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End w:id="1"/>
      <w:r w:rsidR="00E04FD9" w:rsidRPr="00E04FD9">
        <w:rPr>
          <w:rFonts w:ascii="Verdana" w:hAnsi="Verdana" w:cs="Times New Roman"/>
          <w:b/>
          <w:sz w:val="20"/>
          <w:szCs w:val="20"/>
        </w:rPr>
        <w:t>Budowa odwodnienia ulicy Komosińskiego w miejscowości Chorzele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2B" w:rsidRDefault="00716B2B" w:rsidP="00767D60">
      <w:pPr>
        <w:spacing w:after="0" w:line="240" w:lineRule="auto"/>
      </w:pPr>
      <w:r>
        <w:separator/>
      </w:r>
    </w:p>
  </w:endnote>
  <w:endnote w:type="continuationSeparator" w:id="0">
    <w:p w:rsidR="00716B2B" w:rsidRDefault="00716B2B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2B" w:rsidRDefault="00716B2B" w:rsidP="00767D60">
      <w:pPr>
        <w:spacing w:after="0" w:line="240" w:lineRule="auto"/>
      </w:pPr>
      <w:r>
        <w:separator/>
      </w:r>
    </w:p>
  </w:footnote>
  <w:footnote w:type="continuationSeparator" w:id="0">
    <w:p w:rsidR="00716B2B" w:rsidRDefault="00716B2B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16B2B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165E8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F548C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D3E12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165E8"/>
    <w:rsid w:val="00716B2B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15B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04FD9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48C6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1C7F79A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64E9-61BF-4E4F-A1D8-72138F11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cp:lastPrinted>2015-02-17T09:54:00Z</cp:lastPrinted>
  <dcterms:created xsi:type="dcterms:W3CDTF">2016-09-09T06:32:00Z</dcterms:created>
  <dcterms:modified xsi:type="dcterms:W3CDTF">2018-02-02T08:27:00Z</dcterms:modified>
</cp:coreProperties>
</file>