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D3538" w14:textId="718F5D63" w:rsidR="006C04EB" w:rsidRDefault="00CD23FE" w:rsidP="00174587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2E68C89" wp14:editId="28EC2A67">
            <wp:simplePos x="0" y="0"/>
            <wp:positionH relativeFrom="margin">
              <wp:align>center</wp:align>
            </wp:positionH>
            <wp:positionV relativeFrom="paragraph">
              <wp:posOffset>-9525</wp:posOffset>
            </wp:positionV>
            <wp:extent cx="963809" cy="1062682"/>
            <wp:effectExtent l="0" t="0" r="8255" b="444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09" cy="106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9960A" w14:textId="034462CF" w:rsidR="006C04EB" w:rsidRDefault="006C04EB" w:rsidP="00174587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3D6AD2" w14:textId="26C5BEF3" w:rsidR="006C04EB" w:rsidRDefault="006C04EB" w:rsidP="00174587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35C0D8" w14:textId="437AB0A0" w:rsidR="006C04EB" w:rsidRPr="006C04EB" w:rsidRDefault="00DB6D94" w:rsidP="006C04EB">
      <w:pPr>
        <w:spacing w:line="276" w:lineRule="auto"/>
        <w:rPr>
          <w:rFonts w:ascii="Times New Roman" w:hAnsi="Times New Roman" w:cs="Times New Roman"/>
          <w:b/>
          <w:bCs/>
          <w:color w:val="1E2F1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401D8C7" wp14:editId="69268776">
            <wp:simplePos x="0" y="0"/>
            <wp:positionH relativeFrom="page">
              <wp:posOffset>16510</wp:posOffset>
            </wp:positionH>
            <wp:positionV relativeFrom="paragraph">
              <wp:posOffset>2871470</wp:posOffset>
            </wp:positionV>
            <wp:extent cx="7534275" cy="4762500"/>
            <wp:effectExtent l="0" t="0" r="9525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3"/>
                    <a:stretch/>
                  </pic:blipFill>
                  <pic:spPr bwMode="auto">
                    <a:xfrm>
                      <a:off x="0" y="0"/>
                      <a:ext cx="75342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94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309C91" wp14:editId="54D6CFCD">
                <wp:simplePos x="0" y="0"/>
                <wp:positionH relativeFrom="page">
                  <wp:posOffset>16510</wp:posOffset>
                </wp:positionH>
                <wp:positionV relativeFrom="paragraph">
                  <wp:posOffset>6965314</wp:posOffset>
                </wp:positionV>
                <wp:extent cx="7534275" cy="904875"/>
                <wp:effectExtent l="0" t="0" r="9525" b="9525"/>
                <wp:wrapTopAndBottom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904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C82635" w14:textId="77777777" w:rsidR="008E3943" w:rsidRDefault="008E3943" w:rsidP="008E3943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677CAFD" w14:textId="5EEE1423" w:rsidR="008E3943" w:rsidRPr="00C654A0" w:rsidRDefault="008E3943" w:rsidP="008E3943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654A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CHORZELE, KWIECIEŃ 2022</w:t>
                            </w:r>
                          </w:p>
                          <w:p w14:paraId="07CB775D" w14:textId="1CB33543" w:rsidR="008E3943" w:rsidRPr="000B0F8D" w:rsidRDefault="008E3943" w:rsidP="008E3943">
                            <w:pPr>
                              <w:pStyle w:val="Legenda"/>
                              <w:rPr>
                                <w:rFonts w:eastAsiaTheme="minorHAnsi"/>
                                <w:noProof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09C91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style="position:absolute;margin-left:1.3pt;margin-top:548.45pt;width:593.25pt;height:71.25pt;z-index:2516705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" stroked="f">
                <v:textbox inset="0,0,0,0">
                  <w:txbxContent>
                    <w:p w14:paraId="43C82635" w14:textId="77777777" w:rsidR="008E3943" w:rsidRDefault="008E3943" w:rsidP="008E3943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677CAFD" w14:textId="5EEE1423" w:rsidR="008E3943" w:rsidRPr="00C654A0" w:rsidRDefault="008E3943" w:rsidP="008E3943">
                      <w:pPr>
                        <w:spacing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C654A0">
                        <w:rPr>
                          <w:rFonts w:ascii="Tahoma" w:hAnsi="Tahoma" w:cs="Tahoma"/>
                          <w:sz w:val="24"/>
                          <w:szCs w:val="24"/>
                        </w:rPr>
                        <w:t>CHORZELE, KWIECIEŃ 2022</w:t>
                      </w:r>
                    </w:p>
                    <w:p w14:paraId="07CB775D" w14:textId="1CB33543" w:rsidR="008E3943" w:rsidRPr="000B0F8D" w:rsidRDefault="008E3943" w:rsidP="008E3943">
                      <w:pPr>
                        <w:pStyle w:val="Legenda"/>
                        <w:rPr>
                          <w:rFonts w:eastAsiaTheme="minorHAnsi"/>
                          <w:noProof/>
                          <w:lang w:eastAsia="en-US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dt>
      <w:sdtPr>
        <w:rPr>
          <w:rFonts w:ascii="Tahoma" w:eastAsia="Calibri" w:hAnsi="Tahoma" w:cs="Tahoma"/>
          <w:color w:val="3E001F"/>
          <w:sz w:val="40"/>
          <w:szCs w:val="40"/>
        </w:rPr>
        <w:alias w:val="Tytuł"/>
        <w:tag w:val=""/>
        <w:id w:val="1735040861"/>
        <w:placeholder>
          <w:docPart w:val="45796DAC36BF4B38B547BAFFCD061E1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216DD1AD" w14:textId="50455225" w:rsidR="006C04EB" w:rsidRPr="00C654A0" w:rsidRDefault="006C04EB" w:rsidP="006C04EB">
          <w:pPr>
            <w:pStyle w:val="Bezodstpw"/>
            <w:pBdr>
              <w:top w:val="single" w:sz="6" w:space="14" w:color="4472C4" w:themeColor="accent1"/>
              <w:bottom w:val="single" w:sz="6" w:space="6" w:color="4472C4" w:themeColor="accent1"/>
            </w:pBdr>
            <w:spacing w:after="240"/>
            <w:jc w:val="center"/>
            <w:rPr>
              <w:rFonts w:ascii="Tahoma" w:eastAsiaTheme="majorEastAsia" w:hAnsi="Tahoma" w:cs="Tahoma"/>
              <w:caps/>
              <w:color w:val="3E001F"/>
              <w:sz w:val="40"/>
              <w:szCs w:val="40"/>
            </w:rPr>
          </w:pPr>
          <w:r w:rsidRPr="00C654A0">
            <w:rPr>
              <w:rFonts w:ascii="Tahoma" w:eastAsia="Calibri" w:hAnsi="Tahoma" w:cs="Tahoma"/>
              <w:color w:val="3E001F"/>
              <w:sz w:val="40"/>
              <w:szCs w:val="40"/>
            </w:rPr>
            <w:t xml:space="preserve">SPRAWOZDANIE Z REALIZACJI PROGRAMU WSPÓŁPRACY GMINY CHORZELE </w:t>
          </w:r>
          <w:r w:rsidR="002D1A92" w:rsidRPr="00C654A0">
            <w:rPr>
              <w:rFonts w:ascii="Tahoma" w:eastAsia="Calibri" w:hAnsi="Tahoma" w:cs="Tahoma"/>
              <w:color w:val="3E001F"/>
              <w:sz w:val="40"/>
              <w:szCs w:val="40"/>
            </w:rPr>
            <w:t xml:space="preserve">                             </w:t>
          </w:r>
          <w:r w:rsidRPr="00C654A0">
            <w:rPr>
              <w:rFonts w:ascii="Tahoma" w:eastAsia="Calibri" w:hAnsi="Tahoma" w:cs="Tahoma"/>
              <w:color w:val="3E001F"/>
              <w:sz w:val="40"/>
              <w:szCs w:val="40"/>
            </w:rPr>
            <w:t xml:space="preserve">Z ORGANIZACJAMI POZARZĄDOWYMI ORAZ PODMIOTAMI WYMIENIONYMI </w:t>
          </w:r>
          <w:r w:rsidR="00686568" w:rsidRPr="00C654A0">
            <w:rPr>
              <w:rFonts w:ascii="Tahoma" w:eastAsia="Calibri" w:hAnsi="Tahoma" w:cs="Tahoma"/>
              <w:color w:val="3E001F"/>
              <w:sz w:val="40"/>
              <w:szCs w:val="40"/>
            </w:rPr>
            <w:t xml:space="preserve">                       </w:t>
          </w:r>
          <w:r w:rsidR="00C654A0">
            <w:rPr>
              <w:rFonts w:ascii="Tahoma" w:eastAsia="Calibri" w:hAnsi="Tahoma" w:cs="Tahoma"/>
              <w:color w:val="3E001F"/>
              <w:sz w:val="40"/>
              <w:szCs w:val="40"/>
            </w:rPr>
            <w:t xml:space="preserve">                </w:t>
          </w:r>
          <w:r w:rsidRPr="00C654A0">
            <w:rPr>
              <w:rFonts w:ascii="Tahoma" w:eastAsia="Calibri" w:hAnsi="Tahoma" w:cs="Tahoma"/>
              <w:color w:val="3E001F"/>
              <w:sz w:val="40"/>
              <w:szCs w:val="40"/>
            </w:rPr>
            <w:t xml:space="preserve">W ART. 3 UST 3 O DZIAŁALNOŚCI POŻYTKU PUBLICZNEGO I O WOLONTARIACIE </w:t>
          </w:r>
          <w:r w:rsidR="00686568" w:rsidRPr="00C654A0">
            <w:rPr>
              <w:rFonts w:ascii="Tahoma" w:eastAsia="Calibri" w:hAnsi="Tahoma" w:cs="Tahoma"/>
              <w:color w:val="3E001F"/>
              <w:sz w:val="40"/>
              <w:szCs w:val="40"/>
            </w:rPr>
            <w:t xml:space="preserve">                               </w:t>
          </w:r>
          <w:r w:rsidRPr="00C654A0">
            <w:rPr>
              <w:rFonts w:ascii="Tahoma" w:eastAsia="Calibri" w:hAnsi="Tahoma" w:cs="Tahoma"/>
              <w:color w:val="3E001F"/>
              <w:sz w:val="40"/>
              <w:szCs w:val="40"/>
            </w:rPr>
            <w:t>ZA ROK 202</w:t>
          </w:r>
          <w:r w:rsidR="008E3943" w:rsidRPr="00C654A0">
            <w:rPr>
              <w:rFonts w:ascii="Tahoma" w:eastAsia="Calibri" w:hAnsi="Tahoma" w:cs="Tahoma"/>
              <w:color w:val="3E001F"/>
              <w:sz w:val="40"/>
              <w:szCs w:val="40"/>
            </w:rPr>
            <w:t>1</w:t>
          </w:r>
        </w:p>
      </w:sdtContent>
    </w:sdt>
    <w:p w14:paraId="79A419DB" w14:textId="3A7293CD" w:rsidR="002C03A7" w:rsidRPr="00C654A0" w:rsidRDefault="00F52C9C" w:rsidP="00C654A0">
      <w:pPr>
        <w:spacing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lastRenderedPageBreak/>
        <w:t>Zgodnie z zapisami art. 5a ust.</w:t>
      </w:r>
      <w:r w:rsidR="00686568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3 ustawy z dnia 24 kwietnia 2003 r. o działalności pożytku publicznego i o wolontariacie (tj. Dz.U. z 20</w:t>
      </w:r>
      <w:r w:rsidR="004E5565" w:rsidRPr="00C654A0">
        <w:rPr>
          <w:rFonts w:ascii="Tahoma" w:hAnsi="Tahoma" w:cs="Tahoma"/>
          <w:color w:val="0D0D0D" w:themeColor="text1" w:themeTint="F2"/>
          <w:sz w:val="24"/>
          <w:szCs w:val="24"/>
        </w:rPr>
        <w:t>20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r poz. </w:t>
      </w:r>
      <w:r w:rsidR="004E5565" w:rsidRPr="00C654A0">
        <w:rPr>
          <w:rFonts w:ascii="Tahoma" w:hAnsi="Tahoma" w:cs="Tahoma"/>
          <w:color w:val="0D0D0D" w:themeColor="text1" w:themeTint="F2"/>
          <w:sz w:val="24"/>
          <w:szCs w:val="24"/>
        </w:rPr>
        <w:t>1057</w:t>
      </w:r>
      <w:r w:rsidR="000A0D54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z </w:t>
      </w:r>
      <w:proofErr w:type="spellStart"/>
      <w:r w:rsidR="000A0D54" w:rsidRPr="00C654A0">
        <w:rPr>
          <w:rFonts w:ascii="Tahoma" w:hAnsi="Tahoma" w:cs="Tahoma"/>
          <w:color w:val="0D0D0D" w:themeColor="text1" w:themeTint="F2"/>
          <w:sz w:val="24"/>
          <w:szCs w:val="24"/>
        </w:rPr>
        <w:t>późn</w:t>
      </w:r>
      <w:proofErr w:type="spellEnd"/>
      <w:r w:rsidR="000A0D54" w:rsidRPr="00C654A0">
        <w:rPr>
          <w:rFonts w:ascii="Tahoma" w:hAnsi="Tahoma" w:cs="Tahoma"/>
          <w:color w:val="0D0D0D" w:themeColor="text1" w:themeTint="F2"/>
          <w:sz w:val="24"/>
          <w:szCs w:val="24"/>
        </w:rPr>
        <w:t>. zm.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) Burmistrz Miasta i Gminy Chorzele zobowiązany jest przedłożyć Radzie Miejskiej sprawozdanie z realizacji programu współpracy z organizacjami pozarządowymi oraz podmiotami prowadzącymi działalność pożytku publicznego za rok poprzedni.</w:t>
      </w:r>
    </w:p>
    <w:p w14:paraId="7D71CFFD" w14:textId="77777777" w:rsidR="00391ED6" w:rsidRPr="00C654A0" w:rsidRDefault="00391ED6" w:rsidP="00C654A0">
      <w:pPr>
        <w:spacing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Ilekroć w tekście jest mowa o:</w:t>
      </w:r>
    </w:p>
    <w:p w14:paraId="04135AB0" w14:textId="493F5E80" w:rsidR="00391ED6" w:rsidRPr="00C654A0" w:rsidRDefault="00391ED6" w:rsidP="00C654A0">
      <w:pPr>
        <w:spacing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1. ustawie – rozumie się przez to ustawę z dnia 24 kwietnia 2003 r. o działalności pożytku publicznego i o wolontariacie (Dz. U. z 2020 r., poz. 1057 </w:t>
      </w:r>
      <w:r w:rsidR="000A0D54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z </w:t>
      </w:r>
      <w:proofErr w:type="spellStart"/>
      <w:r w:rsidR="000A0D54" w:rsidRPr="00C654A0">
        <w:rPr>
          <w:rFonts w:ascii="Tahoma" w:hAnsi="Tahoma" w:cs="Tahoma"/>
          <w:color w:val="0D0D0D" w:themeColor="text1" w:themeTint="F2"/>
          <w:sz w:val="24"/>
          <w:szCs w:val="24"/>
        </w:rPr>
        <w:t>późn</w:t>
      </w:r>
      <w:proofErr w:type="spellEnd"/>
      <w:r w:rsidR="000A0D54" w:rsidRPr="00C654A0">
        <w:rPr>
          <w:rFonts w:ascii="Tahoma" w:hAnsi="Tahoma" w:cs="Tahoma"/>
          <w:color w:val="0D0D0D" w:themeColor="text1" w:themeTint="F2"/>
          <w:sz w:val="24"/>
          <w:szCs w:val="24"/>
        </w:rPr>
        <w:t>. zm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.);</w:t>
      </w:r>
    </w:p>
    <w:p w14:paraId="67349724" w14:textId="1B1843E5" w:rsidR="00391ED6" w:rsidRPr="00C654A0" w:rsidRDefault="00391ED6" w:rsidP="00C654A0">
      <w:pPr>
        <w:spacing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2. organizacjach pozarządowych – rozumie się przez to organizacje</w:t>
      </w:r>
      <w:r w:rsidR="000A0D54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pozarządowe oraz podmioty wymienione w art. 3 ust. 3 ustawy;</w:t>
      </w:r>
    </w:p>
    <w:p w14:paraId="5DF06D8F" w14:textId="29D261BF" w:rsidR="00391ED6" w:rsidRPr="00C654A0" w:rsidRDefault="00391ED6" w:rsidP="00C654A0">
      <w:pPr>
        <w:spacing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3. zadaniach publicznych – rozumie się przez to zadania określone w art. 4 ust. 1 ustawy;</w:t>
      </w:r>
    </w:p>
    <w:p w14:paraId="195667AF" w14:textId="3AE94486" w:rsidR="00391ED6" w:rsidRPr="00C654A0" w:rsidRDefault="000A0D54" w:rsidP="00C654A0">
      <w:pPr>
        <w:spacing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4</w:t>
      </w:r>
      <w:r w:rsidR="00391ED6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. Programie – rozumie się przez to Program Współpracy 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Gminy Chorzele </w:t>
      </w:r>
      <w:r w:rsidR="00391ED6" w:rsidRPr="00C654A0">
        <w:rPr>
          <w:rFonts w:ascii="Tahoma" w:hAnsi="Tahoma" w:cs="Tahoma"/>
          <w:color w:val="0D0D0D" w:themeColor="text1" w:themeTint="F2"/>
          <w:sz w:val="24"/>
          <w:szCs w:val="24"/>
        </w:rPr>
        <w:t>z organizacjami pozarządowymi oraz podmiotami wymienianymi w art. 3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  <w:r w:rsidR="00391ED6" w:rsidRPr="00C654A0">
        <w:rPr>
          <w:rFonts w:ascii="Tahoma" w:hAnsi="Tahoma" w:cs="Tahoma"/>
          <w:color w:val="0D0D0D" w:themeColor="text1" w:themeTint="F2"/>
          <w:sz w:val="24"/>
          <w:szCs w:val="24"/>
        </w:rPr>
        <w:t>ust. 3 ustawy o działalności pożytku publicznego i o wolontariacie na 202</w:t>
      </w:r>
      <w:r w:rsidR="00547B06" w:rsidRPr="00C654A0">
        <w:rPr>
          <w:rFonts w:ascii="Tahoma" w:hAnsi="Tahoma" w:cs="Tahoma"/>
          <w:color w:val="0D0D0D" w:themeColor="text1" w:themeTint="F2"/>
          <w:sz w:val="24"/>
          <w:szCs w:val="24"/>
        </w:rPr>
        <w:t>1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  <w:r w:rsidR="00391ED6" w:rsidRPr="00C654A0">
        <w:rPr>
          <w:rFonts w:ascii="Tahoma" w:hAnsi="Tahoma" w:cs="Tahoma"/>
          <w:color w:val="0D0D0D" w:themeColor="text1" w:themeTint="F2"/>
          <w:sz w:val="24"/>
          <w:szCs w:val="24"/>
        </w:rPr>
        <w:t>rok;</w:t>
      </w:r>
    </w:p>
    <w:p w14:paraId="0BBA4BF4" w14:textId="7438F600" w:rsidR="002C7B50" w:rsidRPr="00C654A0" w:rsidRDefault="002C7B50" w:rsidP="00C654A0">
      <w:pPr>
        <w:spacing w:after="309" w:line="360" w:lineRule="auto"/>
        <w:ind w:left="-10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eastAsia="Calibri" w:hAnsi="Tahoma" w:cs="Tahoma"/>
          <w:color w:val="0D0D0D" w:themeColor="text1" w:themeTint="F2"/>
          <w:sz w:val="24"/>
          <w:szCs w:val="24"/>
        </w:rPr>
        <w:t>Gmina Chorzele dążąc do stworzenia demokratycznego ładu społecznego, jako istotny czynnik uznaje budowę</w:t>
      </w:r>
      <w:r w:rsidRPr="00C654A0">
        <w:rPr>
          <w:rFonts w:ascii="Tahoma" w:eastAsia="Calibri" w:hAnsi="Tahoma" w:cs="Tahoma"/>
          <w:noProof/>
          <w:color w:val="0D0D0D" w:themeColor="text1" w:themeTint="F2"/>
          <w:sz w:val="24"/>
          <w:szCs w:val="24"/>
          <w:lang w:eastAsia="pl-PL"/>
        </w:rPr>
        <w:drawing>
          <wp:inline distT="0" distB="0" distL="0" distR="0" wp14:anchorId="7FCFA646" wp14:editId="5C2AC855">
            <wp:extent cx="10795" cy="10795"/>
            <wp:effectExtent l="19050" t="0" r="8255" b="0"/>
            <wp:docPr id="70" name="Picture 3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4A0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społeczeństwa obywatelskiego, którego bazą jest ścisłe partnerstwo między administracją publiczną, a organizacjami pozarządowymi skupiającymi osoby wrażliwe społecznie. Partnerstwo to, ma na celu lepsze wykonywanie zadań Gminy Chorzele poprzez możliwe pełne wykorzystanie potencjału organizacji </w:t>
      </w:r>
      <w:r w:rsidRPr="00C654A0">
        <w:rPr>
          <w:rFonts w:ascii="Tahoma" w:eastAsia="Calibri" w:hAnsi="Tahoma" w:cs="Tahoma"/>
          <w:noProof/>
          <w:color w:val="0D0D0D" w:themeColor="text1" w:themeTint="F2"/>
          <w:sz w:val="24"/>
          <w:szCs w:val="24"/>
          <w:lang w:eastAsia="pl-PL"/>
        </w:rPr>
        <w:drawing>
          <wp:inline distT="0" distB="0" distL="0" distR="0" wp14:anchorId="70545D49" wp14:editId="6F8BB5C0">
            <wp:extent cx="10795" cy="10795"/>
            <wp:effectExtent l="19050" t="0" r="8255" b="0"/>
            <wp:docPr id="71" name="Picture 3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4A0">
        <w:rPr>
          <w:rFonts w:ascii="Tahoma" w:eastAsia="Calibri" w:hAnsi="Tahoma" w:cs="Tahoma"/>
          <w:color w:val="0D0D0D" w:themeColor="text1" w:themeTint="F2"/>
          <w:sz w:val="24"/>
          <w:szCs w:val="24"/>
        </w:rPr>
        <w:t>pozarządowych.</w:t>
      </w:r>
    </w:p>
    <w:p w14:paraId="3367D454" w14:textId="117A34C1" w:rsidR="002C7B50" w:rsidRPr="00C654A0" w:rsidRDefault="002C7B50" w:rsidP="00C654A0">
      <w:pPr>
        <w:spacing w:after="257" w:line="360" w:lineRule="auto"/>
        <w:ind w:left="-10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eastAsia="Calibri" w:hAnsi="Tahoma" w:cs="Tahoma"/>
          <w:color w:val="0D0D0D" w:themeColor="text1" w:themeTint="F2"/>
          <w:sz w:val="24"/>
          <w:szCs w:val="24"/>
        </w:rPr>
        <w:t>Zakładanym efektem współpracy jest zwiększenie skuteczności i efektywności działań związanych z realizacją zadań publicznych i dalszy wzrost partycypacji społecznej w rozwiązywaniu problemów lokalnych.</w:t>
      </w:r>
      <w:r w:rsidRPr="00C654A0">
        <w:rPr>
          <w:rFonts w:ascii="Tahoma" w:eastAsia="Calibri" w:hAnsi="Tahoma" w:cs="Tahoma"/>
          <w:noProof/>
          <w:color w:val="0D0D0D" w:themeColor="text1" w:themeTint="F2"/>
          <w:sz w:val="24"/>
          <w:szCs w:val="24"/>
          <w:lang w:eastAsia="pl-PL"/>
        </w:rPr>
        <w:drawing>
          <wp:inline distT="0" distB="0" distL="0" distR="0" wp14:anchorId="5DC866E2" wp14:editId="6C1FC7BD">
            <wp:extent cx="10795" cy="10795"/>
            <wp:effectExtent l="19050" t="0" r="8255" b="0"/>
            <wp:docPr id="72" name="Picture 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890AC3" w14:textId="77777777" w:rsidR="00C654A0" w:rsidRDefault="000A0D54" w:rsidP="00C654A0">
      <w:pPr>
        <w:spacing w:after="257" w:line="360" w:lineRule="auto"/>
        <w:ind w:left="-10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eastAsia="Calibri" w:hAnsi="Tahoma" w:cs="Tahoma"/>
          <w:color w:val="0D0D0D" w:themeColor="text1" w:themeTint="F2"/>
          <w:sz w:val="24"/>
          <w:szCs w:val="24"/>
        </w:rPr>
        <w:t>Współpraca pomiędzy Gminą Chorzele a organizacjami pozarządowymi odbywająca się jak co roku na zasadach pomocniczości, suwerenności, partnerstwa, efektywności, uczciwej konkurencji i jawności, prowadzona była w formie wsparcia finansowego i pozafinansowego.</w:t>
      </w:r>
    </w:p>
    <w:p w14:paraId="3B22E457" w14:textId="7961BC7D" w:rsidR="004E5565" w:rsidRPr="00C654A0" w:rsidRDefault="004E5565" w:rsidP="00C654A0">
      <w:pPr>
        <w:spacing w:after="257" w:line="360" w:lineRule="auto"/>
        <w:ind w:left="-10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hAnsi="Tahoma" w:cs="Tahoma"/>
          <w:b/>
          <w:bCs/>
          <w:color w:val="0D0D0D" w:themeColor="text1" w:themeTint="F2"/>
          <w:sz w:val="24"/>
          <w:szCs w:val="24"/>
        </w:rPr>
        <w:t>Wstęp</w:t>
      </w:r>
    </w:p>
    <w:p w14:paraId="2780E5DD" w14:textId="5C72F639" w:rsidR="00F52C9C" w:rsidRPr="00C654A0" w:rsidRDefault="00F52C9C" w:rsidP="00C654A0">
      <w:pPr>
        <w:spacing w:line="360" w:lineRule="auto"/>
        <w:ind w:firstLine="708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Roczny program współpracy Gminy Chorzele </w:t>
      </w:r>
      <w:r w:rsidR="00883B78" w:rsidRPr="00C654A0">
        <w:rPr>
          <w:rFonts w:ascii="Tahoma" w:hAnsi="Tahoma" w:cs="Tahoma"/>
          <w:color w:val="0D0D0D" w:themeColor="text1" w:themeTint="F2"/>
          <w:sz w:val="24"/>
          <w:szCs w:val="24"/>
        </w:rPr>
        <w:t>na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rok 20</w:t>
      </w:r>
      <w:r w:rsidR="004E5565" w:rsidRPr="00C654A0">
        <w:rPr>
          <w:rFonts w:ascii="Tahoma" w:hAnsi="Tahoma" w:cs="Tahoma"/>
          <w:color w:val="0D0D0D" w:themeColor="text1" w:themeTint="F2"/>
          <w:sz w:val="24"/>
          <w:szCs w:val="24"/>
        </w:rPr>
        <w:t>2</w:t>
      </w:r>
      <w:r w:rsidR="00547B06" w:rsidRPr="00C654A0">
        <w:rPr>
          <w:rFonts w:ascii="Tahoma" w:hAnsi="Tahoma" w:cs="Tahoma"/>
          <w:color w:val="0D0D0D" w:themeColor="text1" w:themeTint="F2"/>
          <w:sz w:val="24"/>
          <w:szCs w:val="24"/>
        </w:rPr>
        <w:t>1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z organizacjami pozarządowymi oraz innymi podmiotami działającymi w sferze pożytku publicznego przyjęty został przez Radę Miejską w Chorzelach Uchwałą</w:t>
      </w:r>
      <w:r w:rsidR="00F25D03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val="pl" w:eastAsia="pl-PL"/>
        </w:rPr>
        <w:t xml:space="preserve"> </w:t>
      </w:r>
      <w:bookmarkStart w:id="0" w:name="_Hlk37422864"/>
      <w:r w:rsidR="00F25D03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val="pl" w:eastAsia="pl-PL"/>
        </w:rPr>
        <w:t xml:space="preserve">Nr </w:t>
      </w:r>
      <w:r w:rsidR="00883B78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val="pl" w:eastAsia="pl-PL"/>
        </w:rPr>
        <w:t>206</w:t>
      </w:r>
      <w:r w:rsidR="00F25D03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val="pl" w:eastAsia="pl-PL"/>
        </w:rPr>
        <w:t>/</w:t>
      </w:r>
      <w:r w:rsidR="004E5565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val="pl" w:eastAsia="pl-PL"/>
        </w:rPr>
        <w:t>X</w:t>
      </w:r>
      <w:r w:rsidR="00883B78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val="pl" w:eastAsia="pl-PL"/>
        </w:rPr>
        <w:t>XX</w:t>
      </w:r>
      <w:r w:rsidR="00F25D03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val="pl" w:eastAsia="pl-PL"/>
        </w:rPr>
        <w:t>/</w:t>
      </w:r>
      <w:r w:rsidR="00883B78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val="pl" w:eastAsia="pl-PL"/>
        </w:rPr>
        <w:t>20</w:t>
      </w:r>
      <w:r w:rsidR="00F25D03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  <w:bookmarkEnd w:id="0"/>
      <w:r w:rsidR="00000AAB" w:rsidRPr="00C654A0">
        <w:rPr>
          <w:rFonts w:ascii="Tahoma" w:hAnsi="Tahoma" w:cs="Tahoma"/>
          <w:color w:val="0D0D0D" w:themeColor="text1" w:themeTint="F2"/>
          <w:sz w:val="24"/>
          <w:szCs w:val="24"/>
        </w:rPr>
        <w:t>z dnia</w:t>
      </w:r>
      <w:r w:rsidR="00F25D03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  <w:r w:rsidR="00883B78" w:rsidRPr="00C654A0">
        <w:rPr>
          <w:rFonts w:ascii="Tahoma" w:hAnsi="Tahoma" w:cs="Tahoma"/>
          <w:color w:val="0D0D0D" w:themeColor="text1" w:themeTint="F2"/>
          <w:sz w:val="24"/>
          <w:szCs w:val="24"/>
        </w:rPr>
        <w:t>30</w:t>
      </w:r>
      <w:r w:rsidR="00F25D03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listopada </w:t>
      </w:r>
      <w:r w:rsidR="00000AAB" w:rsidRPr="00C654A0">
        <w:rPr>
          <w:rFonts w:ascii="Tahoma" w:hAnsi="Tahoma" w:cs="Tahoma"/>
          <w:color w:val="0D0D0D" w:themeColor="text1" w:themeTint="F2"/>
          <w:sz w:val="24"/>
          <w:szCs w:val="24"/>
        </w:rPr>
        <w:t>20</w:t>
      </w:r>
      <w:r w:rsidR="00883B78" w:rsidRPr="00C654A0">
        <w:rPr>
          <w:rFonts w:ascii="Tahoma" w:hAnsi="Tahoma" w:cs="Tahoma"/>
          <w:color w:val="0D0D0D" w:themeColor="text1" w:themeTint="F2"/>
          <w:sz w:val="24"/>
          <w:szCs w:val="24"/>
        </w:rPr>
        <w:t>20</w:t>
      </w:r>
      <w:r w:rsidR="00000AAB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roku.</w:t>
      </w:r>
      <w:r w:rsidR="00C23550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</w:p>
    <w:p w14:paraId="16FF1A24" w14:textId="4184CD77" w:rsidR="00C23550" w:rsidRPr="00C654A0" w:rsidRDefault="00C23550" w:rsidP="00C654A0">
      <w:pPr>
        <w:spacing w:line="360" w:lineRule="auto"/>
        <w:ind w:firstLine="708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Projekt Programu został opublikowany na tablicy ogłoszeń oraz na stronie internetowej Urzędu Miasta i Gminy w Chorzelach w celu zapoznania się i ewentualnego zgłaszania opinii</w:t>
      </w:r>
      <w:r w:rsidR="00F25D03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do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projektu Programu. Konsultacje prowadzone były w formie elektronicznej na stronie internetowej. Wszelkie uwagi można było zgłaszać za pośrednictwem poczty elektronicznej Urzędu Miasta i Gminy Chorzele. W wyniku konsultacji nie złożono żadnych uwag co do Projektu.</w:t>
      </w:r>
      <w:r w:rsidR="00BD1C8C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</w:p>
    <w:p w14:paraId="702F4A57" w14:textId="77777777" w:rsidR="002C7B50" w:rsidRPr="00C654A0" w:rsidRDefault="002C7B50" w:rsidP="00C654A0">
      <w:pPr>
        <w:spacing w:after="0" w:line="360" w:lineRule="auto"/>
        <w:ind w:left="14" w:right="331" w:firstLine="416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Program współpracy określa cele, zasady oraz formy współpracy Gminy Chorzele z organizacjami </w:t>
      </w:r>
      <w:r w:rsidRPr="00C654A0">
        <w:rPr>
          <w:rFonts w:ascii="Tahoma" w:eastAsia="Calibri" w:hAnsi="Tahoma" w:cs="Tahoma"/>
          <w:noProof/>
          <w:color w:val="0D0D0D" w:themeColor="text1" w:themeTint="F2"/>
          <w:sz w:val="24"/>
          <w:szCs w:val="24"/>
          <w:lang w:eastAsia="pl-PL"/>
        </w:rPr>
        <w:drawing>
          <wp:inline distT="0" distB="0" distL="0" distR="0" wp14:anchorId="255300DA" wp14:editId="7C547AB1">
            <wp:extent cx="10795" cy="10795"/>
            <wp:effectExtent l="19050" t="0" r="8255" b="0"/>
            <wp:docPr id="73" name="Picture 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4A0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pozarządowymi. Ponadto wskazuje on zakres przedmiotowy współpracy, priorytetowe zadania publiczne oraz zakładaną wysokość środków przeznaczonych na jego realizację. Program określa również tryb powoływania i </w:t>
      </w:r>
      <w:r w:rsidRPr="00C654A0">
        <w:rPr>
          <w:rFonts w:ascii="Tahoma" w:eastAsia="Calibri" w:hAnsi="Tahoma" w:cs="Tahoma"/>
          <w:noProof/>
          <w:color w:val="0D0D0D" w:themeColor="text1" w:themeTint="F2"/>
          <w:sz w:val="24"/>
          <w:szCs w:val="24"/>
          <w:lang w:eastAsia="pl-PL"/>
        </w:rPr>
        <w:drawing>
          <wp:inline distT="0" distB="0" distL="0" distR="0" wp14:anchorId="4FF3CDCA" wp14:editId="572A9107">
            <wp:extent cx="10795" cy="120015"/>
            <wp:effectExtent l="19050" t="0" r="8255" b="0"/>
            <wp:docPr id="74" name="Picture 35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7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4A0">
        <w:rPr>
          <w:rFonts w:ascii="Tahoma" w:eastAsia="Calibri" w:hAnsi="Tahoma" w:cs="Tahoma"/>
          <w:color w:val="0D0D0D" w:themeColor="text1" w:themeTint="F2"/>
          <w:sz w:val="24"/>
          <w:szCs w:val="24"/>
        </w:rPr>
        <w:t>zasady działania komisji konkursowych powoływanych do opiniowania ofert w otwartym konkursie ofert.</w:t>
      </w:r>
      <w:r w:rsidRPr="00C654A0">
        <w:rPr>
          <w:rFonts w:ascii="Tahoma" w:eastAsia="Calibri" w:hAnsi="Tahoma" w:cs="Tahoma"/>
          <w:noProof/>
          <w:color w:val="0D0D0D" w:themeColor="text1" w:themeTint="F2"/>
          <w:sz w:val="24"/>
          <w:szCs w:val="24"/>
          <w:lang w:eastAsia="pl-PL"/>
        </w:rPr>
        <w:drawing>
          <wp:inline distT="0" distB="0" distL="0" distR="0" wp14:anchorId="170AA0CC" wp14:editId="0DC77121">
            <wp:extent cx="10795" cy="10795"/>
            <wp:effectExtent l="19050" t="0" r="8255" b="0"/>
            <wp:docPr id="75" name="Picture 3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4A0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 Program opracowano we współpracy z organizacjami pozarządowymi w ramach konsultacji społecznych. Głównym celem Programu jest dążenie do zaspokojenia potrzeb społecznych mieszkańców Gminy oraz wzmocnienie rozwoju społeczeństwa obywatelskiego poprzez budowanie i umacnianie partnerstwa pomiędzy </w:t>
      </w:r>
      <w:r w:rsidRPr="00C654A0">
        <w:rPr>
          <w:rFonts w:ascii="Tahoma" w:eastAsia="Calibri" w:hAnsi="Tahoma" w:cs="Tahoma"/>
          <w:noProof/>
          <w:color w:val="0D0D0D" w:themeColor="text1" w:themeTint="F2"/>
          <w:sz w:val="24"/>
          <w:szCs w:val="24"/>
          <w:lang w:eastAsia="pl-PL"/>
        </w:rPr>
        <w:drawing>
          <wp:inline distT="0" distB="0" distL="0" distR="0" wp14:anchorId="374BA940" wp14:editId="6CA8C0CF">
            <wp:extent cx="10795" cy="10795"/>
            <wp:effectExtent l="19050" t="0" r="8255" b="0"/>
            <wp:docPr id="76" name="Picture 5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4A0">
        <w:rPr>
          <w:rFonts w:ascii="Tahoma" w:eastAsia="Calibri" w:hAnsi="Tahoma" w:cs="Tahoma"/>
          <w:color w:val="0D0D0D" w:themeColor="text1" w:themeTint="F2"/>
          <w:sz w:val="24"/>
          <w:szCs w:val="24"/>
        </w:rPr>
        <w:t>Gminą, a organizacjami. Celami szczegółowymi Programu są:</w:t>
      </w:r>
    </w:p>
    <w:p w14:paraId="6143EC7B" w14:textId="77777777" w:rsidR="002C7B50" w:rsidRPr="00C654A0" w:rsidRDefault="002C7B50" w:rsidP="00C654A0">
      <w:pPr>
        <w:numPr>
          <w:ilvl w:val="0"/>
          <w:numId w:val="3"/>
        </w:numPr>
        <w:suppressAutoHyphens/>
        <w:spacing w:after="0" w:line="360" w:lineRule="auto"/>
        <w:ind w:left="709" w:hanging="279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eastAsia="Calibri" w:hAnsi="Tahoma" w:cs="Tahoma"/>
          <w:color w:val="0D0D0D" w:themeColor="text1" w:themeTint="F2"/>
          <w:sz w:val="24"/>
          <w:szCs w:val="24"/>
        </w:rPr>
        <w:t>poprawa jakości życia poprzez pełniejsze zaspokojenie potrzeb mieszkańców Gminy,</w:t>
      </w:r>
    </w:p>
    <w:p w14:paraId="05D414B6" w14:textId="77777777" w:rsidR="002C7B50" w:rsidRPr="00C654A0" w:rsidRDefault="002C7B50" w:rsidP="00C654A0">
      <w:pPr>
        <w:numPr>
          <w:ilvl w:val="0"/>
          <w:numId w:val="3"/>
        </w:numPr>
        <w:suppressAutoHyphens/>
        <w:spacing w:after="0" w:line="360" w:lineRule="auto"/>
        <w:ind w:left="709" w:hanging="276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eastAsia="Calibri" w:hAnsi="Tahoma" w:cs="Tahoma"/>
          <w:color w:val="0D0D0D" w:themeColor="text1" w:themeTint="F2"/>
          <w:sz w:val="24"/>
          <w:szCs w:val="24"/>
        </w:rPr>
        <w:t>racjonalne wykorzystanie publicznych środków finansowych,</w:t>
      </w:r>
    </w:p>
    <w:p w14:paraId="342B3E6B" w14:textId="77777777" w:rsidR="002C7B50" w:rsidRPr="00C654A0" w:rsidRDefault="002C7B50" w:rsidP="00C654A0">
      <w:pPr>
        <w:numPr>
          <w:ilvl w:val="0"/>
          <w:numId w:val="3"/>
        </w:numPr>
        <w:suppressAutoHyphens/>
        <w:spacing w:after="0" w:line="360" w:lineRule="auto"/>
        <w:ind w:left="709" w:hanging="276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eastAsia="Calibri" w:hAnsi="Tahoma" w:cs="Tahoma"/>
          <w:color w:val="0D0D0D" w:themeColor="text1" w:themeTint="F2"/>
          <w:sz w:val="24"/>
          <w:szCs w:val="24"/>
        </w:rPr>
        <w:t>otwarcie na innowacyjność i konkurencyjność w wykonywaniu zadań publicznych,</w:t>
      </w:r>
    </w:p>
    <w:p w14:paraId="7A066077" w14:textId="77777777" w:rsidR="002C7B50" w:rsidRPr="00C654A0" w:rsidRDefault="002C7B50" w:rsidP="00C654A0">
      <w:pPr>
        <w:numPr>
          <w:ilvl w:val="0"/>
          <w:numId w:val="3"/>
        </w:numPr>
        <w:suppressAutoHyphens/>
        <w:spacing w:after="0" w:line="360" w:lineRule="auto"/>
        <w:ind w:left="709" w:hanging="283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 integracja organizacji lokalnych obejmujących zakresem działania sferę zadań publicznych,</w:t>
      </w:r>
    </w:p>
    <w:p w14:paraId="61AFAE03" w14:textId="77777777" w:rsidR="002C7B50" w:rsidRPr="00C654A0" w:rsidRDefault="002C7B50" w:rsidP="00C654A0">
      <w:pPr>
        <w:numPr>
          <w:ilvl w:val="0"/>
          <w:numId w:val="3"/>
        </w:numPr>
        <w:suppressAutoHyphens/>
        <w:spacing w:after="0" w:line="360" w:lineRule="auto"/>
        <w:ind w:left="709" w:hanging="283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eastAsia="Calibri" w:hAnsi="Tahoma" w:cs="Tahoma"/>
          <w:color w:val="0D0D0D" w:themeColor="text1" w:themeTint="F2"/>
          <w:sz w:val="24"/>
          <w:szCs w:val="24"/>
        </w:rPr>
        <w:t>wzmocnienie potencjału organizacji,</w:t>
      </w:r>
    </w:p>
    <w:p w14:paraId="2BB3A1CD" w14:textId="77777777" w:rsidR="002C7B50" w:rsidRPr="00C654A0" w:rsidRDefault="002C7B50" w:rsidP="00C654A0">
      <w:pPr>
        <w:numPr>
          <w:ilvl w:val="0"/>
          <w:numId w:val="3"/>
        </w:numPr>
        <w:suppressAutoHyphens/>
        <w:spacing w:after="0" w:line="360" w:lineRule="auto"/>
        <w:ind w:left="709" w:hanging="283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eastAsia="Calibri" w:hAnsi="Tahoma" w:cs="Tahoma"/>
          <w:color w:val="0D0D0D" w:themeColor="text1" w:themeTint="F2"/>
          <w:sz w:val="24"/>
          <w:szCs w:val="24"/>
        </w:rPr>
        <w:t>promowanie i wzmocnienie postaw obywatelskich.</w:t>
      </w:r>
    </w:p>
    <w:p w14:paraId="539A9C29" w14:textId="77777777" w:rsidR="00C23550" w:rsidRPr="00C654A0" w:rsidRDefault="00C23550" w:rsidP="00C654A0">
      <w:pPr>
        <w:spacing w:line="360" w:lineRule="auto"/>
        <w:rPr>
          <w:rFonts w:ascii="Tahoma" w:hAnsi="Tahoma" w:cs="Tahoma"/>
          <w:b/>
          <w:bCs/>
          <w:color w:val="0D0D0D" w:themeColor="text1" w:themeTint="F2"/>
          <w:sz w:val="24"/>
          <w:szCs w:val="24"/>
        </w:rPr>
      </w:pPr>
      <w:r w:rsidRPr="00C654A0">
        <w:rPr>
          <w:rFonts w:ascii="Tahoma" w:hAnsi="Tahoma" w:cs="Tahoma"/>
          <w:b/>
          <w:bCs/>
          <w:color w:val="0D0D0D" w:themeColor="text1" w:themeTint="F2"/>
          <w:sz w:val="24"/>
          <w:szCs w:val="24"/>
        </w:rPr>
        <w:t>Współpraca o charakterze finansowym</w:t>
      </w:r>
    </w:p>
    <w:p w14:paraId="27139A04" w14:textId="484253A3" w:rsidR="0023504C" w:rsidRPr="00C654A0" w:rsidRDefault="00C23550" w:rsidP="00C654A0">
      <w:pPr>
        <w:spacing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Na wsparcie zadań publicznych realizowanych przez organizacje pozarządowe oraz podmioty, o których mowa w art. 3</w:t>
      </w:r>
      <w:r w:rsidR="00CC10FA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ust.</w:t>
      </w:r>
      <w:r w:rsidR="00C2518F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  <w:r w:rsidR="00CC10FA" w:rsidRPr="00C654A0">
        <w:rPr>
          <w:rFonts w:ascii="Tahoma" w:hAnsi="Tahoma" w:cs="Tahoma"/>
          <w:color w:val="0D0D0D" w:themeColor="text1" w:themeTint="F2"/>
          <w:sz w:val="24"/>
          <w:szCs w:val="24"/>
        </w:rPr>
        <w:t>3 ustawy z dnia 24 kwietnia 2003 r. o działalności pożytku publicznego i o wolontariacie, w budżecie Gminy Chorzele na 20</w:t>
      </w:r>
      <w:r w:rsidR="00BD1C8C" w:rsidRPr="00C654A0">
        <w:rPr>
          <w:rFonts w:ascii="Tahoma" w:hAnsi="Tahoma" w:cs="Tahoma"/>
          <w:color w:val="0D0D0D" w:themeColor="text1" w:themeTint="F2"/>
          <w:sz w:val="24"/>
          <w:szCs w:val="24"/>
        </w:rPr>
        <w:t>2</w:t>
      </w:r>
      <w:r w:rsidR="0023504C" w:rsidRPr="00C654A0">
        <w:rPr>
          <w:rFonts w:ascii="Tahoma" w:hAnsi="Tahoma" w:cs="Tahoma"/>
          <w:color w:val="0D0D0D" w:themeColor="text1" w:themeTint="F2"/>
          <w:sz w:val="24"/>
          <w:szCs w:val="24"/>
        </w:rPr>
        <w:t>1</w:t>
      </w:r>
      <w:r w:rsidR="00CC10FA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rok </w:t>
      </w:r>
      <w:r w:rsidR="00F53C1B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Rada Miejska </w:t>
      </w:r>
      <w:r w:rsidR="00CC10FA" w:rsidRPr="00C654A0">
        <w:rPr>
          <w:rFonts w:ascii="Tahoma" w:hAnsi="Tahoma" w:cs="Tahoma"/>
          <w:color w:val="0D0D0D" w:themeColor="text1" w:themeTint="F2"/>
          <w:sz w:val="24"/>
          <w:szCs w:val="24"/>
        </w:rPr>
        <w:t>przezna</w:t>
      </w:r>
      <w:r w:rsidR="00F53C1B" w:rsidRPr="00C654A0">
        <w:rPr>
          <w:rFonts w:ascii="Tahoma" w:hAnsi="Tahoma" w:cs="Tahoma"/>
          <w:color w:val="0D0D0D" w:themeColor="text1" w:themeTint="F2"/>
          <w:sz w:val="24"/>
          <w:szCs w:val="24"/>
        </w:rPr>
        <w:t>czyła</w:t>
      </w:r>
      <w:r w:rsidR="00CC10FA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kwotę w wysokości </w:t>
      </w:r>
      <w:r w:rsidR="00BD1C8C" w:rsidRPr="00C654A0">
        <w:rPr>
          <w:rFonts w:ascii="Tahoma" w:hAnsi="Tahoma" w:cs="Tahoma"/>
          <w:color w:val="0D0D0D" w:themeColor="text1" w:themeTint="F2"/>
          <w:sz w:val="24"/>
          <w:szCs w:val="24"/>
        </w:rPr>
        <w:t>10</w:t>
      </w:r>
      <w:r w:rsidR="00CC10FA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.000,00 zł. </w:t>
      </w:r>
    </w:p>
    <w:p w14:paraId="6D65BCDD" w14:textId="5715F162" w:rsidR="00C23550" w:rsidRPr="00C654A0" w:rsidRDefault="00F64434" w:rsidP="00C654A0">
      <w:pPr>
        <w:spacing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W 20</w:t>
      </w:r>
      <w:r w:rsidR="00BD1C8C" w:rsidRPr="00C654A0">
        <w:rPr>
          <w:rFonts w:ascii="Tahoma" w:hAnsi="Tahoma" w:cs="Tahoma"/>
          <w:color w:val="0D0D0D" w:themeColor="text1" w:themeTint="F2"/>
          <w:sz w:val="24"/>
          <w:szCs w:val="24"/>
        </w:rPr>
        <w:t>2</w:t>
      </w:r>
      <w:r w:rsidR="00883B78" w:rsidRPr="00C654A0">
        <w:rPr>
          <w:rFonts w:ascii="Tahoma" w:hAnsi="Tahoma" w:cs="Tahoma"/>
          <w:color w:val="0D0D0D" w:themeColor="text1" w:themeTint="F2"/>
          <w:sz w:val="24"/>
          <w:szCs w:val="24"/>
        </w:rPr>
        <w:t>1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roku ogłoszono jeden konkurs ofert na realizację priorytetowych zadań ujętych w Uchwale Nr</w:t>
      </w:r>
      <w:r w:rsidR="00F25D03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  <w:r w:rsidR="00883B78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val="pl" w:eastAsia="pl-PL"/>
        </w:rPr>
        <w:t>206</w:t>
      </w:r>
      <w:r w:rsidR="00F25D03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val="pl" w:eastAsia="pl-PL"/>
        </w:rPr>
        <w:t>/</w:t>
      </w:r>
      <w:r w:rsidR="00BD1C8C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val="pl" w:eastAsia="pl-PL"/>
        </w:rPr>
        <w:t>X</w:t>
      </w:r>
      <w:r w:rsidR="00883B78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val="pl" w:eastAsia="pl-PL"/>
        </w:rPr>
        <w:t>XX</w:t>
      </w:r>
      <w:r w:rsidR="00F25D03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val="pl" w:eastAsia="pl-PL"/>
        </w:rPr>
        <w:t>/</w:t>
      </w:r>
      <w:r w:rsidR="00883B78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val="pl" w:eastAsia="pl-PL"/>
        </w:rPr>
        <w:t>20</w:t>
      </w:r>
      <w:r w:rsidR="00F25D03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z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dnia</w:t>
      </w:r>
      <w:r w:rsidR="00F25D03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  <w:r w:rsidR="00883B78" w:rsidRPr="00C654A0">
        <w:rPr>
          <w:rFonts w:ascii="Tahoma" w:hAnsi="Tahoma" w:cs="Tahoma"/>
          <w:color w:val="0D0D0D" w:themeColor="text1" w:themeTint="F2"/>
          <w:sz w:val="24"/>
          <w:szCs w:val="24"/>
        </w:rPr>
        <w:t>30</w:t>
      </w:r>
      <w:r w:rsidR="00F25D03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listopada 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20</w:t>
      </w:r>
      <w:r w:rsidR="00883B78" w:rsidRPr="00C654A0">
        <w:rPr>
          <w:rFonts w:ascii="Tahoma" w:hAnsi="Tahoma" w:cs="Tahoma"/>
          <w:color w:val="0D0D0D" w:themeColor="text1" w:themeTint="F2"/>
          <w:sz w:val="24"/>
          <w:szCs w:val="24"/>
        </w:rPr>
        <w:t>20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roku. </w:t>
      </w:r>
    </w:p>
    <w:p w14:paraId="762B54B6" w14:textId="10DECE39" w:rsidR="00FF7FF3" w:rsidRPr="00C654A0" w:rsidRDefault="00883B78" w:rsidP="00C654A0">
      <w:pPr>
        <w:spacing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K</w:t>
      </w:r>
      <w:r w:rsidR="00F64434" w:rsidRPr="00C654A0">
        <w:rPr>
          <w:rFonts w:ascii="Tahoma" w:hAnsi="Tahoma" w:cs="Tahoma"/>
          <w:color w:val="0D0D0D" w:themeColor="text1" w:themeTint="F2"/>
          <w:sz w:val="24"/>
          <w:szCs w:val="24"/>
        </w:rPr>
        <w:t>onkurs ogłoszony został poprzez wydanie Zarządzenia</w:t>
      </w:r>
      <w:r w:rsidR="00CE7D99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Burmistrza Miasta i Gminy Chorzele</w:t>
      </w:r>
      <w:r w:rsidR="00F64434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Nr</w:t>
      </w:r>
      <w:r w:rsidR="00F25D03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33</w:t>
      </w:r>
      <w:r w:rsidR="00F25D03" w:rsidRPr="00C654A0">
        <w:rPr>
          <w:rFonts w:ascii="Tahoma" w:hAnsi="Tahoma" w:cs="Tahoma"/>
          <w:color w:val="0D0D0D" w:themeColor="text1" w:themeTint="F2"/>
          <w:sz w:val="24"/>
          <w:szCs w:val="24"/>
        </w:rPr>
        <w:t>/20</w:t>
      </w:r>
      <w:r w:rsidR="00D661ED" w:rsidRPr="00C654A0">
        <w:rPr>
          <w:rFonts w:ascii="Tahoma" w:hAnsi="Tahoma" w:cs="Tahoma"/>
          <w:color w:val="0D0D0D" w:themeColor="text1" w:themeTint="F2"/>
          <w:sz w:val="24"/>
          <w:szCs w:val="24"/>
        </w:rPr>
        <w:t>2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1</w:t>
      </w:r>
      <w:r w:rsidR="00F64434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z dnia 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23</w:t>
      </w:r>
      <w:r w:rsidR="00D661ED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l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utego</w:t>
      </w:r>
      <w:r w:rsidR="00D661ED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202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1</w:t>
      </w:r>
      <w:r w:rsidR="00D661ED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  <w:r w:rsidR="00F25D03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roku </w:t>
      </w:r>
      <w:r w:rsidR="00F64434" w:rsidRPr="00C654A0">
        <w:rPr>
          <w:rFonts w:ascii="Tahoma" w:hAnsi="Tahoma" w:cs="Tahoma"/>
          <w:color w:val="0D0D0D" w:themeColor="text1" w:themeTint="F2"/>
          <w:sz w:val="24"/>
          <w:szCs w:val="24"/>
        </w:rPr>
        <w:t>oraz umieszczony w Biuletynie Informacji Publicznej.</w:t>
      </w:r>
      <w:r w:rsidR="002824BC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Nabór ofert trwał od </w:t>
      </w:r>
      <w:r w:rsidR="002A487E" w:rsidRPr="00C654A0">
        <w:rPr>
          <w:rFonts w:ascii="Tahoma" w:hAnsi="Tahoma" w:cs="Tahoma"/>
          <w:color w:val="0D0D0D" w:themeColor="text1" w:themeTint="F2"/>
          <w:sz w:val="24"/>
          <w:szCs w:val="24"/>
        </w:rPr>
        <w:t>23</w:t>
      </w:r>
      <w:r w:rsidR="00D661ED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l</w:t>
      </w:r>
      <w:r w:rsidR="008D0734" w:rsidRPr="00C654A0">
        <w:rPr>
          <w:rFonts w:ascii="Tahoma" w:hAnsi="Tahoma" w:cs="Tahoma"/>
          <w:color w:val="0D0D0D" w:themeColor="text1" w:themeTint="F2"/>
          <w:sz w:val="24"/>
          <w:szCs w:val="24"/>
        </w:rPr>
        <w:t>utego</w:t>
      </w:r>
      <w:r w:rsidR="00F25D03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20</w:t>
      </w:r>
      <w:r w:rsidR="00D661ED" w:rsidRPr="00C654A0">
        <w:rPr>
          <w:rFonts w:ascii="Tahoma" w:hAnsi="Tahoma" w:cs="Tahoma"/>
          <w:color w:val="0D0D0D" w:themeColor="text1" w:themeTint="F2"/>
          <w:sz w:val="24"/>
          <w:szCs w:val="24"/>
        </w:rPr>
        <w:t>2</w:t>
      </w:r>
      <w:r w:rsidR="002A487E" w:rsidRPr="00C654A0">
        <w:rPr>
          <w:rFonts w:ascii="Tahoma" w:hAnsi="Tahoma" w:cs="Tahoma"/>
          <w:color w:val="0D0D0D" w:themeColor="text1" w:themeTint="F2"/>
          <w:sz w:val="24"/>
          <w:szCs w:val="24"/>
        </w:rPr>
        <w:t>1</w:t>
      </w:r>
      <w:r w:rsidR="00F25D03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r. </w:t>
      </w:r>
      <w:r w:rsidR="002824BC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do </w:t>
      </w:r>
      <w:r w:rsidR="002A487E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17 marca </w:t>
      </w:r>
      <w:r w:rsidR="002824BC" w:rsidRPr="00C654A0">
        <w:rPr>
          <w:rFonts w:ascii="Tahoma" w:hAnsi="Tahoma" w:cs="Tahoma"/>
          <w:color w:val="0D0D0D" w:themeColor="text1" w:themeTint="F2"/>
          <w:sz w:val="24"/>
          <w:szCs w:val="24"/>
        </w:rPr>
        <w:t>20</w:t>
      </w:r>
      <w:r w:rsidR="00D661ED" w:rsidRPr="00C654A0">
        <w:rPr>
          <w:rFonts w:ascii="Tahoma" w:hAnsi="Tahoma" w:cs="Tahoma"/>
          <w:color w:val="0D0D0D" w:themeColor="text1" w:themeTint="F2"/>
          <w:sz w:val="24"/>
          <w:szCs w:val="24"/>
        </w:rPr>
        <w:t>2</w:t>
      </w:r>
      <w:r w:rsidR="002A487E" w:rsidRPr="00C654A0">
        <w:rPr>
          <w:rFonts w:ascii="Tahoma" w:hAnsi="Tahoma" w:cs="Tahoma"/>
          <w:color w:val="0D0D0D" w:themeColor="text1" w:themeTint="F2"/>
          <w:sz w:val="24"/>
          <w:szCs w:val="24"/>
        </w:rPr>
        <w:t>1</w:t>
      </w:r>
      <w:r w:rsidR="002824BC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r. Konkurs dotyczył realizacji zadań w zakresie</w:t>
      </w:r>
      <w:r w:rsidR="00FF7FF3" w:rsidRPr="00C654A0">
        <w:rPr>
          <w:rFonts w:ascii="Tahoma" w:hAnsi="Tahoma" w:cs="Tahoma"/>
          <w:color w:val="0D0D0D" w:themeColor="text1" w:themeTint="F2"/>
          <w:sz w:val="24"/>
          <w:szCs w:val="24"/>
        </w:rPr>
        <w:t>:</w:t>
      </w:r>
    </w:p>
    <w:p w14:paraId="60E0FB4D" w14:textId="77777777" w:rsidR="003F3712" w:rsidRPr="00C654A0" w:rsidRDefault="002824BC" w:rsidP="00C654A0">
      <w:pPr>
        <w:pStyle w:val="Akapitzlist"/>
        <w:numPr>
          <w:ilvl w:val="0"/>
          <w:numId w:val="5"/>
        </w:numPr>
        <w:spacing w:line="360" w:lineRule="auto"/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</w:pPr>
      <w:r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wspierania i upowszechniania</w:t>
      </w:r>
      <w:r w:rsidRPr="00C654A0">
        <w:rPr>
          <w:rFonts w:ascii="Tahoma" w:hAnsi="Tahoma" w:cs="Tahoma"/>
          <w:bCs/>
          <w:color w:val="0D0D0D" w:themeColor="text1" w:themeTint="F2"/>
          <w:sz w:val="24"/>
          <w:szCs w:val="24"/>
        </w:rPr>
        <w:t xml:space="preserve"> </w:t>
      </w:r>
      <w:r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kultury fizycznej, </w:t>
      </w:r>
    </w:p>
    <w:p w14:paraId="04AA7954" w14:textId="77777777" w:rsidR="003F3712" w:rsidRPr="00C654A0" w:rsidRDefault="002824BC" w:rsidP="00C654A0">
      <w:pPr>
        <w:pStyle w:val="Akapitzlist"/>
        <w:numPr>
          <w:ilvl w:val="0"/>
          <w:numId w:val="5"/>
        </w:numPr>
        <w:spacing w:line="360" w:lineRule="auto"/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</w:pPr>
      <w:r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ochrony i promocji zdrowia, </w:t>
      </w:r>
    </w:p>
    <w:p w14:paraId="7F8ED1A4" w14:textId="77777777" w:rsidR="003F3712" w:rsidRPr="00C654A0" w:rsidRDefault="002824BC" w:rsidP="00C654A0">
      <w:pPr>
        <w:pStyle w:val="Akapitzlist"/>
        <w:numPr>
          <w:ilvl w:val="0"/>
          <w:numId w:val="5"/>
        </w:numPr>
        <w:spacing w:line="360" w:lineRule="auto"/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</w:pPr>
      <w:r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ekologii, ochrony zwierząt oraz ochrony dziedzictwa przyrodniczego, </w:t>
      </w:r>
    </w:p>
    <w:p w14:paraId="12546782" w14:textId="77777777" w:rsidR="003F3712" w:rsidRPr="00C654A0" w:rsidRDefault="002824BC" w:rsidP="00C654A0">
      <w:pPr>
        <w:pStyle w:val="Akapitzlist"/>
        <w:numPr>
          <w:ilvl w:val="0"/>
          <w:numId w:val="5"/>
        </w:numPr>
        <w:spacing w:line="360" w:lineRule="auto"/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</w:pPr>
      <w:r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kultury, sztuki i ochrony dziedzictwa narodowego,</w:t>
      </w:r>
    </w:p>
    <w:p w14:paraId="2B36E3E0" w14:textId="100F6D9F" w:rsidR="003F3712" w:rsidRPr="00C654A0" w:rsidRDefault="002824BC" w:rsidP="00C654A0">
      <w:pPr>
        <w:pStyle w:val="Akapitzlist"/>
        <w:numPr>
          <w:ilvl w:val="0"/>
          <w:numId w:val="5"/>
        </w:numPr>
        <w:spacing w:line="360" w:lineRule="auto"/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</w:pPr>
      <w:r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pomocy</w:t>
      </w:r>
      <w:r w:rsidRPr="00C654A0">
        <w:rPr>
          <w:rFonts w:ascii="Tahoma" w:hAnsi="Tahoma" w:cs="Tahoma"/>
          <w:bCs/>
          <w:color w:val="0D0D0D" w:themeColor="text1" w:themeTint="F2"/>
          <w:sz w:val="24"/>
          <w:szCs w:val="24"/>
        </w:rPr>
        <w:t xml:space="preserve"> </w:t>
      </w:r>
      <w:r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społecznej</w:t>
      </w:r>
      <w:r w:rsidR="003F3712"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, w tym pomocy rodzinom i osobom w trudnej sytuacji życiowej oraz wyrównywania szans tych rodzin i osób</w:t>
      </w:r>
      <w:r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 </w:t>
      </w:r>
    </w:p>
    <w:p w14:paraId="35A73995" w14:textId="77777777" w:rsidR="003F3712" w:rsidRPr="00C654A0" w:rsidRDefault="002824BC" w:rsidP="00C654A0">
      <w:pPr>
        <w:pStyle w:val="Akapitzlist"/>
        <w:numPr>
          <w:ilvl w:val="0"/>
          <w:numId w:val="5"/>
        </w:numPr>
        <w:spacing w:line="360" w:lineRule="auto"/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</w:pPr>
      <w:r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działalności na rzecz osób niepełnosprawnych </w:t>
      </w:r>
    </w:p>
    <w:p w14:paraId="0C2A98AF" w14:textId="3AED1E11" w:rsidR="002824BC" w:rsidRPr="00C654A0" w:rsidRDefault="002824BC" w:rsidP="00C654A0">
      <w:pPr>
        <w:spacing w:line="360" w:lineRule="auto"/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</w:pPr>
      <w:r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podejmowanych na rzecz rozwoju gminy Chorzele oraz zaspokajania potrzeb mieszkańców gminy Chorzele. </w:t>
      </w:r>
    </w:p>
    <w:p w14:paraId="120AFDDE" w14:textId="60D1EC84" w:rsidR="00F23299" w:rsidRPr="00C654A0" w:rsidRDefault="00B64922" w:rsidP="00C654A0">
      <w:pPr>
        <w:spacing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Na konkurs w</w:t>
      </w:r>
      <w:r w:rsidR="002824BC"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płynęł</w:t>
      </w:r>
      <w:r w:rsidR="00F23299"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y </w:t>
      </w:r>
      <w:r w:rsidR="002A487E"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dwie</w:t>
      </w:r>
      <w:r w:rsidR="002824BC"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 </w:t>
      </w:r>
      <w:r w:rsidR="00F23299"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o</w:t>
      </w:r>
      <w:r w:rsidR="002824BC"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fert</w:t>
      </w:r>
      <w:r w:rsidR="00F23299"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y</w:t>
      </w:r>
      <w:r w:rsidR="002824BC"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. Zgodnie z procedurą konkursową oferty zostały zweryfikowane pod względem formalnym.</w:t>
      </w:r>
      <w:r w:rsidR="00D661ED"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 </w:t>
      </w:r>
      <w:r w:rsidR="00877375"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W wyniku analizy formalnej w</w:t>
      </w:r>
      <w:r w:rsidR="00D661ED"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szystkie</w:t>
      </w:r>
      <w:r w:rsidR="00B71A7D"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, tj. dwie</w:t>
      </w:r>
      <w:r w:rsidR="00D661ED"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 oferty spełniły kryteria </w:t>
      </w:r>
      <w:r w:rsidR="00877375"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i zostały dopuszczone do oceny merytorycznej. </w:t>
      </w:r>
      <w:r w:rsidR="002824BC"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 </w:t>
      </w:r>
    </w:p>
    <w:p w14:paraId="1EAEC237" w14:textId="2F9436BF" w:rsidR="00174587" w:rsidRPr="00C654A0" w:rsidRDefault="002824BC" w:rsidP="00C654A0">
      <w:pPr>
        <w:spacing w:line="360" w:lineRule="auto"/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</w:pPr>
      <w:r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W wyniku analizy merytorycznej</w:t>
      </w:r>
      <w:r w:rsidR="00877375"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 jedna oferta</w:t>
      </w:r>
      <w:r w:rsidR="00C63198"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 Stowarzyszenia </w:t>
      </w:r>
      <w:proofErr w:type="spellStart"/>
      <w:r w:rsidR="00C63198"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Edukacyjno</w:t>
      </w:r>
      <w:proofErr w:type="spellEnd"/>
      <w:r w:rsidR="00C63198"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 – Kulturalnego „NDM” </w:t>
      </w:r>
      <w:r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 </w:t>
      </w:r>
      <w:r w:rsidR="00C63198"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nie uzyskała wymaganej ilości punktów i tym samym została odrzucona.</w:t>
      </w:r>
      <w:r w:rsidR="00B71A7D"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 Druga oferta, złożona przez Stowarzyszenie Dwór i Park w Bogdanach Wielkich,</w:t>
      </w:r>
      <w:r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 uzyskał</w:t>
      </w:r>
      <w:r w:rsidR="00B71A7D"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a</w:t>
      </w:r>
      <w:r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 wymaganą ilość punktów uprawniającą do otrzymania dotacji</w:t>
      </w:r>
      <w:r w:rsidR="00174587" w:rsidRPr="00C654A0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.</w:t>
      </w:r>
    </w:p>
    <w:p w14:paraId="6E853F79" w14:textId="697F1D9C" w:rsidR="002C7B50" w:rsidRPr="00C654A0" w:rsidRDefault="002C7B50" w:rsidP="00C654A0">
      <w:pPr>
        <w:spacing w:line="360" w:lineRule="auto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eastAsia="Calibri" w:hAnsi="Tahoma" w:cs="Tahoma"/>
          <w:color w:val="0D0D0D" w:themeColor="text1" w:themeTint="F2"/>
          <w:sz w:val="24"/>
          <w:szCs w:val="24"/>
        </w:rPr>
        <w:t>W 202</w:t>
      </w:r>
      <w:r w:rsidR="00B71A7D" w:rsidRPr="00C654A0">
        <w:rPr>
          <w:rFonts w:ascii="Tahoma" w:eastAsia="Calibri" w:hAnsi="Tahoma" w:cs="Tahoma"/>
          <w:color w:val="0D0D0D" w:themeColor="text1" w:themeTint="F2"/>
          <w:sz w:val="24"/>
          <w:szCs w:val="24"/>
        </w:rPr>
        <w:t>1</w:t>
      </w:r>
      <w:r w:rsidRPr="00C654A0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 r. dotacje otrzymali:</w:t>
      </w:r>
    </w:p>
    <w:tbl>
      <w:tblPr>
        <w:tblStyle w:val="Tabela-Siatka"/>
        <w:tblpPr w:leftFromText="141" w:rightFromText="141" w:vertAnchor="text" w:horzAnchor="margin" w:tblpY="546"/>
        <w:tblW w:w="9062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575"/>
        <w:gridCol w:w="4295"/>
        <w:gridCol w:w="2734"/>
        <w:gridCol w:w="1458"/>
      </w:tblGrid>
      <w:tr w:rsidR="002C7B50" w:rsidRPr="00C654A0" w14:paraId="0F40F8EE" w14:textId="77777777" w:rsidTr="005257B2">
        <w:tc>
          <w:tcPr>
            <w:tcW w:w="542" w:type="dxa"/>
            <w:shd w:val="clear" w:color="auto" w:fill="D9E2F3" w:themeFill="accent1" w:themeFillTint="33"/>
          </w:tcPr>
          <w:p w14:paraId="315E87FB" w14:textId="77777777" w:rsidR="002C7B50" w:rsidRPr="00C654A0" w:rsidRDefault="002C7B50" w:rsidP="00C654A0">
            <w:pPr>
              <w:widowControl w:val="0"/>
              <w:spacing w:line="360" w:lineRule="auto"/>
              <w:rPr>
                <w:rFonts w:ascii="Tahoma" w:eastAsia="Tahoma" w:hAnsi="Tahoma" w:cs="Tahoma"/>
                <w:b/>
                <w:color w:val="000000"/>
                <w:sz w:val="24"/>
                <w:szCs w:val="24"/>
                <w:lang w:eastAsia="pl-PL" w:bidi="pl-PL"/>
              </w:rPr>
            </w:pPr>
            <w:r w:rsidRPr="00C654A0">
              <w:rPr>
                <w:rFonts w:ascii="Tahoma" w:eastAsia="Tahoma" w:hAnsi="Tahoma" w:cs="Tahoma"/>
                <w:b/>
                <w:color w:val="000000"/>
                <w:sz w:val="24"/>
                <w:szCs w:val="24"/>
                <w:lang w:eastAsia="pl-PL" w:bidi="pl-PL"/>
              </w:rPr>
              <w:t>Lp.</w:t>
            </w:r>
          </w:p>
        </w:tc>
        <w:tc>
          <w:tcPr>
            <w:tcW w:w="4296" w:type="dxa"/>
            <w:shd w:val="clear" w:color="auto" w:fill="D9E2F3" w:themeFill="accent1" w:themeFillTint="33"/>
          </w:tcPr>
          <w:p w14:paraId="12937763" w14:textId="77777777" w:rsidR="002C7B50" w:rsidRPr="00C654A0" w:rsidRDefault="002C7B50" w:rsidP="00C654A0">
            <w:pPr>
              <w:widowControl w:val="0"/>
              <w:spacing w:line="360" w:lineRule="auto"/>
              <w:rPr>
                <w:rFonts w:ascii="Tahoma" w:eastAsia="Tahoma" w:hAnsi="Tahoma" w:cs="Tahoma"/>
                <w:b/>
                <w:color w:val="000000"/>
                <w:sz w:val="24"/>
                <w:szCs w:val="24"/>
                <w:lang w:eastAsia="pl-PL" w:bidi="pl-PL"/>
              </w:rPr>
            </w:pPr>
            <w:r w:rsidRPr="00C654A0">
              <w:rPr>
                <w:rFonts w:ascii="Tahoma" w:eastAsia="Tahoma" w:hAnsi="Tahoma" w:cs="Tahoma"/>
                <w:b/>
                <w:color w:val="000000"/>
                <w:sz w:val="24"/>
                <w:szCs w:val="24"/>
                <w:lang w:eastAsia="pl-PL" w:bidi="pl-PL"/>
              </w:rPr>
              <w:t>Nazwa oferenta</w:t>
            </w:r>
          </w:p>
        </w:tc>
        <w:tc>
          <w:tcPr>
            <w:tcW w:w="2850" w:type="dxa"/>
            <w:shd w:val="clear" w:color="auto" w:fill="D9E2F3" w:themeFill="accent1" w:themeFillTint="33"/>
          </w:tcPr>
          <w:p w14:paraId="3E57C437" w14:textId="04807060" w:rsidR="002C7B50" w:rsidRPr="00C654A0" w:rsidRDefault="005257B2" w:rsidP="00C654A0">
            <w:pPr>
              <w:widowControl w:val="0"/>
              <w:spacing w:line="360" w:lineRule="auto"/>
              <w:rPr>
                <w:rFonts w:ascii="Tahoma" w:eastAsia="Tahoma" w:hAnsi="Tahoma" w:cs="Tahoma"/>
                <w:b/>
                <w:color w:val="000000"/>
                <w:sz w:val="24"/>
                <w:szCs w:val="24"/>
                <w:lang w:eastAsia="pl-PL" w:bidi="pl-PL"/>
              </w:rPr>
            </w:pPr>
            <w:r w:rsidRPr="00C654A0">
              <w:rPr>
                <w:rFonts w:ascii="Tahoma" w:eastAsia="Tahoma" w:hAnsi="Tahoma" w:cs="Tahoma"/>
                <w:b/>
                <w:color w:val="000000"/>
                <w:sz w:val="24"/>
                <w:szCs w:val="24"/>
                <w:lang w:eastAsia="pl-PL" w:bidi="pl-PL"/>
              </w:rPr>
              <w:t>Nazwa</w:t>
            </w:r>
            <w:r w:rsidR="002C7B50" w:rsidRPr="00C654A0">
              <w:rPr>
                <w:rFonts w:ascii="Tahoma" w:eastAsia="Tahoma" w:hAnsi="Tahoma" w:cs="Tahoma"/>
                <w:b/>
                <w:color w:val="000000"/>
                <w:sz w:val="24"/>
                <w:szCs w:val="24"/>
                <w:lang w:eastAsia="pl-PL" w:bidi="pl-PL"/>
              </w:rPr>
              <w:t xml:space="preserve"> realizowanego zadania</w:t>
            </w:r>
          </w:p>
        </w:tc>
        <w:tc>
          <w:tcPr>
            <w:tcW w:w="1374" w:type="dxa"/>
            <w:shd w:val="clear" w:color="auto" w:fill="D9E2F3" w:themeFill="accent1" w:themeFillTint="33"/>
          </w:tcPr>
          <w:p w14:paraId="480F551C" w14:textId="77777777" w:rsidR="002C7B50" w:rsidRPr="00C654A0" w:rsidRDefault="002C7B50" w:rsidP="00C654A0">
            <w:pPr>
              <w:widowControl w:val="0"/>
              <w:spacing w:line="360" w:lineRule="auto"/>
              <w:rPr>
                <w:rFonts w:ascii="Tahoma" w:eastAsia="Tahoma" w:hAnsi="Tahoma" w:cs="Tahoma"/>
                <w:b/>
                <w:color w:val="000000"/>
                <w:sz w:val="24"/>
                <w:szCs w:val="24"/>
                <w:lang w:eastAsia="pl-PL" w:bidi="pl-PL"/>
              </w:rPr>
            </w:pPr>
            <w:r w:rsidRPr="00C654A0">
              <w:rPr>
                <w:rFonts w:ascii="Tahoma" w:eastAsia="Tahoma" w:hAnsi="Tahoma" w:cs="Tahoma"/>
                <w:b/>
                <w:color w:val="000000"/>
                <w:sz w:val="24"/>
                <w:szCs w:val="24"/>
                <w:lang w:eastAsia="pl-PL" w:bidi="pl-PL"/>
              </w:rPr>
              <w:t>Przyznana kwota dotacji</w:t>
            </w:r>
          </w:p>
        </w:tc>
      </w:tr>
      <w:tr w:rsidR="002C7B50" w:rsidRPr="00C654A0" w14:paraId="7D1322E7" w14:textId="77777777" w:rsidTr="005257B2">
        <w:tc>
          <w:tcPr>
            <w:tcW w:w="542" w:type="dxa"/>
            <w:shd w:val="clear" w:color="auto" w:fill="auto"/>
          </w:tcPr>
          <w:p w14:paraId="4A9A6933" w14:textId="77777777" w:rsidR="002C7B50" w:rsidRPr="00C654A0" w:rsidRDefault="002C7B50" w:rsidP="00C654A0">
            <w:pPr>
              <w:widowControl w:val="0"/>
              <w:spacing w:line="360" w:lineRule="auto"/>
              <w:rPr>
                <w:rFonts w:ascii="Tahoma" w:eastAsia="Tahoma" w:hAnsi="Tahoma" w:cs="Tahoma"/>
                <w:color w:val="000000"/>
                <w:sz w:val="24"/>
                <w:szCs w:val="24"/>
                <w:lang w:eastAsia="pl-PL" w:bidi="pl-PL"/>
              </w:rPr>
            </w:pPr>
            <w:r w:rsidRPr="00C654A0">
              <w:rPr>
                <w:rFonts w:ascii="Tahoma" w:eastAsia="Tahoma" w:hAnsi="Tahoma" w:cs="Tahoma"/>
                <w:color w:val="000000"/>
                <w:sz w:val="24"/>
                <w:szCs w:val="24"/>
                <w:lang w:eastAsia="pl-PL" w:bidi="pl-PL"/>
              </w:rPr>
              <w:t>1.</w:t>
            </w:r>
          </w:p>
        </w:tc>
        <w:tc>
          <w:tcPr>
            <w:tcW w:w="4296" w:type="dxa"/>
            <w:shd w:val="clear" w:color="auto" w:fill="auto"/>
          </w:tcPr>
          <w:p w14:paraId="20C29FD9" w14:textId="7B78AAE5" w:rsidR="002C7B50" w:rsidRPr="00C654A0" w:rsidRDefault="002C7B50" w:rsidP="00C654A0">
            <w:pPr>
              <w:widowControl w:val="0"/>
              <w:spacing w:line="360" w:lineRule="auto"/>
              <w:rPr>
                <w:rFonts w:ascii="Tahoma" w:eastAsia="Tahoma" w:hAnsi="Tahoma" w:cs="Tahoma"/>
                <w:color w:val="FF0000"/>
                <w:sz w:val="24"/>
                <w:szCs w:val="24"/>
                <w:lang w:eastAsia="pl-PL" w:bidi="pl-PL"/>
              </w:rPr>
            </w:pPr>
            <w:r w:rsidRPr="00C654A0">
              <w:rPr>
                <w:rFonts w:ascii="Tahoma" w:eastAsia="Tahoma" w:hAnsi="Tahoma" w:cs="Tahoma"/>
                <w:color w:val="000000"/>
                <w:sz w:val="24"/>
                <w:szCs w:val="24"/>
                <w:lang w:eastAsia="pl-PL" w:bidi="pl-PL"/>
              </w:rPr>
              <w:t xml:space="preserve">Stowarzyszenie </w:t>
            </w:r>
            <w:r w:rsidR="005257B2" w:rsidRPr="00C654A0">
              <w:rPr>
                <w:rFonts w:ascii="Tahoma" w:eastAsia="Tahoma" w:hAnsi="Tahoma" w:cs="Tahoma"/>
                <w:color w:val="000000"/>
                <w:sz w:val="24"/>
                <w:szCs w:val="24"/>
                <w:lang w:eastAsia="pl-PL" w:bidi="pl-PL"/>
              </w:rPr>
              <w:t>Dwór i Park w Bogdanach Wielkich</w:t>
            </w:r>
          </w:p>
        </w:tc>
        <w:tc>
          <w:tcPr>
            <w:tcW w:w="2850" w:type="dxa"/>
            <w:shd w:val="clear" w:color="auto" w:fill="auto"/>
          </w:tcPr>
          <w:p w14:paraId="657B04E6" w14:textId="218654DD" w:rsidR="002C7B50" w:rsidRPr="00C654A0" w:rsidRDefault="005257B2" w:rsidP="00C654A0">
            <w:pPr>
              <w:spacing w:after="228" w:line="360" w:lineRule="auto"/>
              <w:rPr>
                <w:rFonts w:ascii="Tahoma" w:hAnsi="Tahoma" w:cs="Tahoma"/>
                <w:sz w:val="24"/>
                <w:szCs w:val="24"/>
              </w:rPr>
            </w:pPr>
            <w:r w:rsidRPr="00C654A0">
              <w:rPr>
                <w:rFonts w:ascii="Tahoma" w:hAnsi="Tahoma" w:cs="Tahoma"/>
                <w:sz w:val="24"/>
                <w:szCs w:val="24"/>
              </w:rPr>
              <w:t xml:space="preserve">Wydanie książki o Kazimierze Kłoczowskiej z Bogdan </w:t>
            </w:r>
            <w:r w:rsidR="00C2518F" w:rsidRPr="00C654A0">
              <w:rPr>
                <w:rFonts w:ascii="Tahoma" w:hAnsi="Tahoma" w:cs="Tahoma"/>
                <w:sz w:val="24"/>
                <w:szCs w:val="24"/>
              </w:rPr>
              <w:t>W</w:t>
            </w:r>
            <w:r w:rsidRPr="00C654A0">
              <w:rPr>
                <w:rFonts w:ascii="Tahoma" w:hAnsi="Tahoma" w:cs="Tahoma"/>
                <w:sz w:val="24"/>
                <w:szCs w:val="24"/>
              </w:rPr>
              <w:t>ielkich (1859-1920) p</w:t>
            </w:r>
            <w:r w:rsidR="007B2B0A" w:rsidRPr="00C654A0">
              <w:rPr>
                <w:rFonts w:ascii="Tahoma" w:hAnsi="Tahoma" w:cs="Tahoma"/>
                <w:sz w:val="24"/>
                <w:szCs w:val="24"/>
              </w:rPr>
              <w:t>t</w:t>
            </w:r>
            <w:r w:rsidRPr="00C654A0">
              <w:rPr>
                <w:rFonts w:ascii="Tahoma" w:hAnsi="Tahoma" w:cs="Tahoma"/>
                <w:sz w:val="24"/>
                <w:szCs w:val="24"/>
              </w:rPr>
              <w:t>. „Pani na Bogdanach”</w:t>
            </w:r>
          </w:p>
        </w:tc>
        <w:tc>
          <w:tcPr>
            <w:tcW w:w="1374" w:type="dxa"/>
            <w:shd w:val="clear" w:color="auto" w:fill="D9E2F3" w:themeFill="accent1" w:themeFillTint="33"/>
          </w:tcPr>
          <w:p w14:paraId="3B77C6D1" w14:textId="0E5C9395" w:rsidR="002C7B50" w:rsidRPr="00C654A0" w:rsidRDefault="005257B2" w:rsidP="00C654A0">
            <w:pPr>
              <w:widowControl w:val="0"/>
              <w:spacing w:line="360" w:lineRule="auto"/>
              <w:rPr>
                <w:rFonts w:ascii="Tahoma" w:eastAsia="Tahoma" w:hAnsi="Tahoma" w:cs="Tahoma"/>
                <w:color w:val="FF0000"/>
                <w:sz w:val="24"/>
                <w:szCs w:val="24"/>
                <w:lang w:eastAsia="pl-PL" w:bidi="pl-PL"/>
              </w:rPr>
            </w:pPr>
            <w:r w:rsidRPr="00C654A0">
              <w:rPr>
                <w:rFonts w:ascii="Tahoma" w:eastAsia="Tahoma" w:hAnsi="Tahoma" w:cs="Tahoma"/>
                <w:color w:val="000000"/>
                <w:sz w:val="24"/>
                <w:szCs w:val="24"/>
                <w:lang w:eastAsia="pl-PL" w:bidi="pl-PL"/>
              </w:rPr>
              <w:t>7</w:t>
            </w:r>
            <w:r w:rsidR="002C7B50" w:rsidRPr="00C654A0">
              <w:rPr>
                <w:rFonts w:ascii="Tahoma" w:eastAsia="Tahoma" w:hAnsi="Tahoma" w:cs="Tahoma"/>
                <w:color w:val="000000"/>
                <w:sz w:val="24"/>
                <w:szCs w:val="24"/>
                <w:lang w:eastAsia="pl-PL" w:bidi="pl-PL"/>
              </w:rPr>
              <w:t>.000,00 zł</w:t>
            </w:r>
          </w:p>
        </w:tc>
      </w:tr>
      <w:tr w:rsidR="002C7B50" w:rsidRPr="00C654A0" w14:paraId="53DEF07A" w14:textId="77777777" w:rsidTr="005257B2">
        <w:trPr>
          <w:trHeight w:val="686"/>
        </w:trPr>
        <w:tc>
          <w:tcPr>
            <w:tcW w:w="542" w:type="dxa"/>
            <w:shd w:val="clear" w:color="auto" w:fill="auto"/>
          </w:tcPr>
          <w:p w14:paraId="170B07C3" w14:textId="77777777" w:rsidR="002C7B50" w:rsidRPr="00C654A0" w:rsidRDefault="002C7B50" w:rsidP="00C654A0">
            <w:pPr>
              <w:widowControl w:val="0"/>
              <w:spacing w:line="360" w:lineRule="auto"/>
              <w:rPr>
                <w:rFonts w:ascii="Tahoma" w:eastAsia="Tahoma" w:hAnsi="Tahoma" w:cs="Tahoma"/>
                <w:color w:val="000000"/>
                <w:sz w:val="24"/>
                <w:szCs w:val="24"/>
                <w:lang w:eastAsia="pl-PL" w:bidi="pl-PL"/>
              </w:rPr>
            </w:pPr>
          </w:p>
        </w:tc>
        <w:tc>
          <w:tcPr>
            <w:tcW w:w="4296" w:type="dxa"/>
            <w:tcBorders>
              <w:right w:val="nil"/>
            </w:tcBorders>
            <w:shd w:val="clear" w:color="auto" w:fill="auto"/>
          </w:tcPr>
          <w:p w14:paraId="1D357479" w14:textId="77777777" w:rsidR="002C7B50" w:rsidRPr="00C654A0" w:rsidRDefault="002C7B50" w:rsidP="00C654A0">
            <w:pPr>
              <w:widowControl w:val="0"/>
              <w:spacing w:line="360" w:lineRule="auto"/>
              <w:rPr>
                <w:rFonts w:ascii="Tahoma" w:eastAsia="Tahoma" w:hAnsi="Tahoma" w:cs="Tahoma"/>
                <w:color w:val="FF0000"/>
                <w:sz w:val="24"/>
                <w:szCs w:val="24"/>
                <w:lang w:eastAsia="pl-PL" w:bidi="pl-PL"/>
              </w:rPr>
            </w:pPr>
            <w:r w:rsidRPr="00C654A0">
              <w:rPr>
                <w:rFonts w:ascii="Tahoma" w:eastAsia="Tahoma" w:hAnsi="Tahoma" w:cs="Tahoma"/>
                <w:noProof/>
                <w:color w:val="FF0000"/>
                <w:sz w:val="24"/>
                <w:szCs w:val="24"/>
                <w:lang w:eastAsia="pl-PL" w:bidi="pl-PL"/>
              </w:rPr>
              <mc:AlternateContent>
                <mc:Choice Requires="wps">
                  <w:drawing>
                    <wp:anchor distT="45720" distB="45720" distL="114300" distR="113665" simplePos="0" relativeHeight="251661312" behindDoc="0" locked="0" layoutInCell="1" allowOverlap="1" wp14:anchorId="2ABC56F5" wp14:editId="1660B84B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35560</wp:posOffset>
                      </wp:positionV>
                      <wp:extent cx="2581910" cy="358775"/>
                      <wp:effectExtent l="0" t="0" r="9525" b="0"/>
                      <wp:wrapSquare wrapText="bothSides"/>
                      <wp:docPr id="3" name="Pole tekstow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1200" cy="35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6F3445E" w14:textId="77777777" w:rsidR="002C7B50" w:rsidRDefault="002C7B50" w:rsidP="002C7B50">
                                  <w:pPr>
                                    <w:pStyle w:val="Zawartoramki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  <w:t>Razem kwota przyznanych środków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rect w14:anchorId="2ABC56F5" id="Pole tekstowe 2" o:spid="_x0000_s1027" style="position:absolute;margin-left:5.4pt;margin-top:2.8pt;width:203.3pt;height:28.25pt;z-index:251661312;visibility:visible;mso-wrap-style:square;mso-height-percent:200;mso-wrap-distance-left:9pt;mso-wrap-distance-top:3.6pt;mso-wrap-distance-right:8.95pt;mso-wrap-distance-bottom:3.6pt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" stroked="f" strokeweight=".26mm">
                      <v:textbox style="mso-fit-shape-to-text:t">
                        <w:txbxContent>
                          <w:p w14:paraId="76F3445E" w14:textId="77777777" w:rsidR="002C7B50" w:rsidRDefault="002C7B50" w:rsidP="002C7B50">
                            <w:pPr>
                              <w:pStyle w:val="Zawartoramki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Razem kwota przyznanych środków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2850" w:type="dxa"/>
            <w:tcBorders>
              <w:left w:val="nil"/>
            </w:tcBorders>
            <w:shd w:val="clear" w:color="auto" w:fill="auto"/>
          </w:tcPr>
          <w:p w14:paraId="26C1F504" w14:textId="77777777" w:rsidR="002C7B50" w:rsidRPr="00C654A0" w:rsidRDefault="002C7B50" w:rsidP="00C654A0">
            <w:pPr>
              <w:spacing w:line="360" w:lineRule="auto"/>
              <w:rPr>
                <w:rFonts w:ascii="Tahoma" w:hAnsi="Tahoma" w:cs="Tahoma"/>
                <w:color w:val="FF0000"/>
                <w:sz w:val="24"/>
                <w:szCs w:val="24"/>
              </w:rPr>
            </w:pPr>
          </w:p>
        </w:tc>
        <w:tc>
          <w:tcPr>
            <w:tcW w:w="1374" w:type="dxa"/>
            <w:shd w:val="clear" w:color="auto" w:fill="D9E2F3" w:themeFill="accent1" w:themeFillTint="33"/>
          </w:tcPr>
          <w:p w14:paraId="79E150A0" w14:textId="1DD71E12" w:rsidR="002C7B50" w:rsidRPr="00C654A0" w:rsidRDefault="005257B2" w:rsidP="00C654A0">
            <w:pPr>
              <w:widowControl w:val="0"/>
              <w:spacing w:line="360" w:lineRule="auto"/>
              <w:rPr>
                <w:rFonts w:ascii="Tahoma" w:eastAsia="Tahoma" w:hAnsi="Tahoma" w:cs="Tahoma"/>
                <w:color w:val="FF0000"/>
                <w:sz w:val="24"/>
                <w:szCs w:val="24"/>
                <w:lang w:eastAsia="pl-PL" w:bidi="pl-PL"/>
              </w:rPr>
            </w:pPr>
            <w:r w:rsidRPr="00C654A0">
              <w:rPr>
                <w:rFonts w:ascii="Tahoma" w:eastAsia="Tahoma" w:hAnsi="Tahoma" w:cs="Tahoma"/>
                <w:sz w:val="24"/>
                <w:szCs w:val="24"/>
                <w:lang w:eastAsia="pl-PL" w:bidi="pl-PL"/>
              </w:rPr>
              <w:t>7</w:t>
            </w:r>
            <w:r w:rsidR="002C7B50" w:rsidRPr="00C654A0">
              <w:rPr>
                <w:rFonts w:ascii="Tahoma" w:eastAsia="Tahoma" w:hAnsi="Tahoma" w:cs="Tahoma"/>
                <w:sz w:val="24"/>
                <w:szCs w:val="24"/>
                <w:lang w:eastAsia="pl-PL" w:bidi="pl-PL"/>
              </w:rPr>
              <w:t>.000,00 zł</w:t>
            </w:r>
          </w:p>
        </w:tc>
      </w:tr>
    </w:tbl>
    <w:p w14:paraId="41937BF5" w14:textId="22B4709F" w:rsidR="002C7B50" w:rsidRPr="00C654A0" w:rsidRDefault="002C7B50" w:rsidP="00C654A0">
      <w:pPr>
        <w:spacing w:line="360" w:lineRule="auto"/>
        <w:rPr>
          <w:rFonts w:ascii="Tahoma" w:eastAsia="Calibri" w:hAnsi="Tahoma" w:cs="Tahoma"/>
          <w:sz w:val="24"/>
          <w:szCs w:val="24"/>
        </w:rPr>
      </w:pPr>
    </w:p>
    <w:p w14:paraId="5A7F9EC8" w14:textId="0E491F09" w:rsidR="004A2E24" w:rsidRPr="00C654A0" w:rsidRDefault="00C654A0" w:rsidP="00C654A0">
      <w:pPr>
        <w:spacing w:line="360" w:lineRule="auto"/>
        <w:rPr>
          <w:rFonts w:ascii="Tahoma" w:hAnsi="Tahoma" w:cs="Tahoma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386387" wp14:editId="11A15C0D">
                <wp:simplePos x="0" y="0"/>
                <wp:positionH relativeFrom="column">
                  <wp:posOffset>2179320</wp:posOffset>
                </wp:positionH>
                <wp:positionV relativeFrom="paragraph">
                  <wp:posOffset>7752080</wp:posOffset>
                </wp:positionV>
                <wp:extent cx="3575685" cy="635"/>
                <wp:effectExtent l="0" t="0" r="0" b="0"/>
                <wp:wrapTopAndBottom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6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42AF39" w14:textId="385AED2F" w:rsidR="00C654A0" w:rsidRPr="00635467" w:rsidRDefault="00C654A0" w:rsidP="00C654A0">
                            <w:pPr>
                              <w:pStyle w:val="Legenda"/>
                              <w:rPr>
                                <w:rFonts w:eastAsiaTheme="minorHAnsi"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C654A0">
                              <w:rPr>
                                <w:rFonts w:eastAsiaTheme="minorHAnsi"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 wp14:anchorId="5577D0F8" wp14:editId="1F36E5D1">
                                  <wp:extent cx="3575685" cy="399415"/>
                                  <wp:effectExtent l="0" t="0" r="5715" b="635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5685" cy="399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86387" id="_x0000_s1028" type="#_x0000_t202" style="position:absolute;margin-left:171.6pt;margin-top:610.4pt;width:281.55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" stroked="f">
                <v:textbox style="mso-fit-shape-to-text:t" inset="0,0,0,0">
                  <w:txbxContent>
                    <w:p w14:paraId="7942AF39" w14:textId="385AED2F" w:rsidR="00C654A0" w:rsidRPr="00635467" w:rsidRDefault="00C654A0" w:rsidP="00C654A0">
                      <w:pPr>
                        <w:pStyle w:val="Legenda"/>
                        <w:rPr>
                          <w:rFonts w:eastAsiaTheme="minorHAnsi"/>
                          <w:noProof/>
                          <w:sz w:val="24"/>
                          <w:szCs w:val="24"/>
                          <w:lang w:eastAsia="en-US"/>
                        </w:rPr>
                      </w:pPr>
                      <w:r w:rsidRPr="00C654A0">
                        <w:rPr>
                          <w:rFonts w:eastAsiaTheme="minorHAnsi"/>
                          <w:noProof/>
                          <w:sz w:val="24"/>
                          <w:szCs w:val="24"/>
                          <w:lang w:eastAsia="en-US"/>
                        </w:rPr>
                        <w:drawing>
                          <wp:inline distT="0" distB="0" distL="0" distR="0" wp14:anchorId="5577D0F8" wp14:editId="1F36E5D1">
                            <wp:extent cx="3575685" cy="399415"/>
                            <wp:effectExtent l="0" t="0" r="5715" b="635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75685" cy="399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C654A0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ECA6A1B" wp14:editId="62A07EC6">
            <wp:simplePos x="0" y="0"/>
            <wp:positionH relativeFrom="margin">
              <wp:align>right</wp:align>
            </wp:positionH>
            <wp:positionV relativeFrom="page">
              <wp:posOffset>5695950</wp:posOffset>
            </wp:positionV>
            <wp:extent cx="3575685" cy="3276600"/>
            <wp:effectExtent l="0" t="0" r="5715" b="0"/>
            <wp:wrapTopAndBottom/>
            <wp:docPr id="6" name="Obraz 6" descr="Obraz zawierający tekst, osoba, osoby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, osoba, osoby, grupa&#10;&#10;Opis wygenerowany automatycznie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2B0A" w:rsidRPr="00C654A0">
        <w:rPr>
          <w:rFonts w:ascii="Tahoma" w:eastAsia="Tahoma" w:hAnsi="Tahoma" w:cs="Tahoma"/>
          <w:color w:val="000000"/>
          <w:sz w:val="24"/>
          <w:szCs w:val="24"/>
          <w:lang w:eastAsia="pl-PL" w:bidi="pl-PL"/>
        </w:rPr>
        <w:t xml:space="preserve">Stowarzyszenie Dwór i Park w Bogdanach Wielkich otrzymał dotację w kwocie </w:t>
      </w:r>
      <w:r w:rsidR="007B2B0A" w:rsidRPr="00C654A0">
        <w:rPr>
          <w:rFonts w:ascii="Tahoma" w:eastAsia="Tahoma" w:hAnsi="Tahoma" w:cs="Tahoma"/>
          <w:b/>
          <w:bCs/>
          <w:color w:val="000000"/>
          <w:sz w:val="24"/>
          <w:szCs w:val="24"/>
          <w:lang w:eastAsia="pl-PL" w:bidi="pl-PL"/>
        </w:rPr>
        <w:t>7.000,00 zł</w:t>
      </w:r>
      <w:r w:rsidR="007B2B0A" w:rsidRPr="00C654A0">
        <w:rPr>
          <w:rFonts w:ascii="Tahoma" w:eastAsia="Tahoma" w:hAnsi="Tahoma" w:cs="Tahoma"/>
          <w:color w:val="000000"/>
          <w:sz w:val="24"/>
          <w:szCs w:val="24"/>
          <w:lang w:eastAsia="pl-PL" w:bidi="pl-PL"/>
        </w:rPr>
        <w:t xml:space="preserve"> na zadanie z zakresu</w:t>
      </w:r>
      <w:r w:rsidR="007B2B0A" w:rsidRPr="00C654A0">
        <w:rPr>
          <w:rFonts w:ascii="Tahoma" w:hAnsi="Tahoma" w:cs="Tahoma"/>
          <w:sz w:val="24"/>
          <w:szCs w:val="24"/>
        </w:rPr>
        <w:t xml:space="preserve"> kultury, sztuki, ochrony dóbr kultury i dziedzictwa narodowego  - </w:t>
      </w:r>
      <w:r w:rsidR="007B2B0A" w:rsidRPr="00C654A0">
        <w:rPr>
          <w:rFonts w:ascii="Tahoma" w:hAnsi="Tahoma" w:cs="Tahoma"/>
          <w:b/>
          <w:bCs/>
          <w:sz w:val="24"/>
          <w:szCs w:val="24"/>
        </w:rPr>
        <w:t xml:space="preserve">Wydanie książki o Kazimierze Kłoczowskiej z Bogdan </w:t>
      </w:r>
      <w:r w:rsidR="00C2518F" w:rsidRPr="00C654A0">
        <w:rPr>
          <w:rFonts w:ascii="Tahoma" w:hAnsi="Tahoma" w:cs="Tahoma"/>
          <w:b/>
          <w:bCs/>
          <w:sz w:val="24"/>
          <w:szCs w:val="24"/>
        </w:rPr>
        <w:t>W</w:t>
      </w:r>
      <w:r w:rsidR="007B2B0A" w:rsidRPr="00C654A0">
        <w:rPr>
          <w:rFonts w:ascii="Tahoma" w:hAnsi="Tahoma" w:cs="Tahoma"/>
          <w:b/>
          <w:bCs/>
          <w:sz w:val="24"/>
          <w:szCs w:val="24"/>
        </w:rPr>
        <w:t>ielkich (1859-1920) pt. „Pani na Bogdanach”</w:t>
      </w:r>
    </w:p>
    <w:p w14:paraId="063D63D3" w14:textId="30A1E501" w:rsidR="007B2B0A" w:rsidRPr="00C654A0" w:rsidRDefault="005E61A9" w:rsidP="00C654A0">
      <w:pPr>
        <w:spacing w:line="360" w:lineRule="auto"/>
        <w:rPr>
          <w:rStyle w:val="Teksttreci2"/>
          <w:rFonts w:ascii="Tahoma" w:eastAsiaTheme="minorHAnsi" w:hAnsi="Tahoma" w:cs="Tahoma"/>
          <w:color w:val="0D0D0D" w:themeColor="text1" w:themeTint="F2"/>
          <w:sz w:val="24"/>
          <w:szCs w:val="24"/>
          <w:u w:val="none"/>
        </w:rPr>
      </w:pPr>
      <w:r w:rsidRPr="00C654A0">
        <w:rPr>
          <w:rStyle w:val="Teksttreci2"/>
          <w:rFonts w:ascii="Tahoma" w:eastAsiaTheme="minorHAnsi" w:hAnsi="Tahoma" w:cs="Tahoma"/>
          <w:color w:val="0D0D0D" w:themeColor="text1" w:themeTint="F2"/>
          <w:sz w:val="24"/>
          <w:szCs w:val="24"/>
          <w:u w:val="none"/>
        </w:rPr>
        <w:t xml:space="preserve">Zadanie polegało na wydaniu książki pt. </w:t>
      </w:r>
      <w:r w:rsidR="00DB6D94" w:rsidRPr="00C654A0">
        <w:rPr>
          <w:rStyle w:val="Teksttreci2"/>
          <w:rFonts w:ascii="Tahoma" w:eastAsiaTheme="minorHAnsi" w:hAnsi="Tahoma" w:cs="Tahoma"/>
          <w:color w:val="0D0D0D" w:themeColor="text1" w:themeTint="F2"/>
          <w:sz w:val="24"/>
          <w:szCs w:val="24"/>
          <w:u w:val="none"/>
        </w:rPr>
        <w:t>„</w:t>
      </w:r>
      <w:r w:rsidRPr="00C654A0">
        <w:rPr>
          <w:rStyle w:val="Teksttreci2"/>
          <w:rFonts w:ascii="Tahoma" w:eastAsiaTheme="minorHAnsi" w:hAnsi="Tahoma" w:cs="Tahoma"/>
          <w:color w:val="0D0D0D" w:themeColor="text1" w:themeTint="F2"/>
          <w:sz w:val="24"/>
          <w:szCs w:val="24"/>
          <w:u w:val="none"/>
        </w:rPr>
        <w:t>Pani Bogdanach</w:t>
      </w:r>
      <w:r w:rsidR="00DB6D94" w:rsidRPr="00C654A0">
        <w:rPr>
          <w:rStyle w:val="Teksttreci2"/>
          <w:rFonts w:ascii="Tahoma" w:eastAsiaTheme="minorHAnsi" w:hAnsi="Tahoma" w:cs="Tahoma"/>
          <w:color w:val="0D0D0D" w:themeColor="text1" w:themeTint="F2"/>
          <w:sz w:val="24"/>
          <w:szCs w:val="24"/>
          <w:u w:val="none"/>
        </w:rPr>
        <w:t>”</w:t>
      </w:r>
      <w:r w:rsidRPr="00C654A0">
        <w:rPr>
          <w:rStyle w:val="Teksttreci2"/>
          <w:rFonts w:ascii="Tahoma" w:eastAsiaTheme="minorHAnsi" w:hAnsi="Tahoma" w:cs="Tahoma"/>
          <w:color w:val="0D0D0D" w:themeColor="text1" w:themeTint="F2"/>
          <w:sz w:val="24"/>
          <w:szCs w:val="24"/>
          <w:u w:val="none"/>
        </w:rPr>
        <w:t xml:space="preserve"> autorstwa Jana Marii Kłoczowskiego. Książka </w:t>
      </w:r>
      <w:r w:rsidR="00D41351" w:rsidRPr="00C654A0">
        <w:rPr>
          <w:rStyle w:val="Teksttreci2"/>
          <w:rFonts w:ascii="Tahoma" w:eastAsiaTheme="minorHAnsi" w:hAnsi="Tahoma" w:cs="Tahoma"/>
          <w:color w:val="0D0D0D" w:themeColor="text1" w:themeTint="F2"/>
          <w:sz w:val="24"/>
          <w:szCs w:val="24"/>
          <w:u w:val="none"/>
        </w:rPr>
        <w:t>poświęcona</w:t>
      </w:r>
      <w:r w:rsidRPr="00C654A0">
        <w:rPr>
          <w:rStyle w:val="Teksttreci2"/>
          <w:rFonts w:ascii="Tahoma" w:eastAsiaTheme="minorHAnsi" w:hAnsi="Tahoma" w:cs="Tahoma"/>
          <w:color w:val="0D0D0D" w:themeColor="text1" w:themeTint="F2"/>
          <w:sz w:val="24"/>
          <w:szCs w:val="24"/>
          <w:u w:val="none"/>
        </w:rPr>
        <w:t xml:space="preserve"> jest postaci Kazimiery Kłoczowskiej – byłej właścicie</w:t>
      </w:r>
      <w:r w:rsidR="00D41351" w:rsidRPr="00C654A0">
        <w:rPr>
          <w:rStyle w:val="Teksttreci2"/>
          <w:rFonts w:ascii="Tahoma" w:eastAsiaTheme="minorHAnsi" w:hAnsi="Tahoma" w:cs="Tahoma"/>
          <w:color w:val="0D0D0D" w:themeColor="text1" w:themeTint="F2"/>
          <w:sz w:val="24"/>
          <w:szCs w:val="24"/>
          <w:u w:val="none"/>
        </w:rPr>
        <w:t>lki majątku Bogdany Wielkie (1859 – 1920), twórczyni podstaw szkolnictwa podstawowego w czasach zaborów na terenie ówczesnej gminy Krzynowłoga Wielka i Duczymin. Kazimiera Kłoczowska była niezwykle uzdolniona artysty</w:t>
      </w:r>
      <w:r w:rsidR="001E6535" w:rsidRPr="00C654A0">
        <w:rPr>
          <w:rStyle w:val="Teksttreci2"/>
          <w:rFonts w:ascii="Tahoma" w:eastAsiaTheme="minorHAnsi" w:hAnsi="Tahoma" w:cs="Tahoma"/>
          <w:color w:val="0D0D0D" w:themeColor="text1" w:themeTint="F2"/>
          <w:sz w:val="24"/>
          <w:szCs w:val="24"/>
          <w:u w:val="none"/>
        </w:rPr>
        <w:t>cznie: rysowała, malowała akwarele, grała na fortepianie, pisała wiersze. Była również poliglotką – znała język francuski, niemiecki i angielski. Jej dwór w Bogdanach Wielkich pełnił funkcję ośrodka życia kulturalnego.</w:t>
      </w:r>
    </w:p>
    <w:p w14:paraId="13AA4E17" w14:textId="7F098E81" w:rsidR="001E6535" w:rsidRPr="00C654A0" w:rsidRDefault="001E6535" w:rsidP="00C654A0">
      <w:pPr>
        <w:spacing w:line="360" w:lineRule="auto"/>
        <w:rPr>
          <w:rStyle w:val="Teksttreci2"/>
          <w:rFonts w:ascii="Tahoma" w:eastAsiaTheme="minorHAnsi" w:hAnsi="Tahoma" w:cs="Tahoma"/>
          <w:color w:val="0D0D0D" w:themeColor="text1" w:themeTint="F2"/>
          <w:sz w:val="24"/>
          <w:szCs w:val="24"/>
          <w:u w:val="none"/>
        </w:rPr>
      </w:pPr>
      <w:r w:rsidRPr="00C654A0">
        <w:rPr>
          <w:rStyle w:val="Teksttreci2"/>
          <w:rFonts w:ascii="Tahoma" w:eastAsiaTheme="minorHAnsi" w:hAnsi="Tahoma" w:cs="Tahoma"/>
          <w:color w:val="0D0D0D" w:themeColor="text1" w:themeTint="F2"/>
          <w:sz w:val="24"/>
          <w:szCs w:val="24"/>
          <w:u w:val="none"/>
        </w:rPr>
        <w:t>Wydana książka służy promocji Gminy Chorzele i całego regionu, a jej odbiorcami są zarówno mieszkańcy, jak</w:t>
      </w:r>
      <w:r w:rsidR="00D576B4" w:rsidRPr="00C654A0">
        <w:rPr>
          <w:rStyle w:val="Teksttreci2"/>
          <w:rFonts w:ascii="Tahoma" w:eastAsiaTheme="minorHAnsi" w:hAnsi="Tahoma" w:cs="Tahoma"/>
          <w:color w:val="0D0D0D" w:themeColor="text1" w:themeTint="F2"/>
          <w:sz w:val="24"/>
          <w:szCs w:val="24"/>
          <w:u w:val="none"/>
        </w:rPr>
        <w:t xml:space="preserve"> </w:t>
      </w:r>
      <w:r w:rsidRPr="00C654A0">
        <w:rPr>
          <w:rStyle w:val="Teksttreci2"/>
          <w:rFonts w:ascii="Tahoma" w:eastAsiaTheme="minorHAnsi" w:hAnsi="Tahoma" w:cs="Tahoma"/>
          <w:color w:val="0D0D0D" w:themeColor="text1" w:themeTint="F2"/>
          <w:sz w:val="24"/>
          <w:szCs w:val="24"/>
          <w:u w:val="none"/>
        </w:rPr>
        <w:t xml:space="preserve">i uczniowie szkół z terenu Gminy Chorzele. </w:t>
      </w:r>
    </w:p>
    <w:p w14:paraId="5F1CCA1E" w14:textId="5140CF58" w:rsidR="002C7B50" w:rsidRPr="00C654A0" w:rsidRDefault="002C7B50" w:rsidP="00C654A0">
      <w:pPr>
        <w:spacing w:after="0" w:line="360" w:lineRule="auto"/>
        <w:contextualSpacing/>
        <w:rPr>
          <w:rFonts w:ascii="Tahoma" w:eastAsia="Times New Roman" w:hAnsi="Tahoma" w:cs="Tahoma"/>
          <w:color w:val="0D0D0D" w:themeColor="text1" w:themeTint="F2"/>
          <w:sz w:val="24"/>
          <w:szCs w:val="24"/>
          <w:lang w:eastAsia="pl-PL"/>
        </w:rPr>
      </w:pPr>
      <w:r w:rsidRPr="00C654A0">
        <w:rPr>
          <w:rFonts w:ascii="Tahoma" w:eastAsia="Tahoma" w:hAnsi="Tahoma" w:cs="Tahoma"/>
          <w:color w:val="0D0D0D" w:themeColor="text1" w:themeTint="F2"/>
          <w:sz w:val="24"/>
          <w:szCs w:val="24"/>
          <w:lang w:eastAsia="zh-CN"/>
        </w:rPr>
        <w:t xml:space="preserve">Umowa na ww. zadanie została zawarta w dniu </w:t>
      </w:r>
      <w:r w:rsidR="006C1CEE" w:rsidRPr="00C654A0">
        <w:rPr>
          <w:rFonts w:ascii="Tahoma" w:eastAsia="Tahoma" w:hAnsi="Tahoma" w:cs="Tahoma"/>
          <w:color w:val="0D0D0D" w:themeColor="text1" w:themeTint="F2"/>
          <w:sz w:val="24"/>
          <w:szCs w:val="24"/>
          <w:lang w:eastAsia="zh-CN"/>
        </w:rPr>
        <w:t>01</w:t>
      </w:r>
      <w:r w:rsidRPr="00C654A0">
        <w:rPr>
          <w:rFonts w:ascii="Tahoma" w:eastAsia="Tahoma" w:hAnsi="Tahoma" w:cs="Tahoma"/>
          <w:color w:val="0D0D0D" w:themeColor="text1" w:themeTint="F2"/>
          <w:sz w:val="24"/>
          <w:szCs w:val="24"/>
          <w:lang w:eastAsia="zh-CN"/>
        </w:rPr>
        <w:t>.</w:t>
      </w:r>
      <w:r w:rsidR="006C1CEE" w:rsidRPr="00C654A0">
        <w:rPr>
          <w:rFonts w:ascii="Tahoma" w:eastAsia="Tahoma" w:hAnsi="Tahoma" w:cs="Tahoma"/>
          <w:color w:val="0D0D0D" w:themeColor="text1" w:themeTint="F2"/>
          <w:sz w:val="24"/>
          <w:szCs w:val="24"/>
          <w:lang w:eastAsia="zh-CN"/>
        </w:rPr>
        <w:t>04</w:t>
      </w:r>
      <w:r w:rsidRPr="00C654A0">
        <w:rPr>
          <w:rFonts w:ascii="Tahoma" w:eastAsia="Tahoma" w:hAnsi="Tahoma" w:cs="Tahoma"/>
          <w:color w:val="0D0D0D" w:themeColor="text1" w:themeTint="F2"/>
          <w:sz w:val="24"/>
          <w:szCs w:val="24"/>
          <w:lang w:eastAsia="zh-CN"/>
        </w:rPr>
        <w:t>.202</w:t>
      </w:r>
      <w:r w:rsidR="00147B99" w:rsidRPr="00C654A0">
        <w:rPr>
          <w:rFonts w:ascii="Tahoma" w:eastAsia="Tahoma" w:hAnsi="Tahoma" w:cs="Tahoma"/>
          <w:color w:val="0D0D0D" w:themeColor="text1" w:themeTint="F2"/>
          <w:sz w:val="24"/>
          <w:szCs w:val="24"/>
          <w:lang w:eastAsia="zh-CN"/>
        </w:rPr>
        <w:t>1</w:t>
      </w:r>
      <w:r w:rsidRPr="00C654A0">
        <w:rPr>
          <w:rFonts w:ascii="Tahoma" w:eastAsia="Tahoma" w:hAnsi="Tahoma" w:cs="Tahoma"/>
          <w:color w:val="0D0D0D" w:themeColor="text1" w:themeTint="F2"/>
          <w:sz w:val="24"/>
          <w:szCs w:val="24"/>
          <w:lang w:eastAsia="zh-CN"/>
        </w:rPr>
        <w:t>r.</w:t>
      </w:r>
      <w:r w:rsidR="00C67B07" w:rsidRPr="00C654A0">
        <w:rPr>
          <w:rFonts w:ascii="Tahoma" w:eastAsia="Tahoma" w:hAnsi="Tahoma" w:cs="Tahoma"/>
          <w:color w:val="0D0D0D" w:themeColor="text1" w:themeTint="F2"/>
          <w:sz w:val="24"/>
          <w:szCs w:val="24"/>
          <w:lang w:eastAsia="zh-CN"/>
        </w:rPr>
        <w:t xml:space="preserve"> </w:t>
      </w:r>
      <w:r w:rsidR="00C67B07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eastAsia="pl-PL"/>
        </w:rPr>
        <w:t>Dotacja została wykorzystana w 100%</w:t>
      </w:r>
      <w:r w:rsidR="00DB672A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eastAsia="pl-PL"/>
        </w:rPr>
        <w:t xml:space="preserve"> zgodnie z Umową</w:t>
      </w:r>
      <w:r w:rsidR="00F53C1B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eastAsia="pl-PL"/>
        </w:rPr>
        <w:t xml:space="preserve"> oraz rozliczona przez </w:t>
      </w:r>
      <w:r w:rsidR="00DB672A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eastAsia="pl-PL"/>
        </w:rPr>
        <w:t>S</w:t>
      </w:r>
      <w:r w:rsidR="00F53C1B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eastAsia="pl-PL"/>
        </w:rPr>
        <w:t>towarzyszenie w Urzędzie Miasta i Gminy w Chorzelach.</w:t>
      </w:r>
    </w:p>
    <w:p w14:paraId="6E82D183" w14:textId="77777777" w:rsidR="002C7B50" w:rsidRPr="00C654A0" w:rsidRDefault="002C7B50" w:rsidP="00C654A0">
      <w:pPr>
        <w:suppressAutoHyphens/>
        <w:spacing w:after="0" w:line="360" w:lineRule="auto"/>
        <w:rPr>
          <w:rFonts w:ascii="Tahoma" w:eastAsia="Tahoma" w:hAnsi="Tahoma" w:cs="Tahoma"/>
          <w:b/>
          <w:bCs/>
          <w:color w:val="0D0D0D" w:themeColor="text1" w:themeTint="F2"/>
          <w:sz w:val="24"/>
          <w:szCs w:val="24"/>
          <w:lang w:eastAsia="zh-CN"/>
        </w:rPr>
      </w:pPr>
    </w:p>
    <w:p w14:paraId="02F4860D" w14:textId="03500712" w:rsidR="00655EB1" w:rsidRPr="00C654A0" w:rsidRDefault="00655EB1" w:rsidP="00C654A0">
      <w:pPr>
        <w:spacing w:after="0" w:line="360" w:lineRule="auto"/>
        <w:contextualSpacing/>
        <w:rPr>
          <w:rFonts w:ascii="Tahoma" w:eastAsia="Times New Roman" w:hAnsi="Tahoma" w:cs="Tahoma"/>
          <w:b/>
          <w:bCs/>
          <w:color w:val="0D0D0D" w:themeColor="text1" w:themeTint="F2"/>
          <w:sz w:val="24"/>
          <w:szCs w:val="24"/>
          <w:lang w:eastAsia="pl-PL"/>
        </w:rPr>
      </w:pPr>
      <w:r w:rsidRPr="00C654A0">
        <w:rPr>
          <w:rFonts w:ascii="Tahoma" w:eastAsia="Times New Roman" w:hAnsi="Tahoma" w:cs="Tahoma"/>
          <w:b/>
          <w:bCs/>
          <w:color w:val="0D0D0D" w:themeColor="text1" w:themeTint="F2"/>
          <w:sz w:val="24"/>
          <w:szCs w:val="24"/>
          <w:lang w:eastAsia="pl-PL"/>
        </w:rPr>
        <w:t>Podsumowanie</w:t>
      </w:r>
    </w:p>
    <w:p w14:paraId="0494BBDA" w14:textId="1C966C0D" w:rsidR="0032364F" w:rsidRPr="00C654A0" w:rsidRDefault="00655EB1" w:rsidP="00C654A0">
      <w:pPr>
        <w:spacing w:after="0" w:line="360" w:lineRule="auto"/>
        <w:ind w:firstLine="708"/>
        <w:contextualSpacing/>
        <w:rPr>
          <w:rFonts w:ascii="Tahoma" w:eastAsia="Times New Roman" w:hAnsi="Tahoma" w:cs="Tahoma"/>
          <w:color w:val="0D0D0D" w:themeColor="text1" w:themeTint="F2"/>
          <w:sz w:val="24"/>
          <w:szCs w:val="24"/>
          <w:lang w:eastAsia="pl-PL"/>
        </w:rPr>
      </w:pPr>
      <w:r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eastAsia="pl-PL"/>
        </w:rPr>
        <w:t>Gmina Chorzele realizując cele programu współpracy w 20</w:t>
      </w:r>
      <w:r w:rsidR="00C67B07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eastAsia="pl-PL"/>
        </w:rPr>
        <w:t>2</w:t>
      </w:r>
      <w:r w:rsidR="00976604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eastAsia="pl-PL"/>
        </w:rPr>
        <w:t>1</w:t>
      </w:r>
      <w:r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eastAsia="pl-PL"/>
        </w:rPr>
        <w:t xml:space="preserve"> roku udzieliła organizacjom pozarządowym wsparcia finansowego</w:t>
      </w:r>
      <w:r w:rsidR="00157411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eastAsia="pl-PL"/>
        </w:rPr>
        <w:t>, jak również</w:t>
      </w:r>
      <w:r w:rsidR="000A57FF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eastAsia="pl-PL"/>
        </w:rPr>
        <w:t xml:space="preserve"> merytorycznej pomocy</w:t>
      </w:r>
      <w:r w:rsidR="00157411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eastAsia="pl-PL"/>
        </w:rPr>
        <w:t xml:space="preserve"> pozafinansowej</w:t>
      </w:r>
      <w:r w:rsidR="000A57FF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eastAsia="pl-PL"/>
        </w:rPr>
        <w:t>.</w:t>
      </w:r>
      <w:r w:rsidR="00157411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eastAsia="pl-PL"/>
        </w:rPr>
        <w:t xml:space="preserve"> </w:t>
      </w:r>
    </w:p>
    <w:p w14:paraId="7190A626" w14:textId="200253E5" w:rsidR="00655EB1" w:rsidRPr="00C654A0" w:rsidRDefault="0032364F" w:rsidP="00C654A0">
      <w:pPr>
        <w:spacing w:after="0" w:line="360" w:lineRule="auto"/>
        <w:ind w:firstLine="708"/>
        <w:contextualSpacing/>
        <w:rPr>
          <w:rFonts w:ascii="Tahoma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eastAsia="pl-PL"/>
        </w:rPr>
        <w:t>Ogłoszono konkurs ofert, w którym</w:t>
      </w:r>
      <w:r w:rsidR="00976604"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eastAsia="pl-PL"/>
        </w:rPr>
        <w:t xml:space="preserve"> jeden</w:t>
      </w:r>
      <w:r w:rsidRPr="00C654A0">
        <w:rPr>
          <w:rFonts w:ascii="Tahoma" w:eastAsia="Times New Roman" w:hAnsi="Tahoma" w:cs="Tahoma"/>
          <w:color w:val="0D0D0D" w:themeColor="text1" w:themeTint="F2"/>
          <w:sz w:val="24"/>
          <w:szCs w:val="24"/>
          <w:lang w:eastAsia="pl-PL"/>
        </w:rPr>
        <w:t xml:space="preserve"> podmiot otrzymał wsparcie finansowe na realizację zadań publicznych w zakresie:</w:t>
      </w:r>
      <w:r w:rsidR="002C2928" w:rsidRPr="00C654A0">
        <w:rPr>
          <w:rFonts w:ascii="Tahoma" w:hAnsi="Tahoma" w:cs="Tahoma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C654A0">
        <w:rPr>
          <w:rFonts w:ascii="Tahoma" w:eastAsiaTheme="minorEastAsia" w:hAnsi="Tahoma" w:cs="Tahoma"/>
          <w:color w:val="0D0D0D" w:themeColor="text1" w:themeTint="F2"/>
          <w:kern w:val="24"/>
          <w:sz w:val="24"/>
          <w:szCs w:val="24"/>
          <w:lang w:eastAsia="pl-PL"/>
        </w:rPr>
        <w:t>Kultura, sztuka, ochrona dóbr kultury i dziedzictwa narodowego</w:t>
      </w:r>
      <w:r w:rsidR="000A57FF" w:rsidRPr="00C654A0">
        <w:rPr>
          <w:rFonts w:ascii="Tahoma" w:eastAsiaTheme="minorEastAsia" w:hAnsi="Tahoma" w:cs="Tahoma"/>
          <w:color w:val="0D0D0D" w:themeColor="text1" w:themeTint="F2"/>
          <w:kern w:val="24"/>
          <w:sz w:val="24"/>
          <w:szCs w:val="24"/>
          <w:lang w:eastAsia="pl-PL"/>
        </w:rPr>
        <w:t>.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Rozdysponowano łącznie kwotę</w:t>
      </w:r>
      <w:r w:rsidR="00115D28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  <w:r w:rsidR="00976604" w:rsidRPr="00C654A0">
        <w:rPr>
          <w:rFonts w:ascii="Tahoma" w:hAnsi="Tahoma" w:cs="Tahoma"/>
          <w:color w:val="0D0D0D" w:themeColor="text1" w:themeTint="F2"/>
          <w:sz w:val="24"/>
          <w:szCs w:val="24"/>
        </w:rPr>
        <w:t>7</w:t>
      </w:r>
      <w:r w:rsidR="00A53ECD" w:rsidRPr="00C654A0">
        <w:rPr>
          <w:rFonts w:ascii="Tahoma" w:hAnsi="Tahoma" w:cs="Tahoma"/>
          <w:color w:val="0D0D0D" w:themeColor="text1" w:themeTint="F2"/>
          <w:sz w:val="24"/>
          <w:szCs w:val="24"/>
        </w:rPr>
        <w:t>. </w:t>
      </w:r>
      <w:r w:rsidR="000A57FF" w:rsidRPr="00C654A0">
        <w:rPr>
          <w:rFonts w:ascii="Tahoma" w:hAnsi="Tahoma" w:cs="Tahoma"/>
          <w:color w:val="0D0D0D" w:themeColor="text1" w:themeTint="F2"/>
          <w:sz w:val="24"/>
          <w:szCs w:val="24"/>
        </w:rPr>
        <w:t>000</w:t>
      </w:r>
      <w:r w:rsidR="00A53ECD" w:rsidRPr="00C654A0">
        <w:rPr>
          <w:rFonts w:ascii="Tahoma" w:hAnsi="Tahoma" w:cs="Tahoma"/>
          <w:color w:val="0D0D0D" w:themeColor="text1" w:themeTint="F2"/>
          <w:sz w:val="24"/>
          <w:szCs w:val="24"/>
        </w:rPr>
        <w:t>,</w:t>
      </w:r>
      <w:r w:rsidR="000A57FF" w:rsidRPr="00C654A0">
        <w:rPr>
          <w:rFonts w:ascii="Tahoma" w:hAnsi="Tahoma" w:cs="Tahoma"/>
          <w:color w:val="0D0D0D" w:themeColor="text1" w:themeTint="F2"/>
          <w:sz w:val="24"/>
          <w:szCs w:val="24"/>
        </w:rPr>
        <w:t>0</w:t>
      </w:r>
      <w:r w:rsidR="00A53ECD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0 zł. 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Organizacj</w:t>
      </w:r>
      <w:r w:rsidR="00976604" w:rsidRPr="00C654A0">
        <w:rPr>
          <w:rFonts w:ascii="Tahoma" w:hAnsi="Tahoma" w:cs="Tahoma"/>
          <w:color w:val="0D0D0D" w:themeColor="text1" w:themeTint="F2"/>
          <w:sz w:val="24"/>
          <w:szCs w:val="24"/>
        </w:rPr>
        <w:t>a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pozarządow</w:t>
      </w:r>
      <w:r w:rsidR="00976604" w:rsidRPr="00C654A0">
        <w:rPr>
          <w:rFonts w:ascii="Tahoma" w:hAnsi="Tahoma" w:cs="Tahoma"/>
          <w:color w:val="0D0D0D" w:themeColor="text1" w:themeTint="F2"/>
          <w:sz w:val="24"/>
          <w:szCs w:val="24"/>
        </w:rPr>
        <w:t>a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natomiast wniosł</w:t>
      </w:r>
      <w:r w:rsidR="00976604" w:rsidRPr="00C654A0">
        <w:rPr>
          <w:rFonts w:ascii="Tahoma" w:hAnsi="Tahoma" w:cs="Tahoma"/>
          <w:color w:val="0D0D0D" w:themeColor="text1" w:themeTint="F2"/>
          <w:sz w:val="24"/>
          <w:szCs w:val="24"/>
        </w:rPr>
        <w:t>a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wkład w realizację swo</w:t>
      </w:r>
      <w:r w:rsidR="00976604" w:rsidRPr="00C654A0">
        <w:rPr>
          <w:rFonts w:ascii="Tahoma" w:hAnsi="Tahoma" w:cs="Tahoma"/>
          <w:color w:val="0D0D0D" w:themeColor="text1" w:themeTint="F2"/>
          <w:sz w:val="24"/>
          <w:szCs w:val="24"/>
        </w:rPr>
        <w:t>jego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projek</w:t>
      </w:r>
      <w:r w:rsidR="00976604" w:rsidRPr="00C654A0">
        <w:rPr>
          <w:rFonts w:ascii="Tahoma" w:hAnsi="Tahoma" w:cs="Tahoma"/>
          <w:color w:val="0D0D0D" w:themeColor="text1" w:themeTint="F2"/>
          <w:sz w:val="24"/>
          <w:szCs w:val="24"/>
        </w:rPr>
        <w:t>tu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w postaci własnych</w:t>
      </w:r>
      <w:r w:rsidR="00C4428D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środków finansowych, a także pracy członków organizacji.</w:t>
      </w:r>
    </w:p>
    <w:p w14:paraId="145942AC" w14:textId="7A409564" w:rsidR="00976604" w:rsidRPr="00C654A0" w:rsidRDefault="00976604" w:rsidP="00C654A0">
      <w:pPr>
        <w:spacing w:after="0" w:line="360" w:lineRule="auto"/>
        <w:ind w:firstLine="708"/>
        <w:contextualSpacing/>
        <w:rPr>
          <w:rFonts w:ascii="Tahoma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Organizacja otrzymała dotacje we wnioskowanej wysokości, a po realizacji projektu, złożyła wymagane sprawozdanie </w:t>
      </w:r>
      <w:proofErr w:type="spellStart"/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merytoryczno</w:t>
      </w:r>
      <w:proofErr w:type="spellEnd"/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– finansowe, które zostało zaakceptowane, a udzielona dotacja prawidłowo rozliczon</w:t>
      </w:r>
      <w:r w:rsidR="00233C79" w:rsidRPr="00C654A0">
        <w:rPr>
          <w:rFonts w:ascii="Tahoma" w:hAnsi="Tahoma" w:cs="Tahoma"/>
          <w:color w:val="0D0D0D" w:themeColor="text1" w:themeTint="F2"/>
          <w:sz w:val="24"/>
          <w:szCs w:val="24"/>
        </w:rPr>
        <w:t>a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.</w:t>
      </w:r>
    </w:p>
    <w:p w14:paraId="7B2C38BF" w14:textId="68423013" w:rsidR="00C4428D" w:rsidRPr="00C654A0" w:rsidRDefault="00C4428D" w:rsidP="00C654A0">
      <w:pPr>
        <w:spacing w:after="0" w:line="360" w:lineRule="auto"/>
        <w:ind w:firstLine="708"/>
        <w:contextualSpacing/>
        <w:rPr>
          <w:rFonts w:ascii="Tahoma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W trakcie realizacji programu nie wpłynął żaden wniosek (oferta) organizacji pozarządowych oraz podmiotów wymienionych w art. 3 ust</w:t>
      </w:r>
      <w:r w:rsidR="00C2518F" w:rsidRPr="00C654A0">
        <w:rPr>
          <w:rFonts w:ascii="Tahoma" w:hAnsi="Tahoma" w:cs="Tahoma"/>
          <w:color w:val="0D0D0D" w:themeColor="text1" w:themeTint="F2"/>
          <w:sz w:val="24"/>
          <w:szCs w:val="24"/>
        </w:rPr>
        <w:t>.</w:t>
      </w:r>
      <w:r w:rsidR="00A53ECD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3 ustawy (stowarzyszenia</w:t>
      </w:r>
      <w:r w:rsidR="00EC59EE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, spółdzielni socjalnych, spółek akcyjnych i spółek z o.o., klubów sportowych będących spółkami) w sprawie określenia kolejnych zadań niewymienionych w Programie współpracy i ogłoszenia konkursów na ich realizację. Nie wpłynęły również uwagi i zastrzeżenia </w:t>
      </w:r>
      <w:r w:rsidR="00A53ECD" w:rsidRPr="00C654A0">
        <w:rPr>
          <w:rFonts w:ascii="Tahoma" w:hAnsi="Tahoma" w:cs="Tahoma"/>
          <w:color w:val="0D0D0D" w:themeColor="text1" w:themeTint="F2"/>
          <w:sz w:val="24"/>
          <w:szCs w:val="24"/>
        </w:rPr>
        <w:t>co do realizacji Programu współpracy ze strony sektora pozarządowego.</w:t>
      </w:r>
    </w:p>
    <w:p w14:paraId="75098CA0" w14:textId="4DCD12E1" w:rsidR="0011045E" w:rsidRPr="00C654A0" w:rsidRDefault="0011045E" w:rsidP="00C654A0">
      <w:pPr>
        <w:spacing w:after="0" w:line="360" w:lineRule="auto"/>
        <w:ind w:firstLine="708"/>
        <w:contextualSpacing/>
        <w:rPr>
          <w:rFonts w:ascii="Tahoma" w:hAnsi="Tahoma" w:cs="Tahoma"/>
          <w:color w:val="0D0D0D" w:themeColor="text1" w:themeTint="F2"/>
          <w:sz w:val="24"/>
          <w:szCs w:val="24"/>
        </w:rPr>
      </w:pP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Strona internetowa Gminy oraz Biuletyn Informacji Publicznej, to źródło istotnych informacji dla organizacji pozarządowych. Na stronie www oraz w BIP publikowane były m.in.: ogłoszenia o otwartych konkursach ofert,</w:t>
      </w:r>
      <w:r w:rsidR="009E604A"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informacje o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Programie Współpracy i sprawozdani</w:t>
      </w:r>
      <w:r w:rsidR="009E604A" w:rsidRPr="00C654A0">
        <w:rPr>
          <w:rFonts w:ascii="Tahoma" w:hAnsi="Tahoma" w:cs="Tahoma"/>
          <w:color w:val="0D0D0D" w:themeColor="text1" w:themeTint="F2"/>
          <w:sz w:val="24"/>
          <w:szCs w:val="24"/>
        </w:rPr>
        <w:t>e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z jego realizacji.</w:t>
      </w:r>
    </w:p>
    <w:p w14:paraId="48012857" w14:textId="39E8EAE4" w:rsidR="0025565F" w:rsidRPr="00C654A0" w:rsidRDefault="0025565F" w:rsidP="00C654A0">
      <w:pPr>
        <w:spacing w:after="0" w:line="360" w:lineRule="auto"/>
        <w:ind w:firstLine="708"/>
        <w:contextualSpacing/>
        <w:rPr>
          <w:rFonts w:ascii="Tahoma" w:eastAsia="Times New Roman" w:hAnsi="Tahoma" w:cs="Tahoma"/>
          <w:color w:val="0D0D0D" w:themeColor="text1" w:themeTint="F2"/>
          <w:sz w:val="24"/>
          <w:szCs w:val="24"/>
          <w:lang w:eastAsia="pl-PL"/>
        </w:rPr>
      </w:pP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>Po przeprowadzeniu analizy realizacji Programu współpracy Gminy Chorzele z organizacjami pozarządowymi oraz podmiotami wymienionymi w art. 3 ust. 3 ustawy o działalności pożytku publicznego i o wolontariacie na 202</w:t>
      </w:r>
      <w:r w:rsidR="009E604A" w:rsidRPr="00C654A0">
        <w:rPr>
          <w:rFonts w:ascii="Tahoma" w:hAnsi="Tahoma" w:cs="Tahoma"/>
          <w:color w:val="0D0D0D" w:themeColor="text1" w:themeTint="F2"/>
          <w:sz w:val="24"/>
          <w:szCs w:val="24"/>
        </w:rPr>
        <w:t>1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rok można uznać, że zrealizowa</w:t>
      </w:r>
      <w:r w:rsidR="00CE7D99" w:rsidRPr="00C654A0">
        <w:rPr>
          <w:rFonts w:ascii="Tahoma" w:hAnsi="Tahoma" w:cs="Tahoma"/>
          <w:color w:val="0D0D0D" w:themeColor="text1" w:themeTint="F2"/>
          <w:sz w:val="24"/>
          <w:szCs w:val="24"/>
        </w:rPr>
        <w:t>no</w:t>
      </w:r>
      <w:r w:rsidRPr="00C654A0">
        <w:rPr>
          <w:rFonts w:ascii="Tahoma" w:hAnsi="Tahoma" w:cs="Tahoma"/>
          <w:color w:val="0D0D0D" w:themeColor="text1" w:themeTint="F2"/>
          <w:sz w:val="24"/>
          <w:szCs w:val="24"/>
        </w:rPr>
        <w:t xml:space="preserve"> cel główny programu i współpraca z organizacjami zarówno w sferze finansowej jak i pozafinansowej przebiegała w sposób harmonijny i efektywny.</w:t>
      </w:r>
    </w:p>
    <w:p w14:paraId="55D72883" w14:textId="3A3A1E8E" w:rsidR="00655EB1" w:rsidRPr="00C654A0" w:rsidRDefault="00655EB1" w:rsidP="00C654A0">
      <w:pPr>
        <w:spacing w:after="0" w:line="360" w:lineRule="auto"/>
        <w:contextualSpacing/>
        <w:rPr>
          <w:rFonts w:ascii="Tahoma" w:eastAsia="Times New Roman" w:hAnsi="Tahoma" w:cs="Tahoma"/>
          <w:color w:val="0D0D0D" w:themeColor="text1" w:themeTint="F2"/>
          <w:sz w:val="24"/>
          <w:szCs w:val="24"/>
          <w:lang w:eastAsia="pl-PL"/>
        </w:rPr>
      </w:pPr>
    </w:p>
    <w:p w14:paraId="62B2F5D1" w14:textId="1E03C0F2" w:rsidR="00655EB1" w:rsidRPr="00C654A0" w:rsidRDefault="00655EB1" w:rsidP="00C654A0">
      <w:pPr>
        <w:spacing w:after="0" w:line="360" w:lineRule="auto"/>
        <w:contextualSpacing/>
        <w:rPr>
          <w:rFonts w:ascii="Tahoma" w:eastAsia="Times New Roman" w:hAnsi="Tahoma" w:cs="Tahoma"/>
          <w:sz w:val="24"/>
          <w:szCs w:val="24"/>
          <w:lang w:eastAsia="pl-PL"/>
        </w:rPr>
      </w:pPr>
    </w:p>
    <w:sectPr w:rsidR="00655EB1" w:rsidRPr="00C654A0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7065D" w14:textId="77777777" w:rsidR="00F76815" w:rsidRDefault="00F76815" w:rsidP="00EA629B">
      <w:pPr>
        <w:spacing w:after="0" w:line="240" w:lineRule="auto"/>
      </w:pPr>
      <w:r>
        <w:separator/>
      </w:r>
    </w:p>
  </w:endnote>
  <w:endnote w:type="continuationSeparator" w:id="0">
    <w:p w14:paraId="7CCC83B1" w14:textId="77777777" w:rsidR="00F76815" w:rsidRDefault="00F76815" w:rsidP="00EA6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0935660"/>
      <w:docPartObj>
        <w:docPartGallery w:val="Page Numbers (Bottom of Page)"/>
        <w:docPartUnique/>
      </w:docPartObj>
    </w:sdtPr>
    <w:sdtContent>
      <w:p w14:paraId="2FEB949F" w14:textId="01C383F9" w:rsidR="00EA629B" w:rsidRDefault="00695594">
        <w:pPr>
          <w:pStyle w:val="Stopka"/>
        </w:pPr>
        <w:r w:rsidRPr="00695594">
          <w:rPr>
            <w:rFonts w:asciiTheme="majorHAnsi" w:eastAsiaTheme="majorEastAsia" w:hAnsiTheme="majorHAnsi" w:cstheme="majorBidi"/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EC3D7F9" wp14:editId="79D50325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0" name="Prostokąt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15315" w14:textId="77777777" w:rsidR="00695594" w:rsidRPr="00695594" w:rsidRDefault="00695594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660033"/>
                                </w:rPr>
                              </w:pPr>
                              <w:r w:rsidRPr="00695594">
                                <w:rPr>
                                  <w:color w:val="660033"/>
                                </w:rPr>
                                <w:fldChar w:fldCharType="begin"/>
                              </w:r>
                              <w:r w:rsidRPr="00695594">
                                <w:rPr>
                                  <w:color w:val="660033"/>
                                </w:rPr>
                                <w:instrText>PAGE   \* MERGEFORMAT</w:instrText>
                              </w:r>
                              <w:r w:rsidRPr="00695594">
                                <w:rPr>
                                  <w:color w:val="660033"/>
                                </w:rPr>
                                <w:fldChar w:fldCharType="separate"/>
                              </w:r>
                              <w:r w:rsidRPr="00695594">
                                <w:rPr>
                                  <w:color w:val="660033"/>
                                </w:rPr>
                                <w:t>2</w:t>
                              </w:r>
                              <w:r w:rsidRPr="00695594">
                                <w:rPr>
                                  <w:color w:val="660033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4EC3D7F9" id="Prostokąt 20" o:spid="_x0000_s1029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4A415315" w14:textId="77777777" w:rsidR="00695594" w:rsidRPr="00695594" w:rsidRDefault="00695594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660033"/>
                          </w:rPr>
                        </w:pPr>
                        <w:r w:rsidRPr="00695594">
                          <w:rPr>
                            <w:color w:val="660033"/>
                          </w:rPr>
                          <w:fldChar w:fldCharType="begin"/>
                        </w:r>
                        <w:r w:rsidRPr="00695594">
                          <w:rPr>
                            <w:color w:val="660033"/>
                          </w:rPr>
                          <w:instrText>PAGE   \* MERGEFORMAT</w:instrText>
                        </w:r>
                        <w:r w:rsidRPr="00695594">
                          <w:rPr>
                            <w:color w:val="660033"/>
                          </w:rPr>
                          <w:fldChar w:fldCharType="separate"/>
                        </w:r>
                        <w:r w:rsidRPr="00695594">
                          <w:rPr>
                            <w:color w:val="660033"/>
                          </w:rPr>
                          <w:t>2</w:t>
                        </w:r>
                        <w:r w:rsidRPr="00695594">
                          <w:rPr>
                            <w:color w:val="660033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8C8DD" w14:textId="77777777" w:rsidR="00F76815" w:rsidRDefault="00F76815" w:rsidP="00EA629B">
      <w:pPr>
        <w:spacing w:after="0" w:line="240" w:lineRule="auto"/>
      </w:pPr>
      <w:r>
        <w:separator/>
      </w:r>
    </w:p>
  </w:footnote>
  <w:footnote w:type="continuationSeparator" w:id="0">
    <w:p w14:paraId="124176D5" w14:textId="77777777" w:rsidR="00F76815" w:rsidRDefault="00F76815" w:rsidP="00EA6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E1A1E"/>
    <w:multiLevelType w:val="hybridMultilevel"/>
    <w:tmpl w:val="A66E720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A4086"/>
    <w:multiLevelType w:val="hybridMultilevel"/>
    <w:tmpl w:val="7E202FB0"/>
    <w:lvl w:ilvl="0" w:tplc="0415000D">
      <w:start w:val="1"/>
      <w:numFmt w:val="bullet"/>
      <w:lvlText w:val=""/>
      <w:lvlJc w:val="left"/>
      <w:pPr>
        <w:ind w:left="1131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7E738A">
      <w:start w:val="1"/>
      <w:numFmt w:val="lowerLetter"/>
      <w:lvlText w:val="%2"/>
      <w:lvlJc w:val="left"/>
      <w:pPr>
        <w:ind w:left="1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36C8F4">
      <w:start w:val="1"/>
      <w:numFmt w:val="lowerRoman"/>
      <w:lvlText w:val="%3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B8244E">
      <w:start w:val="1"/>
      <w:numFmt w:val="decimal"/>
      <w:lvlText w:val="%4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80AD0E">
      <w:start w:val="1"/>
      <w:numFmt w:val="lowerLetter"/>
      <w:lvlText w:val="%5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4C6AA6">
      <w:start w:val="1"/>
      <w:numFmt w:val="lowerRoman"/>
      <w:lvlText w:val="%6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10237E">
      <w:start w:val="1"/>
      <w:numFmt w:val="decimal"/>
      <w:lvlText w:val="%7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800816">
      <w:start w:val="1"/>
      <w:numFmt w:val="lowerLetter"/>
      <w:lvlText w:val="%8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5C379E">
      <w:start w:val="1"/>
      <w:numFmt w:val="lowerRoman"/>
      <w:lvlText w:val="%9"/>
      <w:lvlJc w:val="left"/>
      <w:pPr>
        <w:ind w:left="6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F1917B4"/>
    <w:multiLevelType w:val="hybridMultilevel"/>
    <w:tmpl w:val="EF0AEF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DB4E55"/>
    <w:multiLevelType w:val="hybridMultilevel"/>
    <w:tmpl w:val="199E0DB2"/>
    <w:lvl w:ilvl="0" w:tplc="E1D2C4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07145C"/>
    <w:multiLevelType w:val="hybridMultilevel"/>
    <w:tmpl w:val="A8E00460"/>
    <w:lvl w:ilvl="0" w:tplc="0415000D">
      <w:start w:val="1"/>
      <w:numFmt w:val="bullet"/>
      <w:lvlText w:val=""/>
      <w:lvlJc w:val="left"/>
      <w:pPr>
        <w:ind w:left="78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 w16cid:durableId="517160436">
    <w:abstractNumId w:val="3"/>
  </w:num>
  <w:num w:numId="2" w16cid:durableId="86468608">
    <w:abstractNumId w:val="0"/>
  </w:num>
  <w:num w:numId="3" w16cid:durableId="1443693577">
    <w:abstractNumId w:val="1"/>
  </w:num>
  <w:num w:numId="4" w16cid:durableId="1695619452">
    <w:abstractNumId w:val="2"/>
  </w:num>
  <w:num w:numId="5" w16cid:durableId="18475918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10B"/>
    <w:rsid w:val="00000AAB"/>
    <w:rsid w:val="00020AA6"/>
    <w:rsid w:val="000A0D54"/>
    <w:rsid w:val="000A57FF"/>
    <w:rsid w:val="000C44C2"/>
    <w:rsid w:val="0011045E"/>
    <w:rsid w:val="001130A7"/>
    <w:rsid w:val="00115D28"/>
    <w:rsid w:val="00131CB1"/>
    <w:rsid w:val="00147B99"/>
    <w:rsid w:val="00157411"/>
    <w:rsid w:val="0016210B"/>
    <w:rsid w:val="00163A67"/>
    <w:rsid w:val="00174587"/>
    <w:rsid w:val="001E3FA0"/>
    <w:rsid w:val="001E6535"/>
    <w:rsid w:val="00233C79"/>
    <w:rsid w:val="0023504C"/>
    <w:rsid w:val="0025565F"/>
    <w:rsid w:val="002824BC"/>
    <w:rsid w:val="002A487E"/>
    <w:rsid w:val="002C03A7"/>
    <w:rsid w:val="002C2928"/>
    <w:rsid w:val="002C7B50"/>
    <w:rsid w:val="002D1A92"/>
    <w:rsid w:val="0032364F"/>
    <w:rsid w:val="0037001F"/>
    <w:rsid w:val="00391ED6"/>
    <w:rsid w:val="003C60E6"/>
    <w:rsid w:val="003F3712"/>
    <w:rsid w:val="004A2E24"/>
    <w:rsid w:val="004B661D"/>
    <w:rsid w:val="004E5565"/>
    <w:rsid w:val="004F7D75"/>
    <w:rsid w:val="005257B2"/>
    <w:rsid w:val="00547B06"/>
    <w:rsid w:val="005B287C"/>
    <w:rsid w:val="005E61A9"/>
    <w:rsid w:val="005F131F"/>
    <w:rsid w:val="005F2186"/>
    <w:rsid w:val="00655EB1"/>
    <w:rsid w:val="00686568"/>
    <w:rsid w:val="00695594"/>
    <w:rsid w:val="006A2E35"/>
    <w:rsid w:val="006B2504"/>
    <w:rsid w:val="006B3ABF"/>
    <w:rsid w:val="006C04EB"/>
    <w:rsid w:val="006C1CEE"/>
    <w:rsid w:val="00731D56"/>
    <w:rsid w:val="007862CB"/>
    <w:rsid w:val="0079550A"/>
    <w:rsid w:val="007B2B0A"/>
    <w:rsid w:val="007F1E02"/>
    <w:rsid w:val="0081180D"/>
    <w:rsid w:val="00821698"/>
    <w:rsid w:val="008350D7"/>
    <w:rsid w:val="00877375"/>
    <w:rsid w:val="00883B78"/>
    <w:rsid w:val="008C452A"/>
    <w:rsid w:val="008D0734"/>
    <w:rsid w:val="008E3943"/>
    <w:rsid w:val="008F3A33"/>
    <w:rsid w:val="00932426"/>
    <w:rsid w:val="00976604"/>
    <w:rsid w:val="009843C6"/>
    <w:rsid w:val="00996CD1"/>
    <w:rsid w:val="009E604A"/>
    <w:rsid w:val="00A53ECD"/>
    <w:rsid w:val="00B64922"/>
    <w:rsid w:val="00B71A7D"/>
    <w:rsid w:val="00BD1C8C"/>
    <w:rsid w:val="00C16DEF"/>
    <w:rsid w:val="00C23550"/>
    <w:rsid w:val="00C2518F"/>
    <w:rsid w:val="00C4428D"/>
    <w:rsid w:val="00C63198"/>
    <w:rsid w:val="00C654A0"/>
    <w:rsid w:val="00C67B07"/>
    <w:rsid w:val="00CC10FA"/>
    <w:rsid w:val="00CD23FE"/>
    <w:rsid w:val="00CE7B13"/>
    <w:rsid w:val="00CE7D99"/>
    <w:rsid w:val="00D1747A"/>
    <w:rsid w:val="00D41351"/>
    <w:rsid w:val="00D576B4"/>
    <w:rsid w:val="00D661ED"/>
    <w:rsid w:val="00DB672A"/>
    <w:rsid w:val="00DB6D94"/>
    <w:rsid w:val="00E13624"/>
    <w:rsid w:val="00E34638"/>
    <w:rsid w:val="00E74F8B"/>
    <w:rsid w:val="00E81E0D"/>
    <w:rsid w:val="00EA629B"/>
    <w:rsid w:val="00EC59EE"/>
    <w:rsid w:val="00F23299"/>
    <w:rsid w:val="00F25D03"/>
    <w:rsid w:val="00F30A1F"/>
    <w:rsid w:val="00F52C9C"/>
    <w:rsid w:val="00F53C1B"/>
    <w:rsid w:val="00F64434"/>
    <w:rsid w:val="00F76815"/>
    <w:rsid w:val="00FF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A4426B"/>
  <w15:chartTrackingRefBased/>
  <w15:docId w15:val="{222658A1-A865-492F-8A7E-60EE90823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"/>
    <w:basedOn w:val="Domylnaczcionkaakapitu"/>
    <w:rsid w:val="002824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pl-PL" w:eastAsia="pl-PL" w:bidi="pl-PL"/>
    </w:rPr>
  </w:style>
  <w:style w:type="paragraph" w:styleId="Akapitzlist">
    <w:name w:val="List Paragraph"/>
    <w:aliases w:val="Numerowanie,List Paragraph,Akapit z listą BS,Kolorowa lista — akcent 11"/>
    <w:basedOn w:val="Normalny"/>
    <w:link w:val="AkapitzlistZnak"/>
    <w:qFormat/>
    <w:rsid w:val="00131CB1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Kolorowa lista — akcent 11 Znak"/>
    <w:link w:val="Akapitzlist"/>
    <w:uiPriority w:val="34"/>
    <w:locked/>
    <w:rsid w:val="00174587"/>
  </w:style>
  <w:style w:type="paragraph" w:styleId="Bezodstpw">
    <w:name w:val="No Spacing"/>
    <w:link w:val="BezodstpwZnak"/>
    <w:uiPriority w:val="1"/>
    <w:qFormat/>
    <w:rsid w:val="006C04EB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C04EB"/>
    <w:rPr>
      <w:rFonts w:eastAsiaTheme="minorEastAsia"/>
      <w:lang w:eastAsia="pl-PL"/>
    </w:rPr>
  </w:style>
  <w:style w:type="paragraph" w:customStyle="1" w:styleId="Zawartoramki">
    <w:name w:val="Zawartość ramki"/>
    <w:basedOn w:val="Normalny"/>
    <w:qFormat/>
    <w:rsid w:val="002C7B50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pl-PL" w:bidi="pl-PL"/>
    </w:rPr>
  </w:style>
  <w:style w:type="table" w:styleId="Tabela-Siatka">
    <w:name w:val="Table Grid"/>
    <w:basedOn w:val="Standardowy"/>
    <w:uiPriority w:val="39"/>
    <w:rsid w:val="002C7B50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EA629B"/>
    <w:pPr>
      <w:suppressAutoHyphens/>
      <w:spacing w:after="200" w:line="240" w:lineRule="auto"/>
    </w:pPr>
    <w:rPr>
      <w:rFonts w:ascii="Tahoma" w:eastAsia="Tahoma" w:hAnsi="Tahoma" w:cs="Tahoma"/>
      <w:i/>
      <w:iCs/>
      <w:color w:val="44546A" w:themeColor="text2"/>
      <w:sz w:val="18"/>
      <w:szCs w:val="18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EA6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629B"/>
  </w:style>
  <w:style w:type="paragraph" w:styleId="Stopka">
    <w:name w:val="footer"/>
    <w:basedOn w:val="Normalny"/>
    <w:link w:val="StopkaZnak"/>
    <w:uiPriority w:val="99"/>
    <w:unhideWhenUsed/>
    <w:rsid w:val="00EA6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62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5796DAC36BF4B38B547BAFFCD061E1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9E1577-3786-4982-AB9E-E8511C56A3B1}"/>
      </w:docPartPr>
      <w:docPartBody>
        <w:p w:rsidR="00582133" w:rsidRDefault="00361DF4" w:rsidP="00361DF4">
          <w:pPr>
            <w:pStyle w:val="45796DAC36BF4B38B547BAFFCD061E16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DF4"/>
    <w:rsid w:val="002F7B2B"/>
    <w:rsid w:val="00361DF4"/>
    <w:rsid w:val="0042758B"/>
    <w:rsid w:val="00582133"/>
    <w:rsid w:val="007A41B3"/>
    <w:rsid w:val="00B13D45"/>
    <w:rsid w:val="00BE36A7"/>
    <w:rsid w:val="00C337AE"/>
    <w:rsid w:val="00D908F9"/>
    <w:rsid w:val="00D91A93"/>
    <w:rsid w:val="00EE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45796DAC36BF4B38B547BAFFCD061E16">
    <w:name w:val="45796DAC36BF4B38B547BAFFCD061E16"/>
    <w:rsid w:val="00361DF4"/>
  </w:style>
  <w:style w:type="character" w:styleId="Tekstzastpczy">
    <w:name w:val="Placeholder Text"/>
    <w:basedOn w:val="Domylnaczcionkaakapitu"/>
    <w:uiPriority w:val="99"/>
    <w:semiHidden/>
    <w:rsid w:val="00361DF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154C2-3E01-4C9A-9CCA-7B05D706D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7</Pages>
  <Words>1322</Words>
  <Characters>7936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SPRAWOZDANIE Z REALIZACJI PROGRAMU WSPÓŁPRACY GMINY CHORZELE                              Z ORGANIZACJAMI POZARZĄDOWYMI ORAZ PODMIOTAMI WYMIENIONYMI                        W ART. 3 UST 3 O DZIAŁALNOŚCI POŻYTKU PUBLICZNEGO I O WOLONTARIACIE                </vt:lpstr>
    </vt:vector>
  </TitlesOfParts>
  <Company/>
  <LinksUpToDate>false</LinksUpToDate>
  <CharactersWithSpaces>9240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SPRAWOZDANIE Z REALIZACJI PROGRAMU WSPÓŁPRACY GMINY CHORZELE                              Z ORGANIZACJAMI POZARZĄDOWYMI ORAZ PODMIOTAMI WYMIENIONYMI                                        W ART. 3 UST 3 O DZIAŁALNOŚCI POŻYTKU PUBLICZNEGO I O WOLONTARIACIE                                ZA ROK 2021</dc:title>
  <dc:subject/>
  <dc:creator>p8485</dc:creator>
  <cp:keywords/>
  <dc:description/>
  <cp:lastModifiedBy>Umig_Chorzele</cp:lastModifiedBy>
  <cp:revision>38</cp:revision>
  <cp:lastPrinted>2022-04-13T11:36:00Z</cp:lastPrinted>
  <dcterms:created xsi:type="dcterms:W3CDTF">2020-04-08T12:04:00Z</dcterms:created>
  <dcterms:modified xsi:type="dcterms:W3CDTF">2022-11-15T12:17:00Z</dcterms:modified>
</cp:coreProperties>
</file>