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A58C" w14:textId="61601BE6" w:rsidR="000C4781" w:rsidRPr="0025467B" w:rsidRDefault="000C4781" w:rsidP="000C4781">
      <w:pPr>
        <w:pStyle w:val="NormalnyWeb"/>
        <w:shd w:val="clear" w:color="auto" w:fill="FFFFFF"/>
        <w:spacing w:before="120" w:beforeAutospacing="0" w:after="0" w:afterAutospacing="0"/>
        <w:jc w:val="center"/>
        <w:textAlignment w:val="baseline"/>
        <w:rPr>
          <w:rStyle w:val="Pogrubienie"/>
          <w:rFonts w:ascii="Tahoma" w:hAnsi="Tahoma" w:cs="Tahoma"/>
          <w:bdr w:val="none" w:sz="0" w:space="0" w:color="auto" w:frame="1"/>
        </w:rPr>
      </w:pPr>
      <w:r w:rsidRPr="0025467B">
        <w:rPr>
          <w:rStyle w:val="Pogrubienie"/>
          <w:rFonts w:ascii="Tahoma" w:hAnsi="Tahoma" w:cs="Tahoma"/>
          <w:bdr w:val="none" w:sz="0" w:space="0" w:color="auto" w:frame="1"/>
        </w:rPr>
        <w:t xml:space="preserve">UCHWAŁA </w:t>
      </w:r>
      <w:r w:rsidR="00370B55" w:rsidRPr="0025467B">
        <w:rPr>
          <w:rStyle w:val="Pogrubienie"/>
          <w:rFonts w:ascii="Tahoma" w:hAnsi="Tahoma" w:cs="Tahoma"/>
          <w:bdr w:val="none" w:sz="0" w:space="0" w:color="auto" w:frame="1"/>
        </w:rPr>
        <w:t>NR 473/LXXII/23</w:t>
      </w:r>
    </w:p>
    <w:p w14:paraId="620FCBB3" w14:textId="1240922B" w:rsidR="000C4781" w:rsidRPr="0025467B" w:rsidRDefault="00370B55" w:rsidP="000C4781">
      <w:pPr>
        <w:pStyle w:val="NormalnyWeb"/>
        <w:shd w:val="clear" w:color="auto" w:fill="FFFFFF"/>
        <w:spacing w:before="120" w:beforeAutospacing="0" w:after="0" w:afterAutospacing="0"/>
        <w:jc w:val="center"/>
        <w:textAlignment w:val="baseline"/>
        <w:rPr>
          <w:rStyle w:val="Pogrubienie"/>
          <w:rFonts w:ascii="Tahoma" w:hAnsi="Tahoma" w:cs="Tahoma"/>
          <w:bdr w:val="none" w:sz="0" w:space="0" w:color="auto" w:frame="1"/>
        </w:rPr>
      </w:pPr>
      <w:r w:rsidRPr="0025467B">
        <w:rPr>
          <w:rStyle w:val="Pogrubienie"/>
          <w:rFonts w:ascii="Tahoma" w:hAnsi="Tahoma" w:cs="Tahoma"/>
          <w:bdr w:val="none" w:sz="0" w:space="0" w:color="auto" w:frame="1"/>
        </w:rPr>
        <w:t>RADY MIEJSKIEJ W CHORZELACH</w:t>
      </w:r>
    </w:p>
    <w:p w14:paraId="0AAF2815" w14:textId="0DA625DE" w:rsidR="000C4781" w:rsidRPr="0025467B" w:rsidRDefault="000C4781" w:rsidP="000C4781">
      <w:pPr>
        <w:pStyle w:val="NormalnyWeb"/>
        <w:shd w:val="clear" w:color="auto" w:fill="FFFFFF"/>
        <w:spacing w:before="120" w:beforeAutospacing="0" w:after="0" w:afterAutospacing="0"/>
        <w:jc w:val="center"/>
        <w:textAlignment w:val="baseline"/>
        <w:rPr>
          <w:rStyle w:val="Pogrubienie"/>
          <w:rFonts w:ascii="Tahoma" w:hAnsi="Tahoma" w:cs="Tahoma"/>
          <w:b w:val="0"/>
          <w:bCs w:val="0"/>
          <w:bdr w:val="none" w:sz="0" w:space="0" w:color="auto" w:frame="1"/>
        </w:rPr>
      </w:pPr>
      <w:r w:rsidRPr="0025467B">
        <w:rPr>
          <w:rStyle w:val="Pogrubienie"/>
          <w:rFonts w:ascii="Tahoma" w:hAnsi="Tahoma" w:cs="Tahoma"/>
          <w:b w:val="0"/>
          <w:bCs w:val="0"/>
          <w:bdr w:val="none" w:sz="0" w:space="0" w:color="auto" w:frame="1"/>
        </w:rPr>
        <w:t xml:space="preserve">z dnia </w:t>
      </w:r>
      <w:r w:rsidR="00370B55" w:rsidRPr="0025467B">
        <w:rPr>
          <w:rStyle w:val="Pogrubienie"/>
          <w:rFonts w:ascii="Tahoma" w:hAnsi="Tahoma" w:cs="Tahoma"/>
          <w:b w:val="0"/>
          <w:bCs w:val="0"/>
          <w:bdr w:val="none" w:sz="0" w:space="0" w:color="auto" w:frame="1"/>
        </w:rPr>
        <w:t>1</w:t>
      </w:r>
      <w:r w:rsidR="00016000" w:rsidRPr="0025467B">
        <w:rPr>
          <w:rStyle w:val="Pogrubienie"/>
          <w:rFonts w:ascii="Tahoma" w:hAnsi="Tahoma" w:cs="Tahoma"/>
          <w:b w:val="0"/>
          <w:bCs w:val="0"/>
          <w:bdr w:val="none" w:sz="0" w:space="0" w:color="auto" w:frame="1"/>
        </w:rPr>
        <w:t xml:space="preserve"> </w:t>
      </w:r>
      <w:r w:rsidR="00E04575" w:rsidRPr="0025467B">
        <w:rPr>
          <w:rStyle w:val="Pogrubienie"/>
          <w:rFonts w:ascii="Tahoma" w:hAnsi="Tahoma" w:cs="Tahoma"/>
          <w:b w:val="0"/>
          <w:bCs w:val="0"/>
          <w:bdr w:val="none" w:sz="0" w:space="0" w:color="auto" w:frame="1"/>
        </w:rPr>
        <w:t xml:space="preserve">grudnia </w:t>
      </w:r>
      <w:r w:rsidR="0025267F" w:rsidRPr="0025467B">
        <w:rPr>
          <w:rStyle w:val="Pogrubienie"/>
          <w:rFonts w:ascii="Tahoma" w:hAnsi="Tahoma" w:cs="Tahoma"/>
          <w:b w:val="0"/>
          <w:bCs w:val="0"/>
          <w:bdr w:val="none" w:sz="0" w:space="0" w:color="auto" w:frame="1"/>
        </w:rPr>
        <w:t>20</w:t>
      </w:r>
      <w:r w:rsidRPr="0025467B">
        <w:rPr>
          <w:rStyle w:val="Pogrubienie"/>
          <w:rFonts w:ascii="Tahoma" w:hAnsi="Tahoma" w:cs="Tahoma"/>
          <w:b w:val="0"/>
          <w:bCs w:val="0"/>
          <w:bdr w:val="none" w:sz="0" w:space="0" w:color="auto" w:frame="1"/>
        </w:rPr>
        <w:t>2</w:t>
      </w:r>
      <w:r w:rsidR="0025267F" w:rsidRPr="0025467B">
        <w:rPr>
          <w:rStyle w:val="Pogrubienie"/>
          <w:rFonts w:ascii="Tahoma" w:hAnsi="Tahoma" w:cs="Tahoma"/>
          <w:b w:val="0"/>
          <w:bCs w:val="0"/>
          <w:bdr w:val="none" w:sz="0" w:space="0" w:color="auto" w:frame="1"/>
        </w:rPr>
        <w:t>3</w:t>
      </w:r>
      <w:r w:rsidRPr="0025467B">
        <w:rPr>
          <w:rStyle w:val="Pogrubienie"/>
          <w:rFonts w:ascii="Tahoma" w:hAnsi="Tahoma" w:cs="Tahoma"/>
          <w:b w:val="0"/>
          <w:bCs w:val="0"/>
          <w:bdr w:val="none" w:sz="0" w:space="0" w:color="auto" w:frame="1"/>
        </w:rPr>
        <w:t xml:space="preserve"> r.</w:t>
      </w:r>
    </w:p>
    <w:p w14:paraId="0AB24031" w14:textId="77777777" w:rsidR="000C4781" w:rsidRPr="0025467B" w:rsidRDefault="000C4781" w:rsidP="000C4781">
      <w:pPr>
        <w:pStyle w:val="NormalnyWeb"/>
        <w:shd w:val="clear" w:color="auto" w:fill="FFFFFF"/>
        <w:spacing w:before="120" w:beforeAutospacing="0" w:after="0" w:afterAutospacing="0"/>
        <w:jc w:val="center"/>
        <w:textAlignment w:val="baseline"/>
        <w:rPr>
          <w:rStyle w:val="Pogrubienie"/>
          <w:rFonts w:ascii="Tahoma" w:hAnsi="Tahoma" w:cs="Tahoma"/>
          <w:bdr w:val="none" w:sz="0" w:space="0" w:color="auto" w:frame="1"/>
        </w:rPr>
      </w:pPr>
    </w:p>
    <w:p w14:paraId="6A9BED10" w14:textId="34A99EDA" w:rsidR="000C4781" w:rsidRPr="0025467B" w:rsidRDefault="000C4781" w:rsidP="000C4781">
      <w:pPr>
        <w:pStyle w:val="NormalnyWeb"/>
        <w:shd w:val="clear" w:color="auto" w:fill="FFFFFF"/>
        <w:spacing w:before="120" w:beforeAutospacing="0" w:after="0" w:afterAutospacing="0"/>
        <w:jc w:val="center"/>
        <w:textAlignment w:val="baseline"/>
        <w:rPr>
          <w:rFonts w:ascii="Tahoma" w:hAnsi="Tahoma" w:cs="Tahoma"/>
        </w:rPr>
      </w:pPr>
      <w:r w:rsidRPr="0025467B">
        <w:rPr>
          <w:rStyle w:val="Pogrubienie"/>
          <w:rFonts w:ascii="Tahoma" w:hAnsi="Tahoma" w:cs="Tahoma"/>
          <w:bdr w:val="none" w:sz="0" w:space="0" w:color="auto" w:frame="1"/>
        </w:rPr>
        <w:t xml:space="preserve">w sprawie przystąpienia do sporządzenia </w:t>
      </w:r>
      <w:r w:rsidR="0025267F" w:rsidRPr="0025467B">
        <w:rPr>
          <w:rStyle w:val="Pogrubienie"/>
          <w:rFonts w:ascii="Tahoma" w:hAnsi="Tahoma" w:cs="Tahoma"/>
          <w:bdr w:val="none" w:sz="0" w:space="0" w:color="auto" w:frame="1"/>
        </w:rPr>
        <w:t xml:space="preserve">planu ogólnego </w:t>
      </w:r>
      <w:r w:rsidR="0052425F" w:rsidRPr="0025467B">
        <w:rPr>
          <w:rStyle w:val="Pogrubienie"/>
          <w:rFonts w:ascii="Tahoma" w:hAnsi="Tahoma" w:cs="Tahoma"/>
          <w:bdr w:val="none" w:sz="0" w:space="0" w:color="auto" w:frame="1"/>
        </w:rPr>
        <w:t xml:space="preserve">miasta i </w:t>
      </w:r>
      <w:r w:rsidR="0025267F" w:rsidRPr="0025467B">
        <w:rPr>
          <w:rStyle w:val="Pogrubienie"/>
          <w:rFonts w:ascii="Tahoma" w:hAnsi="Tahoma" w:cs="Tahoma"/>
          <w:bdr w:val="none" w:sz="0" w:space="0" w:color="auto" w:frame="1"/>
        </w:rPr>
        <w:t>g</w:t>
      </w:r>
      <w:r w:rsidRPr="0025467B">
        <w:rPr>
          <w:rStyle w:val="Pogrubienie"/>
          <w:rFonts w:ascii="Tahoma" w:hAnsi="Tahoma" w:cs="Tahoma"/>
          <w:bdr w:val="none" w:sz="0" w:space="0" w:color="auto" w:frame="1"/>
        </w:rPr>
        <w:t>miny Chorzele</w:t>
      </w:r>
    </w:p>
    <w:p w14:paraId="623C255F" w14:textId="77777777" w:rsidR="000C4781" w:rsidRPr="0025467B" w:rsidRDefault="000C4781" w:rsidP="000C4781">
      <w:pPr>
        <w:pStyle w:val="NormalnyWeb"/>
        <w:shd w:val="clear" w:color="auto" w:fill="FFFFFF"/>
        <w:spacing w:before="150" w:beforeAutospacing="0" w:after="0" w:afterAutospacing="0"/>
        <w:textAlignment w:val="baseline"/>
        <w:rPr>
          <w:rFonts w:ascii="Tahoma" w:hAnsi="Tahoma" w:cs="Tahoma"/>
        </w:rPr>
      </w:pPr>
    </w:p>
    <w:p w14:paraId="4E28C86A" w14:textId="27B646BF" w:rsidR="000C4781" w:rsidRPr="0025467B" w:rsidRDefault="000C4781" w:rsidP="0025467B">
      <w:pPr>
        <w:pStyle w:val="NormalnyWeb"/>
        <w:shd w:val="clear" w:color="auto" w:fill="FFFFFF"/>
        <w:spacing w:before="150" w:beforeAutospacing="0" w:after="0" w:afterAutospacing="0" w:line="276" w:lineRule="auto"/>
        <w:ind w:firstLine="708"/>
        <w:textAlignment w:val="baseline"/>
        <w:rPr>
          <w:rFonts w:ascii="Tahoma" w:hAnsi="Tahoma" w:cs="Tahoma"/>
        </w:rPr>
      </w:pPr>
      <w:r w:rsidRPr="0025467B">
        <w:rPr>
          <w:rFonts w:ascii="Tahoma" w:hAnsi="Tahoma" w:cs="Tahoma"/>
        </w:rPr>
        <w:t>Na podstawie art. 18 ust. 2 pkt 5 ustawy z dnia 8 marca 1990 r. o</w:t>
      </w:r>
      <w:r w:rsidR="00BF6C33" w:rsidRPr="0025467B">
        <w:rPr>
          <w:rFonts w:ascii="Tahoma" w:hAnsi="Tahoma" w:cs="Tahoma"/>
        </w:rPr>
        <w:t> </w:t>
      </w:r>
      <w:r w:rsidRPr="0025467B">
        <w:rPr>
          <w:rFonts w:ascii="Tahoma" w:hAnsi="Tahoma" w:cs="Tahoma"/>
        </w:rPr>
        <w:t>samorządzie gminnym (Dz. U. z 202</w:t>
      </w:r>
      <w:r w:rsidR="0025267F" w:rsidRPr="0025467B">
        <w:rPr>
          <w:rFonts w:ascii="Tahoma" w:hAnsi="Tahoma" w:cs="Tahoma"/>
        </w:rPr>
        <w:t>3</w:t>
      </w:r>
      <w:r w:rsidRPr="0025467B">
        <w:rPr>
          <w:rFonts w:ascii="Tahoma" w:hAnsi="Tahoma" w:cs="Tahoma"/>
        </w:rPr>
        <w:t xml:space="preserve"> r., poz. </w:t>
      </w:r>
      <w:r w:rsidR="0025267F" w:rsidRPr="0025467B">
        <w:rPr>
          <w:rFonts w:ascii="Tahoma" w:hAnsi="Tahoma" w:cs="Tahoma"/>
        </w:rPr>
        <w:t>40</w:t>
      </w:r>
      <w:r w:rsidRPr="0025467B">
        <w:rPr>
          <w:rFonts w:ascii="Tahoma" w:hAnsi="Tahoma" w:cs="Tahoma"/>
        </w:rPr>
        <w:t xml:space="preserve"> ze zm.) oraz art. </w:t>
      </w:r>
      <w:r w:rsidR="00CE7AD3" w:rsidRPr="0025467B">
        <w:rPr>
          <w:rFonts w:ascii="Tahoma" w:hAnsi="Tahoma" w:cs="Tahoma"/>
        </w:rPr>
        <w:t xml:space="preserve"> 13a ust. 1 i art. </w:t>
      </w:r>
      <w:r w:rsidR="00B540AB" w:rsidRPr="0025467B">
        <w:rPr>
          <w:rFonts w:ascii="Tahoma" w:hAnsi="Tahoma" w:cs="Tahoma"/>
        </w:rPr>
        <w:t>13</w:t>
      </w:r>
      <w:r w:rsidR="00B01CCF" w:rsidRPr="0025467B">
        <w:rPr>
          <w:rFonts w:ascii="Tahoma" w:hAnsi="Tahoma" w:cs="Tahoma"/>
        </w:rPr>
        <w:t xml:space="preserve">i  </w:t>
      </w:r>
      <w:r w:rsidRPr="0025467B">
        <w:rPr>
          <w:rFonts w:ascii="Tahoma" w:hAnsi="Tahoma" w:cs="Tahoma"/>
        </w:rPr>
        <w:t xml:space="preserve">ust. 1 </w:t>
      </w:r>
      <w:r w:rsidR="00CE7AD3" w:rsidRPr="0025467B">
        <w:rPr>
          <w:rFonts w:ascii="Tahoma" w:hAnsi="Tahoma" w:cs="Tahoma"/>
        </w:rPr>
        <w:t xml:space="preserve">i 2 </w:t>
      </w:r>
      <w:r w:rsidRPr="0025467B">
        <w:rPr>
          <w:rFonts w:ascii="Tahoma" w:hAnsi="Tahoma" w:cs="Tahoma"/>
        </w:rPr>
        <w:t>ustawy z</w:t>
      </w:r>
      <w:r w:rsidR="00292F10" w:rsidRPr="0025467B">
        <w:rPr>
          <w:rFonts w:ascii="Tahoma" w:hAnsi="Tahoma" w:cs="Tahoma"/>
        </w:rPr>
        <w:t> </w:t>
      </w:r>
      <w:r w:rsidRPr="0025467B">
        <w:rPr>
          <w:rFonts w:ascii="Tahoma" w:hAnsi="Tahoma" w:cs="Tahoma"/>
        </w:rPr>
        <w:t>dnia 27 marca 2003 r. o planowaniu i zagospodarowaniu przestrzennym (Dz. U. z</w:t>
      </w:r>
      <w:r w:rsidR="00A30FCB" w:rsidRPr="0025467B">
        <w:rPr>
          <w:rFonts w:ascii="Tahoma" w:hAnsi="Tahoma" w:cs="Tahoma"/>
        </w:rPr>
        <w:t> </w:t>
      </w:r>
      <w:r w:rsidRPr="0025467B">
        <w:rPr>
          <w:rFonts w:ascii="Tahoma" w:hAnsi="Tahoma" w:cs="Tahoma"/>
        </w:rPr>
        <w:t>202</w:t>
      </w:r>
      <w:r w:rsidR="00B01CCF" w:rsidRPr="0025467B">
        <w:rPr>
          <w:rFonts w:ascii="Tahoma" w:hAnsi="Tahoma" w:cs="Tahoma"/>
        </w:rPr>
        <w:t>3</w:t>
      </w:r>
      <w:r w:rsidR="00CE7AD3" w:rsidRPr="0025467B">
        <w:rPr>
          <w:rFonts w:ascii="Tahoma" w:hAnsi="Tahoma" w:cs="Tahoma"/>
        </w:rPr>
        <w:t> </w:t>
      </w:r>
      <w:r w:rsidRPr="0025467B">
        <w:rPr>
          <w:rFonts w:ascii="Tahoma" w:hAnsi="Tahoma" w:cs="Tahoma"/>
        </w:rPr>
        <w:t xml:space="preserve">r., poz. </w:t>
      </w:r>
      <w:r w:rsidR="00B01CCF" w:rsidRPr="0025467B">
        <w:rPr>
          <w:rFonts w:ascii="Tahoma" w:hAnsi="Tahoma" w:cs="Tahoma"/>
        </w:rPr>
        <w:t>977</w:t>
      </w:r>
      <w:r w:rsidRPr="0025467B">
        <w:rPr>
          <w:rFonts w:ascii="Tahoma" w:hAnsi="Tahoma" w:cs="Tahoma"/>
        </w:rPr>
        <w:t xml:space="preserve"> ze zm.) uchwala się, co następuje:</w:t>
      </w:r>
    </w:p>
    <w:p w14:paraId="70D53983" w14:textId="71D6A00D" w:rsidR="000C4781" w:rsidRPr="0025467B" w:rsidRDefault="000C4781" w:rsidP="0025467B">
      <w:pPr>
        <w:pStyle w:val="NormalnyWeb"/>
        <w:shd w:val="clear" w:color="auto" w:fill="FFFFFF"/>
        <w:spacing w:before="150" w:beforeAutospacing="0" w:after="0" w:afterAutospacing="0" w:line="276" w:lineRule="auto"/>
        <w:textAlignment w:val="baseline"/>
        <w:rPr>
          <w:rFonts w:ascii="Tahoma" w:hAnsi="Tahoma" w:cs="Tahoma"/>
          <w:b/>
          <w:bCs/>
        </w:rPr>
      </w:pPr>
      <w:r w:rsidRPr="0025467B">
        <w:rPr>
          <w:rFonts w:ascii="Tahoma" w:hAnsi="Tahoma" w:cs="Tahoma"/>
          <w:b/>
          <w:bCs/>
        </w:rPr>
        <w:t>§ 1</w:t>
      </w:r>
    </w:p>
    <w:p w14:paraId="214E0AD6" w14:textId="2B61647E" w:rsidR="000C4781" w:rsidRPr="0025467B" w:rsidRDefault="000C4781" w:rsidP="0025467B">
      <w:pPr>
        <w:pStyle w:val="NormalnyWeb"/>
        <w:shd w:val="clear" w:color="auto" w:fill="FFFFFF"/>
        <w:spacing w:before="150" w:beforeAutospacing="0" w:after="0" w:afterAutospacing="0" w:line="276" w:lineRule="auto"/>
        <w:textAlignment w:val="baseline"/>
        <w:rPr>
          <w:rFonts w:ascii="Tahoma" w:hAnsi="Tahoma" w:cs="Tahoma"/>
        </w:rPr>
      </w:pPr>
      <w:r w:rsidRPr="0025467B">
        <w:rPr>
          <w:rFonts w:ascii="Tahoma" w:hAnsi="Tahoma" w:cs="Tahoma"/>
        </w:rPr>
        <w:t xml:space="preserve">Przystępuje się do sporządzenia </w:t>
      </w:r>
      <w:r w:rsidR="00B657FD" w:rsidRPr="0025467B">
        <w:rPr>
          <w:rFonts w:ascii="Tahoma" w:hAnsi="Tahoma" w:cs="Tahoma"/>
        </w:rPr>
        <w:t xml:space="preserve">planu </w:t>
      </w:r>
      <w:r w:rsidR="00B01CCF" w:rsidRPr="0025467B">
        <w:rPr>
          <w:rFonts w:ascii="Tahoma" w:hAnsi="Tahoma" w:cs="Tahoma"/>
        </w:rPr>
        <w:t>ogólnego</w:t>
      </w:r>
      <w:r w:rsidR="0052425F" w:rsidRPr="0025467B">
        <w:rPr>
          <w:rFonts w:ascii="Tahoma" w:hAnsi="Tahoma" w:cs="Tahoma"/>
        </w:rPr>
        <w:t xml:space="preserve"> </w:t>
      </w:r>
      <w:r w:rsidR="00E04575" w:rsidRPr="0025467B">
        <w:rPr>
          <w:rFonts w:ascii="Tahoma" w:hAnsi="Tahoma" w:cs="Tahoma"/>
        </w:rPr>
        <w:t>G</w:t>
      </w:r>
      <w:r w:rsidRPr="0025467B">
        <w:rPr>
          <w:rFonts w:ascii="Tahoma" w:hAnsi="Tahoma" w:cs="Tahoma"/>
        </w:rPr>
        <w:t>miny Chorzele</w:t>
      </w:r>
      <w:r w:rsidR="00B657FD" w:rsidRPr="0025467B">
        <w:rPr>
          <w:rFonts w:ascii="Tahoma" w:hAnsi="Tahoma" w:cs="Tahoma"/>
        </w:rPr>
        <w:t>, zwanego dalej „planem ogólnym”.</w:t>
      </w:r>
    </w:p>
    <w:p w14:paraId="5676268F" w14:textId="67850F1C" w:rsidR="000C4781" w:rsidRPr="0025467B" w:rsidRDefault="000C4781" w:rsidP="0025467B">
      <w:pPr>
        <w:pStyle w:val="NormalnyWeb"/>
        <w:shd w:val="clear" w:color="auto" w:fill="FFFFFF"/>
        <w:spacing w:before="150" w:beforeAutospacing="0" w:after="0" w:afterAutospacing="0" w:line="276" w:lineRule="auto"/>
        <w:textAlignment w:val="baseline"/>
        <w:rPr>
          <w:rFonts w:ascii="Tahoma" w:hAnsi="Tahoma" w:cs="Tahoma"/>
          <w:b/>
          <w:bCs/>
        </w:rPr>
      </w:pPr>
      <w:r w:rsidRPr="0025467B">
        <w:rPr>
          <w:rFonts w:ascii="Tahoma" w:hAnsi="Tahoma" w:cs="Tahoma"/>
          <w:b/>
          <w:bCs/>
        </w:rPr>
        <w:t>§ 2</w:t>
      </w:r>
      <w:r w:rsidR="00096CEA" w:rsidRPr="0025467B">
        <w:rPr>
          <w:rFonts w:ascii="Tahoma" w:hAnsi="Tahoma" w:cs="Tahoma"/>
          <w:b/>
          <w:bCs/>
        </w:rPr>
        <w:t>.</w:t>
      </w:r>
    </w:p>
    <w:p w14:paraId="25055D9F" w14:textId="7DC247BA" w:rsidR="000C4781" w:rsidRPr="0025467B" w:rsidRDefault="000C4781" w:rsidP="0025467B">
      <w:pPr>
        <w:pStyle w:val="NormalnyWeb"/>
        <w:shd w:val="clear" w:color="auto" w:fill="FFFFFF"/>
        <w:spacing w:before="150" w:beforeAutospacing="0" w:after="0" w:afterAutospacing="0" w:line="276" w:lineRule="auto"/>
        <w:textAlignment w:val="baseline"/>
        <w:rPr>
          <w:rFonts w:ascii="Tahoma" w:hAnsi="Tahoma" w:cs="Tahoma"/>
        </w:rPr>
      </w:pPr>
      <w:r w:rsidRPr="0025467B">
        <w:rPr>
          <w:rFonts w:ascii="Tahoma" w:hAnsi="Tahoma" w:cs="Tahoma"/>
        </w:rPr>
        <w:t xml:space="preserve">Granice obszaru objętego sporządzeniem </w:t>
      </w:r>
      <w:r w:rsidR="00E026C3" w:rsidRPr="0025467B">
        <w:rPr>
          <w:rFonts w:ascii="Tahoma" w:hAnsi="Tahoma" w:cs="Tahoma"/>
        </w:rPr>
        <w:t xml:space="preserve">planu ogólnego </w:t>
      </w:r>
      <w:r w:rsidR="00AC49CE" w:rsidRPr="0025467B">
        <w:rPr>
          <w:rFonts w:ascii="Tahoma" w:hAnsi="Tahoma" w:cs="Tahoma"/>
        </w:rPr>
        <w:t>G</w:t>
      </w:r>
      <w:r w:rsidR="00096CEA" w:rsidRPr="0025467B">
        <w:rPr>
          <w:rFonts w:ascii="Tahoma" w:hAnsi="Tahoma" w:cs="Tahoma"/>
        </w:rPr>
        <w:t xml:space="preserve">miny Chorzele </w:t>
      </w:r>
      <w:r w:rsidRPr="0025467B">
        <w:rPr>
          <w:rFonts w:ascii="Tahoma" w:hAnsi="Tahoma" w:cs="Tahoma"/>
        </w:rPr>
        <w:t xml:space="preserve">wyznaczają granice administracyjne </w:t>
      </w:r>
      <w:r w:rsidR="00E04575" w:rsidRPr="0025467B">
        <w:rPr>
          <w:rFonts w:ascii="Tahoma" w:hAnsi="Tahoma" w:cs="Tahoma"/>
        </w:rPr>
        <w:t>G</w:t>
      </w:r>
      <w:r w:rsidRPr="0025467B">
        <w:rPr>
          <w:rFonts w:ascii="Tahoma" w:hAnsi="Tahoma" w:cs="Tahoma"/>
        </w:rPr>
        <w:t>miny Chorzele</w:t>
      </w:r>
      <w:r w:rsidR="00A73F6A" w:rsidRPr="0025467B">
        <w:rPr>
          <w:rFonts w:ascii="Tahoma" w:hAnsi="Tahoma" w:cs="Tahoma"/>
        </w:rPr>
        <w:t>.</w:t>
      </w:r>
    </w:p>
    <w:p w14:paraId="2A63F579" w14:textId="6E630005" w:rsidR="000C4781" w:rsidRPr="0025467B" w:rsidRDefault="000C4781" w:rsidP="0025467B">
      <w:pPr>
        <w:pStyle w:val="NormalnyWeb"/>
        <w:shd w:val="clear" w:color="auto" w:fill="FFFFFF"/>
        <w:spacing w:before="150" w:beforeAutospacing="0" w:after="0" w:afterAutospacing="0" w:line="276" w:lineRule="auto"/>
        <w:textAlignment w:val="baseline"/>
        <w:rPr>
          <w:rFonts w:ascii="Tahoma" w:hAnsi="Tahoma" w:cs="Tahoma"/>
          <w:b/>
          <w:bCs/>
        </w:rPr>
      </w:pPr>
      <w:r w:rsidRPr="0025467B">
        <w:rPr>
          <w:rFonts w:ascii="Tahoma" w:hAnsi="Tahoma" w:cs="Tahoma"/>
          <w:b/>
          <w:bCs/>
        </w:rPr>
        <w:t xml:space="preserve">§ </w:t>
      </w:r>
      <w:r w:rsidR="004F519F" w:rsidRPr="0025467B">
        <w:rPr>
          <w:rFonts w:ascii="Tahoma" w:hAnsi="Tahoma" w:cs="Tahoma"/>
          <w:b/>
          <w:bCs/>
        </w:rPr>
        <w:t>3</w:t>
      </w:r>
      <w:r w:rsidR="00096CEA" w:rsidRPr="0025467B">
        <w:rPr>
          <w:rFonts w:ascii="Tahoma" w:hAnsi="Tahoma" w:cs="Tahoma"/>
          <w:b/>
          <w:bCs/>
        </w:rPr>
        <w:t>.</w:t>
      </w:r>
    </w:p>
    <w:p w14:paraId="165B6322" w14:textId="77777777" w:rsidR="000C4781" w:rsidRPr="0025467B" w:rsidRDefault="000C4781" w:rsidP="0025467B">
      <w:pPr>
        <w:pStyle w:val="NormalnyWeb"/>
        <w:shd w:val="clear" w:color="auto" w:fill="FFFFFF"/>
        <w:spacing w:before="150" w:beforeAutospacing="0" w:after="0" w:afterAutospacing="0" w:line="276" w:lineRule="auto"/>
        <w:textAlignment w:val="baseline"/>
        <w:rPr>
          <w:rFonts w:ascii="Tahoma" w:hAnsi="Tahoma" w:cs="Tahoma"/>
        </w:rPr>
      </w:pPr>
      <w:r w:rsidRPr="0025467B">
        <w:rPr>
          <w:rFonts w:ascii="Tahoma" w:hAnsi="Tahoma" w:cs="Tahoma"/>
        </w:rPr>
        <w:t>Wykonanie uchwały powierza się Burmistrzowi Miasta i Gminy Chorzele.</w:t>
      </w:r>
    </w:p>
    <w:p w14:paraId="68EC2AC0" w14:textId="3944F439" w:rsidR="000C4781" w:rsidRPr="0025467B" w:rsidRDefault="000C4781" w:rsidP="0025467B">
      <w:pPr>
        <w:pStyle w:val="NormalnyWeb"/>
        <w:shd w:val="clear" w:color="auto" w:fill="FFFFFF"/>
        <w:spacing w:before="150" w:beforeAutospacing="0" w:after="0" w:afterAutospacing="0" w:line="276" w:lineRule="auto"/>
        <w:textAlignment w:val="baseline"/>
        <w:rPr>
          <w:rFonts w:ascii="Tahoma" w:hAnsi="Tahoma" w:cs="Tahoma"/>
          <w:b/>
          <w:bCs/>
        </w:rPr>
      </w:pPr>
      <w:r w:rsidRPr="0025467B">
        <w:rPr>
          <w:rFonts w:ascii="Tahoma" w:hAnsi="Tahoma" w:cs="Tahoma"/>
          <w:b/>
          <w:bCs/>
        </w:rPr>
        <w:t xml:space="preserve">§ </w:t>
      </w:r>
      <w:r w:rsidR="004F519F" w:rsidRPr="0025467B">
        <w:rPr>
          <w:rFonts w:ascii="Tahoma" w:hAnsi="Tahoma" w:cs="Tahoma"/>
          <w:b/>
          <w:bCs/>
        </w:rPr>
        <w:t>4</w:t>
      </w:r>
      <w:r w:rsidR="00096CEA" w:rsidRPr="0025467B">
        <w:rPr>
          <w:rFonts w:ascii="Tahoma" w:hAnsi="Tahoma" w:cs="Tahoma"/>
          <w:b/>
          <w:bCs/>
        </w:rPr>
        <w:t>.</w:t>
      </w:r>
    </w:p>
    <w:p w14:paraId="3D065F3B" w14:textId="74685F3F" w:rsidR="00152023" w:rsidRPr="0025467B" w:rsidRDefault="000C4781" w:rsidP="0025467B">
      <w:pPr>
        <w:pStyle w:val="NormalnyWeb"/>
        <w:shd w:val="clear" w:color="auto" w:fill="FFFFFF"/>
        <w:spacing w:before="150" w:beforeAutospacing="0" w:after="0" w:afterAutospacing="0" w:line="276" w:lineRule="auto"/>
        <w:textAlignment w:val="baseline"/>
        <w:rPr>
          <w:rFonts w:ascii="Tahoma" w:hAnsi="Tahoma" w:cs="Tahoma"/>
        </w:rPr>
      </w:pPr>
      <w:r w:rsidRPr="0025467B">
        <w:rPr>
          <w:rFonts w:ascii="Tahoma" w:hAnsi="Tahoma" w:cs="Tahoma"/>
        </w:rPr>
        <w:t>Uchwała wchodzi w życie z dniem podjęcia. </w:t>
      </w:r>
    </w:p>
    <w:p w14:paraId="5E2CC3A9" w14:textId="77777777" w:rsidR="00A30FCB" w:rsidRPr="0025467B" w:rsidRDefault="00A30FCB" w:rsidP="0025467B">
      <w:pPr>
        <w:pStyle w:val="NormalnyWeb"/>
        <w:shd w:val="clear" w:color="auto" w:fill="FFFFFF"/>
        <w:spacing w:before="150" w:beforeAutospacing="0" w:after="0" w:afterAutospacing="0" w:line="276" w:lineRule="auto"/>
        <w:textAlignment w:val="baseline"/>
        <w:rPr>
          <w:rFonts w:ascii="Tahoma" w:hAnsi="Tahoma" w:cs="Tahoma"/>
        </w:rPr>
      </w:pPr>
    </w:p>
    <w:p w14:paraId="42F7A474" w14:textId="77777777" w:rsidR="0025467B" w:rsidRPr="0025467B" w:rsidRDefault="0025467B" w:rsidP="0025467B">
      <w:pPr>
        <w:jc w:val="center"/>
        <w:rPr>
          <w:rFonts w:ascii="Tahoma" w:eastAsia="SimSun" w:hAnsi="Tahoma" w:cs="Tahoma"/>
          <w:sz w:val="24"/>
          <w:szCs w:val="24"/>
        </w:rPr>
      </w:pPr>
      <w:r w:rsidRPr="0025467B">
        <w:rPr>
          <w:rFonts w:ascii="Tahoma" w:eastAsia="SimSun" w:hAnsi="Tahoma" w:cs="Tahoma"/>
          <w:sz w:val="24"/>
          <w:szCs w:val="24"/>
        </w:rPr>
        <w:t xml:space="preserve">                                                     Przewodniczący Rady Miejskiej </w:t>
      </w:r>
    </w:p>
    <w:p w14:paraId="316CDD8B" w14:textId="77777777" w:rsidR="0025467B" w:rsidRPr="0025467B" w:rsidRDefault="0025467B" w:rsidP="0025467B">
      <w:pPr>
        <w:rPr>
          <w:rFonts w:ascii="Tahoma" w:eastAsia="SimSun" w:hAnsi="Tahoma" w:cs="Tahoma"/>
          <w:sz w:val="24"/>
          <w:szCs w:val="24"/>
        </w:rPr>
      </w:pPr>
      <w:r w:rsidRPr="0025467B">
        <w:rPr>
          <w:rFonts w:ascii="Tahoma" w:eastAsia="SimSun" w:hAnsi="Tahoma" w:cs="Tahoma"/>
          <w:sz w:val="24"/>
          <w:szCs w:val="24"/>
        </w:rPr>
        <w:t xml:space="preserve">                                                                            w Chorzelach</w:t>
      </w:r>
    </w:p>
    <w:p w14:paraId="387BEA73" w14:textId="77777777" w:rsidR="0025467B" w:rsidRPr="0025467B" w:rsidRDefault="0025467B" w:rsidP="0025467B">
      <w:pPr>
        <w:jc w:val="both"/>
        <w:rPr>
          <w:rFonts w:ascii="Tahoma" w:eastAsia="NSimSun" w:hAnsi="Tahoma" w:cs="Tahoma"/>
          <w:sz w:val="24"/>
          <w:szCs w:val="24"/>
        </w:rPr>
      </w:pPr>
      <w:r w:rsidRPr="0025467B">
        <w:rPr>
          <w:rFonts w:ascii="Tahoma" w:eastAsia="SimSun" w:hAnsi="Tahoma" w:cs="Tahoma"/>
          <w:sz w:val="24"/>
          <w:szCs w:val="24"/>
        </w:rPr>
        <w:t xml:space="preserve">                                                                            Michał Wiśnicki</w:t>
      </w:r>
    </w:p>
    <w:p w14:paraId="20BD956E" w14:textId="77777777" w:rsidR="00A30FCB" w:rsidRPr="0025467B" w:rsidRDefault="00A30FCB" w:rsidP="00A5421E">
      <w:pPr>
        <w:pStyle w:val="NormalnyWeb"/>
        <w:shd w:val="clear" w:color="auto" w:fill="FFFFFF"/>
        <w:spacing w:before="150" w:beforeAutospacing="0" w:after="0" w:afterAutospacing="0" w:line="276" w:lineRule="auto"/>
        <w:jc w:val="both"/>
        <w:textAlignment w:val="baseline"/>
        <w:rPr>
          <w:rFonts w:ascii="Tahoma" w:hAnsi="Tahoma" w:cs="Tahoma"/>
        </w:rPr>
      </w:pPr>
    </w:p>
    <w:p w14:paraId="24DC78B3" w14:textId="77777777" w:rsidR="00A30FCB" w:rsidRPr="0025467B" w:rsidRDefault="00A30FCB" w:rsidP="00A5421E">
      <w:pPr>
        <w:pStyle w:val="NormalnyWeb"/>
        <w:shd w:val="clear" w:color="auto" w:fill="FFFFFF"/>
        <w:spacing w:before="150" w:beforeAutospacing="0" w:after="0" w:afterAutospacing="0" w:line="276" w:lineRule="auto"/>
        <w:jc w:val="both"/>
        <w:textAlignment w:val="baseline"/>
        <w:rPr>
          <w:rFonts w:ascii="Tahoma" w:hAnsi="Tahoma" w:cs="Tahoma"/>
        </w:rPr>
      </w:pPr>
    </w:p>
    <w:p w14:paraId="18509BA7" w14:textId="77777777" w:rsidR="00A30FCB" w:rsidRPr="0025467B" w:rsidRDefault="00A30FCB" w:rsidP="00A5421E">
      <w:pPr>
        <w:pStyle w:val="NormalnyWeb"/>
        <w:shd w:val="clear" w:color="auto" w:fill="FFFFFF"/>
        <w:spacing w:before="150" w:beforeAutospacing="0" w:after="0" w:afterAutospacing="0" w:line="276" w:lineRule="auto"/>
        <w:jc w:val="both"/>
        <w:textAlignment w:val="baseline"/>
        <w:rPr>
          <w:rFonts w:ascii="Tahoma" w:hAnsi="Tahoma" w:cs="Tahoma"/>
        </w:rPr>
      </w:pPr>
    </w:p>
    <w:p w14:paraId="524F08C4" w14:textId="77777777" w:rsidR="00A30FCB" w:rsidRPr="0025467B" w:rsidRDefault="00A30FCB" w:rsidP="00A5421E">
      <w:pPr>
        <w:pStyle w:val="NormalnyWeb"/>
        <w:shd w:val="clear" w:color="auto" w:fill="FFFFFF"/>
        <w:spacing w:before="150" w:beforeAutospacing="0" w:after="0" w:afterAutospacing="0" w:line="276" w:lineRule="auto"/>
        <w:jc w:val="both"/>
        <w:textAlignment w:val="baseline"/>
        <w:rPr>
          <w:rFonts w:ascii="Tahoma" w:hAnsi="Tahoma" w:cs="Tahoma"/>
        </w:rPr>
      </w:pPr>
    </w:p>
    <w:p w14:paraId="2E6EB911" w14:textId="77777777" w:rsidR="00A30FCB" w:rsidRPr="0025467B" w:rsidRDefault="00A30FCB" w:rsidP="00A5421E">
      <w:pPr>
        <w:pStyle w:val="NormalnyWeb"/>
        <w:shd w:val="clear" w:color="auto" w:fill="FFFFFF"/>
        <w:spacing w:before="150" w:beforeAutospacing="0" w:after="0" w:afterAutospacing="0" w:line="276" w:lineRule="auto"/>
        <w:jc w:val="both"/>
        <w:textAlignment w:val="baseline"/>
        <w:rPr>
          <w:rFonts w:ascii="Tahoma" w:hAnsi="Tahoma" w:cs="Tahoma"/>
        </w:rPr>
      </w:pPr>
    </w:p>
    <w:p w14:paraId="713CD1EB" w14:textId="77777777" w:rsidR="00A30FCB" w:rsidRPr="0025467B" w:rsidRDefault="00A30FCB" w:rsidP="00A5421E">
      <w:pPr>
        <w:pStyle w:val="NormalnyWeb"/>
        <w:shd w:val="clear" w:color="auto" w:fill="FFFFFF"/>
        <w:spacing w:before="150" w:beforeAutospacing="0" w:after="0" w:afterAutospacing="0" w:line="276" w:lineRule="auto"/>
        <w:jc w:val="both"/>
        <w:textAlignment w:val="baseline"/>
        <w:rPr>
          <w:rFonts w:ascii="Tahoma" w:hAnsi="Tahoma" w:cs="Tahoma"/>
        </w:rPr>
      </w:pPr>
    </w:p>
    <w:p w14:paraId="6073BD71" w14:textId="77777777" w:rsidR="00A30FCB" w:rsidRPr="0025467B" w:rsidRDefault="00A30FCB" w:rsidP="00A5421E">
      <w:pPr>
        <w:pStyle w:val="NormalnyWeb"/>
        <w:shd w:val="clear" w:color="auto" w:fill="FFFFFF"/>
        <w:spacing w:before="150" w:beforeAutospacing="0" w:after="0" w:afterAutospacing="0" w:line="276" w:lineRule="auto"/>
        <w:jc w:val="both"/>
        <w:textAlignment w:val="baseline"/>
        <w:rPr>
          <w:rFonts w:ascii="Tahoma" w:hAnsi="Tahoma" w:cs="Tahoma"/>
        </w:rPr>
      </w:pPr>
    </w:p>
    <w:p w14:paraId="4BCF491A" w14:textId="77777777" w:rsidR="00AC49CE" w:rsidRPr="0025467B" w:rsidRDefault="00AC49CE" w:rsidP="0025467B">
      <w:pPr>
        <w:pStyle w:val="NormalnyWeb"/>
        <w:shd w:val="clear" w:color="auto" w:fill="FFFFFF"/>
        <w:spacing w:before="0" w:beforeAutospacing="0" w:after="0" w:afterAutospacing="0" w:line="276" w:lineRule="auto"/>
        <w:jc w:val="both"/>
        <w:textAlignment w:val="baseline"/>
        <w:rPr>
          <w:rFonts w:ascii="Tahoma" w:hAnsi="Tahoma" w:cs="Tahoma"/>
          <w:b/>
          <w:bCs/>
        </w:rPr>
      </w:pPr>
    </w:p>
    <w:p w14:paraId="608FA8A0" w14:textId="1C906EBA" w:rsidR="00A30FCB" w:rsidRPr="0025467B" w:rsidRDefault="00746174" w:rsidP="00370B55">
      <w:pPr>
        <w:pStyle w:val="NormalnyWeb"/>
        <w:shd w:val="clear" w:color="auto" w:fill="FFFFFF"/>
        <w:spacing w:before="0" w:beforeAutospacing="0" w:after="0" w:afterAutospacing="0" w:line="276" w:lineRule="auto"/>
        <w:ind w:left="2832" w:firstLine="708"/>
        <w:jc w:val="right"/>
        <w:textAlignment w:val="baseline"/>
        <w:rPr>
          <w:rFonts w:ascii="Tahoma" w:hAnsi="Tahoma" w:cs="Tahoma"/>
          <w:b/>
          <w:bCs/>
        </w:rPr>
      </w:pPr>
      <w:r w:rsidRPr="0025467B">
        <w:rPr>
          <w:rFonts w:ascii="Tahoma" w:hAnsi="Tahoma" w:cs="Tahoma"/>
          <w:b/>
          <w:bCs/>
        </w:rPr>
        <w:t>Uzasadnienie</w:t>
      </w:r>
      <w:r w:rsidR="00A30FCB" w:rsidRPr="0025467B">
        <w:rPr>
          <w:rFonts w:ascii="Tahoma" w:hAnsi="Tahoma" w:cs="Tahoma"/>
          <w:b/>
          <w:bCs/>
        </w:rPr>
        <w:t xml:space="preserve"> do uchwały</w:t>
      </w:r>
      <w:r w:rsidRPr="0025467B">
        <w:rPr>
          <w:rFonts w:ascii="Tahoma" w:hAnsi="Tahoma" w:cs="Tahoma"/>
          <w:b/>
          <w:bCs/>
        </w:rPr>
        <w:t xml:space="preserve"> Nr </w:t>
      </w:r>
      <w:r w:rsidR="00370B55" w:rsidRPr="0025467B">
        <w:rPr>
          <w:rFonts w:ascii="Tahoma" w:hAnsi="Tahoma" w:cs="Tahoma"/>
          <w:b/>
          <w:bCs/>
        </w:rPr>
        <w:t>473/LXXII/</w:t>
      </w:r>
      <w:r w:rsidRPr="0025467B">
        <w:rPr>
          <w:rFonts w:ascii="Tahoma" w:hAnsi="Tahoma" w:cs="Tahoma"/>
          <w:b/>
          <w:bCs/>
        </w:rPr>
        <w:t>23</w:t>
      </w:r>
    </w:p>
    <w:p w14:paraId="49C3567F" w14:textId="3F458E1F" w:rsidR="00746174" w:rsidRPr="0025467B" w:rsidRDefault="00746174" w:rsidP="00370B55">
      <w:pPr>
        <w:pStyle w:val="NormalnyWeb"/>
        <w:shd w:val="clear" w:color="auto" w:fill="FFFFFF"/>
        <w:spacing w:before="0" w:beforeAutospacing="0" w:after="0" w:afterAutospacing="0" w:line="276" w:lineRule="auto"/>
        <w:ind w:left="2832" w:firstLine="708"/>
        <w:jc w:val="right"/>
        <w:textAlignment w:val="baseline"/>
        <w:rPr>
          <w:rFonts w:ascii="Tahoma" w:hAnsi="Tahoma" w:cs="Tahoma"/>
          <w:b/>
          <w:bCs/>
        </w:rPr>
      </w:pPr>
      <w:r w:rsidRPr="0025467B">
        <w:rPr>
          <w:rFonts w:ascii="Tahoma" w:hAnsi="Tahoma" w:cs="Tahoma"/>
          <w:b/>
          <w:bCs/>
        </w:rPr>
        <w:t>Rady Miejskiej w Chorzelach</w:t>
      </w:r>
    </w:p>
    <w:p w14:paraId="04A10223" w14:textId="02084304" w:rsidR="00746174" w:rsidRPr="0025467B" w:rsidRDefault="00746174" w:rsidP="00370B55">
      <w:pPr>
        <w:pStyle w:val="NormalnyWeb"/>
        <w:shd w:val="clear" w:color="auto" w:fill="FFFFFF"/>
        <w:spacing w:before="0" w:beforeAutospacing="0" w:after="0" w:afterAutospacing="0" w:line="276" w:lineRule="auto"/>
        <w:ind w:left="2832" w:firstLine="708"/>
        <w:jc w:val="right"/>
        <w:textAlignment w:val="baseline"/>
        <w:rPr>
          <w:rFonts w:ascii="Tahoma" w:hAnsi="Tahoma" w:cs="Tahoma"/>
          <w:b/>
          <w:bCs/>
        </w:rPr>
      </w:pPr>
      <w:r w:rsidRPr="0025467B">
        <w:rPr>
          <w:rFonts w:ascii="Tahoma" w:hAnsi="Tahoma" w:cs="Tahoma"/>
          <w:b/>
          <w:bCs/>
        </w:rPr>
        <w:t>z dnia</w:t>
      </w:r>
      <w:r w:rsidR="00370B55" w:rsidRPr="0025467B">
        <w:rPr>
          <w:rFonts w:ascii="Tahoma" w:hAnsi="Tahoma" w:cs="Tahoma"/>
          <w:b/>
          <w:bCs/>
        </w:rPr>
        <w:t xml:space="preserve"> 1</w:t>
      </w:r>
      <w:r w:rsidR="0012078E" w:rsidRPr="0025467B">
        <w:rPr>
          <w:rFonts w:ascii="Tahoma" w:hAnsi="Tahoma" w:cs="Tahoma"/>
          <w:b/>
          <w:bCs/>
        </w:rPr>
        <w:t xml:space="preserve"> </w:t>
      </w:r>
      <w:r w:rsidR="00E04575" w:rsidRPr="0025467B">
        <w:rPr>
          <w:rFonts w:ascii="Tahoma" w:hAnsi="Tahoma" w:cs="Tahoma"/>
          <w:b/>
          <w:bCs/>
        </w:rPr>
        <w:t>grudnia</w:t>
      </w:r>
      <w:r w:rsidRPr="0025467B">
        <w:rPr>
          <w:rFonts w:ascii="Tahoma" w:hAnsi="Tahoma" w:cs="Tahoma"/>
          <w:b/>
          <w:bCs/>
        </w:rPr>
        <w:t xml:space="preserve"> 2023 r.</w:t>
      </w:r>
    </w:p>
    <w:p w14:paraId="6281010F" w14:textId="77777777" w:rsidR="00DC06EF" w:rsidRPr="0025467B" w:rsidRDefault="00DC06EF" w:rsidP="00746174">
      <w:pPr>
        <w:pStyle w:val="NormalnyWeb"/>
        <w:shd w:val="clear" w:color="auto" w:fill="FFFFFF"/>
        <w:spacing w:before="0" w:beforeAutospacing="0" w:after="0" w:afterAutospacing="0" w:line="276" w:lineRule="auto"/>
        <w:ind w:left="2832" w:firstLine="708"/>
        <w:jc w:val="both"/>
        <w:textAlignment w:val="baseline"/>
        <w:rPr>
          <w:rFonts w:ascii="Tahoma" w:hAnsi="Tahoma" w:cs="Tahoma"/>
          <w:b/>
          <w:bCs/>
        </w:rPr>
      </w:pPr>
    </w:p>
    <w:p w14:paraId="55C03EE6" w14:textId="77777777" w:rsidR="00B04D9C" w:rsidRPr="0025467B" w:rsidRDefault="00E32C79" w:rsidP="0025467B">
      <w:pPr>
        <w:spacing w:before="60" w:after="0" w:line="276" w:lineRule="auto"/>
        <w:ind w:firstLine="708"/>
        <w:rPr>
          <w:rFonts w:ascii="Tahoma" w:eastAsia="Times New Roman" w:hAnsi="Tahoma" w:cs="Tahoma"/>
          <w:color w:val="000000"/>
          <w:sz w:val="24"/>
          <w:szCs w:val="24"/>
          <w:lang w:eastAsia="pl-PL"/>
        </w:rPr>
      </w:pPr>
      <w:r w:rsidRPr="0025467B">
        <w:rPr>
          <w:rFonts w:ascii="Tahoma" w:hAnsi="Tahoma" w:cs="Tahoma"/>
          <w:sz w:val="24"/>
          <w:szCs w:val="24"/>
        </w:rPr>
        <w:t xml:space="preserve">Z dniem 24 września 2023 r. weszła w życie ustawa </w:t>
      </w:r>
      <w:r w:rsidRPr="0025467B">
        <w:rPr>
          <w:rFonts w:ascii="Tahoma" w:eastAsia="Times New Roman" w:hAnsi="Tahoma" w:cs="Tahoma"/>
          <w:color w:val="000000"/>
          <w:sz w:val="24"/>
          <w:szCs w:val="24"/>
          <w:lang w:eastAsia="pl-PL"/>
        </w:rPr>
        <w:t xml:space="preserve">z dnia 7 lipca 2023 r. o zmianie ustawy o planowaniu i zagospodarowaniu przestrzennym oraz niektórych innych ustaw (Dz. U. z 2023 r., poz. 1688). </w:t>
      </w:r>
      <w:r w:rsidRPr="0025467B">
        <w:rPr>
          <w:rFonts w:ascii="Tahoma" w:hAnsi="Tahoma" w:cs="Tahoma"/>
          <w:sz w:val="24"/>
          <w:szCs w:val="24"/>
        </w:rPr>
        <w:t>Zgodnie</w:t>
      </w:r>
      <w:r w:rsidRPr="0025467B">
        <w:rPr>
          <w:rFonts w:ascii="Tahoma" w:eastAsia="Times New Roman" w:hAnsi="Tahoma" w:cs="Tahoma"/>
          <w:b/>
          <w:bCs/>
          <w:color w:val="000000"/>
          <w:sz w:val="24"/>
          <w:szCs w:val="24"/>
          <w:lang w:eastAsia="pl-PL"/>
        </w:rPr>
        <w:t xml:space="preserve"> </w:t>
      </w:r>
      <w:r w:rsidRPr="0025467B">
        <w:rPr>
          <w:rFonts w:ascii="Tahoma" w:eastAsia="Times New Roman" w:hAnsi="Tahoma" w:cs="Tahoma"/>
          <w:color w:val="000000"/>
          <w:sz w:val="24"/>
          <w:szCs w:val="24"/>
          <w:lang w:eastAsia="pl-PL"/>
        </w:rPr>
        <w:t>z przepisem art. 65 ust</w:t>
      </w:r>
      <w:r w:rsidRPr="0025467B">
        <w:rPr>
          <w:rFonts w:ascii="Tahoma" w:eastAsia="Times New Roman" w:hAnsi="Tahoma" w:cs="Tahoma"/>
          <w:b/>
          <w:bCs/>
          <w:color w:val="000000"/>
          <w:sz w:val="24"/>
          <w:szCs w:val="24"/>
          <w:lang w:eastAsia="pl-PL"/>
        </w:rPr>
        <w:t>. </w:t>
      </w:r>
      <w:r w:rsidRPr="0025467B">
        <w:rPr>
          <w:rFonts w:ascii="Tahoma" w:eastAsia="Times New Roman" w:hAnsi="Tahoma" w:cs="Tahoma"/>
          <w:color w:val="000000"/>
          <w:sz w:val="24"/>
          <w:szCs w:val="24"/>
          <w:lang w:eastAsia="pl-PL"/>
        </w:rPr>
        <w:t>1 tej ustawy dotychczasowe studia uwarunkowań i kierunków zagospodarowania przestrzennego gmin zachowują moc do dnia wejścia w życie planu ogólnego gminy w danej gminie, jednak nie dłużej niż do dnia 31 grudnia 2025 roku.</w:t>
      </w:r>
    </w:p>
    <w:p w14:paraId="291E28C5" w14:textId="77777777" w:rsidR="00795998" w:rsidRPr="0025467B" w:rsidRDefault="00EC36B7" w:rsidP="0025467B">
      <w:pPr>
        <w:pStyle w:val="NormalnyWeb"/>
        <w:shd w:val="clear" w:color="auto" w:fill="FFFFFF"/>
        <w:spacing w:before="60" w:beforeAutospacing="0" w:after="0" w:afterAutospacing="0" w:line="276" w:lineRule="auto"/>
        <w:ind w:firstLine="708"/>
        <w:textAlignment w:val="baseline"/>
        <w:rPr>
          <w:rFonts w:ascii="Tahoma" w:hAnsi="Tahoma" w:cs="Tahoma"/>
        </w:rPr>
      </w:pPr>
      <w:r w:rsidRPr="0025467B">
        <w:rPr>
          <w:rFonts w:ascii="Tahoma" w:hAnsi="Tahoma" w:cs="Tahoma"/>
        </w:rPr>
        <w:t xml:space="preserve">Ustawa </w:t>
      </w:r>
      <w:r w:rsidR="00E90D20" w:rsidRPr="0025467B">
        <w:rPr>
          <w:rFonts w:ascii="Tahoma" w:hAnsi="Tahoma" w:cs="Tahoma"/>
        </w:rPr>
        <w:t xml:space="preserve">ta </w:t>
      </w:r>
      <w:r w:rsidRPr="0025467B">
        <w:rPr>
          <w:rFonts w:ascii="Tahoma" w:hAnsi="Tahoma" w:cs="Tahoma"/>
        </w:rPr>
        <w:t xml:space="preserve">wprowadza w </w:t>
      </w:r>
      <w:r w:rsidR="004D2941" w:rsidRPr="0025467B">
        <w:rPr>
          <w:rFonts w:ascii="Tahoma" w:hAnsi="Tahoma" w:cs="Tahoma"/>
        </w:rPr>
        <w:t xml:space="preserve">miejsce </w:t>
      </w:r>
      <w:r w:rsidR="004D2941" w:rsidRPr="0025467B">
        <w:rPr>
          <w:rFonts w:ascii="Tahoma" w:hAnsi="Tahoma" w:cs="Tahoma"/>
          <w:color w:val="000000"/>
        </w:rPr>
        <w:t xml:space="preserve">dotychczasowego studium uwarunkowań i kierunków zagospodarowania przestrzennego wprowadza </w:t>
      </w:r>
      <w:r w:rsidRPr="0025467B">
        <w:rPr>
          <w:rFonts w:ascii="Tahoma" w:hAnsi="Tahoma" w:cs="Tahoma"/>
        </w:rPr>
        <w:t xml:space="preserve">nowy akt planowania przestrzennego w postaci planu ogólnego gminy. </w:t>
      </w:r>
    </w:p>
    <w:p w14:paraId="735C3723" w14:textId="75506ACD" w:rsidR="00EC36B7" w:rsidRPr="0025467B" w:rsidRDefault="00EC36B7" w:rsidP="0025467B">
      <w:pPr>
        <w:pStyle w:val="NormalnyWeb"/>
        <w:shd w:val="clear" w:color="auto" w:fill="FFFFFF"/>
        <w:spacing w:before="60" w:beforeAutospacing="0" w:after="0" w:afterAutospacing="0" w:line="276" w:lineRule="auto"/>
        <w:ind w:firstLine="708"/>
        <w:textAlignment w:val="baseline"/>
        <w:rPr>
          <w:rFonts w:ascii="Tahoma" w:hAnsi="Tahoma" w:cs="Tahoma"/>
        </w:rPr>
      </w:pPr>
      <w:r w:rsidRPr="0025467B">
        <w:rPr>
          <w:rFonts w:ascii="Tahoma" w:hAnsi="Tahoma" w:cs="Tahoma"/>
        </w:rPr>
        <w:t>Plan ogólny ma określać podział gminy na strefy planistyczne oraz wskazywać gminne standardy urbanistyczne, w których szczegółowo zostaną określony profil funkcjonalny stref oraz wskaźniki urbanistyczne takie jak maksymalna naziemna intensywność zabudowy, maksymalna wysokość zabudowy, maksymalny udział powierzchni zabudowy i</w:t>
      </w:r>
      <w:r w:rsidR="00FC59EB" w:rsidRPr="0025467B">
        <w:rPr>
          <w:rFonts w:ascii="Tahoma" w:hAnsi="Tahoma" w:cs="Tahoma"/>
        </w:rPr>
        <w:t> </w:t>
      </w:r>
      <w:r w:rsidRPr="0025467B">
        <w:rPr>
          <w:rFonts w:ascii="Tahoma" w:hAnsi="Tahoma" w:cs="Tahoma"/>
        </w:rPr>
        <w:t xml:space="preserve">minimalny udział powierzchni biologicznej czynnej. </w:t>
      </w:r>
    </w:p>
    <w:p w14:paraId="33BC1CEC" w14:textId="77777777" w:rsidR="00EC36B7" w:rsidRPr="0025467B" w:rsidRDefault="00EC36B7" w:rsidP="0025467B">
      <w:pPr>
        <w:pStyle w:val="NormalnyWeb"/>
        <w:shd w:val="clear" w:color="auto" w:fill="FFFFFF"/>
        <w:spacing w:before="60" w:beforeAutospacing="0" w:after="0" w:afterAutospacing="0" w:line="276" w:lineRule="auto"/>
        <w:ind w:firstLine="708"/>
        <w:textAlignment w:val="baseline"/>
        <w:rPr>
          <w:rFonts w:ascii="Tahoma" w:hAnsi="Tahoma" w:cs="Tahoma"/>
        </w:rPr>
      </w:pPr>
      <w:r w:rsidRPr="0025467B">
        <w:rPr>
          <w:rFonts w:ascii="Tahoma" w:hAnsi="Tahoma" w:cs="Tahoma"/>
        </w:rPr>
        <w:t>W planie ogólnym fakultatywnie można określać także obszary zabudowy śródmiejskiej, obszary uzupełnienia zabudowy oraz gminne standardy dostępności infrastruktury społecznej, polegające na ustaleniu maksymalnej długości drogi dojścia do szkoły podstawowej, obszaru zieleni publicznej bądź innych obiektów takich jak przedszkole, biblioteka, posterunek policji, czy przystanek publicznego transportu zbiorowego.</w:t>
      </w:r>
    </w:p>
    <w:p w14:paraId="52AE5017" w14:textId="77777777" w:rsidR="00EC36B7" w:rsidRPr="0025467B" w:rsidRDefault="00EC36B7" w:rsidP="0025467B">
      <w:pPr>
        <w:pStyle w:val="NormalnyWeb"/>
        <w:shd w:val="clear" w:color="auto" w:fill="FFFFFF"/>
        <w:spacing w:before="60" w:beforeAutospacing="0" w:after="0" w:afterAutospacing="0" w:line="276" w:lineRule="auto"/>
        <w:ind w:firstLine="708"/>
        <w:textAlignment w:val="baseline"/>
        <w:rPr>
          <w:rFonts w:ascii="Tahoma" w:hAnsi="Tahoma" w:cs="Tahoma"/>
        </w:rPr>
      </w:pPr>
      <w:r w:rsidRPr="0025467B">
        <w:rPr>
          <w:rFonts w:ascii="Tahoma" w:hAnsi="Tahoma" w:cs="Tahoma"/>
        </w:rPr>
        <w:t>Plan ogólny będzie podstawą do sporządzenia planów miejscowych oraz decyzji o warunkach zabudowy i zagospodarowania terenu. Plan ogólny będzie stanowił akt prawa miejscowego.</w:t>
      </w:r>
    </w:p>
    <w:p w14:paraId="0583D631" w14:textId="591C9CFD" w:rsidR="00DC06EF" w:rsidRPr="0025467B" w:rsidRDefault="00DC06EF" w:rsidP="0025467B">
      <w:pPr>
        <w:pStyle w:val="NormalnyWeb"/>
        <w:shd w:val="clear" w:color="auto" w:fill="FFFFFF"/>
        <w:spacing w:before="60" w:beforeAutospacing="0" w:after="0" w:afterAutospacing="0" w:line="276" w:lineRule="auto"/>
        <w:ind w:firstLine="709"/>
        <w:textAlignment w:val="baseline"/>
        <w:rPr>
          <w:rFonts w:ascii="Tahoma" w:hAnsi="Tahoma" w:cs="Tahoma"/>
        </w:rPr>
      </w:pPr>
      <w:r w:rsidRPr="0025467B">
        <w:rPr>
          <w:rFonts w:ascii="Tahoma" w:hAnsi="Tahoma" w:cs="Tahoma"/>
        </w:rPr>
        <w:t>Zgodnie z art. 13i  ust. 1 ustawy z dnia 27 marca 2003 r. o planowaniu i</w:t>
      </w:r>
      <w:r w:rsidR="009C2148" w:rsidRPr="0025467B">
        <w:rPr>
          <w:rFonts w:ascii="Tahoma" w:hAnsi="Tahoma" w:cs="Tahoma"/>
        </w:rPr>
        <w:t> </w:t>
      </w:r>
      <w:r w:rsidRPr="0025467B">
        <w:rPr>
          <w:rFonts w:ascii="Tahoma" w:hAnsi="Tahoma" w:cs="Tahoma"/>
        </w:rPr>
        <w:t>zagospodarowaniu przestrzennym (Dz. U. z 2023 r., poz. 977 ze zm.)</w:t>
      </w:r>
      <w:r w:rsidR="00873B5F" w:rsidRPr="0025467B">
        <w:rPr>
          <w:rFonts w:ascii="Tahoma" w:hAnsi="Tahoma" w:cs="Tahoma"/>
        </w:rPr>
        <w:t xml:space="preserve"> Rada Miejska w</w:t>
      </w:r>
      <w:r w:rsidR="009C2148" w:rsidRPr="0025467B">
        <w:rPr>
          <w:rFonts w:ascii="Tahoma" w:hAnsi="Tahoma" w:cs="Tahoma"/>
        </w:rPr>
        <w:t> </w:t>
      </w:r>
      <w:r w:rsidR="00873B5F" w:rsidRPr="0025467B">
        <w:rPr>
          <w:rFonts w:ascii="Tahoma" w:hAnsi="Tahoma" w:cs="Tahoma"/>
        </w:rPr>
        <w:t xml:space="preserve">Chorzelach podejmuje uchwałę o przystąpieniu do sporządzenia </w:t>
      </w:r>
      <w:r w:rsidR="00E62EEC" w:rsidRPr="0025467B">
        <w:rPr>
          <w:rFonts w:ascii="Tahoma" w:hAnsi="Tahoma" w:cs="Tahoma"/>
        </w:rPr>
        <w:t xml:space="preserve">planu ogólnego </w:t>
      </w:r>
      <w:r w:rsidR="00327D68" w:rsidRPr="0025467B">
        <w:rPr>
          <w:rFonts w:ascii="Tahoma" w:hAnsi="Tahoma" w:cs="Tahoma"/>
        </w:rPr>
        <w:t>G</w:t>
      </w:r>
      <w:r w:rsidR="00E62EEC" w:rsidRPr="0025467B">
        <w:rPr>
          <w:rFonts w:ascii="Tahoma" w:hAnsi="Tahoma" w:cs="Tahoma"/>
        </w:rPr>
        <w:t>miny Chorzele.</w:t>
      </w:r>
    </w:p>
    <w:p w14:paraId="51BCA4F8" w14:textId="1EB645EF" w:rsidR="004A4F2A" w:rsidRPr="0025467B" w:rsidRDefault="004A4F2A" w:rsidP="0025467B">
      <w:pPr>
        <w:pStyle w:val="NormalnyWeb"/>
        <w:shd w:val="clear" w:color="auto" w:fill="FFFFFF"/>
        <w:spacing w:before="60" w:beforeAutospacing="0" w:after="0" w:afterAutospacing="0" w:line="276" w:lineRule="auto"/>
        <w:ind w:firstLine="708"/>
        <w:textAlignment w:val="baseline"/>
        <w:rPr>
          <w:rFonts w:ascii="Tahoma" w:hAnsi="Tahoma" w:cs="Tahoma"/>
        </w:rPr>
      </w:pPr>
      <w:r w:rsidRPr="0025467B">
        <w:rPr>
          <w:rFonts w:ascii="Tahoma" w:hAnsi="Tahoma" w:cs="Tahoma"/>
        </w:rPr>
        <w:t xml:space="preserve">Granice obszaru objętego sporządzeniem planu ogólnego </w:t>
      </w:r>
      <w:r w:rsidR="00BF40C1" w:rsidRPr="0025467B">
        <w:rPr>
          <w:rFonts w:ascii="Tahoma" w:hAnsi="Tahoma" w:cs="Tahoma"/>
        </w:rPr>
        <w:t>G</w:t>
      </w:r>
      <w:r w:rsidRPr="0025467B">
        <w:rPr>
          <w:rFonts w:ascii="Tahoma" w:hAnsi="Tahoma" w:cs="Tahoma"/>
        </w:rPr>
        <w:t xml:space="preserve">miny Chorzele wyznaczają granice administracyjne </w:t>
      </w:r>
      <w:r w:rsidR="00327D68" w:rsidRPr="0025467B">
        <w:rPr>
          <w:rFonts w:ascii="Tahoma" w:hAnsi="Tahoma" w:cs="Tahoma"/>
        </w:rPr>
        <w:t>G</w:t>
      </w:r>
      <w:r w:rsidRPr="0025467B">
        <w:rPr>
          <w:rFonts w:ascii="Tahoma" w:hAnsi="Tahoma" w:cs="Tahoma"/>
        </w:rPr>
        <w:t>miny Chorzele</w:t>
      </w:r>
      <w:r w:rsidR="009C2148" w:rsidRPr="0025467B">
        <w:rPr>
          <w:rFonts w:ascii="Tahoma" w:hAnsi="Tahoma" w:cs="Tahoma"/>
        </w:rPr>
        <w:t xml:space="preserve">. Na terenie </w:t>
      </w:r>
      <w:r w:rsidR="00327D68" w:rsidRPr="0025467B">
        <w:rPr>
          <w:rFonts w:ascii="Tahoma" w:hAnsi="Tahoma" w:cs="Tahoma"/>
        </w:rPr>
        <w:t>G</w:t>
      </w:r>
      <w:r w:rsidR="009C2148" w:rsidRPr="0025467B">
        <w:rPr>
          <w:rFonts w:ascii="Tahoma" w:hAnsi="Tahoma" w:cs="Tahoma"/>
        </w:rPr>
        <w:t>miny Chorzele nie występują</w:t>
      </w:r>
      <w:r w:rsidR="004F386F" w:rsidRPr="0025467B">
        <w:rPr>
          <w:rFonts w:ascii="Tahoma" w:hAnsi="Tahoma" w:cs="Tahoma"/>
        </w:rPr>
        <w:t xml:space="preserve"> </w:t>
      </w:r>
      <w:r w:rsidRPr="0025467B">
        <w:rPr>
          <w:rFonts w:ascii="Tahoma" w:hAnsi="Tahoma" w:cs="Tahoma"/>
        </w:rPr>
        <w:t>teren</w:t>
      </w:r>
      <w:r w:rsidR="004F386F" w:rsidRPr="0025467B">
        <w:rPr>
          <w:rFonts w:ascii="Tahoma" w:hAnsi="Tahoma" w:cs="Tahoma"/>
        </w:rPr>
        <w:t>y</w:t>
      </w:r>
      <w:r w:rsidRPr="0025467B">
        <w:rPr>
          <w:rFonts w:ascii="Tahoma" w:hAnsi="Tahoma" w:cs="Tahoma"/>
        </w:rPr>
        <w:t xml:space="preserve"> zamknięt</w:t>
      </w:r>
      <w:r w:rsidR="004F386F" w:rsidRPr="0025467B">
        <w:rPr>
          <w:rFonts w:ascii="Tahoma" w:hAnsi="Tahoma" w:cs="Tahoma"/>
        </w:rPr>
        <w:t>e</w:t>
      </w:r>
      <w:r w:rsidRPr="0025467B">
        <w:rPr>
          <w:rFonts w:ascii="Tahoma" w:hAnsi="Tahoma" w:cs="Tahoma"/>
        </w:rPr>
        <w:t xml:space="preserve"> inn</w:t>
      </w:r>
      <w:r w:rsidR="004F386F" w:rsidRPr="0025467B">
        <w:rPr>
          <w:rFonts w:ascii="Tahoma" w:hAnsi="Tahoma" w:cs="Tahoma"/>
        </w:rPr>
        <w:t>e</w:t>
      </w:r>
      <w:r w:rsidRPr="0025467B">
        <w:rPr>
          <w:rFonts w:ascii="Tahoma" w:hAnsi="Tahoma" w:cs="Tahoma"/>
        </w:rPr>
        <w:t xml:space="preserve"> niż ustalone przez ministra właściwego do spraw transportu.</w:t>
      </w:r>
    </w:p>
    <w:p w14:paraId="389BC209" w14:textId="0A977D50" w:rsidR="004B2978" w:rsidRDefault="004B2978" w:rsidP="0025467B">
      <w:pPr>
        <w:pStyle w:val="NormalnyWeb"/>
        <w:shd w:val="clear" w:color="auto" w:fill="FFFFFF"/>
        <w:spacing w:before="60" w:beforeAutospacing="0" w:after="0" w:afterAutospacing="0" w:line="276" w:lineRule="auto"/>
        <w:ind w:firstLine="708"/>
        <w:textAlignment w:val="baseline"/>
        <w:rPr>
          <w:rFonts w:ascii="Tahoma" w:hAnsi="Tahoma" w:cs="Tahoma"/>
        </w:rPr>
      </w:pPr>
      <w:r w:rsidRPr="0025467B">
        <w:rPr>
          <w:rFonts w:ascii="Tahoma" w:hAnsi="Tahoma" w:cs="Tahoma"/>
        </w:rPr>
        <w:t xml:space="preserve"> W związku z powyższym zasadne jest </w:t>
      </w:r>
      <w:r w:rsidR="00772ADC" w:rsidRPr="0025467B">
        <w:rPr>
          <w:rFonts w:ascii="Tahoma" w:hAnsi="Tahoma" w:cs="Tahoma"/>
        </w:rPr>
        <w:t>podjęcie uchwały o</w:t>
      </w:r>
      <w:r w:rsidR="00316CE2" w:rsidRPr="0025467B">
        <w:rPr>
          <w:rFonts w:ascii="Tahoma" w:hAnsi="Tahoma" w:cs="Tahoma"/>
        </w:rPr>
        <w:t> </w:t>
      </w:r>
      <w:r w:rsidRPr="0025467B">
        <w:rPr>
          <w:rFonts w:ascii="Tahoma" w:hAnsi="Tahoma" w:cs="Tahoma"/>
        </w:rPr>
        <w:t>przystąpieni</w:t>
      </w:r>
      <w:r w:rsidR="00772ADC" w:rsidRPr="0025467B">
        <w:rPr>
          <w:rFonts w:ascii="Tahoma" w:hAnsi="Tahoma" w:cs="Tahoma"/>
        </w:rPr>
        <w:t>u</w:t>
      </w:r>
      <w:r w:rsidRPr="0025467B">
        <w:rPr>
          <w:rFonts w:ascii="Tahoma" w:hAnsi="Tahoma" w:cs="Tahoma"/>
        </w:rPr>
        <w:t xml:space="preserve"> do sporządzenia planu ogólnego Gminy Chorzele, do którego sporządzenia zobowiązana jest Gmina </w:t>
      </w:r>
      <w:r w:rsidR="006F35FD" w:rsidRPr="0025467B">
        <w:rPr>
          <w:rFonts w:ascii="Tahoma" w:hAnsi="Tahoma" w:cs="Tahoma"/>
        </w:rPr>
        <w:t xml:space="preserve">Chorzele </w:t>
      </w:r>
      <w:r w:rsidR="009A6E82" w:rsidRPr="0025467B">
        <w:rPr>
          <w:rFonts w:ascii="Tahoma" w:hAnsi="Tahoma" w:cs="Tahoma"/>
        </w:rPr>
        <w:t>w</w:t>
      </w:r>
      <w:r w:rsidR="00445566" w:rsidRPr="0025467B">
        <w:rPr>
          <w:rFonts w:ascii="Tahoma" w:hAnsi="Tahoma" w:cs="Tahoma"/>
        </w:rPr>
        <w:t> </w:t>
      </w:r>
      <w:r w:rsidR="009A6E82" w:rsidRPr="0025467B">
        <w:rPr>
          <w:rFonts w:ascii="Tahoma" w:hAnsi="Tahoma" w:cs="Tahoma"/>
        </w:rPr>
        <w:t xml:space="preserve">terminie </w:t>
      </w:r>
      <w:r w:rsidRPr="0025467B">
        <w:rPr>
          <w:rFonts w:ascii="Tahoma" w:hAnsi="Tahoma" w:cs="Tahoma"/>
        </w:rPr>
        <w:t>do dnia 31 grudnia 2025 roku.</w:t>
      </w:r>
    </w:p>
    <w:p w14:paraId="00D1755F" w14:textId="77777777" w:rsidR="0025467B" w:rsidRDefault="0025467B" w:rsidP="0025467B">
      <w:pPr>
        <w:pStyle w:val="NormalnyWeb"/>
        <w:shd w:val="clear" w:color="auto" w:fill="FFFFFF"/>
        <w:spacing w:before="60" w:beforeAutospacing="0" w:after="0" w:afterAutospacing="0" w:line="276" w:lineRule="auto"/>
        <w:ind w:firstLine="708"/>
        <w:textAlignment w:val="baseline"/>
        <w:rPr>
          <w:rFonts w:ascii="Tahoma" w:hAnsi="Tahoma" w:cs="Tahoma"/>
        </w:rPr>
      </w:pPr>
    </w:p>
    <w:p w14:paraId="20C36996" w14:textId="4BA68F11" w:rsidR="0025467B" w:rsidRDefault="0025467B" w:rsidP="0025467B">
      <w:pPr>
        <w:jc w:val="center"/>
        <w:rPr>
          <w:rFonts w:ascii="Tahoma" w:eastAsia="SimSun" w:hAnsi="Tahoma" w:cs="Tahoma"/>
        </w:rPr>
      </w:pPr>
      <w:r>
        <w:rPr>
          <w:rFonts w:ascii="Tahoma" w:eastAsia="SimSun" w:hAnsi="Tahoma" w:cs="Tahoma"/>
        </w:rPr>
        <w:lastRenderedPageBreak/>
        <w:t xml:space="preserve">                                            Przewodniczący Rady Miejskiej </w:t>
      </w:r>
    </w:p>
    <w:p w14:paraId="03B6512C" w14:textId="77777777" w:rsidR="0025467B" w:rsidRDefault="0025467B" w:rsidP="0025467B">
      <w:pPr>
        <w:rPr>
          <w:rFonts w:ascii="Tahoma" w:eastAsia="SimSun" w:hAnsi="Tahoma" w:cs="Tahoma"/>
        </w:rPr>
      </w:pPr>
      <w:r>
        <w:rPr>
          <w:rFonts w:ascii="Tahoma" w:eastAsia="SimSun" w:hAnsi="Tahoma" w:cs="Tahoma"/>
        </w:rPr>
        <w:t xml:space="preserve">                                                                            w Chorzelach</w:t>
      </w:r>
    </w:p>
    <w:p w14:paraId="0454C8E0" w14:textId="77777777" w:rsidR="0025467B" w:rsidRDefault="0025467B" w:rsidP="0025467B">
      <w:pPr>
        <w:jc w:val="both"/>
        <w:rPr>
          <w:rFonts w:ascii="Liberation Serif" w:eastAsia="NSimSun" w:hAnsi="Liberation Serif" w:cs="Arial"/>
        </w:rPr>
      </w:pPr>
      <w:r>
        <w:rPr>
          <w:rFonts w:ascii="Tahoma" w:eastAsia="SimSun" w:hAnsi="Tahoma" w:cs="Tahoma"/>
        </w:rPr>
        <w:t xml:space="preserve">                                                                            Michał Wiśnicki</w:t>
      </w:r>
    </w:p>
    <w:p w14:paraId="03EA0701" w14:textId="77777777" w:rsidR="0025467B" w:rsidRPr="0025467B" w:rsidRDefault="0025467B" w:rsidP="00445566">
      <w:pPr>
        <w:pStyle w:val="NormalnyWeb"/>
        <w:shd w:val="clear" w:color="auto" w:fill="FFFFFF"/>
        <w:spacing w:before="60" w:beforeAutospacing="0" w:after="0" w:afterAutospacing="0" w:line="276" w:lineRule="auto"/>
        <w:ind w:firstLine="708"/>
        <w:jc w:val="both"/>
        <w:textAlignment w:val="baseline"/>
        <w:rPr>
          <w:rFonts w:ascii="Tahoma" w:hAnsi="Tahoma" w:cs="Tahoma"/>
        </w:rPr>
      </w:pPr>
    </w:p>
    <w:sectPr w:rsidR="0025467B" w:rsidRPr="002546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83F0" w14:textId="77777777" w:rsidR="000B777A" w:rsidRDefault="000B777A" w:rsidP="009F588E">
      <w:pPr>
        <w:spacing w:after="0" w:line="240" w:lineRule="auto"/>
      </w:pPr>
      <w:r>
        <w:separator/>
      </w:r>
    </w:p>
  </w:endnote>
  <w:endnote w:type="continuationSeparator" w:id="0">
    <w:p w14:paraId="56A9A002" w14:textId="77777777" w:rsidR="000B777A" w:rsidRDefault="000B777A" w:rsidP="009F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801F" w14:textId="77777777" w:rsidR="000B777A" w:rsidRDefault="000B777A" w:rsidP="009F588E">
      <w:pPr>
        <w:spacing w:after="0" w:line="240" w:lineRule="auto"/>
      </w:pPr>
      <w:r>
        <w:separator/>
      </w:r>
    </w:p>
  </w:footnote>
  <w:footnote w:type="continuationSeparator" w:id="0">
    <w:p w14:paraId="1DADB352" w14:textId="77777777" w:rsidR="000B777A" w:rsidRDefault="000B777A" w:rsidP="009F5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81"/>
    <w:rsid w:val="00016000"/>
    <w:rsid w:val="00092E8E"/>
    <w:rsid w:val="00096CEA"/>
    <w:rsid w:val="000B777A"/>
    <w:rsid w:val="000C4781"/>
    <w:rsid w:val="000C7858"/>
    <w:rsid w:val="00112549"/>
    <w:rsid w:val="0012078E"/>
    <w:rsid w:val="00125716"/>
    <w:rsid w:val="00152023"/>
    <w:rsid w:val="001D0093"/>
    <w:rsid w:val="001D50E0"/>
    <w:rsid w:val="00233AF6"/>
    <w:rsid w:val="0025267F"/>
    <w:rsid w:val="0025467B"/>
    <w:rsid w:val="00292F10"/>
    <w:rsid w:val="002D0A3F"/>
    <w:rsid w:val="002F71E3"/>
    <w:rsid w:val="00316CE2"/>
    <w:rsid w:val="00327D68"/>
    <w:rsid w:val="00370B55"/>
    <w:rsid w:val="003B7B73"/>
    <w:rsid w:val="003F53BF"/>
    <w:rsid w:val="00445566"/>
    <w:rsid w:val="00457C2D"/>
    <w:rsid w:val="0046381D"/>
    <w:rsid w:val="00487F57"/>
    <w:rsid w:val="004A4F2A"/>
    <w:rsid w:val="004B2978"/>
    <w:rsid w:val="004D2941"/>
    <w:rsid w:val="004F386F"/>
    <w:rsid w:val="004F519F"/>
    <w:rsid w:val="0052425F"/>
    <w:rsid w:val="0053594D"/>
    <w:rsid w:val="005549C1"/>
    <w:rsid w:val="00596245"/>
    <w:rsid w:val="005F07EF"/>
    <w:rsid w:val="00631291"/>
    <w:rsid w:val="006601BC"/>
    <w:rsid w:val="00692F41"/>
    <w:rsid w:val="006F35FD"/>
    <w:rsid w:val="006F5F1B"/>
    <w:rsid w:val="00746174"/>
    <w:rsid w:val="00772ADC"/>
    <w:rsid w:val="00795998"/>
    <w:rsid w:val="007B7769"/>
    <w:rsid w:val="00816CA8"/>
    <w:rsid w:val="00873B5F"/>
    <w:rsid w:val="00965E16"/>
    <w:rsid w:val="00995A55"/>
    <w:rsid w:val="009A6E82"/>
    <w:rsid w:val="009C2148"/>
    <w:rsid w:val="009F588E"/>
    <w:rsid w:val="00A30FCB"/>
    <w:rsid w:val="00A5421E"/>
    <w:rsid w:val="00A73F6A"/>
    <w:rsid w:val="00AC49CE"/>
    <w:rsid w:val="00B01CCF"/>
    <w:rsid w:val="00B04D9C"/>
    <w:rsid w:val="00B1223B"/>
    <w:rsid w:val="00B540AB"/>
    <w:rsid w:val="00B60723"/>
    <w:rsid w:val="00B657FD"/>
    <w:rsid w:val="00B72E08"/>
    <w:rsid w:val="00B7655D"/>
    <w:rsid w:val="00B848C5"/>
    <w:rsid w:val="00BD6397"/>
    <w:rsid w:val="00BF40C1"/>
    <w:rsid w:val="00BF6C33"/>
    <w:rsid w:val="00CD16E0"/>
    <w:rsid w:val="00CE7AD3"/>
    <w:rsid w:val="00D216EF"/>
    <w:rsid w:val="00D42EA9"/>
    <w:rsid w:val="00D75314"/>
    <w:rsid w:val="00D923E1"/>
    <w:rsid w:val="00DC06EF"/>
    <w:rsid w:val="00DF6ECE"/>
    <w:rsid w:val="00E026C3"/>
    <w:rsid w:val="00E04575"/>
    <w:rsid w:val="00E1695B"/>
    <w:rsid w:val="00E32C79"/>
    <w:rsid w:val="00E36E2B"/>
    <w:rsid w:val="00E62EEC"/>
    <w:rsid w:val="00E90D20"/>
    <w:rsid w:val="00EB1998"/>
    <w:rsid w:val="00EC36B7"/>
    <w:rsid w:val="00F026E5"/>
    <w:rsid w:val="00FC59EB"/>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09AA"/>
  <w15:chartTrackingRefBased/>
  <w15:docId w15:val="{597FE7C3-A849-4F62-AAC9-D2F8B177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16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C4781"/>
    <w:pPr>
      <w:spacing w:before="100" w:beforeAutospacing="1" w:after="100" w:afterAutospacing="1" w:line="240" w:lineRule="auto"/>
    </w:pPr>
    <w:rPr>
      <w:rFonts w:ascii="Times New Roman" w:eastAsia="Times New Roman" w:hAnsi="Times New Roman" w:cs="Times New Roman"/>
      <w:sz w:val="24"/>
      <w:szCs w:val="24"/>
      <w:lang w:eastAsia="pl-PL" w:bidi="pa-IN"/>
    </w:rPr>
  </w:style>
  <w:style w:type="character" w:styleId="Pogrubienie">
    <w:name w:val="Strong"/>
    <w:basedOn w:val="Domylnaczcionkaakapitu"/>
    <w:uiPriority w:val="22"/>
    <w:qFormat/>
    <w:rsid w:val="000C4781"/>
    <w:rPr>
      <w:b/>
      <w:bCs/>
    </w:rPr>
  </w:style>
  <w:style w:type="paragraph" w:styleId="Tekstprzypisukocowego">
    <w:name w:val="endnote text"/>
    <w:basedOn w:val="Normalny"/>
    <w:link w:val="TekstprzypisukocowegoZnak"/>
    <w:uiPriority w:val="99"/>
    <w:semiHidden/>
    <w:unhideWhenUsed/>
    <w:rsid w:val="009F58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588E"/>
    <w:rPr>
      <w:sz w:val="20"/>
      <w:szCs w:val="20"/>
    </w:rPr>
  </w:style>
  <w:style w:type="character" w:styleId="Odwoanieprzypisukocowego">
    <w:name w:val="endnote reference"/>
    <w:basedOn w:val="Domylnaczcionkaakapitu"/>
    <w:uiPriority w:val="99"/>
    <w:semiHidden/>
    <w:unhideWhenUsed/>
    <w:rsid w:val="009F58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25807">
      <w:bodyDiv w:val="1"/>
      <w:marLeft w:val="0"/>
      <w:marRight w:val="0"/>
      <w:marTop w:val="0"/>
      <w:marBottom w:val="0"/>
      <w:divBdr>
        <w:top w:val="none" w:sz="0" w:space="0" w:color="auto"/>
        <w:left w:val="none" w:sz="0" w:space="0" w:color="auto"/>
        <w:bottom w:val="none" w:sz="0" w:space="0" w:color="auto"/>
        <w:right w:val="none" w:sz="0" w:space="0" w:color="auto"/>
      </w:divBdr>
    </w:div>
    <w:div w:id="1090464829">
      <w:bodyDiv w:val="1"/>
      <w:marLeft w:val="0"/>
      <w:marRight w:val="0"/>
      <w:marTop w:val="0"/>
      <w:marBottom w:val="0"/>
      <w:divBdr>
        <w:top w:val="none" w:sz="0" w:space="0" w:color="auto"/>
        <w:left w:val="none" w:sz="0" w:space="0" w:color="auto"/>
        <w:bottom w:val="none" w:sz="0" w:space="0" w:color="auto"/>
        <w:right w:val="none" w:sz="0" w:space="0" w:color="auto"/>
      </w:divBdr>
    </w:div>
    <w:div w:id="167937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3208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 Chorzele</dc:creator>
  <cp:keywords/>
  <dc:description/>
  <cp:lastModifiedBy>Justyna Smolińska</cp:lastModifiedBy>
  <cp:revision>6</cp:revision>
  <cp:lastPrinted>2023-12-01T09:35:00Z</cp:lastPrinted>
  <dcterms:created xsi:type="dcterms:W3CDTF">2023-11-30T07:02:00Z</dcterms:created>
  <dcterms:modified xsi:type="dcterms:W3CDTF">2023-12-06T09:16:00Z</dcterms:modified>
</cp:coreProperties>
</file>