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576" w:rsidRDefault="00962576" w:rsidP="00962576">
      <w:pPr>
        <w:autoSpaceDE w:val="0"/>
        <w:spacing w:after="0" w:line="240" w:lineRule="auto"/>
        <w:rPr>
          <w:color w:val="000000"/>
        </w:rPr>
      </w:pPr>
      <w:r>
        <w:rPr>
          <w:color w:val="000000"/>
        </w:rPr>
        <w:t>...........................................................</w:t>
      </w:r>
    </w:p>
    <w:p w:rsidR="00962576" w:rsidRDefault="00962576" w:rsidP="00962576">
      <w:pPr>
        <w:autoSpaceDE w:val="0"/>
        <w:spacing w:after="0" w:line="240" w:lineRule="auto"/>
        <w:rPr>
          <w:color w:val="000000"/>
        </w:rPr>
      </w:pPr>
      <w:r>
        <w:rPr>
          <w:color w:val="000000"/>
        </w:rPr>
        <w:t>(</w:t>
      </w:r>
      <w:r>
        <w:rPr>
          <w:i/>
          <w:iCs/>
          <w:color w:val="000000"/>
        </w:rPr>
        <w:t>pieczęć adresowa firmy wykonawcy</w:t>
      </w:r>
      <w:r>
        <w:rPr>
          <w:color w:val="000000"/>
        </w:rPr>
        <w:t>)</w:t>
      </w:r>
    </w:p>
    <w:p w:rsidR="00962576" w:rsidRPr="00962576" w:rsidRDefault="00962576" w:rsidP="00962576">
      <w:pPr>
        <w:autoSpaceDE w:val="0"/>
        <w:spacing w:after="0" w:line="240" w:lineRule="auto"/>
        <w:rPr>
          <w:color w:val="000000"/>
        </w:rPr>
      </w:pPr>
    </w:p>
    <w:p w:rsidR="00962576" w:rsidRDefault="00962576" w:rsidP="00962576">
      <w:pPr>
        <w:spacing w:after="0" w:line="240" w:lineRule="auto"/>
        <w:ind w:hanging="284"/>
        <w:jc w:val="center"/>
        <w:rPr>
          <w:b/>
          <w:sz w:val="28"/>
          <w:szCs w:val="28"/>
        </w:rPr>
      </w:pPr>
      <w:r>
        <w:rPr>
          <w:b/>
          <w:sz w:val="28"/>
          <w:szCs w:val="28"/>
        </w:rPr>
        <w:t>WYKAZ NARZĘDZI, WYPOSAŻENIA ZAKŁADU</w:t>
      </w:r>
      <w:bookmarkStart w:id="0" w:name="_GoBack"/>
      <w:bookmarkEnd w:id="0"/>
    </w:p>
    <w:p w:rsidR="00962576" w:rsidRPr="00962576" w:rsidRDefault="00962576" w:rsidP="00962576">
      <w:pPr>
        <w:spacing w:after="0" w:line="240" w:lineRule="auto"/>
        <w:ind w:hanging="284"/>
        <w:jc w:val="center"/>
        <w:rPr>
          <w:b/>
          <w:sz w:val="28"/>
          <w:szCs w:val="28"/>
        </w:rPr>
      </w:pPr>
      <w:r>
        <w:rPr>
          <w:b/>
          <w:sz w:val="28"/>
          <w:szCs w:val="28"/>
        </w:rPr>
        <w:t xml:space="preserve"> I URZĄDZEŃ TECHNICZNYCH</w:t>
      </w:r>
    </w:p>
    <w:p w:rsidR="00962576" w:rsidRPr="00DE0A72" w:rsidRDefault="00962576" w:rsidP="00962576">
      <w:pPr>
        <w:spacing w:line="360" w:lineRule="auto"/>
        <w:jc w:val="both"/>
      </w:pPr>
      <w:r w:rsidRPr="00DE0A72">
        <w:t>Składając ofertę w trybie przetargu nieograniczonego na:</w:t>
      </w:r>
    </w:p>
    <w:p w:rsidR="00F703B5" w:rsidRPr="00F703B5" w:rsidRDefault="00F703B5" w:rsidP="00F703B5">
      <w:pPr>
        <w:numPr>
          <w:ilvl w:val="12"/>
          <w:numId w:val="0"/>
        </w:numPr>
        <w:spacing w:after="0" w:line="240" w:lineRule="auto"/>
        <w:jc w:val="center"/>
        <w:rPr>
          <w:rFonts w:ascii="Verdana" w:eastAsia="Arial Narrow" w:hAnsi="Verdana" w:cs="Arial"/>
          <w:b/>
          <w:color w:val="00000A"/>
          <w:lang w:eastAsia="pl-PL"/>
        </w:rPr>
      </w:pPr>
      <w:r w:rsidRPr="00F703B5">
        <w:rPr>
          <w:rFonts w:ascii="Verdana" w:eastAsia="Arial Narrow" w:hAnsi="Verdana" w:cs="Arial"/>
          <w:b/>
          <w:color w:val="00000A"/>
          <w:lang w:eastAsia="pl-PL"/>
        </w:rPr>
        <w:t>Odbiór i zagospodarowanie odpadów komunalnych gromadzonych na terenie wszystkich nieruchomości zamieszkałych i niezamieszkałych położonych  na terenie gminy Chorzele</w:t>
      </w:r>
      <w:r>
        <w:rPr>
          <w:b/>
        </w:rPr>
        <w:t xml:space="preserve"> </w:t>
      </w:r>
    </w:p>
    <w:p w:rsidR="00962576" w:rsidRPr="00DE0A72" w:rsidRDefault="00962576" w:rsidP="00F703B5">
      <w:pPr>
        <w:numPr>
          <w:ilvl w:val="12"/>
          <w:numId w:val="0"/>
        </w:numPr>
        <w:spacing w:after="0" w:line="240" w:lineRule="auto"/>
        <w:rPr>
          <w:b/>
        </w:rPr>
      </w:pPr>
      <w:r>
        <w:rPr>
          <w:b/>
        </w:rPr>
        <w:t>Załączam:</w:t>
      </w:r>
    </w:p>
    <w:p w:rsidR="00962576" w:rsidRDefault="00962576" w:rsidP="00F703B5">
      <w:pPr>
        <w:numPr>
          <w:ilvl w:val="12"/>
          <w:numId w:val="0"/>
        </w:numPr>
        <w:spacing w:after="0" w:line="240" w:lineRule="auto"/>
        <w:jc w:val="both"/>
        <w:rPr>
          <w:i/>
        </w:rPr>
      </w:pPr>
      <w:r>
        <w:rPr>
          <w:i/>
        </w:rPr>
        <w:t>wykaz</w:t>
      </w:r>
      <w:r w:rsidRPr="004100F9">
        <w:rPr>
          <w:i/>
        </w:rPr>
        <w:t xml:space="preserve"> narzędzi, wyposażenia zakładu i urządzeń technic</w:t>
      </w:r>
      <w:r>
        <w:rPr>
          <w:i/>
        </w:rPr>
        <w:t>znych dostępnych wykonawcy</w:t>
      </w:r>
      <w:r w:rsidRPr="004100F9">
        <w:rPr>
          <w:i/>
        </w:rPr>
        <w:t xml:space="preserve"> w celu wykonania zamówienia </w:t>
      </w:r>
      <w:r>
        <w:rPr>
          <w:i/>
        </w:rPr>
        <w:t xml:space="preserve">publicznego </w:t>
      </w:r>
      <w:r w:rsidRPr="004100F9">
        <w:rPr>
          <w:i/>
        </w:rPr>
        <w:t>wraz z informacją o podstawie do dysponowania tymi zasobami</w:t>
      </w:r>
      <w:r>
        <w:rPr>
          <w:i/>
        </w:rPr>
        <w:t>.</w:t>
      </w:r>
    </w:p>
    <w:p w:rsidR="00F703B5" w:rsidRDefault="00F703B5" w:rsidP="00962576">
      <w:pPr>
        <w:numPr>
          <w:ilvl w:val="12"/>
          <w:numId w:val="0"/>
        </w:numPr>
        <w:jc w:val="both"/>
        <w:rPr>
          <w:rFonts w:ascii="Arial" w:hAnsi="Arial" w:cs="Arial"/>
          <w:sz w:val="18"/>
          <w:szCs w:val="18"/>
        </w:rPr>
      </w:pPr>
    </w:p>
    <w:p w:rsidR="00962576" w:rsidRPr="00177C2D" w:rsidRDefault="00962576" w:rsidP="00962576">
      <w:pPr>
        <w:numPr>
          <w:ilvl w:val="12"/>
          <w:numId w:val="0"/>
        </w:numPr>
        <w:jc w:val="both"/>
        <w:rPr>
          <w:i/>
          <w:sz w:val="18"/>
          <w:szCs w:val="18"/>
        </w:rPr>
      </w:pPr>
      <w:r w:rsidRPr="00177C2D">
        <w:rPr>
          <w:rFonts w:ascii="Arial" w:hAnsi="Arial" w:cs="Arial"/>
          <w:sz w:val="18"/>
          <w:szCs w:val="18"/>
        </w:rPr>
        <w:t>W celu potwierdzenia, że Wykonawca posiada odpowiedni potencjał techniczny do realizacji przedmiotu zamówienia wymagane jest dysponowanie co najmniej dwoma pojazdami przystosowanymi do odbierania zmieszanych odpadów komunalnych oraz co najmniej dwoma pojazdami przystosowanymi do odbierania selektywnie zebranych odpadów komunalnych oraz co najmniej jednym pojazdem do odbierania odpadów bez funkcji kompaktującej, a także posiadanie pojemników do zbiórki materiałów z robót budowlanych i remontowych. Wszystkie ww. pojazdy muszą być, w dyspozycji Wykonawcy, winny być trwale i czytelnie oznakowane (nazwa firmy, dane adresowe i numery telefonu), winny być zarejestrowane, dopuszczone do ruchu, posiadać aktualne badania techniczne i świadectwa dopuszczenia do ruchu oraz  przystosowane do odbioru wszystkich pojemników z terenu miasta i gminy Chorzele</w:t>
      </w:r>
      <w:r>
        <w:rPr>
          <w:rFonts w:ascii="Arial" w:hAnsi="Arial" w:cs="Arial"/>
          <w:sz w:val="18"/>
          <w:szCs w:val="18"/>
        </w:rPr>
        <w:t>.</w:t>
      </w:r>
    </w:p>
    <w:tbl>
      <w:tblPr>
        <w:tblW w:w="9430" w:type="dxa"/>
        <w:tblLayout w:type="fixed"/>
        <w:tblCellMar>
          <w:left w:w="70" w:type="dxa"/>
          <w:right w:w="70" w:type="dxa"/>
        </w:tblCellMar>
        <w:tblLook w:val="0000" w:firstRow="0" w:lastRow="0" w:firstColumn="0" w:lastColumn="0" w:noHBand="0" w:noVBand="0"/>
      </w:tblPr>
      <w:tblGrid>
        <w:gridCol w:w="496"/>
        <w:gridCol w:w="3402"/>
        <w:gridCol w:w="1134"/>
        <w:gridCol w:w="2835"/>
        <w:gridCol w:w="1563"/>
      </w:tblGrid>
      <w:tr w:rsidR="00962576" w:rsidRPr="00FE1834" w:rsidTr="00BD0537">
        <w:trPr>
          <w:trHeight w:val="869"/>
        </w:trPr>
        <w:tc>
          <w:tcPr>
            <w:tcW w:w="496" w:type="dxa"/>
            <w:tcBorders>
              <w:top w:val="single" w:sz="4" w:space="0" w:color="000000"/>
              <w:left w:val="single" w:sz="4" w:space="0" w:color="000000"/>
              <w:bottom w:val="single" w:sz="4" w:space="0" w:color="000000"/>
            </w:tcBorders>
            <w:vAlign w:val="center"/>
          </w:tcPr>
          <w:p w:rsidR="00962576" w:rsidRPr="00962576" w:rsidRDefault="00962576" w:rsidP="00BD0537">
            <w:pPr>
              <w:jc w:val="center"/>
              <w:rPr>
                <w:rFonts w:ascii="Arial" w:hAnsi="Arial" w:cs="Arial"/>
                <w:b/>
                <w:sz w:val="18"/>
                <w:szCs w:val="18"/>
              </w:rPr>
            </w:pPr>
            <w:r w:rsidRPr="00962576">
              <w:rPr>
                <w:rFonts w:ascii="Arial" w:hAnsi="Arial" w:cs="Arial"/>
                <w:b/>
                <w:sz w:val="18"/>
                <w:szCs w:val="18"/>
              </w:rPr>
              <w:t>Lp.</w:t>
            </w:r>
          </w:p>
        </w:tc>
        <w:tc>
          <w:tcPr>
            <w:tcW w:w="3402" w:type="dxa"/>
            <w:tcBorders>
              <w:top w:val="single" w:sz="4" w:space="0" w:color="000000"/>
              <w:left w:val="single" w:sz="4" w:space="0" w:color="000000"/>
              <w:bottom w:val="single" w:sz="4" w:space="0" w:color="000000"/>
            </w:tcBorders>
            <w:vAlign w:val="center"/>
          </w:tcPr>
          <w:p w:rsidR="00962576" w:rsidRPr="00962576" w:rsidRDefault="00962576" w:rsidP="00BD0537">
            <w:pPr>
              <w:jc w:val="center"/>
              <w:rPr>
                <w:rFonts w:ascii="Arial" w:hAnsi="Arial" w:cs="Arial"/>
                <w:b/>
                <w:sz w:val="18"/>
                <w:szCs w:val="18"/>
              </w:rPr>
            </w:pPr>
            <w:r w:rsidRPr="00962576">
              <w:rPr>
                <w:rFonts w:ascii="Arial" w:hAnsi="Arial" w:cs="Arial"/>
                <w:color w:val="000000"/>
                <w:sz w:val="18"/>
                <w:szCs w:val="18"/>
              </w:rPr>
              <w:t>Nazwa urządzenia (należy wykazać dysponowanie sprzętem opisanym powyżej, a także wykazać dysponowanie pojemnikami do zbiórki materiałów z robót budowlanych i remontowych – pojazdy oraz pojemniki należy wymienić w poniższych rubrykach)</w:t>
            </w:r>
          </w:p>
        </w:tc>
        <w:tc>
          <w:tcPr>
            <w:tcW w:w="1134" w:type="dxa"/>
            <w:tcBorders>
              <w:top w:val="single" w:sz="4" w:space="0" w:color="000000"/>
              <w:left w:val="single" w:sz="4" w:space="0" w:color="000000"/>
              <w:bottom w:val="single" w:sz="4" w:space="0" w:color="000000"/>
              <w:right w:val="single" w:sz="4" w:space="0" w:color="000000"/>
            </w:tcBorders>
            <w:vAlign w:val="center"/>
          </w:tcPr>
          <w:p w:rsidR="00962576" w:rsidRPr="00962576" w:rsidRDefault="00962576" w:rsidP="00BD0537">
            <w:pPr>
              <w:jc w:val="center"/>
              <w:rPr>
                <w:rFonts w:ascii="Arial" w:hAnsi="Arial" w:cs="Arial"/>
                <w:b/>
                <w:sz w:val="18"/>
                <w:szCs w:val="18"/>
              </w:rPr>
            </w:pPr>
            <w:r w:rsidRPr="00962576">
              <w:rPr>
                <w:rFonts w:ascii="Arial" w:hAnsi="Arial" w:cs="Arial"/>
                <w:b/>
                <w:sz w:val="18"/>
                <w:szCs w:val="18"/>
              </w:rPr>
              <w:t>Ilość jednostek</w:t>
            </w:r>
          </w:p>
        </w:tc>
        <w:tc>
          <w:tcPr>
            <w:tcW w:w="2835" w:type="dxa"/>
            <w:tcBorders>
              <w:top w:val="single" w:sz="4" w:space="0" w:color="auto"/>
              <w:left w:val="single" w:sz="4" w:space="0" w:color="auto"/>
              <w:bottom w:val="single" w:sz="4" w:space="0" w:color="000000"/>
              <w:right w:val="single" w:sz="4" w:space="0" w:color="auto"/>
            </w:tcBorders>
            <w:vAlign w:val="center"/>
          </w:tcPr>
          <w:p w:rsidR="00962576" w:rsidRPr="00962576" w:rsidRDefault="00962576" w:rsidP="00BD0537">
            <w:pPr>
              <w:jc w:val="center"/>
              <w:rPr>
                <w:rFonts w:ascii="Arial" w:hAnsi="Arial" w:cs="Arial"/>
                <w:b/>
                <w:bCs/>
                <w:sz w:val="18"/>
                <w:szCs w:val="18"/>
              </w:rPr>
            </w:pPr>
            <w:r w:rsidRPr="00962576">
              <w:rPr>
                <w:rFonts w:ascii="Arial" w:hAnsi="Arial" w:cs="Arial"/>
                <w:b/>
                <w:bCs/>
                <w:sz w:val="18"/>
                <w:szCs w:val="18"/>
              </w:rPr>
              <w:t xml:space="preserve">Podstawa dysponowania </w:t>
            </w:r>
          </w:p>
        </w:tc>
        <w:tc>
          <w:tcPr>
            <w:tcW w:w="1563" w:type="dxa"/>
            <w:tcBorders>
              <w:top w:val="single" w:sz="4" w:space="0" w:color="auto"/>
              <w:left w:val="single" w:sz="4" w:space="0" w:color="auto"/>
              <w:bottom w:val="single" w:sz="4" w:space="0" w:color="000000"/>
              <w:right w:val="single" w:sz="4" w:space="0" w:color="auto"/>
            </w:tcBorders>
            <w:vAlign w:val="center"/>
          </w:tcPr>
          <w:p w:rsidR="00962576" w:rsidRPr="00962576" w:rsidRDefault="00962576" w:rsidP="00BD0537">
            <w:pPr>
              <w:jc w:val="center"/>
              <w:rPr>
                <w:rFonts w:ascii="Arial" w:hAnsi="Arial" w:cs="Arial"/>
                <w:b/>
                <w:sz w:val="18"/>
                <w:szCs w:val="18"/>
              </w:rPr>
            </w:pPr>
            <w:r w:rsidRPr="00962576">
              <w:rPr>
                <w:rFonts w:ascii="Arial" w:hAnsi="Arial" w:cs="Arial"/>
                <w:b/>
                <w:sz w:val="18"/>
                <w:szCs w:val="18"/>
              </w:rPr>
              <w:t>Emisja spalin</w:t>
            </w:r>
          </w:p>
          <w:p w:rsidR="00962576" w:rsidRPr="00962576" w:rsidRDefault="00962576" w:rsidP="00BD0537">
            <w:pPr>
              <w:jc w:val="center"/>
              <w:rPr>
                <w:rFonts w:ascii="Arial" w:hAnsi="Arial" w:cs="Arial"/>
                <w:b/>
                <w:sz w:val="18"/>
                <w:szCs w:val="18"/>
              </w:rPr>
            </w:pPr>
            <w:r w:rsidRPr="00962576">
              <w:rPr>
                <w:rFonts w:ascii="Arial" w:hAnsi="Arial" w:cs="Arial"/>
                <w:b/>
                <w:sz w:val="18"/>
                <w:szCs w:val="18"/>
              </w:rPr>
              <w:t>EURO 5</w:t>
            </w:r>
          </w:p>
          <w:p w:rsidR="00962576" w:rsidRPr="00962576" w:rsidRDefault="00962576" w:rsidP="00BD0537">
            <w:pPr>
              <w:jc w:val="center"/>
              <w:rPr>
                <w:rFonts w:ascii="Arial" w:hAnsi="Arial" w:cs="Arial"/>
                <w:b/>
                <w:sz w:val="18"/>
                <w:szCs w:val="18"/>
              </w:rPr>
            </w:pPr>
            <w:r w:rsidRPr="00962576">
              <w:rPr>
                <w:rFonts w:ascii="Arial" w:hAnsi="Arial" w:cs="Arial"/>
                <w:b/>
                <w:sz w:val="18"/>
                <w:szCs w:val="18"/>
              </w:rPr>
              <w:t>TAK/NIE</w:t>
            </w:r>
          </w:p>
        </w:tc>
      </w:tr>
      <w:tr w:rsidR="00962576" w:rsidRPr="00DE0A72" w:rsidTr="00BD0537">
        <w:trPr>
          <w:trHeight w:val="621"/>
        </w:trPr>
        <w:tc>
          <w:tcPr>
            <w:tcW w:w="496"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18"/>
                <w:szCs w:val="18"/>
              </w:rPr>
            </w:pPr>
          </w:p>
        </w:tc>
        <w:tc>
          <w:tcPr>
            <w:tcW w:w="3402"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62576" w:rsidRPr="00DE0A72" w:rsidRDefault="00962576" w:rsidP="00BD0537">
            <w:pPr>
              <w:pStyle w:val="Tekstpodstawowy21"/>
              <w:snapToGrid w:val="0"/>
              <w:jc w:val="center"/>
              <w:rPr>
                <w:rFonts w:ascii="Times New Roman" w:hAnsi="Times New Roman" w:cs="Times New Roman"/>
                <w:sz w:val="20"/>
                <w:szCs w:val="20"/>
              </w:rPr>
            </w:pPr>
          </w:p>
        </w:tc>
        <w:tc>
          <w:tcPr>
            <w:tcW w:w="2835"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r>
      <w:tr w:rsidR="00962576" w:rsidRPr="00DE0A72" w:rsidTr="00BD0537">
        <w:trPr>
          <w:trHeight w:val="701"/>
        </w:trPr>
        <w:tc>
          <w:tcPr>
            <w:tcW w:w="496"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18"/>
                <w:szCs w:val="18"/>
              </w:rPr>
            </w:pPr>
          </w:p>
        </w:tc>
        <w:tc>
          <w:tcPr>
            <w:tcW w:w="3402"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62576" w:rsidRPr="00DE0A72" w:rsidRDefault="00962576" w:rsidP="00BD0537">
            <w:pPr>
              <w:pStyle w:val="Tekstpodstawowy21"/>
              <w:snapToGrid w:val="0"/>
              <w:jc w:val="center"/>
              <w:rPr>
                <w:rFonts w:ascii="Times New Roman" w:hAnsi="Times New Roman" w:cs="Times New Roman"/>
                <w:sz w:val="20"/>
                <w:szCs w:val="20"/>
              </w:rPr>
            </w:pPr>
          </w:p>
        </w:tc>
        <w:tc>
          <w:tcPr>
            <w:tcW w:w="2835"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r>
      <w:tr w:rsidR="00962576" w:rsidRPr="00DE0A72" w:rsidTr="00BD0537">
        <w:trPr>
          <w:trHeight w:val="645"/>
        </w:trPr>
        <w:tc>
          <w:tcPr>
            <w:tcW w:w="496"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18"/>
                <w:szCs w:val="18"/>
              </w:rPr>
            </w:pPr>
          </w:p>
        </w:tc>
        <w:tc>
          <w:tcPr>
            <w:tcW w:w="3402"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jc w:val="left"/>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62576" w:rsidRPr="00DE0A72" w:rsidRDefault="00962576" w:rsidP="00BD0537">
            <w:pPr>
              <w:pStyle w:val="Tekstpodstawowy21"/>
              <w:snapToGrid w:val="0"/>
              <w:jc w:val="center"/>
              <w:rPr>
                <w:rFonts w:ascii="Times New Roman" w:hAnsi="Times New Roman" w:cs="Times New Roman"/>
                <w:sz w:val="20"/>
                <w:szCs w:val="20"/>
              </w:rPr>
            </w:pPr>
          </w:p>
        </w:tc>
        <w:tc>
          <w:tcPr>
            <w:tcW w:w="2835"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000000"/>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r>
      <w:tr w:rsidR="00962576" w:rsidRPr="00DE0A72" w:rsidTr="00BD0537">
        <w:trPr>
          <w:trHeight w:val="656"/>
        </w:trPr>
        <w:tc>
          <w:tcPr>
            <w:tcW w:w="496"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2835" w:type="dxa"/>
            <w:tcBorders>
              <w:top w:val="single" w:sz="4" w:space="0" w:color="000000"/>
              <w:left w:val="single" w:sz="4" w:space="0" w:color="auto"/>
              <w:bottom w:val="single" w:sz="4" w:space="0" w:color="auto"/>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auto"/>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r>
      <w:tr w:rsidR="00962576" w:rsidRPr="00DE0A72" w:rsidTr="00BD0537">
        <w:trPr>
          <w:trHeight w:val="656"/>
        </w:trPr>
        <w:tc>
          <w:tcPr>
            <w:tcW w:w="496"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62576" w:rsidRPr="00DE0A72" w:rsidRDefault="00962576" w:rsidP="00BD0537">
            <w:pPr>
              <w:pStyle w:val="Tekstpodstawowy21"/>
              <w:snapToGrid w:val="0"/>
              <w:rPr>
                <w:rFonts w:ascii="Times New Roman" w:hAnsi="Times New Roman" w:cs="Times New Roman"/>
                <w:sz w:val="20"/>
                <w:szCs w:val="20"/>
              </w:rPr>
            </w:pPr>
          </w:p>
        </w:tc>
        <w:tc>
          <w:tcPr>
            <w:tcW w:w="2835" w:type="dxa"/>
            <w:tcBorders>
              <w:top w:val="single" w:sz="4" w:space="0" w:color="000000"/>
              <w:left w:val="single" w:sz="4" w:space="0" w:color="auto"/>
              <w:bottom w:val="single" w:sz="4" w:space="0" w:color="auto"/>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auto"/>
              <w:right w:val="single" w:sz="4" w:space="0" w:color="auto"/>
            </w:tcBorders>
          </w:tcPr>
          <w:p w:rsidR="00962576" w:rsidRPr="00DE0A72" w:rsidRDefault="00962576" w:rsidP="00BD0537">
            <w:pPr>
              <w:pStyle w:val="Tekstpodstawowy21"/>
              <w:snapToGrid w:val="0"/>
              <w:rPr>
                <w:rFonts w:ascii="Times New Roman" w:hAnsi="Times New Roman" w:cs="Times New Roman"/>
                <w:sz w:val="20"/>
                <w:szCs w:val="20"/>
              </w:rPr>
            </w:pPr>
          </w:p>
        </w:tc>
      </w:tr>
    </w:tbl>
    <w:p w:rsidR="00962576" w:rsidRDefault="00962576" w:rsidP="00962576">
      <w:pPr>
        <w:spacing w:after="0" w:line="240" w:lineRule="auto"/>
        <w:jc w:val="both"/>
        <w:rPr>
          <w:rFonts w:ascii="Arial" w:hAnsi="Arial"/>
          <w:b/>
        </w:rPr>
      </w:pPr>
    </w:p>
    <w:p w:rsidR="00962576" w:rsidRDefault="00962576" w:rsidP="00962576">
      <w:pPr>
        <w:autoSpaceDE w:val="0"/>
        <w:autoSpaceDN w:val="0"/>
        <w:adjustRightInd w:val="0"/>
        <w:spacing w:after="0" w:line="240" w:lineRule="auto"/>
      </w:pPr>
      <w:r w:rsidRPr="004F4C25">
        <w:rPr>
          <w:sz w:val="18"/>
          <w:szCs w:val="18"/>
        </w:rPr>
        <w:t>Miejsce i data</w:t>
      </w:r>
      <w:r>
        <w:t xml:space="preserve">, …………………………..                                                                                                                       </w:t>
      </w:r>
    </w:p>
    <w:p w:rsidR="00962576" w:rsidRDefault="00962576" w:rsidP="00962576">
      <w:pPr>
        <w:autoSpaceDE w:val="0"/>
        <w:autoSpaceDN w:val="0"/>
        <w:adjustRightInd w:val="0"/>
        <w:spacing w:after="0" w:line="240" w:lineRule="auto"/>
      </w:pPr>
    </w:p>
    <w:p w:rsidR="00962576" w:rsidRDefault="00962576" w:rsidP="00962576">
      <w:pPr>
        <w:autoSpaceDE w:val="0"/>
        <w:autoSpaceDN w:val="0"/>
        <w:adjustRightInd w:val="0"/>
        <w:spacing w:after="0" w:line="240" w:lineRule="auto"/>
        <w:rPr>
          <w:color w:val="000000"/>
        </w:rPr>
      </w:pPr>
      <w:r>
        <w:t xml:space="preserve">                                                                                                                   ………………………………………………………..</w:t>
      </w:r>
    </w:p>
    <w:p w:rsidR="00962576" w:rsidRPr="004F4C25" w:rsidRDefault="00962576" w:rsidP="00962576">
      <w:pPr>
        <w:tabs>
          <w:tab w:val="left" w:pos="3660"/>
          <w:tab w:val="right" w:pos="9072"/>
        </w:tabs>
        <w:autoSpaceDE w:val="0"/>
        <w:autoSpaceDN w:val="0"/>
        <w:adjustRightInd w:val="0"/>
        <w:spacing w:after="0" w:line="240" w:lineRule="auto"/>
        <w:rPr>
          <w:color w:val="000000"/>
          <w:sz w:val="18"/>
          <w:szCs w:val="18"/>
        </w:rPr>
      </w:pPr>
      <w:r>
        <w:rPr>
          <w:color w:val="000000"/>
        </w:rPr>
        <w:t xml:space="preserve">                                                                                                                       </w:t>
      </w:r>
      <w:r w:rsidRPr="004F4C25">
        <w:rPr>
          <w:color w:val="000000"/>
          <w:sz w:val="18"/>
          <w:szCs w:val="18"/>
        </w:rPr>
        <w:t>(</w:t>
      </w:r>
      <w:r w:rsidRPr="004F4C25">
        <w:rPr>
          <w:i/>
          <w:iCs/>
          <w:color w:val="000000"/>
          <w:sz w:val="18"/>
          <w:szCs w:val="18"/>
        </w:rPr>
        <w:t xml:space="preserve">Podpis osoby lub osób uprawnionych </w:t>
      </w:r>
    </w:p>
    <w:p w:rsidR="00962576" w:rsidRPr="004F4C25" w:rsidRDefault="00962576" w:rsidP="00962576">
      <w:pPr>
        <w:autoSpaceDE w:val="0"/>
        <w:autoSpaceDN w:val="0"/>
        <w:adjustRightInd w:val="0"/>
        <w:spacing w:after="0" w:line="240" w:lineRule="auto"/>
        <w:jc w:val="right"/>
        <w:rPr>
          <w:i/>
          <w:iCs/>
          <w:color w:val="000000"/>
          <w:sz w:val="18"/>
          <w:szCs w:val="18"/>
        </w:rPr>
      </w:pPr>
      <w:r w:rsidRPr="004F4C25">
        <w:rPr>
          <w:i/>
          <w:iCs/>
          <w:color w:val="000000"/>
          <w:sz w:val="18"/>
          <w:szCs w:val="18"/>
        </w:rPr>
        <w:t>do reprezentowania wykonawcy w dokumentach</w:t>
      </w:r>
    </w:p>
    <w:p w:rsidR="001A276E" w:rsidRDefault="00962576" w:rsidP="00962576">
      <w:pPr>
        <w:spacing w:after="0" w:line="240" w:lineRule="auto"/>
        <w:jc w:val="right"/>
      </w:pPr>
      <w:r w:rsidRPr="004F4C25">
        <w:rPr>
          <w:i/>
          <w:iCs/>
          <w:color w:val="000000"/>
          <w:sz w:val="18"/>
          <w:szCs w:val="18"/>
        </w:rPr>
        <w:t>rejestrowych lub we właściwym upoważnieniu</w:t>
      </w:r>
      <w:r w:rsidRPr="004F4C25">
        <w:rPr>
          <w:color w:val="000000"/>
          <w:sz w:val="18"/>
          <w:szCs w:val="18"/>
        </w:rPr>
        <w:t>)</w:t>
      </w:r>
    </w:p>
    <w:sectPr w:rsidR="001A276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81" w:rsidRDefault="00017681" w:rsidP="005318D4">
      <w:pPr>
        <w:spacing w:after="0" w:line="240" w:lineRule="auto"/>
      </w:pPr>
      <w:r>
        <w:separator/>
      </w:r>
    </w:p>
  </w:endnote>
  <w:endnote w:type="continuationSeparator" w:id="0">
    <w:p w:rsidR="00017681" w:rsidRDefault="00017681" w:rsidP="005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81" w:rsidRDefault="00017681" w:rsidP="005318D4">
      <w:pPr>
        <w:spacing w:after="0" w:line="240" w:lineRule="auto"/>
      </w:pPr>
      <w:r>
        <w:separator/>
      </w:r>
    </w:p>
  </w:footnote>
  <w:footnote w:type="continuationSeparator" w:id="0">
    <w:p w:rsidR="00017681" w:rsidRDefault="00017681" w:rsidP="0053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D4" w:rsidRDefault="005318D4">
    <w:pPr>
      <w:pStyle w:val="Nagwek"/>
    </w:pPr>
    <w:r>
      <w:t xml:space="preserve">PN/23/2017                                                                                                                                     Załącznik nr </w:t>
    </w:r>
    <w:r w:rsidR="00C07CA4">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76"/>
    <w:rsid w:val="00017681"/>
    <w:rsid w:val="001A276E"/>
    <w:rsid w:val="005318D4"/>
    <w:rsid w:val="00637A33"/>
    <w:rsid w:val="00962576"/>
    <w:rsid w:val="00C07CA4"/>
    <w:rsid w:val="00F7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4421"/>
  <w15:chartTrackingRefBased/>
  <w15:docId w15:val="{8DEDDB4C-F6DA-4A2B-82D3-1616E02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257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96257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62576"/>
    <w:rPr>
      <w:rFonts w:ascii="Arial" w:eastAsia="Times New Roman" w:hAnsi="Arial" w:cs="Arial"/>
      <w:sz w:val="24"/>
      <w:szCs w:val="24"/>
      <w:lang w:eastAsia="pl-PL"/>
    </w:rPr>
  </w:style>
  <w:style w:type="paragraph" w:customStyle="1" w:styleId="Tekstpodstawowy21">
    <w:name w:val="Tekst podstawowy 21"/>
    <w:basedOn w:val="Normalny"/>
    <w:rsid w:val="00962576"/>
    <w:pPr>
      <w:suppressAutoHyphens/>
      <w:spacing w:after="0" w:line="240" w:lineRule="auto"/>
      <w:jc w:val="both"/>
    </w:pPr>
    <w:rPr>
      <w:rFonts w:ascii="Arial" w:eastAsia="Times New Roman" w:hAnsi="Arial" w:cs="Arial"/>
      <w:sz w:val="24"/>
      <w:szCs w:val="24"/>
      <w:lang w:eastAsia="ar-SA"/>
    </w:rPr>
  </w:style>
  <w:style w:type="paragraph" w:styleId="Nagwek">
    <w:name w:val="header"/>
    <w:basedOn w:val="Normalny"/>
    <w:link w:val="NagwekZnak"/>
    <w:uiPriority w:val="99"/>
    <w:unhideWhenUsed/>
    <w:rsid w:val="00531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8D4"/>
    <w:rPr>
      <w:rFonts w:ascii="Calibri" w:eastAsia="Calibri" w:hAnsi="Calibri" w:cs="Times New Roman"/>
    </w:rPr>
  </w:style>
  <w:style w:type="paragraph" w:styleId="Stopka">
    <w:name w:val="footer"/>
    <w:basedOn w:val="Normalny"/>
    <w:link w:val="StopkaZnak"/>
    <w:uiPriority w:val="99"/>
    <w:unhideWhenUsed/>
    <w:rsid w:val="00531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8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1970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Fronczak</dc:creator>
  <cp:keywords/>
  <dc:description/>
  <cp:lastModifiedBy>Wojciech Fronczak</cp:lastModifiedBy>
  <cp:revision>4</cp:revision>
  <dcterms:created xsi:type="dcterms:W3CDTF">2017-10-31T08:31:00Z</dcterms:created>
  <dcterms:modified xsi:type="dcterms:W3CDTF">2017-10-31T10:43:00Z</dcterms:modified>
</cp:coreProperties>
</file>