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98" w:rsidRPr="00751FE2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 </w:t>
      </w:r>
      <w:r w:rsidR="006B566E"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/2020</w:t>
      </w:r>
    </w:p>
    <w:p w:rsidR="006C2DAA" w:rsidRPr="00751FE2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Komisarza Wyborczego w Ciechanowie II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15 czerwca 2020 r.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wyborach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Prezydenta Rzeczypospolitej Polskiej</w:t>
      </w:r>
    </w:p>
    <w:p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28 czerwca 2020 r.</w:t>
      </w:r>
    </w:p>
    <w:p w:rsidR="00DF0C98" w:rsidRPr="00412083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DF0C98" w:rsidRPr="00412083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>
        <w:rPr>
          <w:rFonts w:ascii="Times New Roman" w:hAnsi="Times New Roman" w:cs="Times New Roman"/>
          <w:sz w:val="24"/>
          <w:szCs w:val="24"/>
        </w:rPr>
        <w:t>Dz. U. z 2019 r. poz. 684 i 1504 oraz z 2020 r. poz. 568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Prezydenta Rzeczypospolitej Polskiej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28 czerwca 2020 r.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6C2DAA">
        <w:rPr>
          <w:rFonts w:ascii="Times New Roman" w:hAnsi="Times New Roman" w:cs="Times New Roman"/>
          <w:sz w:val="24"/>
          <w:szCs w:val="24"/>
        </w:rPr>
        <w:t>Komisarz Wyborczy w Ciechanowie II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:rsidR="00DF0C98" w:rsidRPr="00412083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 w:rsidR="00751FE2"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 w:rsidR="00412083">
        <w:rPr>
          <w:sz w:val="24"/>
          <w:szCs w:val="24"/>
        </w:rPr>
        <w:t>łanych</w:t>
      </w:r>
      <w:r w:rsidR="00751FE2">
        <w:rPr>
          <w:sz w:val="24"/>
          <w:szCs w:val="24"/>
        </w:rPr>
        <w:t xml:space="preserve"> </w:t>
      </w:r>
      <w:r w:rsidR="00412083">
        <w:rPr>
          <w:sz w:val="24"/>
          <w:szCs w:val="24"/>
        </w:rPr>
        <w:t>postanowieniem</w:t>
      </w:r>
      <w:r w:rsidR="00A05299">
        <w:rPr>
          <w:sz w:val="24"/>
          <w:szCs w:val="24"/>
        </w:rPr>
        <w:t xml:space="preserve"> nr </w:t>
      </w:r>
      <w:r w:rsidR="006B566E">
        <w:rPr>
          <w:sz w:val="24"/>
          <w:szCs w:val="24"/>
        </w:rPr>
        <w:t>24/2020</w:t>
      </w:r>
      <w:r w:rsidR="00412083">
        <w:rPr>
          <w:sz w:val="24"/>
          <w:szCs w:val="24"/>
        </w:rPr>
        <w:t xml:space="preserve"> </w:t>
      </w:r>
      <w:r w:rsidR="006C2DAA" w:rsidRPr="00751FE2">
        <w:rPr>
          <w:sz w:val="24"/>
          <w:szCs w:val="24"/>
        </w:rPr>
        <w:t>Komisarza Wyborczego w Ciechanowie II</w:t>
      </w:r>
      <w:r w:rsidR="006B566E">
        <w:rPr>
          <w:sz w:val="24"/>
          <w:szCs w:val="24"/>
        </w:rPr>
        <w:t xml:space="preserve"> z dnia 15 czerwca 2020 r. </w:t>
      </w:r>
      <w:r w:rsidRPr="00412083">
        <w:rPr>
          <w:sz w:val="24"/>
          <w:szCs w:val="24"/>
        </w:rPr>
        <w:t>, zgodnie z załącznikiem nr 1 do Postanowienia.</w:t>
      </w:r>
    </w:p>
    <w:p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 xml:space="preserve">Obsługę oraz techniczno-materialne warunki pracy komisji </w:t>
      </w:r>
      <w:r w:rsidR="0027527B" w:rsidRPr="00412083">
        <w:rPr>
          <w:sz w:val="24"/>
          <w:szCs w:val="24"/>
        </w:rPr>
        <w:t>zapewni</w:t>
      </w:r>
      <w:r w:rsidRPr="00412083">
        <w:rPr>
          <w:sz w:val="24"/>
          <w:szCs w:val="24"/>
        </w:rPr>
        <w:t xml:space="preserve"> </w:t>
      </w:r>
      <w:r w:rsidR="002117B6" w:rsidRPr="00412083">
        <w:rPr>
          <w:sz w:val="24"/>
          <w:szCs w:val="24"/>
        </w:rPr>
        <w:t>wójt (burmistrz, prezydent miasta)</w:t>
      </w:r>
      <w:r w:rsidRPr="00412083">
        <w:rPr>
          <w:sz w:val="24"/>
          <w:szCs w:val="24"/>
        </w:rPr>
        <w:t>.</w:t>
      </w:r>
    </w:p>
    <w:p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DF0C98" w:rsidRPr="00412083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:rsidR="00DF0C98" w:rsidRPr="00412083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 Wyborczy</w:t>
      </w: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>w Ciechanowie II</w:t>
      </w:r>
    </w:p>
    <w:p w:rsidR="00DF0C98" w:rsidRPr="00412083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F0C98" w:rsidRPr="00412083" w:rsidRDefault="00204E52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/-/ </w:t>
      </w:r>
      <w:r w:rsidR="00901AC4"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Paweł Fabisiak</w:t>
      </w:r>
    </w:p>
    <w:p w:rsidR="00187ED6" w:rsidRDefault="00187ED6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:rsidR="00DF0C98" w:rsidRPr="00751FE2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751FE2">
        <w:rPr>
          <w:rFonts w:ascii="Times New Roman" w:hAnsi="Times New Roman" w:cs="Times New Roman"/>
          <w:bCs/>
          <w:lang w:val="en-US"/>
        </w:rPr>
        <w:lastRenderedPageBreak/>
        <w:t>Załącznik nr 1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6B566E">
        <w:rPr>
          <w:rFonts w:ascii="Times New Roman" w:hAnsi="Times New Roman" w:cs="Times New Roman"/>
          <w:bCs/>
        </w:rPr>
        <w:t xml:space="preserve"> nr 25</w:t>
      </w:r>
      <w:r w:rsidR="00CF0141" w:rsidRPr="00CF0141">
        <w:rPr>
          <w:rFonts w:ascii="Times New Roman" w:hAnsi="Times New Roman" w:cs="Times New Roman"/>
          <w:bCs/>
        </w:rPr>
        <w:t>/2020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:rsidR="00DF0C98" w:rsidRPr="00DF216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lang w:val="en-US"/>
        </w:rPr>
        <w:t>w Ciechanowie II</w:t>
      </w:r>
      <w:r w:rsidR="00DF0C98" w:rsidRPr="00DF2161">
        <w:rPr>
          <w:rFonts w:ascii="Times New Roman" w:hAnsi="Times New Roman" w:cs="Times New Roman"/>
          <w:bCs/>
          <w:lang w:val="en-US"/>
        </w:rPr>
        <w:t xml:space="preserve"> z dnia </w:t>
      </w:r>
      <w:r w:rsidRPr="00DF2161">
        <w:rPr>
          <w:rFonts w:ascii="Times New Roman" w:hAnsi="Times New Roman" w:cs="Times New Roman"/>
          <w:bCs/>
          <w:lang w:val="en-US"/>
        </w:rPr>
        <w:t>15 czerwca 2020 r.</w:t>
      </w:r>
    </w:p>
    <w:p w:rsidR="00DF0C98" w:rsidRPr="00DF2161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M. Mława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Mława, ul. Stary Rynek 13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Dzierzgowo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Urzędu Gminy Dzierzgowo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Urzędu Gminy Dzierzgowo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Urzędu Gminy Dzierzgowo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Urzędu Gminy Dzierzgowo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Urzędu Gminy Dzierzgowo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Lipowiec Kościelny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Kultury, Sportu i Rekreacji Lipowiec Kościelny 80 06-545 Lipowiec Kościelny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Kultury, Sportu i Rekreacji Lipowiec Kościelny 80 06-545 Lipowiec Kościelny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Kultury, Sportu i Rekreacji Lipowiec Kościelny 80 06-545 Lipowiec Kościelny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Gminne Centrum Kultury, Sportu i Rekreacji Lipowiec Kościelny 80 06-545 Lipowiec Kościelny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Radzanów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Mławska 4, Radzanów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11:00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Strzegowo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Strzegowo, Plac Wolności 32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Strzegowo, Plac Wolności 32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Strzegowo, Plac Wolności 32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Strzegowo, Plac Wolności 32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Strzegowo, Plac Wolności 32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Strzegowo, Plac Wolności 32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Stupsk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w Stupsku (Sala konferencyjna) ul. Sienkiewicza 10 06-561 Stupsk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11:00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Szreńsk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w Szreńsku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w Szreńsku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Gminny Ośrodek Kultury w Szreńsku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Szydłowo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Mazowiecka 63 06-516 Szydłowo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Mazowiecka 63 06-516 Szydłowo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Mazowiecka 63 06-516 Szydłowo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Wieczfnia Kościelna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Wieczfnia Kościelna 48 06-513 Wieczfnia Kościelna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14:30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Wiśniewo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M. Przasnysz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Zespół Szkół Powiatowych ul. Sadowa 5 06-300 Przasnysz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11:00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Chorzele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Mazowieckie Centrum Sportów Zimowych Szkolna 4, 06-330 Chorzele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Czernice Borowe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Dolna 2, 06-415 Czernice Borowe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Dolna 2, 06-415 Czernice Borowe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Dolna 2, 06-415 Czernice Borowe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ul. Dolna 2, 06-415 Czernice Borowe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Jednorożec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Jednorożcu ul. Odrodzenia 14 06-323 Jednorożec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Krasne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Krasne, ul. A. Mickiewicza 23, 06-408 Krasne - sala konferencyjna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Krzynowłoga Mała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"Dom Strażaka" OSP Krzynowłoga Mała, ul. Przasnyska 1, 06-316 Krzynowłoga Mała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"Dom Strażaka" OSP Krzynowłoga Mała, ul. Przasnyska 1, 06-316 Krzynowłoga Mała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"Dom Strażaka" OSP Krzynowłoga Mała, ul. Przasnyska 1, 06-316 Krzynowłoga Mała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"Dom Strażaka" OSP Krzynowłoga Mała, ul. Przasnyska 1, 06-316 Krzynowłoga Mała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"Dom Strażaka" OSP Krzynowłoga Mała, ul. Przasnyska 1, 06-316 Krzynowłoga Mała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"Dom Strażaka" OSP Krzynowłoga Mała, ul. Przasnyska 1, 06-316 Krzynowłoga Mała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konferencyjna "Dom Strażaka" OSP Krzynowłoga Mała, ul. Przasnyska 1, 06-316 Krzynowłoga Mała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13:30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Przasnysz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lastRenderedPageBreak/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Przasnysz, ul. Św. Stanisława Kostki 5, 06-300 Przasnysz sala konferencyjna I piętro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16:15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Bieżuń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i Gminy Bieżuń ul. Warszawska 2, 09-320 Sala konferencyjna, I piętro pokój nr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lastRenderedPageBreak/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16:00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Kuczbork-Osada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Sala Konferencyjna UG Kuczbork-Osada,. ul. Mickiewicza 7D, 09-310 Kuczbork, tel. 23 6576259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Lubowidz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i Gminy w Lubowidzu ul. Zielona 10 09-304 Lubowidz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12:00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Lutocin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ul. Żeromskiego 2 09-317 Lutocin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10:00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Siemiątkowo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Świetlica Wiejska w Siemiątkowie ul. Wł. Reymonta 1 09-135 Siemiątkowo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15:00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Żuromin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lastRenderedPageBreak/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Sala konferencyjna Nr 36 Urząd Gminy i Miasta Żuromin 09-300 Żuromin Plac Józefa Piłsudskiego 3 woj. mazowieckie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>17 czerwca 2020 r. o godz. 12:20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04E52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6545D"/>
    <w:rsid w:val="004E7FC6"/>
    <w:rsid w:val="00530EA1"/>
    <w:rsid w:val="00551D9C"/>
    <w:rsid w:val="00564789"/>
    <w:rsid w:val="00652BD1"/>
    <w:rsid w:val="006B1D21"/>
    <w:rsid w:val="006B566E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BC4F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1890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Szymon Mroziński</cp:lastModifiedBy>
  <cp:revision>3</cp:revision>
  <cp:lastPrinted>2020-06-15T14:24:00Z</cp:lastPrinted>
  <dcterms:created xsi:type="dcterms:W3CDTF">2020-06-15T14:25:00Z</dcterms:created>
  <dcterms:modified xsi:type="dcterms:W3CDTF">2020-06-15T14:26:00Z</dcterms:modified>
</cp:coreProperties>
</file>