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30E2" w14:textId="77777777" w:rsidR="00807A33" w:rsidRPr="00807A33" w:rsidRDefault="00807A33" w:rsidP="005166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A33">
        <w:rPr>
          <w:rFonts w:ascii="Times New Roman" w:hAnsi="Times New Roman" w:cs="Times New Roman"/>
        </w:rPr>
        <w:t xml:space="preserve">Ogłoszenie nr 510550299-N-2020 z dnia 21.12.2020 r. </w:t>
      </w:r>
    </w:p>
    <w:p w14:paraId="71541269" w14:textId="0266FAE7" w:rsidR="005166DE" w:rsidRPr="005166DE" w:rsidRDefault="005166DE" w:rsidP="00516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Chorzele: Dostawa oleju opałowego lekkiego dla jednostek organizacyjnych Gminy Chorzele i jednostek OSP z terenu Gminy Chorzele.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41532E4C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23DFAB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E487698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FA6609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7D291F50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DA33B2C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21CB3E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7EF592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607445-N-2020 </w:t>
      </w:r>
    </w:p>
    <w:p w14:paraId="7A9FB907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8A3D53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5F75B0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2C749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4405F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631F0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10E68B39" w14:textId="3DEF744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Chorzele, Krajowy numer identyfikacyjny 55066788200000, ul. ul. Stanisława Komosińskiego  1, 06-330  Chorzele, woj. mazowieckie, państwo Polska, tel. 29 751 65 40,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sekretariat@chorzele.pl, faks 29 751 65 30. 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www.chorzele.pl </w:t>
      </w:r>
    </w:p>
    <w:p w14:paraId="7777C4AC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C0F8D0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E1626FE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2E2B98A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EF49FBF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lekkiego dla jednostek organizacyjnych Gminy Chorzele i jednostek OSP z terenu Gminy Chorzele. </w:t>
      </w:r>
    </w:p>
    <w:p w14:paraId="39A16091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16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027004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PN/8/2020 </w:t>
      </w:r>
    </w:p>
    <w:p w14:paraId="1B904563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C2AB3A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2F2F95C1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16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90E41B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„Dostawa oleju opałowego lekkiego dla jednostek organizacyjnych Gminy Chorzele i jednostek OSP z terenu Gminy Chorzele” w ilości szacunkowej 126 001,00 litrów. Ilości oleju wskazane w opisie przedmiotu zamówienia są szacunkowe i w zależności od panujących warunków atmosferycznych mogą ulec zwiększeniu, o nie więcej niż do 15% ilości zamówienia podstawowego (prawo opcji). W przypadku zmniejszenia zapotrzebowania na olej, Wykonawcy nie będą przysługiwały żadne roszczenia w stosunku do Zamawiającego z tytułu nieuzyskania wynagrodzenia w wysokości wskazanej w ofercie i umowie. Zasady dotyczące realizacji zamówienia objętego prawem opcji będą takie same jak te, które obowiązują przy realizacji zamówienia podstawowego. Zamawiający zastrzega również, że ceny jednostkowe objęte opcją będą identyczne, jak w 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zamówieniu podstawowym. Zamawiający informuje, że podane ilości oleju są wielkościami szacunkowymi, które należy wycenić, służą one jedynie do porównania ofert . Dostawa oleju opałowego, która odbywać się będzie transportem (autocysterną z pompą dostosowaną do transportu oleju opałowego. Autocysterna winna być wyposażona w urządzenie dystrybucyjne – instalację pomiarową do paliw płynnych oraz posiadać aktualne na dzień dostawy świadectwo legalizacji / certyfikacji urządzeń dystrybucyjnych w autocysternie), wyładunek oleju opałowego na koszt i ryzyko Wykonawcy. Dostawa i wyładunek oleju opałowego lekkiego odbywać się będzie do następujących jednostek: 1.Publiczna Szkoła Podstawowa nr 1 im. Marszałka Józefa Piłsudskiego w Chorzelach - ul. Szkolna 4, 06-330 Chorzele; 2.Publiczne Szkoła Podstawowa nr 2 im. Papieża Jana Pawła II w Chorzelach - ul. Szkolna 4b, 06-330 Chorzele; 3.Przedszkole Samorządowe w Chorzelach - ul. Wesoła 1, 06-330 Chorzele; 4.Publiczna Szkoła Podstawowa w Krukowie - Krukowo 87, 06-333 Zaręby; 5.Publiczna Szkoła Podstawowa im. Ojca Honoriusza Kowalczyka w Duczyminie - Duczymin 15, 06-330 Chorzele; 6.Publiczna Szkoła Podstawowa im. Bolesława Chrobrego w Zarębach - Zaręby 41, 06-333 Zaręby; 7.OSP Łaz - Łaz, 06-333 Zaręby; 8.OSP Rycice - Rycice 50, 06-330 Chorzele; 9.OSP Zaręby - Zaręby 77, 06-333 Zaręby; 10.Świetlica wiejska w </w:t>
      </w:r>
      <w:proofErr w:type="spellStart"/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Zdziwóju</w:t>
      </w:r>
      <w:proofErr w:type="spellEnd"/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Starym. Zdziwój Stary, 06-330 Chorzele Dostarczony olej opałowy lekki powinien odpowiadać wymaganiom normy PN-C 96024:2011 w zakresie parametrów kontrolowanych dla gatunku L1 oraz spełniać wymagania Rozporządzenia Ministra Gospodarki z dnia 1 grudnia 2016 r. w sprawie wymagań jakościowych dotyczących zawartości siarki dla olejów oraz rodzajów instalacji i warunków, w których będą stosowane ciężkie oleje opałowe (Dz.U. 2016, poz. 2008), a także Rozporządzenia Ministra Gospodarki z dnia 11 września 2019 r. w sprawie znakowania i barwienia wyrobów energetycznych (Dz.U. 2019 r., poz. 1822), a także posiadać świadectwo jakości wydane przez podmiot uprawniony do kontroli jakości, potwierdzające parametry jakościowe. Dostawa przedmiotu umowy następować będzie partiami, zgodnie z zapotrzebowaniem przez cały czas trwania umowy z powodu braku po stronie Zamawiającego możliwości magazynowania. Dostawa odbywać się będzie w dniach roboczych od poniedziałku do piątku – w godzinach od 07.30 do 16.00. </w:t>
      </w:r>
    </w:p>
    <w:p w14:paraId="048BB53B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B44E9A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63876A9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09135100-5</w:t>
      </w:r>
    </w:p>
    <w:p w14:paraId="1F2D1008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CC632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0DC23FD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85D60C1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155764D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6A82590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BB5EAFE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D04E3DF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166DE" w:rsidRPr="005166DE" w14:paraId="4964D8AC" w14:textId="77777777" w:rsidTr="005166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A6B46F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66DE" w:rsidRPr="005166DE" w14:paraId="6D5C32C8" w14:textId="77777777" w:rsidTr="005166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CD909DD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66DE" w:rsidRPr="005166DE" w14:paraId="79E073FF" w14:textId="77777777" w:rsidTr="00516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5151826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08/12/2020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54C1617" w14:textId="645A7B9A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301394.39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2F8313F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685FCE7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D43FA8A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33EF6B0E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2EAD9B9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6AF3553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9D5D97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1C294F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F.T.H.U. EURODOREX SP.J. B.K. Czechowscy, D.A. </w:t>
            </w:r>
            <w:proofErr w:type="spellStart"/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Zglec</w:t>
            </w:r>
            <w:proofErr w:type="spellEnd"/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paliwa@eurodorex.pl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H. Sienkiewicza 7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07-200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Wyszków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D69A6E1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933B6E3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FFC28A9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B0C186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2FCFB42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E3FFB0D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78F071A" w14:textId="49F36AB1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</w:t>
            </w:r>
            <w:r w:rsidR="00803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286715.28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</w:t>
            </w:r>
            <w:r w:rsidR="00803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286715.28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</w:t>
            </w:r>
            <w:r w:rsidR="008039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294464.34 </w:t>
            </w: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  <w:bookmarkStart w:id="0" w:name="_GoBack"/>
            <w:bookmarkEnd w:id="0"/>
          </w:p>
          <w:p w14:paraId="35104125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B9FF3F8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25F4E87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D547E4A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D7DB048" w14:textId="77777777" w:rsidR="005166DE" w:rsidRPr="005166DE" w:rsidRDefault="005166DE" w:rsidP="005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2CF0688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A63DA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A1570DF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7EA36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00F33B" w14:textId="5203295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ustawy </w:t>
      </w:r>
      <w:proofErr w:type="spellStart"/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D800190" w14:textId="77777777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2C8D711" w14:textId="2428D3F6" w:rsidR="005166DE" w:rsidRPr="005166DE" w:rsidRDefault="005166DE" w:rsidP="0051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------</w:t>
      </w:r>
      <w:r w:rsidRPr="00516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E08821" w14:textId="77777777" w:rsidR="00666292" w:rsidRDefault="00666292" w:rsidP="00666292">
      <w:pPr>
        <w:spacing w:after="0" w:line="240" w:lineRule="auto"/>
        <w:ind w:left="5812"/>
        <w:jc w:val="center"/>
      </w:pPr>
    </w:p>
    <w:p w14:paraId="4D570325" w14:textId="28F0830E" w:rsidR="007D72EA" w:rsidRDefault="00666292" w:rsidP="00666292">
      <w:pPr>
        <w:spacing w:after="0" w:line="240" w:lineRule="auto"/>
        <w:ind w:left="5812"/>
        <w:jc w:val="center"/>
      </w:pPr>
      <w:r>
        <w:t>BURMISTRZ</w:t>
      </w:r>
    </w:p>
    <w:p w14:paraId="05E6A232" w14:textId="4A4BB1F0" w:rsidR="00666292" w:rsidRPr="005166DE" w:rsidRDefault="00666292" w:rsidP="00666292">
      <w:pPr>
        <w:spacing w:after="0" w:line="240" w:lineRule="auto"/>
        <w:ind w:left="5812"/>
        <w:jc w:val="center"/>
      </w:pPr>
      <w:r>
        <w:t>mgr Beata Szczepankowska</w:t>
      </w:r>
    </w:p>
    <w:sectPr w:rsidR="00666292" w:rsidRPr="005166DE" w:rsidSect="007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1F7"/>
    <w:rsid w:val="000A1AE3"/>
    <w:rsid w:val="001018CF"/>
    <w:rsid w:val="00104F85"/>
    <w:rsid w:val="00191D26"/>
    <w:rsid w:val="001D3ECB"/>
    <w:rsid w:val="00223902"/>
    <w:rsid w:val="00232864"/>
    <w:rsid w:val="002E7551"/>
    <w:rsid w:val="00356311"/>
    <w:rsid w:val="003A791C"/>
    <w:rsid w:val="004325FB"/>
    <w:rsid w:val="005166DE"/>
    <w:rsid w:val="00516C5F"/>
    <w:rsid w:val="00571149"/>
    <w:rsid w:val="00666292"/>
    <w:rsid w:val="006E0079"/>
    <w:rsid w:val="007C5361"/>
    <w:rsid w:val="007D72EA"/>
    <w:rsid w:val="00800FD6"/>
    <w:rsid w:val="0080392E"/>
    <w:rsid w:val="00807A33"/>
    <w:rsid w:val="008C7AA2"/>
    <w:rsid w:val="00961B78"/>
    <w:rsid w:val="009C387F"/>
    <w:rsid w:val="009D2218"/>
    <w:rsid w:val="00A73E3D"/>
    <w:rsid w:val="00AE7F92"/>
    <w:rsid w:val="00BF24DB"/>
    <w:rsid w:val="00C34E2E"/>
    <w:rsid w:val="00C60C79"/>
    <w:rsid w:val="00CF3E67"/>
    <w:rsid w:val="00DE52AC"/>
    <w:rsid w:val="00E473D2"/>
    <w:rsid w:val="00ED74CD"/>
    <w:rsid w:val="00F131F7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34D1"/>
  <w15:docId w15:val="{E0087EE7-C05D-4796-98C3-6F9B364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A1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3E3D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73E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5984">
                      <w:marLeft w:val="107"/>
                      <w:marRight w:val="107"/>
                      <w:marTop w:val="0"/>
                      <w:marBottom w:val="0"/>
                      <w:divBdr>
                        <w:top w:val="dotted" w:sz="4" w:space="5" w:color="000000"/>
                        <w:left w:val="dotted" w:sz="4" w:space="11" w:color="000000"/>
                        <w:bottom w:val="dotted" w:sz="4" w:space="5" w:color="000000"/>
                        <w:right w:val="dotted" w:sz="4" w:space="5" w:color="000000"/>
                      </w:divBdr>
                      <w:divsChild>
                        <w:div w:id="2322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0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2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5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785">
                      <w:marLeft w:val="107"/>
                      <w:marRight w:val="107"/>
                      <w:marTop w:val="0"/>
                      <w:marBottom w:val="0"/>
                      <w:divBdr>
                        <w:top w:val="dotted" w:sz="4" w:space="5" w:color="000000"/>
                        <w:left w:val="dotted" w:sz="4" w:space="11" w:color="000000"/>
                        <w:bottom w:val="dotted" w:sz="4" w:space="5" w:color="000000"/>
                        <w:right w:val="dotted" w:sz="4" w:space="5" w:color="000000"/>
                      </w:divBdr>
                      <w:divsChild>
                        <w:div w:id="21129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9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8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5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874">
                      <w:marLeft w:val="150"/>
                      <w:marRight w:val="150"/>
                      <w:marTop w:val="0"/>
                      <w:marBottom w:val="0"/>
                      <w:divBdr>
                        <w:top w:val="dotted" w:sz="6" w:space="8" w:color="000000"/>
                        <w:left w:val="dotted" w:sz="6" w:space="15" w:color="000000"/>
                        <w:bottom w:val="dotted" w:sz="6" w:space="8" w:color="000000"/>
                        <w:right w:val="dotted" w:sz="6" w:space="8" w:color="000000"/>
                      </w:divBdr>
                      <w:divsChild>
                        <w:div w:id="13837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1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9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307">
                      <w:marLeft w:val="107"/>
                      <w:marRight w:val="107"/>
                      <w:marTop w:val="0"/>
                      <w:marBottom w:val="0"/>
                      <w:divBdr>
                        <w:top w:val="dotted" w:sz="4" w:space="5" w:color="000000"/>
                        <w:left w:val="dotted" w:sz="4" w:space="11" w:color="000000"/>
                        <w:bottom w:val="dotted" w:sz="4" w:space="5" w:color="000000"/>
                        <w:right w:val="dotted" w:sz="4" w:space="5" w:color="000000"/>
                      </w:divBdr>
                      <w:divsChild>
                        <w:div w:id="15431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0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3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6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9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1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6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9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0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5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a.gozdziewski</dc:creator>
  <cp:lastModifiedBy>Andrzej Goździewski</cp:lastModifiedBy>
  <cp:revision>29</cp:revision>
  <cp:lastPrinted>2016-12-22T11:15:00Z</cp:lastPrinted>
  <dcterms:created xsi:type="dcterms:W3CDTF">2016-12-22T11:02:00Z</dcterms:created>
  <dcterms:modified xsi:type="dcterms:W3CDTF">2020-12-21T12:53:00Z</dcterms:modified>
</cp:coreProperties>
</file>