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C0F" w:rsidRPr="004B1006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Uchwała Nr</w:t>
      </w:r>
      <w:r w:rsidR="007B155E">
        <w:rPr>
          <w:rFonts w:ascii="Tahoma" w:hAnsi="Tahoma" w:cs="Tahoma"/>
          <w:sz w:val="24"/>
          <w:szCs w:val="24"/>
        </w:rPr>
        <w:t xml:space="preserve"> 251/XXXVI</w:t>
      </w:r>
      <w:r w:rsidRPr="004B1006">
        <w:rPr>
          <w:rFonts w:ascii="Tahoma" w:hAnsi="Tahoma" w:cs="Tahoma"/>
          <w:sz w:val="24"/>
          <w:szCs w:val="24"/>
        </w:rPr>
        <w:t>/2</w:t>
      </w:r>
      <w:r>
        <w:rPr>
          <w:rFonts w:ascii="Tahoma" w:hAnsi="Tahoma" w:cs="Tahoma"/>
          <w:sz w:val="24"/>
          <w:szCs w:val="24"/>
        </w:rPr>
        <w:t>1</w:t>
      </w:r>
    </w:p>
    <w:p w:rsidR="00A25C0F" w:rsidRPr="004B1006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Rady Miejskiej w Chorzelach</w:t>
      </w:r>
    </w:p>
    <w:p w:rsidR="00A25C0F" w:rsidRPr="004B1006" w:rsidRDefault="00B754BE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z dnia </w:t>
      </w:r>
      <w:r w:rsidR="008C630C">
        <w:rPr>
          <w:rFonts w:ascii="Tahoma" w:hAnsi="Tahoma" w:cs="Tahoma"/>
          <w:b/>
          <w:sz w:val="24"/>
          <w:szCs w:val="24"/>
        </w:rPr>
        <w:t>11 czerwca</w:t>
      </w:r>
      <w:r w:rsidR="00A25C0F">
        <w:rPr>
          <w:rFonts w:ascii="Tahoma" w:hAnsi="Tahoma" w:cs="Tahoma"/>
          <w:b/>
          <w:sz w:val="24"/>
          <w:szCs w:val="24"/>
        </w:rPr>
        <w:t xml:space="preserve"> 2021</w:t>
      </w:r>
      <w:r w:rsidR="00A25C0F" w:rsidRPr="004B1006">
        <w:rPr>
          <w:rFonts w:ascii="Tahoma" w:hAnsi="Tahoma" w:cs="Tahoma"/>
          <w:b/>
          <w:sz w:val="24"/>
          <w:szCs w:val="24"/>
        </w:rPr>
        <w:t xml:space="preserve"> r.</w:t>
      </w: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25C0F" w:rsidRPr="004B1006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w sprawie zmiany uchwały budżetowej na 202</w:t>
      </w:r>
      <w:r>
        <w:rPr>
          <w:rFonts w:ascii="Tahoma" w:eastAsia="Tahoma" w:hAnsi="Tahoma" w:cs="Tahoma"/>
          <w:b/>
          <w:bCs/>
          <w:sz w:val="24"/>
          <w:szCs w:val="24"/>
        </w:rPr>
        <w:t>1</w:t>
      </w:r>
      <w:r w:rsidRPr="004B1006">
        <w:rPr>
          <w:rFonts w:ascii="Tahoma" w:eastAsia="Tahoma" w:hAnsi="Tahoma" w:cs="Tahoma"/>
          <w:b/>
          <w:bCs/>
          <w:sz w:val="24"/>
          <w:szCs w:val="24"/>
        </w:rPr>
        <w:t>r.</w:t>
      </w:r>
    </w:p>
    <w:p w:rsidR="00A25C0F" w:rsidRPr="004B1006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:rsidR="00A25C0F" w:rsidRPr="004B1006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samorządzie gminnym (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>. Dz. U. z 2020 r. poz. 713 z późn. zm.) oraz art. 211, 212 ustawy z dnia 27 sierpnia 2009 r. o finansach</w:t>
      </w:r>
      <w:r w:rsidR="0090626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4B1006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 xml:space="preserve">. zm.) </w:t>
      </w:r>
      <w:r w:rsidRPr="004B1006">
        <w:rPr>
          <w:rFonts w:ascii="Tahoma" w:hAnsi="Tahoma" w:cs="Tahoma"/>
          <w:b/>
          <w:sz w:val="24"/>
          <w:szCs w:val="24"/>
        </w:rPr>
        <w:t>Rada Miejska uchwala, co następuje:</w:t>
      </w:r>
    </w:p>
    <w:p w:rsidR="00A25C0F" w:rsidRPr="004B1006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1.</w:t>
      </w:r>
    </w:p>
    <w:p w:rsidR="00A25C0F" w:rsidRPr="004B1006" w:rsidRDefault="00A25C0F" w:rsidP="006C54CD">
      <w:pPr>
        <w:spacing w:line="276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W budżecie gminy</w:t>
      </w:r>
      <w:r>
        <w:rPr>
          <w:rFonts w:ascii="Tahoma" w:hAnsi="Tahoma" w:cs="Tahoma"/>
          <w:sz w:val="24"/>
          <w:szCs w:val="24"/>
        </w:rPr>
        <w:t xml:space="preserve"> na 2021</w:t>
      </w:r>
      <w:r w:rsidRPr="004B1006">
        <w:rPr>
          <w:rFonts w:ascii="Tahoma" w:hAnsi="Tahoma" w:cs="Tahoma"/>
          <w:sz w:val="24"/>
          <w:szCs w:val="24"/>
        </w:rPr>
        <w:t xml:space="preserve"> r. zatwierdzonym Uchwałą Nr </w:t>
      </w:r>
      <w:r>
        <w:rPr>
          <w:rFonts w:ascii="Tahoma" w:hAnsi="Tahoma" w:cs="Tahoma"/>
          <w:sz w:val="24"/>
          <w:szCs w:val="24"/>
        </w:rPr>
        <w:t>214</w:t>
      </w:r>
      <w:r w:rsidRPr="004B1006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XXXI/20</w:t>
      </w:r>
      <w:r w:rsidRPr="004B1006">
        <w:rPr>
          <w:rFonts w:ascii="Tahoma" w:hAnsi="Tahoma" w:cs="Tahoma"/>
          <w:sz w:val="24"/>
          <w:szCs w:val="24"/>
        </w:rPr>
        <w:t xml:space="preserve"> Rady Miejskiej                             w Chorzelach </w:t>
      </w:r>
      <w:r>
        <w:rPr>
          <w:rFonts w:ascii="Tahoma" w:hAnsi="Tahoma" w:cs="Tahoma"/>
          <w:sz w:val="24"/>
          <w:szCs w:val="24"/>
        </w:rPr>
        <w:t>z dnia 29 grudnia 2020</w:t>
      </w:r>
      <w:r w:rsidRPr="004B1006">
        <w:rPr>
          <w:rFonts w:ascii="Tahoma" w:hAnsi="Tahoma" w:cs="Tahoma"/>
          <w:sz w:val="24"/>
          <w:szCs w:val="24"/>
        </w:rPr>
        <w:t xml:space="preserve"> r. w sprawie uchwalenia uchwały budżetowej na  </w:t>
      </w:r>
      <w:r>
        <w:rPr>
          <w:rFonts w:ascii="Tahoma" w:hAnsi="Tahoma" w:cs="Tahoma"/>
          <w:sz w:val="24"/>
          <w:szCs w:val="24"/>
        </w:rPr>
        <w:t>2021</w:t>
      </w:r>
      <w:r w:rsidRPr="004B1006">
        <w:rPr>
          <w:rFonts w:ascii="Tahoma" w:hAnsi="Tahoma" w:cs="Tahoma"/>
          <w:sz w:val="24"/>
          <w:szCs w:val="24"/>
        </w:rPr>
        <w:t xml:space="preserve"> r. wprowadza się zmiany zgodnie z </w:t>
      </w:r>
      <w:r w:rsidRPr="00D634BF">
        <w:rPr>
          <w:rFonts w:ascii="Tahoma" w:hAnsi="Tahoma" w:cs="Tahoma"/>
          <w:sz w:val="24"/>
          <w:szCs w:val="24"/>
        </w:rPr>
        <w:t xml:space="preserve">załącznikami Nr </w:t>
      </w:r>
      <w:r w:rsidRPr="007B0E31">
        <w:rPr>
          <w:rFonts w:ascii="Tahoma" w:hAnsi="Tahoma" w:cs="Tahoma"/>
          <w:sz w:val="24"/>
          <w:szCs w:val="24"/>
        </w:rPr>
        <w:t>1, 2, 3</w:t>
      </w:r>
      <w:r w:rsidR="00C426C5" w:rsidRPr="007B0E31">
        <w:rPr>
          <w:rFonts w:ascii="Tahoma" w:hAnsi="Tahoma" w:cs="Tahoma"/>
          <w:sz w:val="24"/>
          <w:szCs w:val="24"/>
        </w:rPr>
        <w:t>, 4</w:t>
      </w:r>
      <w:r w:rsidR="007B0E31" w:rsidRPr="007B0E31">
        <w:rPr>
          <w:rFonts w:ascii="Tahoma" w:hAnsi="Tahoma" w:cs="Tahoma"/>
          <w:sz w:val="24"/>
          <w:szCs w:val="24"/>
        </w:rPr>
        <w:t>,</w:t>
      </w:r>
      <w:r w:rsidR="007B0E31">
        <w:rPr>
          <w:rFonts w:ascii="Tahoma" w:hAnsi="Tahoma" w:cs="Tahoma"/>
          <w:sz w:val="24"/>
          <w:szCs w:val="24"/>
        </w:rPr>
        <w:t xml:space="preserve"> 5</w:t>
      </w:r>
      <w:r w:rsidR="00B754BE">
        <w:rPr>
          <w:rFonts w:ascii="Tahoma" w:hAnsi="Tahoma" w:cs="Tahoma"/>
          <w:sz w:val="24"/>
          <w:szCs w:val="24"/>
        </w:rPr>
        <w:t xml:space="preserve"> </w:t>
      </w:r>
      <w:r w:rsidRPr="004B1006">
        <w:rPr>
          <w:rFonts w:ascii="Tahoma" w:hAnsi="Tahoma" w:cs="Tahoma"/>
          <w:sz w:val="24"/>
          <w:szCs w:val="24"/>
        </w:rPr>
        <w:t>do niniejszej uchwały.</w:t>
      </w:r>
    </w:p>
    <w:p w:rsidR="00A25C0F" w:rsidRPr="004B1006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A25C0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2.</w:t>
      </w:r>
    </w:p>
    <w:p w:rsidR="00906260" w:rsidRDefault="00906260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06260" w:rsidRPr="00B754BE" w:rsidRDefault="00906260" w:rsidP="0090626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Pr="004B1006">
        <w:rPr>
          <w:rFonts w:ascii="Tahoma" w:hAnsi="Tahoma" w:cs="Tahoma"/>
          <w:sz w:val="24"/>
          <w:szCs w:val="24"/>
        </w:rPr>
        <w:t>szeni</w:t>
      </w:r>
      <w:r w:rsidR="001434E4">
        <w:rPr>
          <w:rFonts w:ascii="Tahoma" w:hAnsi="Tahoma" w:cs="Tahoma"/>
          <w:sz w:val="24"/>
          <w:szCs w:val="24"/>
        </w:rPr>
        <w:t>a dochodów budżetu gminy na 2021</w:t>
      </w:r>
      <w:r w:rsidRPr="004B1006">
        <w:rPr>
          <w:rFonts w:ascii="Tahoma" w:hAnsi="Tahoma" w:cs="Tahoma"/>
          <w:sz w:val="24"/>
          <w:szCs w:val="24"/>
        </w:rPr>
        <w:t xml:space="preserve"> r. o kwotę </w:t>
      </w:r>
      <w:r w:rsidR="008C630C">
        <w:rPr>
          <w:rFonts w:ascii="Tahoma" w:hAnsi="Tahoma" w:cs="Tahoma"/>
          <w:sz w:val="24"/>
          <w:szCs w:val="24"/>
        </w:rPr>
        <w:t>555 550,06</w:t>
      </w:r>
      <w:r>
        <w:rPr>
          <w:rFonts w:ascii="Tahoma" w:hAnsi="Tahoma" w:cs="Tahoma"/>
          <w:sz w:val="24"/>
          <w:szCs w:val="24"/>
        </w:rPr>
        <w:t xml:space="preserve"> </w:t>
      </w:r>
      <w:r w:rsidRPr="004B1006">
        <w:rPr>
          <w:rFonts w:ascii="Tahoma" w:hAnsi="Tahoma" w:cs="Tahoma"/>
          <w:sz w:val="24"/>
          <w:szCs w:val="24"/>
        </w:rPr>
        <w:t xml:space="preserve">zł, zgodnie z załącznikiem Nr 1 do niniejszej uchwały. Dochody </w:t>
      </w:r>
      <w:r w:rsidRPr="00B754BE">
        <w:rPr>
          <w:rFonts w:ascii="Tahoma" w:hAnsi="Tahoma" w:cs="Tahoma"/>
          <w:sz w:val="24"/>
          <w:szCs w:val="24"/>
        </w:rPr>
        <w:t xml:space="preserve">po zmianie wynoszą </w:t>
      </w:r>
      <w:bookmarkStart w:id="0" w:name="_GoBack"/>
      <w:bookmarkEnd w:id="0"/>
      <w:r w:rsidR="008C630C">
        <w:rPr>
          <w:rFonts w:ascii="Tahoma" w:hAnsi="Tahoma" w:cs="Tahoma"/>
          <w:sz w:val="24"/>
          <w:szCs w:val="24"/>
        </w:rPr>
        <w:t>63 123 490,29</w:t>
      </w:r>
      <w:r w:rsidRPr="00B754BE">
        <w:rPr>
          <w:rFonts w:ascii="Tahoma" w:hAnsi="Tahoma" w:cs="Tahoma"/>
          <w:sz w:val="24"/>
          <w:szCs w:val="24"/>
        </w:rPr>
        <w:t xml:space="preserve"> zł, w tym:</w:t>
      </w:r>
    </w:p>
    <w:p w:rsidR="00906260" w:rsidRPr="007B0E31" w:rsidRDefault="00906260" w:rsidP="00906260">
      <w:pPr>
        <w:rPr>
          <w:rFonts w:ascii="Tahoma" w:hAnsi="Tahoma" w:cs="Tahoma"/>
          <w:sz w:val="24"/>
          <w:szCs w:val="24"/>
        </w:rPr>
      </w:pPr>
      <w:r w:rsidRPr="007B0E31">
        <w:rPr>
          <w:rFonts w:ascii="Tahoma" w:hAnsi="Tahoma" w:cs="Tahoma"/>
          <w:sz w:val="24"/>
          <w:szCs w:val="24"/>
        </w:rPr>
        <w:t xml:space="preserve">- dochody bieżące     </w:t>
      </w:r>
      <w:r w:rsidR="007B0E31" w:rsidRPr="007B0E31">
        <w:rPr>
          <w:rFonts w:ascii="Tahoma" w:hAnsi="Tahoma" w:cs="Tahoma"/>
          <w:sz w:val="24"/>
          <w:szCs w:val="24"/>
        </w:rPr>
        <w:t xml:space="preserve">   58 992 193,56</w:t>
      </w:r>
      <w:r w:rsidRPr="007B0E31">
        <w:rPr>
          <w:rFonts w:ascii="Tahoma" w:hAnsi="Tahoma" w:cs="Tahoma"/>
          <w:sz w:val="24"/>
          <w:szCs w:val="24"/>
        </w:rPr>
        <w:t xml:space="preserve"> zł,</w:t>
      </w:r>
    </w:p>
    <w:p w:rsidR="00906260" w:rsidRPr="004B1006" w:rsidRDefault="00906260" w:rsidP="00906260">
      <w:pPr>
        <w:rPr>
          <w:rFonts w:ascii="Tahoma" w:hAnsi="Tahoma" w:cs="Tahoma"/>
          <w:sz w:val="24"/>
          <w:szCs w:val="24"/>
        </w:rPr>
      </w:pPr>
      <w:r w:rsidRPr="007B0E31">
        <w:rPr>
          <w:rFonts w:ascii="Tahoma" w:hAnsi="Tahoma" w:cs="Tahoma"/>
          <w:sz w:val="24"/>
          <w:szCs w:val="24"/>
        </w:rPr>
        <w:t xml:space="preserve">- dochody majątkowe    </w:t>
      </w:r>
      <w:r w:rsidR="007B0E31" w:rsidRPr="007B0E31">
        <w:rPr>
          <w:rFonts w:ascii="Tahoma" w:hAnsi="Tahoma" w:cs="Tahoma"/>
          <w:sz w:val="24"/>
          <w:szCs w:val="24"/>
        </w:rPr>
        <w:t xml:space="preserve"> 4 131 296,73</w:t>
      </w:r>
      <w:r w:rsidRPr="007B0E31">
        <w:rPr>
          <w:rFonts w:ascii="Tahoma" w:hAnsi="Tahoma" w:cs="Tahoma"/>
          <w:sz w:val="24"/>
          <w:szCs w:val="24"/>
        </w:rPr>
        <w:t xml:space="preserve"> zł.</w:t>
      </w:r>
    </w:p>
    <w:p w:rsidR="00906260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:rsidR="00906260" w:rsidRDefault="00906260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3.</w:t>
      </w:r>
    </w:p>
    <w:p w:rsidR="00906260" w:rsidRPr="004B1006" w:rsidRDefault="00906260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25C0F" w:rsidRPr="00D137B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Dokonuje się</w:t>
      </w:r>
      <w:r>
        <w:rPr>
          <w:rFonts w:ascii="Tahoma" w:hAnsi="Tahoma" w:cs="Tahoma"/>
          <w:sz w:val="24"/>
          <w:szCs w:val="24"/>
        </w:rPr>
        <w:t xml:space="preserve"> zwięk</w:t>
      </w:r>
      <w:r w:rsidRPr="004B1006">
        <w:rPr>
          <w:rFonts w:ascii="Tahoma" w:hAnsi="Tahoma" w:cs="Tahoma"/>
          <w:sz w:val="24"/>
          <w:szCs w:val="24"/>
        </w:rPr>
        <w:t xml:space="preserve">szenia </w:t>
      </w:r>
      <w:r>
        <w:rPr>
          <w:rFonts w:ascii="Tahoma" w:hAnsi="Tahoma" w:cs="Tahoma"/>
          <w:sz w:val="24"/>
          <w:szCs w:val="24"/>
        </w:rPr>
        <w:t>wydatków budżetu gminy na 2021</w:t>
      </w:r>
      <w:r w:rsidRPr="004B1006">
        <w:rPr>
          <w:rFonts w:ascii="Tahoma" w:hAnsi="Tahoma" w:cs="Tahoma"/>
          <w:sz w:val="24"/>
          <w:szCs w:val="24"/>
        </w:rPr>
        <w:t xml:space="preserve"> r.</w:t>
      </w:r>
      <w:r w:rsidR="008C630C">
        <w:rPr>
          <w:rFonts w:ascii="Tahoma" w:hAnsi="Tahoma" w:cs="Tahoma"/>
          <w:sz w:val="24"/>
          <w:szCs w:val="24"/>
        </w:rPr>
        <w:t xml:space="preserve"> o kwotę 555 550,06</w:t>
      </w:r>
      <w:r w:rsidRPr="00783A07">
        <w:rPr>
          <w:rFonts w:ascii="Tahoma" w:hAnsi="Tahoma" w:cs="Tahoma"/>
          <w:sz w:val="24"/>
          <w:szCs w:val="24"/>
        </w:rPr>
        <w:t xml:space="preserve"> zł oraz przeniesień, zgodnie z załącznikiem Nr </w:t>
      </w:r>
      <w:r w:rsidR="001434E4">
        <w:rPr>
          <w:rFonts w:ascii="Tahoma" w:hAnsi="Tahoma" w:cs="Tahoma"/>
          <w:sz w:val="24"/>
          <w:szCs w:val="24"/>
        </w:rPr>
        <w:t>2</w:t>
      </w:r>
      <w:r w:rsidRPr="00783A07">
        <w:rPr>
          <w:rFonts w:ascii="Tahoma" w:hAnsi="Tahoma" w:cs="Tahoma"/>
          <w:sz w:val="24"/>
          <w:szCs w:val="24"/>
        </w:rPr>
        <w:t xml:space="preserve"> do niniejszej uchwały. Wydatki po </w:t>
      </w:r>
      <w:r w:rsidRPr="00D137BF">
        <w:rPr>
          <w:rFonts w:ascii="Tahoma" w:hAnsi="Tahoma" w:cs="Tahoma"/>
          <w:sz w:val="24"/>
          <w:szCs w:val="24"/>
        </w:rPr>
        <w:t xml:space="preserve">zmianie wynoszą </w:t>
      </w:r>
      <w:r w:rsidR="008C630C">
        <w:rPr>
          <w:rFonts w:ascii="Tahoma" w:hAnsi="Tahoma" w:cs="Tahoma"/>
          <w:sz w:val="24"/>
          <w:szCs w:val="24"/>
        </w:rPr>
        <w:t>68 072 857,81</w:t>
      </w:r>
      <w:r w:rsidRPr="00D137BF">
        <w:rPr>
          <w:rFonts w:ascii="Tahoma" w:hAnsi="Tahoma" w:cs="Tahoma"/>
          <w:sz w:val="24"/>
          <w:szCs w:val="24"/>
        </w:rPr>
        <w:t>  zł, w tym:</w:t>
      </w:r>
    </w:p>
    <w:p w:rsidR="00A25C0F" w:rsidRPr="001E317A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1E317A">
        <w:rPr>
          <w:rFonts w:ascii="Tahoma" w:hAnsi="Tahoma" w:cs="Tahoma"/>
          <w:sz w:val="24"/>
          <w:szCs w:val="24"/>
        </w:rPr>
        <w:t xml:space="preserve">- wydatki bieżące        </w:t>
      </w:r>
      <w:r w:rsidR="007B0E31" w:rsidRPr="007B0E31">
        <w:rPr>
          <w:rFonts w:ascii="Tahoma" w:hAnsi="Tahoma" w:cs="Tahoma"/>
          <w:sz w:val="24"/>
          <w:szCs w:val="24"/>
        </w:rPr>
        <w:t>55 737 869,70</w:t>
      </w:r>
      <w:r w:rsidRPr="007B0E31">
        <w:rPr>
          <w:rFonts w:ascii="Tahoma" w:hAnsi="Tahoma" w:cs="Tahoma"/>
          <w:sz w:val="24"/>
          <w:szCs w:val="24"/>
        </w:rPr>
        <w:t xml:space="preserve"> zł,</w:t>
      </w:r>
    </w:p>
    <w:p w:rsidR="00A25C0F" w:rsidRPr="00AA44AE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D137BF">
        <w:rPr>
          <w:rFonts w:ascii="Tahoma" w:hAnsi="Tahoma" w:cs="Tahoma"/>
          <w:sz w:val="24"/>
          <w:szCs w:val="24"/>
        </w:rPr>
        <w:t xml:space="preserve">- wydatki majątkowe </w:t>
      </w:r>
      <w:r w:rsidR="008C630C">
        <w:rPr>
          <w:rFonts w:ascii="Tahoma" w:hAnsi="Tahoma" w:cs="Tahoma"/>
          <w:sz w:val="24"/>
          <w:szCs w:val="24"/>
        </w:rPr>
        <w:t xml:space="preserve">  12 334 988,11</w:t>
      </w:r>
      <w:r w:rsidRPr="00D137BF">
        <w:rPr>
          <w:rFonts w:ascii="Tahoma" w:hAnsi="Tahoma" w:cs="Tahoma"/>
          <w:sz w:val="24"/>
          <w:szCs w:val="24"/>
        </w:rPr>
        <w:t xml:space="preserve"> zł</w:t>
      </w:r>
      <w:r w:rsidRPr="00AA44AE">
        <w:rPr>
          <w:rFonts w:ascii="Tahoma" w:hAnsi="Tahoma" w:cs="Tahoma"/>
          <w:sz w:val="24"/>
          <w:szCs w:val="24"/>
        </w:rPr>
        <w:t xml:space="preserve"> </w:t>
      </w:r>
    </w:p>
    <w:p w:rsidR="001434E4" w:rsidRDefault="001434E4" w:rsidP="001434E4">
      <w:pPr>
        <w:rPr>
          <w:rFonts w:ascii="Tahoma" w:hAnsi="Tahoma" w:cs="Tahoma"/>
          <w:sz w:val="24"/>
          <w:szCs w:val="24"/>
        </w:rPr>
      </w:pPr>
      <w:r w:rsidRPr="00AA44AE">
        <w:rPr>
          <w:rFonts w:ascii="Tahoma" w:hAnsi="Tahoma" w:cs="Tahoma"/>
          <w:sz w:val="24"/>
          <w:szCs w:val="24"/>
        </w:rPr>
        <w:t>Dok</w:t>
      </w:r>
      <w:r w:rsidR="00CC362E">
        <w:rPr>
          <w:rFonts w:ascii="Tahoma" w:hAnsi="Tahoma" w:cs="Tahoma"/>
          <w:sz w:val="24"/>
          <w:szCs w:val="24"/>
        </w:rPr>
        <w:t>onuje się zwięk</w:t>
      </w:r>
      <w:r w:rsidRPr="00AA44AE">
        <w:rPr>
          <w:rFonts w:ascii="Tahoma" w:hAnsi="Tahoma" w:cs="Tahoma"/>
          <w:sz w:val="24"/>
          <w:szCs w:val="24"/>
        </w:rPr>
        <w:t>szenia wydatków majątkowych</w:t>
      </w:r>
      <w:r w:rsidR="00CC362E">
        <w:rPr>
          <w:rFonts w:ascii="Tahoma" w:hAnsi="Tahoma" w:cs="Tahoma"/>
          <w:sz w:val="24"/>
          <w:szCs w:val="24"/>
        </w:rPr>
        <w:t xml:space="preserve"> na 2021</w:t>
      </w:r>
      <w:r w:rsidRPr="00AA44AE">
        <w:rPr>
          <w:rFonts w:ascii="Tahoma" w:hAnsi="Tahoma" w:cs="Tahoma"/>
          <w:sz w:val="24"/>
          <w:szCs w:val="24"/>
        </w:rPr>
        <w:t xml:space="preserve"> r. o kwotę </w:t>
      </w:r>
      <w:r w:rsidR="008C630C">
        <w:rPr>
          <w:rFonts w:ascii="Tahoma" w:hAnsi="Tahoma" w:cs="Tahoma"/>
          <w:sz w:val="24"/>
          <w:szCs w:val="24"/>
        </w:rPr>
        <w:t>570 888,50</w:t>
      </w:r>
      <w:r w:rsidRPr="00AA44AE">
        <w:rPr>
          <w:rFonts w:ascii="Tahoma" w:hAnsi="Tahoma" w:cs="Tahoma"/>
          <w:sz w:val="24"/>
          <w:szCs w:val="24"/>
        </w:rPr>
        <w:t xml:space="preserve"> zł i ustala się je w wysokości </w:t>
      </w:r>
      <w:r w:rsidR="008C630C">
        <w:rPr>
          <w:rFonts w:ascii="Tahoma" w:hAnsi="Tahoma" w:cs="Tahoma"/>
          <w:sz w:val="24"/>
          <w:szCs w:val="24"/>
        </w:rPr>
        <w:t>12 334 988,11</w:t>
      </w:r>
      <w:r w:rsidRPr="00AA44AE">
        <w:rPr>
          <w:rFonts w:ascii="Tahoma" w:hAnsi="Tahoma" w:cs="Tahoma"/>
          <w:sz w:val="24"/>
          <w:szCs w:val="24"/>
        </w:rPr>
        <w:t xml:space="preserve"> zł, zgodnie z załącznikiem Nr 3 do niniejszej uchwały.</w:t>
      </w:r>
    </w:p>
    <w:p w:rsidR="00C426C5" w:rsidRPr="00AA44AE" w:rsidRDefault="00C426C5" w:rsidP="001434E4">
      <w:pPr>
        <w:rPr>
          <w:rFonts w:ascii="Tahoma" w:hAnsi="Tahoma" w:cs="Tahoma"/>
          <w:sz w:val="24"/>
          <w:szCs w:val="24"/>
        </w:rPr>
      </w:pPr>
    </w:p>
    <w:p w:rsidR="00A25C0F" w:rsidRPr="00C426C5" w:rsidRDefault="00C426C5" w:rsidP="00C426C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C426C5">
        <w:rPr>
          <w:rFonts w:ascii="Tahoma" w:hAnsi="Tahoma" w:cs="Tahoma"/>
          <w:b/>
          <w:sz w:val="24"/>
          <w:szCs w:val="24"/>
        </w:rPr>
        <w:t>§ 4.</w:t>
      </w:r>
    </w:p>
    <w:p w:rsidR="00C426C5" w:rsidRDefault="00C426C5" w:rsidP="00A25C0F">
      <w:pPr>
        <w:pStyle w:val="Tekstpodstawowywcity2"/>
        <w:numPr>
          <w:ilvl w:val="0"/>
          <w:numId w:val="6"/>
        </w:numPr>
        <w:spacing w:after="80" w:line="276" w:lineRule="auto"/>
        <w:ind w:left="357" w:hanging="357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>Ustala się dochody i wydatki związane z realizacją zadań wykonywanych na podstawie porozumień (umów) między jednostkami samorządu terytorialnego, zgodnie z załącznikiem N</w:t>
      </w:r>
      <w:r>
        <w:rPr>
          <w:rFonts w:ascii="Tahoma" w:hAnsi="Tahoma" w:cs="Tahoma"/>
          <w:szCs w:val="24"/>
        </w:rPr>
        <w:t>r 4</w:t>
      </w:r>
      <w:r w:rsidRPr="00951A9A">
        <w:rPr>
          <w:rFonts w:ascii="Tahoma" w:hAnsi="Tahoma" w:cs="Tahoma"/>
          <w:szCs w:val="24"/>
        </w:rPr>
        <w:t xml:space="preserve"> do niniejszej uchwały.</w:t>
      </w:r>
    </w:p>
    <w:p w:rsidR="00717207" w:rsidRDefault="00717207" w:rsidP="00717207">
      <w:pPr>
        <w:pStyle w:val="Tekstpodstawowywcity2"/>
        <w:spacing w:after="8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717207">
        <w:rPr>
          <w:rFonts w:ascii="Tahoma" w:hAnsi="Tahoma" w:cs="Tahoma"/>
          <w:b/>
          <w:szCs w:val="24"/>
        </w:rPr>
        <w:lastRenderedPageBreak/>
        <w:t>§ 5.</w:t>
      </w:r>
    </w:p>
    <w:p w:rsidR="00717207" w:rsidRDefault="00717207" w:rsidP="00717207">
      <w:pPr>
        <w:pStyle w:val="Tekstpodstawowywcity2"/>
        <w:spacing w:line="240" w:lineRule="auto"/>
        <w:ind w:left="0"/>
        <w:rPr>
          <w:rFonts w:ascii="Tahoma" w:hAnsi="Tahoma" w:cs="Tahoma"/>
          <w:szCs w:val="22"/>
        </w:rPr>
      </w:pPr>
      <w:r w:rsidRPr="007B0E31">
        <w:rPr>
          <w:rFonts w:ascii="Tahoma" w:hAnsi="Tahoma" w:cs="Tahoma"/>
          <w:szCs w:val="22"/>
        </w:rPr>
        <w:t>Ustala się plan przychodów i kosztów samorządowych zakładów budżetowych: przychody – 5 520 698,00 zł, koszty – 5 520 698,00 zł, zgodnie z załącznikiem Nr 5 do niniejszej uchwały.</w:t>
      </w:r>
    </w:p>
    <w:p w:rsidR="00717207" w:rsidRPr="00717207" w:rsidRDefault="00717207" w:rsidP="007B0E31">
      <w:pPr>
        <w:pStyle w:val="Tekstpodstawowywcity2"/>
        <w:spacing w:after="80" w:line="276" w:lineRule="auto"/>
        <w:ind w:left="0"/>
        <w:rPr>
          <w:rFonts w:ascii="Tahoma" w:hAnsi="Tahoma" w:cs="Tahoma"/>
          <w:b/>
          <w:szCs w:val="24"/>
        </w:rPr>
      </w:pPr>
    </w:p>
    <w:p w:rsidR="00A25C0F" w:rsidRPr="004B1006" w:rsidRDefault="007B0E31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6</w:t>
      </w:r>
      <w:r w:rsidR="00A25C0F" w:rsidRPr="004B1006">
        <w:rPr>
          <w:rFonts w:ascii="Tahoma" w:hAnsi="Tahoma" w:cs="Tahoma"/>
          <w:b/>
          <w:sz w:val="24"/>
          <w:szCs w:val="24"/>
        </w:rPr>
        <w:t xml:space="preserve">. </w:t>
      </w:r>
    </w:p>
    <w:p w:rsidR="00A25C0F" w:rsidRPr="00C426C5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D137BF" w:rsidRPr="004B1006" w:rsidRDefault="00D137BF" w:rsidP="00A25C0F">
      <w:pPr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</w:p>
    <w:p w:rsidR="00A25C0F" w:rsidRPr="004B1006" w:rsidRDefault="007B0E31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7</w:t>
      </w:r>
      <w:r w:rsidR="00A25C0F" w:rsidRPr="004B1006">
        <w:rPr>
          <w:rFonts w:ascii="Tahoma" w:hAnsi="Tahoma" w:cs="Tahoma"/>
          <w:b/>
          <w:sz w:val="24"/>
          <w:szCs w:val="24"/>
        </w:rPr>
        <w:t>.</w:t>
      </w:r>
    </w:p>
    <w:p w:rsidR="001434E4" w:rsidRPr="004B1006" w:rsidRDefault="001434E4" w:rsidP="001434E4">
      <w:pPr>
        <w:spacing w:line="276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1. Uchwała wchodzi w życie z dniem podjęcia i o</w:t>
      </w:r>
      <w:r>
        <w:rPr>
          <w:rFonts w:ascii="Tahoma" w:hAnsi="Tahoma" w:cs="Tahoma"/>
          <w:sz w:val="24"/>
          <w:szCs w:val="24"/>
        </w:rPr>
        <w:t>bowiązuje w roku budżetowym 2021</w:t>
      </w:r>
      <w:r w:rsidRPr="004B1006">
        <w:rPr>
          <w:rFonts w:ascii="Tahoma" w:hAnsi="Tahoma" w:cs="Tahoma"/>
          <w:sz w:val="24"/>
          <w:szCs w:val="24"/>
        </w:rPr>
        <w:t>.</w:t>
      </w:r>
    </w:p>
    <w:p w:rsidR="001434E4" w:rsidRPr="004B1006" w:rsidRDefault="001434E4" w:rsidP="001434E4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iCs/>
          <w:sz w:val="24"/>
          <w:szCs w:val="24"/>
        </w:rPr>
      </w:pPr>
    </w:p>
    <w:p w:rsidR="00A25C0F" w:rsidRPr="004B1006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6C54CD" w:rsidRPr="006C54CD" w:rsidRDefault="006C54CD" w:rsidP="006C54CD">
      <w:pPr>
        <w:rPr>
          <w:rFonts w:ascii="Tahoma" w:hAnsi="Tahoma" w:cs="Tahoma"/>
          <w:i/>
          <w:iCs/>
          <w:sz w:val="24"/>
          <w:szCs w:val="24"/>
        </w:rPr>
      </w:pPr>
      <w:r>
        <w:rPr>
          <w:i/>
          <w:iCs/>
        </w:rPr>
        <w:t xml:space="preserve">                                                                 </w:t>
      </w:r>
      <w:r>
        <w:rPr>
          <w:i/>
          <w:iCs/>
        </w:rPr>
        <w:t xml:space="preserve">                         </w:t>
      </w:r>
      <w:r>
        <w:rPr>
          <w:i/>
          <w:iCs/>
        </w:rPr>
        <w:t xml:space="preserve">     </w:t>
      </w:r>
      <w:r w:rsidRPr="006C54CD"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:rsidR="006C54CD" w:rsidRPr="006C54CD" w:rsidRDefault="006C54CD" w:rsidP="006C54CD">
      <w:pPr>
        <w:rPr>
          <w:rFonts w:ascii="Tahoma" w:hAnsi="Tahoma" w:cs="Tahoma"/>
          <w:i/>
          <w:iCs/>
          <w:sz w:val="24"/>
          <w:szCs w:val="24"/>
        </w:rPr>
      </w:pPr>
      <w:r w:rsidRPr="006C54CD"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:rsidR="006C54CD" w:rsidRPr="006C54CD" w:rsidRDefault="006C54CD" w:rsidP="006C54CD">
      <w:pPr>
        <w:rPr>
          <w:rFonts w:ascii="Tahoma" w:hAnsi="Tahoma" w:cs="Tahoma"/>
          <w:i/>
          <w:iCs/>
          <w:sz w:val="24"/>
          <w:szCs w:val="24"/>
        </w:rPr>
      </w:pPr>
    </w:p>
    <w:p w:rsidR="006C54CD" w:rsidRPr="006C54CD" w:rsidRDefault="006C54CD" w:rsidP="006C54CD">
      <w:pPr>
        <w:rPr>
          <w:rFonts w:ascii="Tahoma" w:hAnsi="Tahoma" w:cs="Tahoma"/>
          <w:i/>
          <w:iCs/>
          <w:sz w:val="24"/>
          <w:szCs w:val="24"/>
        </w:rPr>
      </w:pPr>
      <w:r w:rsidRPr="006C54CD"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:rsidR="006C54CD" w:rsidRPr="006C54CD" w:rsidRDefault="006C54CD" w:rsidP="006C54CD">
      <w:pPr>
        <w:ind w:left="335"/>
        <w:rPr>
          <w:rFonts w:ascii="Tahoma" w:hAnsi="Tahoma" w:cs="Tahoma"/>
          <w:sz w:val="24"/>
          <w:szCs w:val="24"/>
        </w:rPr>
      </w:pPr>
    </w:p>
    <w:p w:rsidR="00A25C0F" w:rsidRPr="004B1006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2201A5" w:rsidRDefault="002201A5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970EAB" w:rsidRDefault="00970EAB"/>
    <w:p w:rsidR="00970EAB" w:rsidRDefault="00970EAB"/>
    <w:p w:rsidR="007B0E31" w:rsidRDefault="007B0E31"/>
    <w:p w:rsidR="007B0E31" w:rsidRDefault="007B0E31"/>
    <w:p w:rsidR="007B0E31" w:rsidRDefault="007B0E31"/>
    <w:p w:rsidR="007B0E31" w:rsidRDefault="007B0E31"/>
    <w:p w:rsidR="00D137BF" w:rsidRDefault="00D137BF"/>
    <w:p w:rsidR="00970EAB" w:rsidRDefault="00970EAB"/>
    <w:p w:rsidR="00970EAB" w:rsidRDefault="00970EAB" w:rsidP="00970EAB">
      <w:pPr>
        <w:pStyle w:val="Teksttreci30"/>
        <w:shd w:val="clear" w:color="auto" w:fill="auto"/>
        <w:spacing w:after="377"/>
        <w:ind w:right="20"/>
      </w:pPr>
      <w:r w:rsidRPr="00A42FFA">
        <w:rPr>
          <w:rStyle w:val="Teksttreci3Odstpy3pt"/>
          <w:rFonts w:eastAsiaTheme="minorHAnsi"/>
          <w:b/>
        </w:rPr>
        <w:t>Uzasadnienie</w:t>
      </w:r>
      <w:r w:rsidRPr="00A42FFA">
        <w:rPr>
          <w:rStyle w:val="Teksttreci3Odstpy3pt"/>
          <w:rFonts w:eastAsiaTheme="minorHAnsi"/>
          <w:b/>
        </w:rPr>
        <w:br/>
        <w:t>do</w:t>
      </w:r>
      <w:r>
        <w:rPr>
          <w:rStyle w:val="Teksttreci3Odstpy3pt"/>
          <w:rFonts w:eastAsiaTheme="minorHAnsi"/>
        </w:rPr>
        <w:t xml:space="preserve"> </w:t>
      </w:r>
      <w:r w:rsidR="00D137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Nr </w:t>
      </w:r>
      <w:r w:rsidR="007B155E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251/XXXVI</w:t>
      </w: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/21</w:t>
      </w: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 xml:space="preserve">z dnia </w:t>
      </w:r>
      <w:r w:rsidR="008C630C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11 czerwca</w:t>
      </w: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2021 r.</w:t>
      </w: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zmiany uchwały budżetowej na 2021 r.</w:t>
      </w:r>
    </w:p>
    <w:p w:rsidR="00970EAB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:rsidR="004F444D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Dokonuje się zwięk</w:t>
      </w:r>
      <w:r w:rsidRPr="004B1006">
        <w:rPr>
          <w:rFonts w:ascii="Tahoma" w:eastAsia="Tahoma" w:hAnsi="Tahoma" w:cs="Tahoma"/>
          <w:bCs/>
          <w:sz w:val="24"/>
          <w:szCs w:val="24"/>
        </w:rPr>
        <w:t>szenia</w:t>
      </w:r>
      <w:r>
        <w:rPr>
          <w:rFonts w:ascii="Tahoma" w:eastAsia="Tahoma" w:hAnsi="Tahoma" w:cs="Tahoma"/>
          <w:bCs/>
          <w:sz w:val="24"/>
          <w:szCs w:val="24"/>
        </w:rPr>
        <w:t xml:space="preserve"> oraz przeniesień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dochodów budżetu gmin</w:t>
      </w:r>
      <w:r>
        <w:rPr>
          <w:rFonts w:ascii="Tahoma" w:eastAsia="Tahoma" w:hAnsi="Tahoma" w:cs="Tahoma"/>
          <w:bCs/>
          <w:sz w:val="24"/>
          <w:szCs w:val="24"/>
        </w:rPr>
        <w:t>y na 2021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r. o kwotę </w:t>
      </w:r>
      <w:r w:rsidR="008C630C">
        <w:rPr>
          <w:rFonts w:ascii="Tahoma" w:eastAsia="Tahoma" w:hAnsi="Tahoma" w:cs="Tahoma"/>
          <w:bCs/>
          <w:sz w:val="24"/>
          <w:szCs w:val="24"/>
        </w:rPr>
        <w:t>555 550,06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:rsidR="004F444D" w:rsidRPr="00DA4545" w:rsidRDefault="004F444D" w:rsidP="00137EAF">
      <w:pPr>
        <w:spacing w:line="276" w:lineRule="auto"/>
        <w:rPr>
          <w:rFonts w:ascii="Tahoma" w:eastAsia="Tahoma" w:hAnsi="Tahoma" w:cs="Tahoma"/>
          <w:bCs/>
          <w:szCs w:val="24"/>
        </w:rPr>
      </w:pPr>
    </w:p>
    <w:p w:rsidR="004F444D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600</w:t>
      </w:r>
    </w:p>
    <w:p w:rsidR="004F444D" w:rsidRDefault="00D137B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60016 – </w:t>
      </w:r>
      <w:r w:rsidR="008C630C">
        <w:rPr>
          <w:rFonts w:ascii="Tahoma" w:eastAsia="Tahoma" w:hAnsi="Tahoma" w:cs="Tahoma"/>
          <w:bCs/>
          <w:sz w:val="24"/>
          <w:szCs w:val="24"/>
        </w:rPr>
        <w:t>zwiększa się dotacje celowe otrzymane z tytułu pomocy finansowej udzielanej między jednostkami samorządu terytorialnego na dofinansowanie własnych zadań inwestycyjnych i zakupów inwestycyjnych o kwotę 570 888,50 zł</w:t>
      </w:r>
    </w:p>
    <w:p w:rsidR="002A063D" w:rsidRDefault="002A063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2A063D" w:rsidRDefault="008C630C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756</w:t>
      </w:r>
    </w:p>
    <w:p w:rsidR="002A063D" w:rsidRDefault="008C630C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75616</w:t>
      </w:r>
      <w:r w:rsidR="002A063D">
        <w:rPr>
          <w:rFonts w:ascii="Tahoma" w:eastAsia="Tahoma" w:hAnsi="Tahoma" w:cs="Tahoma"/>
          <w:bCs/>
          <w:sz w:val="24"/>
          <w:szCs w:val="24"/>
        </w:rPr>
        <w:t xml:space="preserve"> – zwięks</w:t>
      </w:r>
      <w:r w:rsidR="008616E6">
        <w:rPr>
          <w:rFonts w:ascii="Tahoma" w:eastAsia="Tahoma" w:hAnsi="Tahoma" w:cs="Tahoma"/>
          <w:bCs/>
          <w:sz w:val="24"/>
          <w:szCs w:val="24"/>
        </w:rPr>
        <w:t>za się wpływy z podatku leśnego o kwotę 20 851,04</w:t>
      </w:r>
      <w:r w:rsidR="002A063D">
        <w:rPr>
          <w:rFonts w:ascii="Tahoma" w:eastAsia="Tahoma" w:hAnsi="Tahoma" w:cs="Tahoma"/>
          <w:bCs/>
          <w:sz w:val="24"/>
          <w:szCs w:val="24"/>
        </w:rPr>
        <w:t xml:space="preserve"> zł</w:t>
      </w:r>
      <w:r w:rsidR="003F2FBD">
        <w:rPr>
          <w:rFonts w:ascii="Tahoma" w:eastAsia="Tahoma" w:hAnsi="Tahoma" w:cs="Tahoma"/>
          <w:bCs/>
          <w:sz w:val="24"/>
          <w:szCs w:val="24"/>
        </w:rPr>
        <w:t>.</w:t>
      </w:r>
    </w:p>
    <w:p w:rsidR="005E695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5E6956" w:rsidRDefault="008616E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855</w:t>
      </w:r>
    </w:p>
    <w:p w:rsidR="003F2FBD" w:rsidRDefault="008616E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85516</w:t>
      </w:r>
      <w:r w:rsidR="003F2FBD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WF-I.3141.43.</w:t>
      </w:r>
      <w:r w:rsidRPr="00D5137D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 xml:space="preserve"> wprowadza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>
        <w:rPr>
          <w:rFonts w:ascii="Tahoma" w:hAnsi="Tahoma" w:cs="Tahoma"/>
          <w:sz w:val="24"/>
          <w:szCs w:val="24"/>
        </w:rPr>
        <w:t xml:space="preserve"> w kwocie 52 800,00</w:t>
      </w:r>
      <w:r w:rsidRPr="00D5137D">
        <w:rPr>
          <w:rFonts w:ascii="Tahoma" w:hAnsi="Tahoma" w:cs="Tahoma"/>
          <w:sz w:val="24"/>
          <w:szCs w:val="24"/>
        </w:rPr>
        <w:t xml:space="preserve"> zł z przeznaczeniem na</w:t>
      </w:r>
      <w:r>
        <w:rPr>
          <w:rFonts w:ascii="Tahoma" w:hAnsi="Tahoma" w:cs="Tahoma"/>
          <w:sz w:val="24"/>
          <w:szCs w:val="24"/>
        </w:rPr>
        <w:t xml:space="preserve"> dofinansowanie realizacji zadań, o których mowa w ustawie z dnia 4 lutego 2011 r. o opiece nad dziećmi w wieku do lat 3, w zakresie ustalonym w Resortowym programie rozwoju instytucji opieki nad dziećmi w wieku do lat 3 „MALUCH+” 2021.</w:t>
      </w:r>
    </w:p>
    <w:p w:rsidR="004F444D" w:rsidRPr="00DA4545" w:rsidRDefault="004F444D" w:rsidP="00137EAF">
      <w:pPr>
        <w:spacing w:line="276" w:lineRule="auto"/>
        <w:rPr>
          <w:rFonts w:ascii="Tahoma" w:eastAsia="Tahoma" w:hAnsi="Tahoma" w:cs="Tahoma"/>
          <w:bCs/>
          <w:szCs w:val="24"/>
        </w:rPr>
      </w:pPr>
    </w:p>
    <w:p w:rsidR="004F444D" w:rsidRDefault="006B181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900</w:t>
      </w:r>
    </w:p>
    <w:p w:rsidR="005E6956" w:rsidRDefault="00B67448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90026</w:t>
      </w:r>
      <w:r w:rsidR="005E6956">
        <w:rPr>
          <w:rFonts w:ascii="Tahoma" w:eastAsia="Tahoma" w:hAnsi="Tahoma" w:cs="Tahoma"/>
          <w:bCs/>
          <w:sz w:val="24"/>
          <w:szCs w:val="24"/>
        </w:rPr>
        <w:t xml:space="preserve"> – wprowadza się </w:t>
      </w:r>
      <w:r>
        <w:rPr>
          <w:rFonts w:ascii="Tahoma" w:eastAsia="Tahoma" w:hAnsi="Tahoma" w:cs="Tahoma"/>
          <w:bCs/>
          <w:sz w:val="24"/>
          <w:szCs w:val="24"/>
        </w:rPr>
        <w:t>dotacje celowe otrzymane z budżetu państwa na zadania realizowane przez gminę na podstawie porozumień z organami administracji rządowej w kwocie 13 000,00 zł z przeznaczeniem</w:t>
      </w:r>
      <w:r w:rsidR="00602DBD">
        <w:rPr>
          <w:rFonts w:ascii="Tahoma" w:eastAsia="Tahoma" w:hAnsi="Tahoma" w:cs="Tahoma"/>
          <w:bCs/>
          <w:sz w:val="24"/>
          <w:szCs w:val="24"/>
        </w:rPr>
        <w:t xml:space="preserve"> na inwentaryzację nieruchomości, które pokryte są azbestem</w:t>
      </w:r>
      <w:r>
        <w:rPr>
          <w:rFonts w:ascii="Tahoma" w:eastAsia="Tahoma" w:hAnsi="Tahoma" w:cs="Tahoma"/>
          <w:bCs/>
          <w:sz w:val="24"/>
          <w:szCs w:val="24"/>
        </w:rPr>
        <w:t xml:space="preserve"> oraz zmniejsza się środki otrzymane od pozostałych jednostek</w:t>
      </w:r>
      <w:r w:rsidR="00BA4E2E">
        <w:rPr>
          <w:rFonts w:ascii="Tahoma" w:eastAsia="Tahoma" w:hAnsi="Tahoma" w:cs="Tahoma"/>
          <w:bCs/>
          <w:sz w:val="24"/>
          <w:szCs w:val="24"/>
        </w:rPr>
        <w:t xml:space="preserve"> zaliczanych do</w:t>
      </w:r>
      <w:r>
        <w:rPr>
          <w:rFonts w:ascii="Tahoma" w:eastAsia="Tahoma" w:hAnsi="Tahoma" w:cs="Tahoma"/>
          <w:bCs/>
          <w:sz w:val="24"/>
          <w:szCs w:val="24"/>
        </w:rPr>
        <w:t xml:space="preserve"> sektora finansów publicznych na realizację zadań bieżących jednostek zaliczanych do sektora finansów publicznych o kwotę 101 989,48 zł.</w:t>
      </w:r>
    </w:p>
    <w:p w:rsidR="004F444D" w:rsidRPr="004B1006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4F444D" w:rsidRPr="00C20CB4" w:rsidRDefault="004F444D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:rsidR="00970EAB" w:rsidRDefault="00970EAB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Dokonuje się zwiększenia oraz przeniesień wydatków budżetu gmi</w:t>
      </w:r>
      <w:r w:rsidR="006B1816">
        <w:rPr>
          <w:rFonts w:ascii="Tahoma" w:eastAsia="Tahoma" w:hAnsi="Tahoma" w:cs="Tahoma"/>
          <w:color w:val="000000"/>
          <w:lang w:eastAsia="pl-PL" w:bidi="pl-PL"/>
        </w:rPr>
        <w:t xml:space="preserve">ny na </w:t>
      </w:r>
      <w:r w:rsidR="008C630C">
        <w:rPr>
          <w:rFonts w:ascii="Tahoma" w:eastAsia="Tahoma" w:hAnsi="Tahoma" w:cs="Tahoma"/>
          <w:color w:val="000000"/>
          <w:lang w:eastAsia="pl-PL" w:bidi="pl-PL"/>
        </w:rPr>
        <w:t xml:space="preserve">2021 r. o </w:t>
      </w:r>
      <w:r w:rsidR="008C630C">
        <w:rPr>
          <w:rFonts w:ascii="Tahoma" w:eastAsia="Tahoma" w:hAnsi="Tahoma" w:cs="Tahoma"/>
          <w:color w:val="000000"/>
          <w:lang w:eastAsia="pl-PL" w:bidi="pl-PL"/>
        </w:rPr>
        <w:lastRenderedPageBreak/>
        <w:t xml:space="preserve">kwotę 555 550,06 </w:t>
      </w:r>
      <w:r>
        <w:rPr>
          <w:rFonts w:ascii="Tahoma" w:eastAsia="Tahoma" w:hAnsi="Tahoma" w:cs="Tahoma"/>
          <w:color w:val="000000"/>
          <w:lang w:eastAsia="pl-PL" w:bidi="pl-PL"/>
        </w:rPr>
        <w:t>zł, jak niżej:</w:t>
      </w:r>
    </w:p>
    <w:p w:rsidR="00C20CB4" w:rsidRDefault="00C20CB4" w:rsidP="00234E86">
      <w:pPr>
        <w:pStyle w:val="Teksttreci20"/>
        <w:shd w:val="clear" w:color="auto" w:fill="auto"/>
        <w:spacing w:before="0" w:after="377" w:line="240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600</w:t>
      </w:r>
    </w:p>
    <w:p w:rsidR="00750B67" w:rsidRDefault="00C20CB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 xml:space="preserve">- rozdziale 60016 – </w:t>
      </w:r>
      <w:r w:rsidR="006B1816">
        <w:rPr>
          <w:rFonts w:ascii="Tahoma" w:eastAsia="Tahoma" w:hAnsi="Tahoma" w:cs="Tahoma"/>
          <w:color w:val="000000"/>
          <w:lang w:eastAsia="pl-PL" w:bidi="pl-PL"/>
        </w:rPr>
        <w:t xml:space="preserve">wprowadza się </w:t>
      </w:r>
      <w:r>
        <w:rPr>
          <w:rFonts w:ascii="Tahoma" w:eastAsia="Tahoma" w:hAnsi="Tahoma" w:cs="Tahoma"/>
          <w:color w:val="000000"/>
          <w:lang w:eastAsia="pl-PL" w:bidi="pl-PL"/>
        </w:rPr>
        <w:t>wydatki inwestycyjne po</w:t>
      </w:r>
      <w:r w:rsidR="005F6FD5">
        <w:rPr>
          <w:rFonts w:ascii="Tahoma" w:eastAsia="Tahoma" w:hAnsi="Tahoma" w:cs="Tahoma"/>
          <w:color w:val="000000"/>
          <w:lang w:eastAsia="pl-PL" w:bidi="pl-PL"/>
        </w:rPr>
        <w:t>d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nazwą „</w:t>
      </w:r>
      <w:r w:rsidR="00BA4E2E">
        <w:rPr>
          <w:rFonts w:ascii="Tahoma" w:eastAsia="Tahoma" w:hAnsi="Tahoma" w:cs="Tahoma"/>
          <w:color w:val="000000"/>
          <w:lang w:eastAsia="pl-PL" w:bidi="pl-PL"/>
        </w:rPr>
        <w:t xml:space="preserve">Rozbudowa drogi gminnej nr 320142W w </w:t>
      </w:r>
      <w:proofErr w:type="spellStart"/>
      <w:r w:rsidR="00BA4E2E">
        <w:rPr>
          <w:rFonts w:ascii="Tahoma" w:eastAsia="Tahoma" w:hAnsi="Tahoma" w:cs="Tahoma"/>
          <w:color w:val="000000"/>
          <w:lang w:eastAsia="pl-PL" w:bidi="pl-PL"/>
        </w:rPr>
        <w:t>msc</w:t>
      </w:r>
      <w:proofErr w:type="spellEnd"/>
      <w:r w:rsidR="00BA4E2E">
        <w:rPr>
          <w:rFonts w:ascii="Tahoma" w:eastAsia="Tahoma" w:hAnsi="Tahoma" w:cs="Tahoma"/>
          <w:color w:val="000000"/>
          <w:lang w:eastAsia="pl-PL" w:bidi="pl-PL"/>
        </w:rPr>
        <w:t>. Binduga i Krukowo, gm. Chorzele” w kwocie 570 888,50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zł.</w:t>
      </w:r>
      <w:r w:rsidR="00BA4E2E">
        <w:rPr>
          <w:rFonts w:ascii="Tahoma" w:eastAsia="Tahoma" w:hAnsi="Tahoma" w:cs="Tahoma"/>
          <w:color w:val="000000"/>
          <w:lang w:eastAsia="pl-PL" w:bidi="pl-PL"/>
        </w:rPr>
        <w:t xml:space="preserve"> Dodatkowo zwiększa się zadanie inwestycyjne pod nazwą „Rozbudowa drogi gminnej Gadomiec Chrzczany – Gadomiec </w:t>
      </w:r>
      <w:proofErr w:type="spellStart"/>
      <w:r w:rsidR="00BA4E2E">
        <w:rPr>
          <w:rFonts w:ascii="Tahoma" w:eastAsia="Tahoma" w:hAnsi="Tahoma" w:cs="Tahoma"/>
          <w:color w:val="000000"/>
          <w:lang w:eastAsia="pl-PL" w:bidi="pl-PL"/>
        </w:rPr>
        <w:t>Miłocięta</w:t>
      </w:r>
      <w:proofErr w:type="spellEnd"/>
      <w:r w:rsidR="00BA4E2E">
        <w:rPr>
          <w:rFonts w:ascii="Tahoma" w:eastAsia="Tahoma" w:hAnsi="Tahoma" w:cs="Tahoma"/>
          <w:color w:val="000000"/>
          <w:lang w:eastAsia="pl-PL" w:bidi="pl-PL"/>
        </w:rPr>
        <w:t xml:space="preserve"> w km od 0+000,00 do km 2+141,37</w:t>
      </w:r>
      <w:r w:rsidR="00750B67">
        <w:rPr>
          <w:rFonts w:ascii="Tahoma" w:eastAsia="Tahoma" w:hAnsi="Tahoma" w:cs="Tahoma"/>
          <w:color w:val="000000"/>
          <w:lang w:eastAsia="pl-PL" w:bidi="pl-PL"/>
        </w:rPr>
        <w:t>” o kwotę 678 476,22</w:t>
      </w:r>
      <w:r w:rsidR="000526D7">
        <w:rPr>
          <w:rFonts w:ascii="Tahoma" w:eastAsia="Tahoma" w:hAnsi="Tahoma" w:cs="Tahoma"/>
          <w:color w:val="000000"/>
          <w:lang w:eastAsia="pl-PL" w:bidi="pl-PL"/>
        </w:rPr>
        <w:t xml:space="preserve"> zł (klasyfikacja zgodna z podpisaną umową).</w:t>
      </w:r>
      <w:r w:rsidR="00602DBD">
        <w:rPr>
          <w:rFonts w:ascii="Tahoma" w:eastAsia="Tahoma" w:hAnsi="Tahoma" w:cs="Tahoma"/>
          <w:color w:val="000000"/>
          <w:lang w:eastAsia="pl-PL" w:bidi="pl-PL"/>
        </w:rPr>
        <w:t xml:space="preserve"> Ponadto zmniejsza się zakup usług pozostałych o kwotę 2 460,00 zł.</w:t>
      </w:r>
    </w:p>
    <w:p w:rsidR="00750B67" w:rsidRDefault="00750B67" w:rsidP="00750B67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60018 – zmniejsza się zadanie inwestycyjne</w:t>
      </w:r>
      <w:r w:rsidR="00C20CB4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>
        <w:rPr>
          <w:rFonts w:ascii="Tahoma" w:eastAsia="Tahoma" w:hAnsi="Tahoma" w:cs="Tahoma"/>
          <w:color w:val="000000"/>
          <w:lang w:eastAsia="pl-PL" w:bidi="pl-PL"/>
        </w:rPr>
        <w:t xml:space="preserve">pod nazwą „Rozbudowa drogi gminnej Gadomiec Chrzczany – Gadomiec </w:t>
      </w:r>
      <w:proofErr w:type="spellStart"/>
      <w:r>
        <w:rPr>
          <w:rFonts w:ascii="Tahoma" w:eastAsia="Tahoma" w:hAnsi="Tahoma" w:cs="Tahoma"/>
          <w:color w:val="000000"/>
          <w:lang w:eastAsia="pl-PL" w:bidi="pl-PL"/>
        </w:rPr>
        <w:t>Miłocięta</w:t>
      </w:r>
      <w:proofErr w:type="spellEnd"/>
      <w:r>
        <w:rPr>
          <w:rFonts w:ascii="Tahoma" w:eastAsia="Tahoma" w:hAnsi="Tahoma" w:cs="Tahoma"/>
          <w:color w:val="000000"/>
          <w:lang w:eastAsia="pl-PL" w:bidi="pl-PL"/>
        </w:rPr>
        <w:t xml:space="preserve"> w km od 0+000,00 do km 2+141,37” o kwotę 678 476,22 zł.</w:t>
      </w:r>
    </w:p>
    <w:p w:rsidR="00602DBD" w:rsidRDefault="00602DBD" w:rsidP="00750B67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60095 – wprowadza się zakup usług obejmujących wykonanie ekspertyz, analiz i opinii w kwocie 2 460,00 zł.</w:t>
      </w:r>
    </w:p>
    <w:p w:rsidR="00750B67" w:rsidRDefault="00750B67" w:rsidP="00234E86">
      <w:pPr>
        <w:pStyle w:val="Teksttreci20"/>
        <w:shd w:val="clear" w:color="auto" w:fill="auto"/>
        <w:spacing w:before="0" w:after="377" w:line="240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 xml:space="preserve"> W dziale 700</w:t>
      </w:r>
    </w:p>
    <w:p w:rsidR="00C20CB4" w:rsidRPr="00C20CB4" w:rsidRDefault="00750B67" w:rsidP="00234E86">
      <w:pPr>
        <w:pStyle w:val="Teksttreci20"/>
        <w:shd w:val="clear" w:color="auto" w:fill="auto"/>
        <w:spacing w:before="0" w:after="377" w:line="240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70005 – wprowadza się zakup materiałów i wyposażenia w kwocie 300,00 zł, natomiast zmniejsza się o tę kwotę zakup usług pozostałych.</w:t>
      </w:r>
      <w:r w:rsidR="00C20CB4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                            </w:t>
      </w:r>
    </w:p>
    <w:p w:rsidR="00970EAB" w:rsidRDefault="00970EAB" w:rsidP="00137EAF">
      <w:pPr>
        <w:pStyle w:val="Teksttreci20"/>
        <w:shd w:val="clear" w:color="auto" w:fill="auto"/>
        <w:spacing w:before="0" w:after="67" w:line="276" w:lineRule="auto"/>
      </w:pPr>
      <w:r>
        <w:rPr>
          <w:rFonts w:ascii="Tahoma" w:eastAsia="Tahoma" w:hAnsi="Tahoma" w:cs="Tahoma"/>
          <w:color w:val="000000"/>
          <w:lang w:eastAsia="pl-PL" w:bidi="pl-PL"/>
        </w:rPr>
        <w:t>W dziale 750</w:t>
      </w:r>
    </w:p>
    <w:p w:rsidR="00970EAB" w:rsidRPr="00AF2E3F" w:rsidRDefault="00970EAB" w:rsidP="00137EAF">
      <w:pPr>
        <w:pStyle w:val="Teksttreci20"/>
        <w:numPr>
          <w:ilvl w:val="0"/>
          <w:numId w:val="4"/>
        </w:numPr>
        <w:shd w:val="clear" w:color="auto" w:fill="auto"/>
        <w:tabs>
          <w:tab w:val="left" w:pos="234"/>
        </w:tabs>
        <w:spacing w:before="0" w:after="58" w:line="240" w:lineRule="auto"/>
      </w:pPr>
      <w:r>
        <w:rPr>
          <w:rFonts w:ascii="Tahoma" w:eastAsia="Tahoma" w:hAnsi="Tahoma" w:cs="Tahoma"/>
          <w:color w:val="000000"/>
          <w:lang w:eastAsia="pl-PL" w:bidi="pl-PL"/>
        </w:rPr>
        <w:t>rozd</w:t>
      </w:r>
      <w:r w:rsidR="00750B67">
        <w:rPr>
          <w:rFonts w:ascii="Tahoma" w:eastAsia="Tahoma" w:hAnsi="Tahoma" w:cs="Tahoma"/>
          <w:color w:val="000000"/>
          <w:lang w:eastAsia="pl-PL" w:bidi="pl-PL"/>
        </w:rPr>
        <w:t>ziale 75022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- zmniejsza się </w:t>
      </w:r>
      <w:r w:rsidR="00750B67">
        <w:rPr>
          <w:rFonts w:ascii="Tahoma" w:eastAsia="Tahoma" w:hAnsi="Tahoma" w:cs="Tahoma"/>
          <w:color w:val="000000"/>
          <w:lang w:eastAsia="pl-PL" w:bidi="pl-PL"/>
        </w:rPr>
        <w:t xml:space="preserve">zakup materiałów i wyposażenia </w:t>
      </w:r>
      <w:r w:rsidR="003F2FBD">
        <w:rPr>
          <w:rFonts w:ascii="Tahoma" w:eastAsia="Tahoma" w:hAnsi="Tahoma" w:cs="Tahoma"/>
          <w:color w:val="000000"/>
          <w:lang w:eastAsia="pl-PL" w:bidi="pl-PL"/>
        </w:rPr>
        <w:t>o</w:t>
      </w:r>
      <w:r w:rsidR="00750B67">
        <w:rPr>
          <w:rFonts w:ascii="Tahoma" w:eastAsia="Tahoma" w:hAnsi="Tahoma" w:cs="Tahoma"/>
          <w:color w:val="000000"/>
          <w:lang w:eastAsia="pl-PL" w:bidi="pl-PL"/>
        </w:rPr>
        <w:t xml:space="preserve"> kwotę 800,00</w:t>
      </w:r>
      <w:r w:rsidR="003F2FBD">
        <w:rPr>
          <w:rFonts w:ascii="Tahoma" w:eastAsia="Tahoma" w:hAnsi="Tahoma" w:cs="Tahoma"/>
          <w:color w:val="000000"/>
          <w:lang w:eastAsia="pl-PL" w:bidi="pl-PL"/>
        </w:rPr>
        <w:t xml:space="preserve"> zł</w:t>
      </w:r>
      <w:r w:rsidR="00750B67">
        <w:rPr>
          <w:rFonts w:ascii="Tahoma" w:eastAsia="Tahoma" w:hAnsi="Tahoma" w:cs="Tahoma"/>
          <w:color w:val="000000"/>
          <w:lang w:eastAsia="pl-PL" w:bidi="pl-PL"/>
        </w:rPr>
        <w:t>, zwiększa się natomiast o tę kwotę podróże służbowe i krajowe.</w:t>
      </w:r>
    </w:p>
    <w:p w:rsidR="00AF2E3F" w:rsidRPr="00AF2E3F" w:rsidRDefault="00AF2E3F" w:rsidP="00AF2E3F">
      <w:pPr>
        <w:pStyle w:val="Teksttreci20"/>
        <w:shd w:val="clear" w:color="auto" w:fill="auto"/>
        <w:tabs>
          <w:tab w:val="left" w:pos="234"/>
        </w:tabs>
        <w:spacing w:before="0" w:after="58" w:line="240" w:lineRule="auto"/>
      </w:pPr>
    </w:p>
    <w:p w:rsidR="00AF2E3F" w:rsidRPr="00602DBD" w:rsidRDefault="00AF2E3F" w:rsidP="00137EAF">
      <w:pPr>
        <w:pStyle w:val="Teksttreci20"/>
        <w:numPr>
          <w:ilvl w:val="0"/>
          <w:numId w:val="4"/>
        </w:numPr>
        <w:shd w:val="clear" w:color="auto" w:fill="auto"/>
        <w:tabs>
          <w:tab w:val="left" w:pos="234"/>
        </w:tabs>
        <w:spacing w:before="0" w:after="58" w:line="240" w:lineRule="auto"/>
      </w:pPr>
      <w:r w:rsidRPr="00602DBD">
        <w:rPr>
          <w:rFonts w:ascii="Tahoma" w:eastAsia="Tahoma" w:hAnsi="Tahoma" w:cs="Tahoma"/>
          <w:color w:val="000000"/>
          <w:lang w:eastAsia="pl-PL" w:bidi="pl-PL"/>
        </w:rPr>
        <w:t xml:space="preserve">rozdziale 75023 - zmniejsza się wynagrodzenia osobowe o kwotę </w:t>
      </w:r>
      <w:r w:rsidR="00602DBD" w:rsidRPr="00602DBD">
        <w:rPr>
          <w:rFonts w:ascii="Tahoma" w:eastAsia="Tahoma" w:hAnsi="Tahoma" w:cs="Tahoma"/>
          <w:color w:val="000000"/>
          <w:lang w:eastAsia="pl-PL" w:bidi="pl-PL"/>
        </w:rPr>
        <w:t>39 489,22</w:t>
      </w:r>
      <w:r w:rsidRPr="00602DBD">
        <w:rPr>
          <w:rFonts w:ascii="Tahoma" w:eastAsia="Tahoma" w:hAnsi="Tahoma" w:cs="Tahoma"/>
          <w:color w:val="000000"/>
          <w:lang w:eastAsia="pl-PL" w:bidi="pl-PL"/>
        </w:rPr>
        <w:t xml:space="preserve"> zł, składki na ubezpieczenia społeczne o kwotę </w:t>
      </w:r>
      <w:r w:rsidR="00602DBD" w:rsidRPr="00602DBD">
        <w:rPr>
          <w:rFonts w:ascii="Tahoma" w:eastAsia="Tahoma" w:hAnsi="Tahoma" w:cs="Tahoma"/>
          <w:color w:val="000000"/>
          <w:lang w:eastAsia="pl-PL" w:bidi="pl-PL"/>
        </w:rPr>
        <w:t>5 063,00</w:t>
      </w:r>
      <w:r w:rsidRPr="00602DBD">
        <w:rPr>
          <w:rFonts w:ascii="Tahoma" w:eastAsia="Tahoma" w:hAnsi="Tahoma" w:cs="Tahoma"/>
          <w:color w:val="000000"/>
          <w:lang w:eastAsia="pl-PL" w:bidi="pl-PL"/>
        </w:rPr>
        <w:t xml:space="preserve"> zł, składki na Fundusz Pracy oraz Fundusz Solidarnościowy o kwotę </w:t>
      </w:r>
      <w:r w:rsidR="00602DBD" w:rsidRPr="00602DBD">
        <w:rPr>
          <w:rFonts w:ascii="Tahoma" w:eastAsia="Tahoma" w:hAnsi="Tahoma" w:cs="Tahoma"/>
          <w:color w:val="000000"/>
          <w:lang w:eastAsia="pl-PL" w:bidi="pl-PL"/>
        </w:rPr>
        <w:t>207</w:t>
      </w:r>
      <w:r w:rsidRPr="00602DBD">
        <w:rPr>
          <w:rFonts w:ascii="Tahoma" w:eastAsia="Tahoma" w:hAnsi="Tahoma" w:cs="Tahoma"/>
          <w:color w:val="000000"/>
          <w:lang w:eastAsia="pl-PL" w:bidi="pl-PL"/>
        </w:rPr>
        <w:t>,00 zł</w:t>
      </w:r>
    </w:p>
    <w:p w:rsidR="003F2FBD" w:rsidRDefault="003F2FBD" w:rsidP="003F2FBD">
      <w:pPr>
        <w:pStyle w:val="Teksttreci20"/>
        <w:shd w:val="clear" w:color="auto" w:fill="auto"/>
        <w:tabs>
          <w:tab w:val="left" w:pos="234"/>
        </w:tabs>
        <w:spacing w:before="0" w:after="58" w:line="240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1E4647" w:rsidRDefault="00970EAB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801</w:t>
      </w:r>
    </w:p>
    <w:p w:rsidR="00AE2152" w:rsidRDefault="00750B67" w:rsidP="00AE2152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80101 – zmniej</w:t>
      </w:r>
      <w:r w:rsidR="00A148F6">
        <w:rPr>
          <w:rFonts w:ascii="Tahoma" w:eastAsia="Tahoma" w:hAnsi="Tahoma" w:cs="Tahoma"/>
          <w:color w:val="000000"/>
          <w:lang w:eastAsia="pl-PL" w:bidi="pl-PL"/>
        </w:rPr>
        <w:t xml:space="preserve">sza się </w:t>
      </w:r>
      <w:r>
        <w:rPr>
          <w:rFonts w:ascii="Tahoma" w:eastAsia="Tahoma" w:hAnsi="Tahoma" w:cs="Tahoma"/>
          <w:color w:val="000000"/>
          <w:lang w:eastAsia="pl-PL" w:bidi="pl-PL"/>
        </w:rPr>
        <w:t xml:space="preserve">wydatki osobowe niezaliczone do wynagrodzeń o kwotę 5 524,55 zł, </w:t>
      </w:r>
      <w:r w:rsidR="00A148F6">
        <w:rPr>
          <w:rFonts w:ascii="Tahoma" w:eastAsia="Tahoma" w:hAnsi="Tahoma" w:cs="Tahoma"/>
          <w:color w:val="000000"/>
          <w:lang w:eastAsia="pl-PL" w:bidi="pl-PL"/>
        </w:rPr>
        <w:t>wynagrodzenia osob</w:t>
      </w:r>
      <w:r>
        <w:rPr>
          <w:rFonts w:ascii="Tahoma" w:eastAsia="Tahoma" w:hAnsi="Tahoma" w:cs="Tahoma"/>
          <w:color w:val="000000"/>
          <w:lang w:eastAsia="pl-PL" w:bidi="pl-PL"/>
        </w:rPr>
        <w:t>owe pracowników o kwotę 252 293,69</w:t>
      </w:r>
      <w:r w:rsidR="00A148F6">
        <w:rPr>
          <w:rFonts w:ascii="Tahoma" w:eastAsia="Tahoma" w:hAnsi="Tahoma" w:cs="Tahoma"/>
          <w:color w:val="000000"/>
          <w:lang w:eastAsia="pl-PL" w:bidi="pl-PL"/>
        </w:rPr>
        <w:t xml:space="preserve"> zł, składki na ubezpi</w:t>
      </w:r>
      <w:r>
        <w:rPr>
          <w:rFonts w:ascii="Tahoma" w:eastAsia="Tahoma" w:hAnsi="Tahoma" w:cs="Tahoma"/>
          <w:color w:val="000000"/>
          <w:lang w:eastAsia="pl-PL" w:bidi="pl-PL"/>
        </w:rPr>
        <w:t>eczenie społeczne o kwotę 43 081,47</w:t>
      </w:r>
      <w:r w:rsidR="00A148F6">
        <w:rPr>
          <w:rFonts w:ascii="Tahoma" w:eastAsia="Tahoma" w:hAnsi="Tahoma" w:cs="Tahoma"/>
          <w:color w:val="000000"/>
          <w:lang w:eastAsia="pl-PL" w:bidi="pl-PL"/>
        </w:rPr>
        <w:t xml:space="preserve"> zł,</w:t>
      </w:r>
      <w:r w:rsidR="00AE2152">
        <w:rPr>
          <w:rFonts w:ascii="Tahoma" w:eastAsia="Tahoma" w:hAnsi="Tahoma" w:cs="Tahoma"/>
          <w:color w:val="000000"/>
          <w:lang w:eastAsia="pl-PL" w:bidi="pl-PL"/>
        </w:rPr>
        <w:t xml:space="preserve"> składki na Fundusz Pracy oraz Fundusz Solidarnościowy o kwotę 3 462,23 zł oraz wpłaty na PPK finansowane przez podmiot zatrudniający o kwotę </w:t>
      </w:r>
      <w:r w:rsidR="00AE2152" w:rsidRPr="001B3841">
        <w:rPr>
          <w:rFonts w:ascii="Tahoma" w:eastAsia="Tahoma" w:hAnsi="Tahoma" w:cs="Tahoma"/>
          <w:color w:val="000000"/>
          <w:lang w:eastAsia="pl-PL" w:bidi="pl-PL"/>
        </w:rPr>
        <w:t>23</w:t>
      </w:r>
      <w:r w:rsidR="001B3841" w:rsidRPr="001B3841">
        <w:rPr>
          <w:rFonts w:ascii="Tahoma" w:eastAsia="Tahoma" w:hAnsi="Tahoma" w:cs="Tahoma"/>
          <w:color w:val="000000"/>
          <w:lang w:eastAsia="pl-PL" w:bidi="pl-PL"/>
        </w:rPr>
        <w:t> 463,19</w:t>
      </w:r>
      <w:r w:rsidR="00AE2152" w:rsidRPr="001B3841">
        <w:rPr>
          <w:rFonts w:ascii="Tahoma" w:eastAsia="Tahoma" w:hAnsi="Tahoma" w:cs="Tahoma"/>
          <w:color w:val="000000"/>
          <w:lang w:eastAsia="pl-PL" w:bidi="pl-PL"/>
        </w:rPr>
        <w:t xml:space="preserve"> zł.</w:t>
      </w:r>
      <w:r w:rsidR="00AE2152">
        <w:rPr>
          <w:rFonts w:ascii="Tahoma" w:eastAsia="Tahoma" w:hAnsi="Tahoma" w:cs="Tahoma"/>
          <w:color w:val="000000"/>
          <w:lang w:eastAsia="pl-PL" w:bidi="pl-PL"/>
        </w:rPr>
        <w:t xml:space="preserve"> Zwiększa się natomiast zakup materiałów i wyposażenia o kwotę 8 000,00 zł</w:t>
      </w:r>
      <w:r w:rsidR="00FF01EA">
        <w:rPr>
          <w:rFonts w:ascii="Tahoma" w:eastAsia="Tahoma" w:hAnsi="Tahoma" w:cs="Tahoma"/>
          <w:color w:val="000000"/>
          <w:lang w:eastAsia="pl-PL" w:bidi="pl-PL"/>
        </w:rPr>
        <w:t xml:space="preserve">, </w:t>
      </w:r>
      <w:r w:rsidR="0009154D">
        <w:rPr>
          <w:rFonts w:ascii="Tahoma" w:eastAsia="Tahoma" w:hAnsi="Tahoma" w:cs="Tahoma"/>
          <w:color w:val="000000"/>
          <w:lang w:eastAsia="pl-PL" w:bidi="pl-PL"/>
        </w:rPr>
        <w:t xml:space="preserve">odpisy na zakładowy fundusz świadczeń socjalnych o kwotę 2 841,47 zł </w:t>
      </w:r>
      <w:r w:rsidR="00FF01EA">
        <w:rPr>
          <w:rFonts w:ascii="Tahoma" w:eastAsia="Tahoma" w:hAnsi="Tahoma" w:cs="Tahoma"/>
          <w:color w:val="000000"/>
          <w:lang w:eastAsia="pl-PL" w:bidi="pl-PL"/>
        </w:rPr>
        <w:t>pozostałe odsetk</w:t>
      </w:r>
      <w:r w:rsidR="0009154D">
        <w:rPr>
          <w:rFonts w:ascii="Tahoma" w:eastAsia="Tahoma" w:hAnsi="Tahoma" w:cs="Tahoma"/>
          <w:color w:val="000000"/>
          <w:lang w:eastAsia="pl-PL" w:bidi="pl-PL"/>
        </w:rPr>
        <w:t>i o kwotę 2,69 zł oraz</w:t>
      </w:r>
      <w:r w:rsidR="00FF01EA">
        <w:rPr>
          <w:rFonts w:ascii="Tahoma" w:eastAsia="Tahoma" w:hAnsi="Tahoma" w:cs="Tahoma"/>
          <w:color w:val="000000"/>
          <w:lang w:eastAsia="pl-PL" w:bidi="pl-PL"/>
        </w:rPr>
        <w:t xml:space="preserve"> koszty postępowania sądowego i prokuratorskiego o kwotę 337,50 zł</w:t>
      </w:r>
      <w:r w:rsidR="0009154D">
        <w:rPr>
          <w:rFonts w:ascii="Tahoma" w:eastAsia="Tahoma" w:hAnsi="Tahoma" w:cs="Tahoma"/>
          <w:color w:val="000000"/>
          <w:lang w:eastAsia="pl-PL" w:bidi="pl-PL"/>
        </w:rPr>
        <w:t>.</w:t>
      </w:r>
    </w:p>
    <w:p w:rsidR="00AE2152" w:rsidRDefault="00AE2152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AE2152" w:rsidRDefault="00AE2152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lastRenderedPageBreak/>
        <w:t xml:space="preserve">- rozdziale 80104 – zmniejsza się wydatki osobowe niezaliczone do wynagrodzeń o kwotę 2 165,24 zł, wynagrodzenia osobowe pracowników o kwotę 98 440,74 zł, składki na ubezpieczenie społeczne o kwotę 17 294,30 zł, składki na Fundusz Pracy oraz Fundusz Solidarnościowy o kwotę 2 698,85 zł oraz wpłaty na PPK finansowane przez podmiot zatrudniający o kwotę </w:t>
      </w:r>
      <w:r w:rsidRPr="00AE2152">
        <w:rPr>
          <w:rFonts w:ascii="Tahoma" w:eastAsia="Tahoma" w:hAnsi="Tahoma" w:cs="Tahoma"/>
          <w:color w:val="000000"/>
          <w:lang w:eastAsia="pl-PL" w:bidi="pl-PL"/>
        </w:rPr>
        <w:t>8 000,00 zł</w:t>
      </w:r>
      <w:r>
        <w:rPr>
          <w:rFonts w:ascii="Tahoma" w:eastAsia="Tahoma" w:hAnsi="Tahoma" w:cs="Tahoma"/>
          <w:color w:val="000000"/>
          <w:lang w:eastAsia="pl-PL" w:bidi="pl-PL"/>
        </w:rPr>
        <w:t xml:space="preserve">. </w:t>
      </w:r>
    </w:p>
    <w:p w:rsidR="00A148F6" w:rsidRPr="003F2FBD" w:rsidRDefault="00A148F6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</w:pPr>
    </w:p>
    <w:p w:rsidR="00362B77" w:rsidRPr="003F2FBD" w:rsidRDefault="001E4647" w:rsidP="00362B77">
      <w:pPr>
        <w:pStyle w:val="Teksttreci20"/>
        <w:numPr>
          <w:ilvl w:val="0"/>
          <w:numId w:val="4"/>
        </w:numPr>
        <w:shd w:val="clear" w:color="auto" w:fill="auto"/>
        <w:tabs>
          <w:tab w:val="left" w:pos="234"/>
        </w:tabs>
        <w:spacing w:before="0" w:after="58" w:line="240" w:lineRule="auto"/>
      </w:pPr>
      <w:r w:rsidRPr="00942642">
        <w:rPr>
          <w:rFonts w:ascii="Tahoma" w:eastAsia="Tahoma" w:hAnsi="Tahoma" w:cs="Tahoma"/>
          <w:color w:val="000000"/>
          <w:lang w:eastAsia="pl-PL" w:bidi="pl-PL"/>
        </w:rPr>
        <w:t xml:space="preserve">rozdziale 80113 – </w:t>
      </w:r>
      <w:r w:rsidR="00AF2E3F" w:rsidRPr="00942642">
        <w:rPr>
          <w:rFonts w:ascii="Tahoma" w:eastAsia="Tahoma" w:hAnsi="Tahoma" w:cs="Tahoma"/>
          <w:color w:val="000000"/>
          <w:lang w:eastAsia="pl-PL" w:bidi="pl-PL"/>
        </w:rPr>
        <w:t xml:space="preserve">zwiększa się wynagrodzenia osobowe o kwotę </w:t>
      </w:r>
      <w:r w:rsidR="00602DBD" w:rsidRPr="00942642">
        <w:rPr>
          <w:rFonts w:ascii="Tahoma" w:eastAsia="Tahoma" w:hAnsi="Tahoma" w:cs="Tahoma"/>
          <w:color w:val="000000"/>
          <w:lang w:eastAsia="pl-PL" w:bidi="pl-PL"/>
        </w:rPr>
        <w:t>39 489,22</w:t>
      </w:r>
      <w:r w:rsidR="00AF2E3F" w:rsidRPr="00942642">
        <w:rPr>
          <w:rFonts w:ascii="Tahoma" w:eastAsia="Tahoma" w:hAnsi="Tahoma" w:cs="Tahoma"/>
          <w:color w:val="000000"/>
          <w:lang w:eastAsia="pl-PL" w:bidi="pl-PL"/>
        </w:rPr>
        <w:t xml:space="preserve"> zł, składki na ubezpieczenia społeczne o kwotę </w:t>
      </w:r>
      <w:r w:rsidR="00942642" w:rsidRPr="00942642">
        <w:rPr>
          <w:rFonts w:ascii="Tahoma" w:eastAsia="Tahoma" w:hAnsi="Tahoma" w:cs="Tahoma"/>
          <w:color w:val="000000"/>
          <w:lang w:eastAsia="pl-PL" w:bidi="pl-PL"/>
        </w:rPr>
        <w:t>5 063,00</w:t>
      </w:r>
      <w:r w:rsidR="00AF2E3F" w:rsidRPr="00942642">
        <w:rPr>
          <w:rFonts w:ascii="Tahoma" w:eastAsia="Tahoma" w:hAnsi="Tahoma" w:cs="Tahoma"/>
          <w:color w:val="000000"/>
          <w:lang w:eastAsia="pl-PL" w:bidi="pl-PL"/>
        </w:rPr>
        <w:t xml:space="preserve"> zł, składki na Fundusz Pracy oraz Fundusz Solidarnościowy o kwotę </w:t>
      </w:r>
      <w:r w:rsidR="00942642" w:rsidRPr="00942642">
        <w:rPr>
          <w:rFonts w:ascii="Tahoma" w:eastAsia="Tahoma" w:hAnsi="Tahoma" w:cs="Tahoma"/>
          <w:color w:val="000000"/>
          <w:lang w:eastAsia="pl-PL" w:bidi="pl-PL"/>
        </w:rPr>
        <w:t>207</w:t>
      </w:r>
      <w:r w:rsidR="00AF2E3F" w:rsidRPr="00942642">
        <w:rPr>
          <w:rFonts w:ascii="Tahoma" w:eastAsia="Tahoma" w:hAnsi="Tahoma" w:cs="Tahoma"/>
          <w:color w:val="000000"/>
          <w:lang w:eastAsia="pl-PL" w:bidi="pl-PL"/>
        </w:rPr>
        <w:t xml:space="preserve">,00 zł </w:t>
      </w:r>
      <w:r w:rsidR="001B3841" w:rsidRPr="00942642">
        <w:rPr>
          <w:rFonts w:ascii="Tahoma" w:eastAsia="Tahoma" w:hAnsi="Tahoma" w:cs="Tahoma"/>
          <w:color w:val="000000"/>
          <w:lang w:eastAsia="pl-PL" w:bidi="pl-PL"/>
        </w:rPr>
        <w:t xml:space="preserve">zmniejsza się </w:t>
      </w:r>
      <w:r w:rsidR="00AF2E3F" w:rsidRPr="00942642">
        <w:rPr>
          <w:rFonts w:ascii="Tahoma" w:eastAsia="Tahoma" w:hAnsi="Tahoma" w:cs="Tahoma"/>
          <w:color w:val="000000"/>
          <w:lang w:eastAsia="pl-PL" w:bidi="pl-PL"/>
        </w:rPr>
        <w:t xml:space="preserve">natomiast </w:t>
      </w:r>
      <w:r w:rsidR="001B3841" w:rsidRPr="00942642">
        <w:rPr>
          <w:rFonts w:ascii="Tahoma" w:eastAsia="Tahoma" w:hAnsi="Tahoma" w:cs="Tahoma"/>
          <w:color w:val="000000"/>
          <w:lang w:eastAsia="pl-PL" w:bidi="pl-PL"/>
        </w:rPr>
        <w:t>zakup usług</w:t>
      </w:r>
      <w:r w:rsidR="00B20C68">
        <w:rPr>
          <w:rFonts w:ascii="Tahoma" w:eastAsia="Tahoma" w:hAnsi="Tahoma" w:cs="Tahoma"/>
          <w:color w:val="000000"/>
          <w:lang w:eastAsia="pl-PL" w:bidi="pl-PL"/>
        </w:rPr>
        <w:t xml:space="preserve"> pozostałych o kwotę 31 663</w:t>
      </w:r>
      <w:r w:rsidR="001B3841">
        <w:rPr>
          <w:rFonts w:ascii="Tahoma" w:eastAsia="Tahoma" w:hAnsi="Tahoma" w:cs="Tahoma"/>
          <w:color w:val="000000"/>
          <w:lang w:eastAsia="pl-PL" w:bidi="pl-PL"/>
        </w:rPr>
        <w:t>,00</w:t>
      </w:r>
      <w:r w:rsidR="00362B77">
        <w:rPr>
          <w:rFonts w:ascii="Tahoma" w:eastAsia="Tahoma" w:hAnsi="Tahoma" w:cs="Tahoma"/>
          <w:color w:val="000000"/>
          <w:lang w:eastAsia="pl-PL" w:bidi="pl-PL"/>
        </w:rPr>
        <w:t xml:space="preserve"> zł. </w:t>
      </w:r>
    </w:p>
    <w:p w:rsidR="00463B7E" w:rsidRPr="00DA4545" w:rsidRDefault="00463B7E" w:rsidP="00137EAF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jc w:val="both"/>
        <w:rPr>
          <w:rFonts w:ascii="Tahoma" w:eastAsia="Tahoma" w:hAnsi="Tahoma" w:cs="Tahoma"/>
          <w:color w:val="000000"/>
          <w:sz w:val="20"/>
          <w:lang w:eastAsia="pl-PL" w:bidi="pl-PL"/>
        </w:rPr>
      </w:pPr>
    </w:p>
    <w:p w:rsidR="00970EAB" w:rsidRPr="001B3841" w:rsidRDefault="001B3841" w:rsidP="00137EAF">
      <w:pPr>
        <w:pStyle w:val="Teksttreci20"/>
        <w:numPr>
          <w:ilvl w:val="0"/>
          <w:numId w:val="4"/>
        </w:numPr>
        <w:shd w:val="clear" w:color="auto" w:fill="auto"/>
        <w:tabs>
          <w:tab w:val="left" w:pos="230"/>
        </w:tabs>
        <w:spacing w:before="0" w:after="0" w:line="276" w:lineRule="auto"/>
        <w:jc w:val="both"/>
      </w:pPr>
      <w:r>
        <w:rPr>
          <w:rFonts w:ascii="Tahoma" w:eastAsia="Tahoma" w:hAnsi="Tahoma" w:cs="Tahoma"/>
          <w:color w:val="000000"/>
          <w:lang w:eastAsia="pl-PL" w:bidi="pl-PL"/>
        </w:rPr>
        <w:t>rozdziale 80149</w:t>
      </w:r>
      <w:r w:rsidR="00970EAB" w:rsidRPr="00463B7E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="007128F1">
        <w:rPr>
          <w:rFonts w:ascii="Tahoma" w:eastAsia="Tahoma" w:hAnsi="Tahoma" w:cs="Tahoma"/>
          <w:color w:val="000000"/>
          <w:lang w:eastAsia="pl-PL" w:bidi="pl-PL"/>
        </w:rPr>
        <w:t>–</w:t>
      </w:r>
      <w:r w:rsidR="00970EAB" w:rsidRPr="00463B7E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>
        <w:rPr>
          <w:rFonts w:ascii="Tahoma" w:eastAsia="Tahoma" w:hAnsi="Tahoma" w:cs="Tahoma"/>
          <w:color w:val="000000"/>
          <w:lang w:eastAsia="pl-PL" w:bidi="pl-PL"/>
        </w:rPr>
        <w:t>zwiększa się wydatki osobowe niezaliczone do wynagrodzeń o kwotę 2 222,54 zł, wynagrodzenia osobowe pracowników o kwotę 129 888,78 zł, składki na ubezpieczenie społeczne o kwotę 21 315,69 zł, składki na Fundusz Pracy oraz Fundusz Solidarnościowy o kwotę 3 136,51 zł oraz zakup środków dydaktycznych i książek o kwotę 8 000,00 zł.</w:t>
      </w:r>
    </w:p>
    <w:p w:rsidR="001B3841" w:rsidRDefault="001B3841" w:rsidP="001B3841">
      <w:pPr>
        <w:pStyle w:val="Akapitzlist"/>
      </w:pPr>
    </w:p>
    <w:p w:rsidR="001B3841" w:rsidRPr="008C18FB" w:rsidRDefault="001B3841" w:rsidP="001B3841">
      <w:pPr>
        <w:pStyle w:val="Teksttreci20"/>
        <w:numPr>
          <w:ilvl w:val="0"/>
          <w:numId w:val="4"/>
        </w:numPr>
        <w:shd w:val="clear" w:color="auto" w:fill="auto"/>
        <w:tabs>
          <w:tab w:val="left" w:pos="230"/>
        </w:tabs>
        <w:spacing w:before="0" w:after="0" w:line="276" w:lineRule="auto"/>
        <w:jc w:val="both"/>
      </w:pPr>
      <w:r>
        <w:rPr>
          <w:rFonts w:ascii="Tahoma" w:eastAsia="Tahoma" w:hAnsi="Tahoma" w:cs="Tahoma"/>
          <w:color w:val="000000"/>
          <w:lang w:eastAsia="pl-PL" w:bidi="pl-PL"/>
        </w:rPr>
        <w:t>rozdziale 80150</w:t>
      </w:r>
      <w:r w:rsidRPr="00463B7E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>
        <w:rPr>
          <w:rFonts w:ascii="Tahoma" w:eastAsia="Tahoma" w:hAnsi="Tahoma" w:cs="Tahoma"/>
          <w:color w:val="000000"/>
          <w:lang w:eastAsia="pl-PL" w:bidi="pl-PL"/>
        </w:rPr>
        <w:t>–</w:t>
      </w:r>
      <w:r w:rsidRPr="00463B7E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>
        <w:rPr>
          <w:rFonts w:ascii="Tahoma" w:eastAsia="Tahoma" w:hAnsi="Tahoma" w:cs="Tahoma"/>
          <w:color w:val="000000"/>
          <w:lang w:eastAsia="pl-PL" w:bidi="pl-PL"/>
        </w:rPr>
        <w:t>zwiększa się wydatki osobowe niezaliczone do wynagrodzeń o kwotę 9 594,16 zł, wynagrodzenia osobowe pracowników o kwotę 269 100,63 zł, składki na ubezpieczenie społeczne o kwotę 48 033,40 zł, składki na Fundusz Pracy oraz Fundusz Solidarnościowy o kwotę 4 307,93 zł oraz zakup środków dydaktycznych i książek o kwotę 23 123,00 zł.</w:t>
      </w:r>
    </w:p>
    <w:p w:rsidR="001B3841" w:rsidRPr="008C18FB" w:rsidRDefault="001B3841" w:rsidP="001B3841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jc w:val="both"/>
      </w:pPr>
    </w:p>
    <w:p w:rsidR="00BF156B" w:rsidRDefault="00970EAB" w:rsidP="001B3841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900</w:t>
      </w:r>
    </w:p>
    <w:p w:rsidR="007B3D16" w:rsidRDefault="007B3D16" w:rsidP="007B3D16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90001 – dokonuje się przeniesienia w zadaniu inwestycyjnym pod nazwą  „Przebudowa i rozbudowa miejskiej oczyszczalni ścieków w Chorzelach”,  gdzie zwiększa się o kwotę 522 241,13 zł § 6057, natomiast zmniejszą się o tę kwotę § 6059.</w:t>
      </w:r>
      <w:r w:rsidR="00B20C68">
        <w:rPr>
          <w:rFonts w:ascii="Tahoma" w:eastAsia="Tahoma" w:hAnsi="Tahoma" w:cs="Tahoma"/>
          <w:bCs/>
          <w:sz w:val="24"/>
          <w:szCs w:val="24"/>
        </w:rPr>
        <w:t xml:space="preserve"> Dodatkowo wprowadza się pozostałe odsetki w kwocie 393,00 zł oraz zwiększa się kary, odszkodowania i grzywny wypłacane na rzecz osób prawnych i innych jednostek organizacyjnych o kwotę 23 270,00 zł.</w:t>
      </w:r>
    </w:p>
    <w:p w:rsidR="007B3D16" w:rsidRPr="001B3841" w:rsidRDefault="007B3D16" w:rsidP="001B3841">
      <w:pPr>
        <w:pStyle w:val="Teksttreci20"/>
        <w:shd w:val="clear" w:color="auto" w:fill="auto"/>
        <w:spacing w:before="0" w:after="0" w:line="276" w:lineRule="auto"/>
      </w:pPr>
    </w:p>
    <w:p w:rsidR="00137EAF" w:rsidRDefault="001B3841" w:rsidP="00137EA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90026 – zmniej</w:t>
      </w:r>
      <w:r w:rsidR="00BF156B">
        <w:rPr>
          <w:rFonts w:ascii="Tahoma" w:eastAsia="Tahoma" w:hAnsi="Tahoma" w:cs="Tahoma"/>
          <w:color w:val="000000"/>
          <w:lang w:eastAsia="pl-PL" w:bidi="pl-PL"/>
        </w:rPr>
        <w:t>sza się zakup usł</w:t>
      </w:r>
      <w:r>
        <w:rPr>
          <w:rFonts w:ascii="Tahoma" w:eastAsia="Tahoma" w:hAnsi="Tahoma" w:cs="Tahoma"/>
          <w:color w:val="000000"/>
          <w:lang w:eastAsia="pl-PL" w:bidi="pl-PL"/>
        </w:rPr>
        <w:t>ug pozostałych o kwotę 80 818,48</w:t>
      </w:r>
      <w:r w:rsidR="00BF156B">
        <w:rPr>
          <w:rFonts w:ascii="Tahoma" w:eastAsia="Tahoma" w:hAnsi="Tahoma" w:cs="Tahoma"/>
          <w:color w:val="000000"/>
          <w:lang w:eastAsia="pl-PL" w:bidi="pl-PL"/>
        </w:rPr>
        <w:t xml:space="preserve"> zł.</w:t>
      </w:r>
    </w:p>
    <w:p w:rsidR="00970EAB" w:rsidRDefault="00970EAB" w:rsidP="002A17C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</w:pPr>
    </w:p>
    <w:sectPr w:rsidR="00970EAB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5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388D5A62-2630-43E1-8006-5AF3B205BAEE}"/>
  </w:docVars>
  <w:rsids>
    <w:rsidRoot w:val="00A25C0F"/>
    <w:rsid w:val="00034874"/>
    <w:rsid w:val="000526D7"/>
    <w:rsid w:val="0005467F"/>
    <w:rsid w:val="0009154D"/>
    <w:rsid w:val="000C3F34"/>
    <w:rsid w:val="00134DD9"/>
    <w:rsid w:val="00137EAF"/>
    <w:rsid w:val="001434E4"/>
    <w:rsid w:val="001B3841"/>
    <w:rsid w:val="001D2C76"/>
    <w:rsid w:val="001E317A"/>
    <w:rsid w:val="001E4647"/>
    <w:rsid w:val="002201A5"/>
    <w:rsid w:val="002219A8"/>
    <w:rsid w:val="00234E86"/>
    <w:rsid w:val="002A063D"/>
    <w:rsid w:val="002A17CF"/>
    <w:rsid w:val="00302EC7"/>
    <w:rsid w:val="00335C1E"/>
    <w:rsid w:val="0033651D"/>
    <w:rsid w:val="00362B77"/>
    <w:rsid w:val="003F2FBD"/>
    <w:rsid w:val="004243F4"/>
    <w:rsid w:val="00463B7E"/>
    <w:rsid w:val="0048143D"/>
    <w:rsid w:val="004A124D"/>
    <w:rsid w:val="004B7A12"/>
    <w:rsid w:val="004C5204"/>
    <w:rsid w:val="004E7E23"/>
    <w:rsid w:val="004F444D"/>
    <w:rsid w:val="005D0EE3"/>
    <w:rsid w:val="005E1B1E"/>
    <w:rsid w:val="005E6956"/>
    <w:rsid w:val="005F2382"/>
    <w:rsid w:val="005F6FD5"/>
    <w:rsid w:val="00602DBD"/>
    <w:rsid w:val="00687544"/>
    <w:rsid w:val="0069639A"/>
    <w:rsid w:val="00696D32"/>
    <w:rsid w:val="006B1816"/>
    <w:rsid w:val="006C54CD"/>
    <w:rsid w:val="006E1FB0"/>
    <w:rsid w:val="007128F1"/>
    <w:rsid w:val="00712A6D"/>
    <w:rsid w:val="00717207"/>
    <w:rsid w:val="00750B67"/>
    <w:rsid w:val="00762409"/>
    <w:rsid w:val="00773082"/>
    <w:rsid w:val="00780F2F"/>
    <w:rsid w:val="007B0E31"/>
    <w:rsid w:val="007B155E"/>
    <w:rsid w:val="007B3D16"/>
    <w:rsid w:val="007C6666"/>
    <w:rsid w:val="00840092"/>
    <w:rsid w:val="008616E6"/>
    <w:rsid w:val="00873EEF"/>
    <w:rsid w:val="008A31AB"/>
    <w:rsid w:val="008C18FB"/>
    <w:rsid w:val="008C630C"/>
    <w:rsid w:val="00906260"/>
    <w:rsid w:val="00927733"/>
    <w:rsid w:val="00942642"/>
    <w:rsid w:val="00970EAB"/>
    <w:rsid w:val="00981723"/>
    <w:rsid w:val="00985EFA"/>
    <w:rsid w:val="00997433"/>
    <w:rsid w:val="00A148F6"/>
    <w:rsid w:val="00A25C0F"/>
    <w:rsid w:val="00A42FFA"/>
    <w:rsid w:val="00AC018D"/>
    <w:rsid w:val="00AE2152"/>
    <w:rsid w:val="00AE5E10"/>
    <w:rsid w:val="00AE727A"/>
    <w:rsid w:val="00AF2E3F"/>
    <w:rsid w:val="00B20C68"/>
    <w:rsid w:val="00B46A10"/>
    <w:rsid w:val="00B67448"/>
    <w:rsid w:val="00B754BE"/>
    <w:rsid w:val="00BA4E2E"/>
    <w:rsid w:val="00BD6403"/>
    <w:rsid w:val="00BF156B"/>
    <w:rsid w:val="00C1262D"/>
    <w:rsid w:val="00C20CB4"/>
    <w:rsid w:val="00C426C5"/>
    <w:rsid w:val="00CA66E3"/>
    <w:rsid w:val="00CC362E"/>
    <w:rsid w:val="00CD0846"/>
    <w:rsid w:val="00CD3717"/>
    <w:rsid w:val="00D137BF"/>
    <w:rsid w:val="00D25C60"/>
    <w:rsid w:val="00D43F51"/>
    <w:rsid w:val="00D634BF"/>
    <w:rsid w:val="00D64EE3"/>
    <w:rsid w:val="00DA4545"/>
    <w:rsid w:val="00DB235D"/>
    <w:rsid w:val="00DE440F"/>
    <w:rsid w:val="00DF6FA1"/>
    <w:rsid w:val="00E1545B"/>
    <w:rsid w:val="00E9255A"/>
    <w:rsid w:val="00F450A9"/>
    <w:rsid w:val="00F576C0"/>
    <w:rsid w:val="00F75EEE"/>
    <w:rsid w:val="00FA49C3"/>
    <w:rsid w:val="00FC6361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D90B"/>
  <w15:docId w15:val="{65E6605D-A22E-4C1C-8E1A-E12B89ED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D5A62-2630-43E1-8006-5AF3B205BA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3B916A7-5E71-489F-A429-70E55C5F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1171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Justyna Smolinska</cp:lastModifiedBy>
  <cp:revision>52</cp:revision>
  <cp:lastPrinted>2021-06-07T09:41:00Z</cp:lastPrinted>
  <dcterms:created xsi:type="dcterms:W3CDTF">2021-01-15T13:28:00Z</dcterms:created>
  <dcterms:modified xsi:type="dcterms:W3CDTF">2021-06-16T09:02:00Z</dcterms:modified>
</cp:coreProperties>
</file>