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758A" w14:textId="77777777" w:rsidR="00917061" w:rsidRPr="008D353E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sz w:val="24"/>
          <w:szCs w:val="24"/>
        </w:rPr>
        <w:tab/>
      </w:r>
      <w:r w:rsidRPr="008D353E">
        <w:rPr>
          <w:rFonts w:ascii="Tahoma" w:hAnsi="Tahoma" w:cs="Tahoma"/>
          <w:b/>
          <w:bCs/>
          <w:sz w:val="24"/>
          <w:szCs w:val="24"/>
        </w:rPr>
        <w:tab/>
      </w:r>
      <w:r w:rsidRPr="008D353E">
        <w:rPr>
          <w:rFonts w:ascii="Tahoma" w:hAnsi="Tahoma" w:cs="Tahoma"/>
          <w:b/>
          <w:bCs/>
          <w:sz w:val="24"/>
          <w:szCs w:val="24"/>
        </w:rPr>
        <w:tab/>
      </w:r>
      <w:r w:rsidRPr="008D353E"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3A46D4" w:rsidRPr="008D353E">
        <w:rPr>
          <w:rFonts w:ascii="Tahoma" w:hAnsi="Tahoma" w:cs="Tahoma"/>
          <w:b/>
          <w:bCs/>
          <w:sz w:val="24"/>
          <w:szCs w:val="24"/>
        </w:rPr>
        <w:t>Uchwała Nr 268</w:t>
      </w:r>
      <w:r w:rsidR="00B024F1" w:rsidRPr="008D353E">
        <w:rPr>
          <w:rFonts w:ascii="Tahoma" w:hAnsi="Tahoma" w:cs="Tahoma"/>
          <w:b/>
          <w:bCs/>
          <w:sz w:val="24"/>
          <w:szCs w:val="24"/>
        </w:rPr>
        <w:t>/XXXVI</w:t>
      </w:r>
      <w:r w:rsidR="00F50629" w:rsidRPr="008D353E">
        <w:rPr>
          <w:rFonts w:ascii="Tahoma" w:hAnsi="Tahoma" w:cs="Tahoma"/>
          <w:b/>
          <w:bCs/>
          <w:sz w:val="24"/>
          <w:szCs w:val="24"/>
        </w:rPr>
        <w:t>II</w:t>
      </w:r>
      <w:r w:rsidRPr="008D353E">
        <w:rPr>
          <w:rFonts w:ascii="Tahoma" w:hAnsi="Tahoma" w:cs="Tahoma"/>
          <w:b/>
          <w:bCs/>
          <w:sz w:val="24"/>
          <w:szCs w:val="24"/>
        </w:rPr>
        <w:t>/21</w:t>
      </w:r>
    </w:p>
    <w:p w14:paraId="0BEF012F" w14:textId="77777777" w:rsidR="009C2D2E" w:rsidRPr="008D353E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0D1794" w14:textId="77777777" w:rsidR="009C2D2E" w:rsidRPr="008D353E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3A46D4" w:rsidRPr="008D353E">
        <w:rPr>
          <w:rFonts w:ascii="Tahoma" w:hAnsi="Tahoma" w:cs="Tahoma"/>
          <w:b/>
          <w:bCs/>
          <w:sz w:val="24"/>
          <w:szCs w:val="24"/>
        </w:rPr>
        <w:t>z dnia 30</w:t>
      </w:r>
      <w:r w:rsidR="00F50629" w:rsidRPr="008D353E">
        <w:rPr>
          <w:rFonts w:ascii="Tahoma" w:hAnsi="Tahoma" w:cs="Tahoma"/>
          <w:b/>
          <w:bCs/>
          <w:sz w:val="24"/>
          <w:szCs w:val="24"/>
        </w:rPr>
        <w:t xml:space="preserve"> września</w:t>
      </w:r>
      <w:r w:rsidRPr="008D353E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795120" w:rsidRPr="008D353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04E68BF" w14:textId="77777777" w:rsidR="009C2D2E" w:rsidRPr="008D353E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B155B74" w14:textId="77777777" w:rsidR="009C2D2E" w:rsidRPr="008D353E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8D353E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8D353E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8D353E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F50629" w:rsidRPr="008D353E">
        <w:rPr>
          <w:rFonts w:ascii="Tahoma" w:hAnsi="Tahoma" w:cs="Tahoma"/>
          <w:b/>
          <w:bCs/>
          <w:sz w:val="24"/>
          <w:szCs w:val="24"/>
        </w:rPr>
        <w:t>Gminy Chorzele na lata 2021-2035</w:t>
      </w:r>
    </w:p>
    <w:p w14:paraId="4D62328D" w14:textId="77777777" w:rsidR="00942E83" w:rsidRPr="008D353E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8D353E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8D353E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8D353E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8D353E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8D353E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8D353E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8D353E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8D353E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8D353E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8D353E">
        <w:rPr>
          <w:rFonts w:ascii="Tahoma" w:hAnsi="Tahoma" w:cs="Tahoma"/>
          <w:b/>
          <w:i/>
          <w:sz w:val="24"/>
          <w:szCs w:val="24"/>
        </w:rPr>
        <w:t>, § 4</w:t>
      </w:r>
      <w:r w:rsidRPr="008D353E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8D353E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8D353E">
        <w:rPr>
          <w:rFonts w:ascii="Tahoma" w:hAnsi="Tahoma" w:cs="Tahoma"/>
          <w:b/>
          <w:i/>
          <w:sz w:val="24"/>
          <w:szCs w:val="24"/>
        </w:rPr>
        <w:t>o</w:t>
      </w:r>
      <w:r w:rsidR="00F63B3B" w:rsidRPr="008D353E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8D353E">
        <w:rPr>
          <w:rFonts w:ascii="Tahoma" w:hAnsi="Tahoma" w:cs="Tahoma"/>
          <w:b/>
          <w:i/>
          <w:sz w:val="24"/>
          <w:szCs w:val="24"/>
        </w:rPr>
        <w:t>Dz. U.</w:t>
      </w:r>
      <w:r w:rsidR="00B024F1" w:rsidRPr="008D353E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8D353E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8D353E">
        <w:rPr>
          <w:rFonts w:ascii="Tahoma" w:hAnsi="Tahoma" w:cs="Tahoma"/>
          <w:b/>
          <w:i/>
          <w:sz w:val="24"/>
          <w:szCs w:val="24"/>
        </w:rPr>
        <w:t>r.</w:t>
      </w:r>
      <w:r w:rsidR="00B024F1" w:rsidRPr="008D353E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8D353E">
        <w:rPr>
          <w:rFonts w:ascii="Tahoma" w:hAnsi="Tahoma" w:cs="Tahoma"/>
          <w:b/>
          <w:i/>
          <w:sz w:val="24"/>
          <w:szCs w:val="24"/>
        </w:rPr>
        <w:t>)</w:t>
      </w:r>
    </w:p>
    <w:p w14:paraId="4B3A3B04" w14:textId="77777777" w:rsidR="009C2D2E" w:rsidRPr="008D353E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13F6E298" w14:textId="77777777" w:rsidR="009C2D2E" w:rsidRPr="008D353E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8D353E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8D353E">
        <w:rPr>
          <w:rFonts w:ascii="Tahoma" w:hAnsi="Tahoma" w:cs="Tahoma"/>
          <w:b/>
          <w:i/>
          <w:sz w:val="24"/>
          <w:szCs w:val="24"/>
        </w:rPr>
        <w:t>§ 1</w:t>
      </w:r>
    </w:p>
    <w:p w14:paraId="015FA868" w14:textId="77777777" w:rsidR="00792D0A" w:rsidRPr="008D353E" w:rsidRDefault="00792D0A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8D353E">
        <w:rPr>
          <w:rFonts w:ascii="Tahoma" w:hAnsi="Tahoma" w:cs="Tahoma"/>
          <w:color w:val="000000"/>
          <w:sz w:val="24"/>
          <w:szCs w:val="24"/>
        </w:rPr>
        <w:t>W Uchwale Nr 213/XXXI/20 Rady Miejskiej w Chorzelach z dnia 29 grudnia 2020 r. w sprawie Wieloletniej Prognozy Finansowej Gminy Chorzele na lata 2021</w:t>
      </w:r>
      <w:r w:rsidR="0032279C" w:rsidRPr="008D353E">
        <w:rPr>
          <w:rFonts w:ascii="Tahoma" w:hAnsi="Tahoma" w:cs="Tahoma"/>
          <w:color w:val="000000"/>
          <w:sz w:val="24"/>
          <w:szCs w:val="24"/>
        </w:rPr>
        <w:t>-2035</w:t>
      </w:r>
      <w:r w:rsidRPr="008D353E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4DCC4053" w14:textId="77777777" w:rsidR="00792D0A" w:rsidRPr="008D353E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2FCC7FE1" w14:textId="77777777" w:rsidR="00792D0A" w:rsidRPr="008D353E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5352A3DE" w14:textId="77777777" w:rsidR="00792D0A" w:rsidRPr="008D353E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>Objaśnienia do zmian.</w:t>
      </w:r>
    </w:p>
    <w:p w14:paraId="24656047" w14:textId="77777777" w:rsidR="00792D0A" w:rsidRPr="008D353E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8D353E">
        <w:rPr>
          <w:rFonts w:ascii="Tahoma" w:hAnsi="Tahoma" w:cs="Tahoma"/>
          <w:b/>
          <w:i/>
          <w:sz w:val="24"/>
          <w:szCs w:val="24"/>
        </w:rPr>
        <w:t>§ 2</w:t>
      </w:r>
    </w:p>
    <w:p w14:paraId="602B5B75" w14:textId="77777777" w:rsidR="00792D0A" w:rsidRPr="008D353E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7A608545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63E5AC3D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 xml:space="preserve">              </w:t>
      </w:r>
      <w:r w:rsidRPr="008D353E">
        <w:rPr>
          <w:rFonts w:ascii="Tahoma" w:hAnsi="Tahoma" w:cs="Tahoma"/>
          <w:b/>
          <w:i/>
          <w:sz w:val="24"/>
          <w:szCs w:val="24"/>
        </w:rPr>
        <w:t>§ 3</w:t>
      </w:r>
    </w:p>
    <w:p w14:paraId="7D0D89E1" w14:textId="77777777" w:rsidR="00841810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8D353E">
        <w:rPr>
          <w:rFonts w:ascii="Tahoma" w:hAnsi="Tahoma" w:cs="Tahoma"/>
          <w:color w:val="000000"/>
          <w:sz w:val="24"/>
          <w:szCs w:val="24"/>
        </w:rPr>
        <w:t>Uchwała wchodzi w życie z dniem podjęcia.</w:t>
      </w:r>
    </w:p>
    <w:p w14:paraId="0B6F8842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50CB07D8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7F8C855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E2A16B5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6FB5EF93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1B4C1BB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E78E8FD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F8F2BBD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28DFF5A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0C89E5C2" w14:textId="77777777" w:rsidR="00792D0A" w:rsidRPr="008D353E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13FF096" w14:textId="77777777" w:rsidR="004D7498" w:rsidRPr="008D353E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2CFD6B4F" w14:textId="77777777" w:rsidR="004D7498" w:rsidRPr="008D353E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10A6DC0" w14:textId="77777777" w:rsidR="00792D0A" w:rsidRPr="008D353E" w:rsidRDefault="00792D0A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>W wyniku wprowadzonych zmian w Wieloletniej Prognozie Finansowej na lata 2021</w:t>
      </w:r>
      <w:r w:rsidR="00F63B3B" w:rsidRPr="008D353E">
        <w:rPr>
          <w:rFonts w:ascii="Tahoma" w:hAnsi="Tahoma" w:cs="Tahoma"/>
          <w:sz w:val="24"/>
          <w:szCs w:val="24"/>
        </w:rPr>
        <w:t>-2035</w:t>
      </w:r>
      <w:r w:rsidRPr="008D353E">
        <w:rPr>
          <w:rFonts w:ascii="Tahoma" w:hAnsi="Tahoma" w:cs="Tahoma"/>
          <w:sz w:val="24"/>
          <w:szCs w:val="24"/>
        </w:rPr>
        <w:t xml:space="preserve"> dochody budżetowe w roku 2021 r. wynoszą kwotę </w:t>
      </w:r>
      <w:r w:rsidR="00255521" w:rsidRPr="008D353E">
        <w:rPr>
          <w:rFonts w:ascii="Tahoma" w:hAnsi="Tahoma" w:cs="Tahoma"/>
          <w:sz w:val="24"/>
          <w:szCs w:val="24"/>
        </w:rPr>
        <w:t>63 399 492</w:t>
      </w:r>
      <w:r w:rsidR="00F50629" w:rsidRPr="008D353E">
        <w:rPr>
          <w:rFonts w:ascii="Tahoma" w:hAnsi="Tahoma" w:cs="Tahoma"/>
          <w:sz w:val="24"/>
          <w:szCs w:val="24"/>
        </w:rPr>
        <w:t>,80</w:t>
      </w:r>
      <w:r w:rsidRPr="008D353E">
        <w:rPr>
          <w:rFonts w:ascii="Tahoma" w:hAnsi="Tahoma" w:cs="Tahoma"/>
          <w:sz w:val="24"/>
          <w:szCs w:val="24"/>
        </w:rPr>
        <w:t xml:space="preserve"> zł, w tym dochody </w:t>
      </w:r>
      <w:r w:rsidR="00F50629" w:rsidRPr="008D353E">
        <w:rPr>
          <w:rFonts w:ascii="Tahoma" w:hAnsi="Tahoma" w:cs="Tahoma"/>
          <w:sz w:val="24"/>
          <w:szCs w:val="24"/>
        </w:rPr>
        <w:t>majątkowe 4 143 847,73</w:t>
      </w:r>
      <w:r w:rsidRPr="008D353E">
        <w:rPr>
          <w:rFonts w:ascii="Tahoma" w:hAnsi="Tahoma" w:cs="Tahoma"/>
          <w:sz w:val="24"/>
          <w:szCs w:val="24"/>
        </w:rPr>
        <w:t xml:space="preserve"> zł. Wydatki budżetu wynoszą </w:t>
      </w:r>
      <w:r w:rsidR="00255521" w:rsidRPr="008D353E">
        <w:rPr>
          <w:rFonts w:ascii="Tahoma" w:hAnsi="Tahoma" w:cs="Tahoma"/>
          <w:sz w:val="24"/>
          <w:szCs w:val="24"/>
        </w:rPr>
        <w:t>68 348 860</w:t>
      </w:r>
      <w:r w:rsidR="00F50629" w:rsidRPr="008D353E">
        <w:rPr>
          <w:rFonts w:ascii="Tahoma" w:hAnsi="Tahoma" w:cs="Tahoma"/>
          <w:sz w:val="24"/>
          <w:szCs w:val="24"/>
        </w:rPr>
        <w:t>,32</w:t>
      </w:r>
      <w:r w:rsidRPr="008D353E">
        <w:rPr>
          <w:rFonts w:ascii="Tahoma" w:hAnsi="Tahoma" w:cs="Tahoma"/>
          <w:sz w:val="24"/>
          <w:szCs w:val="24"/>
        </w:rPr>
        <w:t xml:space="preserve"> zł, w tym wydatki majątkowe </w:t>
      </w:r>
      <w:r w:rsidR="00F50629" w:rsidRPr="008D353E">
        <w:rPr>
          <w:rFonts w:ascii="Tahoma" w:hAnsi="Tahoma" w:cs="Tahoma"/>
          <w:sz w:val="24"/>
          <w:szCs w:val="24"/>
        </w:rPr>
        <w:t>12 410 988,11</w:t>
      </w:r>
      <w:r w:rsidRPr="008D353E">
        <w:rPr>
          <w:rFonts w:ascii="Tahoma" w:hAnsi="Tahoma" w:cs="Tahoma"/>
          <w:sz w:val="24"/>
          <w:szCs w:val="24"/>
        </w:rPr>
        <w:t xml:space="preserve"> zł.</w:t>
      </w:r>
    </w:p>
    <w:p w14:paraId="58210D21" w14:textId="77777777" w:rsidR="004D7498" w:rsidRPr="008D353E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 xml:space="preserve">          </w:t>
      </w:r>
    </w:p>
    <w:p w14:paraId="0701958A" w14:textId="77777777" w:rsidR="004D7498" w:rsidRPr="008D353E" w:rsidRDefault="0035610F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 xml:space="preserve">W roku </w:t>
      </w:r>
      <w:r w:rsidR="000C6A75" w:rsidRPr="008D353E">
        <w:rPr>
          <w:rFonts w:ascii="Tahoma" w:hAnsi="Tahoma" w:cs="Tahoma"/>
          <w:sz w:val="24"/>
          <w:szCs w:val="24"/>
        </w:rPr>
        <w:t>2021</w:t>
      </w:r>
      <w:r w:rsidR="00386AB9" w:rsidRPr="008D353E">
        <w:rPr>
          <w:rFonts w:ascii="Tahoma" w:hAnsi="Tahoma" w:cs="Tahoma"/>
          <w:sz w:val="24"/>
          <w:szCs w:val="24"/>
        </w:rPr>
        <w:t xml:space="preserve"> </w:t>
      </w:r>
      <w:r w:rsidR="00F63B3B" w:rsidRPr="008D353E">
        <w:rPr>
          <w:rFonts w:ascii="Tahoma" w:hAnsi="Tahoma" w:cs="Tahoma"/>
          <w:sz w:val="24"/>
          <w:szCs w:val="24"/>
        </w:rPr>
        <w:t xml:space="preserve">oraz 2022 </w:t>
      </w:r>
      <w:r w:rsidR="00386AB9" w:rsidRPr="008D353E">
        <w:rPr>
          <w:rFonts w:ascii="Tahoma" w:hAnsi="Tahoma" w:cs="Tahoma"/>
          <w:sz w:val="24"/>
          <w:szCs w:val="24"/>
        </w:rPr>
        <w:t>planuje się budżet z</w:t>
      </w:r>
      <w:r w:rsidR="00137F3C" w:rsidRPr="008D353E">
        <w:rPr>
          <w:rFonts w:ascii="Tahoma" w:hAnsi="Tahoma" w:cs="Tahoma"/>
          <w:sz w:val="24"/>
          <w:szCs w:val="24"/>
        </w:rPr>
        <w:t xml:space="preserve"> deficytem natomiast od roku 202</w:t>
      </w:r>
      <w:r w:rsidR="00F63B3B" w:rsidRPr="008D353E">
        <w:rPr>
          <w:rFonts w:ascii="Tahoma" w:hAnsi="Tahoma" w:cs="Tahoma"/>
          <w:sz w:val="24"/>
          <w:szCs w:val="24"/>
        </w:rPr>
        <w:t>3</w:t>
      </w:r>
      <w:r w:rsidR="004D7498" w:rsidRPr="008D353E">
        <w:rPr>
          <w:rFonts w:ascii="Tahoma" w:hAnsi="Tahoma" w:cs="Tahoma"/>
          <w:sz w:val="24"/>
          <w:szCs w:val="24"/>
        </w:rPr>
        <w:t xml:space="preserve"> </w:t>
      </w:r>
      <w:r w:rsidR="00DE7632" w:rsidRPr="008D353E">
        <w:rPr>
          <w:rFonts w:ascii="Tahoma" w:hAnsi="Tahoma" w:cs="Tahoma"/>
          <w:sz w:val="24"/>
          <w:szCs w:val="24"/>
        </w:rPr>
        <w:t xml:space="preserve">                 </w:t>
      </w:r>
      <w:r w:rsidR="004D7498" w:rsidRPr="008D353E">
        <w:rPr>
          <w:rFonts w:ascii="Tahoma" w:hAnsi="Tahoma" w:cs="Tahoma"/>
          <w:sz w:val="24"/>
          <w:szCs w:val="24"/>
        </w:rPr>
        <w:t>i w każd</w:t>
      </w:r>
      <w:r w:rsidR="00465201" w:rsidRPr="008D353E">
        <w:rPr>
          <w:rFonts w:ascii="Tahoma" w:hAnsi="Tahoma" w:cs="Tahoma"/>
          <w:sz w:val="24"/>
          <w:szCs w:val="24"/>
        </w:rPr>
        <w:t>ym następnym zaplanowano budżet</w:t>
      </w:r>
      <w:r w:rsidR="00386AB9" w:rsidRPr="008D353E">
        <w:rPr>
          <w:rFonts w:ascii="Tahoma" w:hAnsi="Tahoma" w:cs="Tahoma"/>
          <w:sz w:val="24"/>
          <w:szCs w:val="24"/>
        </w:rPr>
        <w:t xml:space="preserve"> </w:t>
      </w:r>
      <w:r w:rsidR="004D7498" w:rsidRPr="008D353E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 w:rsidRPr="008D353E">
        <w:rPr>
          <w:rFonts w:ascii="Tahoma" w:hAnsi="Tahoma" w:cs="Tahoma"/>
          <w:sz w:val="24"/>
          <w:szCs w:val="24"/>
        </w:rPr>
        <w:t>zaciągniętych pożyczek</w:t>
      </w:r>
      <w:r w:rsidR="004D7498" w:rsidRPr="008D353E">
        <w:rPr>
          <w:rFonts w:ascii="Tahoma" w:hAnsi="Tahoma" w:cs="Tahoma"/>
          <w:sz w:val="24"/>
          <w:szCs w:val="24"/>
        </w:rPr>
        <w:t xml:space="preserve"> i obligacji. </w:t>
      </w:r>
    </w:p>
    <w:p w14:paraId="62D28DD9" w14:textId="77777777" w:rsidR="00F81F31" w:rsidRPr="008D353E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 xml:space="preserve">    </w:t>
      </w:r>
    </w:p>
    <w:p w14:paraId="429898F2" w14:textId="77777777" w:rsidR="00657799" w:rsidRPr="008D353E" w:rsidRDefault="00465201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sz w:val="24"/>
          <w:szCs w:val="24"/>
        </w:rPr>
        <w:t>Planowane rozchody przedstawiają się następująco:</w:t>
      </w:r>
    </w:p>
    <w:p w14:paraId="733050F4" w14:textId="77777777" w:rsidR="000C6A75" w:rsidRPr="008D353E" w:rsidRDefault="000C6A75" w:rsidP="006577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1F9EA710" w14:textId="77777777" w:rsidR="000C6A75" w:rsidRPr="008D353E" w:rsidRDefault="000C6A75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 xml:space="preserve">rok spłaty 2021 – 1.767.200,00  </w:t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  <w:t xml:space="preserve"> </w:t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="00657799" w:rsidRPr="008D353E">
        <w:rPr>
          <w:rFonts w:ascii="Tahoma" w:hAnsi="Tahoma" w:cs="Tahoma"/>
          <w:i/>
          <w:iCs/>
          <w:sz w:val="24"/>
          <w:szCs w:val="24"/>
        </w:rPr>
        <w:t xml:space="preserve">rok spłaty 2028 – 2.500.000,00      </w:t>
      </w:r>
    </w:p>
    <w:p w14:paraId="247BE58F" w14:textId="77777777" w:rsidR="000C6A75" w:rsidRPr="008D353E" w:rsidRDefault="00657799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="000C6A75" w:rsidRPr="008D353E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14:paraId="40226322" w14:textId="77777777" w:rsidR="000C6A75" w:rsidRPr="008D353E" w:rsidRDefault="00657799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792D0A" w:rsidRPr="008D353E">
        <w:rPr>
          <w:rFonts w:ascii="Tahoma" w:hAnsi="Tahoma" w:cs="Tahoma"/>
          <w:i/>
          <w:iCs/>
          <w:sz w:val="24"/>
          <w:szCs w:val="24"/>
        </w:rPr>
        <w:t xml:space="preserve"> </w:t>
      </w:r>
      <w:r w:rsidR="00F63B3B" w:rsidRPr="008D353E">
        <w:rPr>
          <w:rFonts w:ascii="Tahoma" w:hAnsi="Tahoma" w:cs="Tahoma"/>
          <w:i/>
          <w:iCs/>
          <w:sz w:val="24"/>
          <w:szCs w:val="24"/>
        </w:rPr>
        <w:t>rok spłaty 2030 – 2.500.000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>,00</w:t>
      </w:r>
    </w:p>
    <w:p w14:paraId="0241F46F" w14:textId="77777777" w:rsidR="000C6A75" w:rsidRPr="008D353E" w:rsidRDefault="00657799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14:paraId="374AFB13" w14:textId="77777777" w:rsidR="000C6A75" w:rsidRPr="008D353E" w:rsidRDefault="00657799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 xml:space="preserve">rok spłaty 2025 –  2.491.926,52     </w:t>
      </w:r>
      <w:r w:rsidR="00792D0A" w:rsidRPr="008D353E">
        <w:rPr>
          <w:rFonts w:ascii="Tahoma" w:hAnsi="Tahoma" w:cs="Tahoma"/>
          <w:i/>
          <w:iCs/>
          <w:sz w:val="24"/>
          <w:szCs w:val="24"/>
        </w:rPr>
        <w:tab/>
      </w:r>
      <w:r w:rsidR="00792D0A" w:rsidRPr="008D353E">
        <w:rPr>
          <w:rFonts w:ascii="Tahoma" w:hAnsi="Tahoma" w:cs="Tahoma"/>
          <w:i/>
          <w:iCs/>
          <w:sz w:val="24"/>
          <w:szCs w:val="24"/>
        </w:rPr>
        <w:tab/>
      </w:r>
      <w:r w:rsidR="000C6A75" w:rsidRPr="008D353E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</w:r>
    </w:p>
    <w:p w14:paraId="528EDCF3" w14:textId="77777777" w:rsidR="000C6A75" w:rsidRPr="008D353E" w:rsidRDefault="00657799" w:rsidP="008D35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</w:r>
      <w:r w:rsidR="00792D0A" w:rsidRPr="008D353E">
        <w:rPr>
          <w:rFonts w:ascii="Tahoma" w:hAnsi="Tahoma" w:cs="Tahoma"/>
          <w:i/>
          <w:iCs/>
          <w:sz w:val="24"/>
          <w:szCs w:val="24"/>
        </w:rPr>
        <w:t xml:space="preserve">          </w:t>
      </w:r>
      <w:r w:rsidR="00F63B3B" w:rsidRPr="008D353E">
        <w:rPr>
          <w:rFonts w:ascii="Tahoma" w:hAnsi="Tahoma" w:cs="Tahoma"/>
          <w:i/>
          <w:iCs/>
          <w:sz w:val="24"/>
          <w:szCs w:val="24"/>
        </w:rPr>
        <w:t>rok spłaty 2033 – 2.5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>00.000,00</w:t>
      </w:r>
    </w:p>
    <w:p w14:paraId="4DBF26F9" w14:textId="77777777" w:rsidR="00465201" w:rsidRPr="008D353E" w:rsidRDefault="00657799" w:rsidP="008D353E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 xml:space="preserve">rok spłaty 2027 – </w:t>
      </w:r>
      <w:r w:rsidR="00F63B3B" w:rsidRPr="008D353E">
        <w:rPr>
          <w:rFonts w:ascii="Tahoma" w:hAnsi="Tahoma" w:cs="Tahoma"/>
          <w:i/>
          <w:iCs/>
          <w:sz w:val="24"/>
          <w:szCs w:val="24"/>
        </w:rPr>
        <w:t>2.500.000,00</w:t>
      </w:r>
      <w:r w:rsidR="000C6A75" w:rsidRPr="008D353E">
        <w:rPr>
          <w:rFonts w:ascii="Tahoma" w:hAnsi="Tahoma" w:cs="Tahoma"/>
          <w:i/>
          <w:iCs/>
          <w:sz w:val="24"/>
          <w:szCs w:val="24"/>
        </w:rPr>
        <w:tab/>
      </w:r>
      <w:r w:rsidR="00792D0A" w:rsidRPr="008D353E">
        <w:rPr>
          <w:rFonts w:ascii="Tahoma" w:hAnsi="Tahoma" w:cs="Tahoma"/>
          <w:i/>
          <w:iCs/>
          <w:sz w:val="24"/>
          <w:szCs w:val="24"/>
        </w:rPr>
        <w:tab/>
      </w:r>
      <w:r w:rsidR="00792D0A" w:rsidRPr="008D353E">
        <w:rPr>
          <w:rFonts w:ascii="Tahoma" w:hAnsi="Tahoma" w:cs="Tahoma"/>
          <w:i/>
          <w:iCs/>
          <w:sz w:val="24"/>
          <w:szCs w:val="24"/>
        </w:rPr>
        <w:tab/>
        <w:t xml:space="preserve">rok spłaty 2034 – </w:t>
      </w:r>
      <w:r w:rsidR="00F63B3B" w:rsidRPr="008D353E">
        <w:rPr>
          <w:rFonts w:ascii="Tahoma" w:hAnsi="Tahoma" w:cs="Tahoma"/>
          <w:i/>
          <w:iCs/>
          <w:sz w:val="24"/>
          <w:szCs w:val="24"/>
        </w:rPr>
        <w:t>2.200.000,00</w:t>
      </w:r>
    </w:p>
    <w:p w14:paraId="39471059" w14:textId="77777777" w:rsidR="00F63B3B" w:rsidRPr="008D353E" w:rsidRDefault="00F63B3B" w:rsidP="008D353E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</w:r>
      <w:r w:rsidRPr="008D353E">
        <w:rPr>
          <w:rFonts w:ascii="Tahoma" w:hAnsi="Tahoma" w:cs="Tahoma"/>
          <w:i/>
          <w:iCs/>
          <w:sz w:val="24"/>
          <w:szCs w:val="24"/>
        </w:rPr>
        <w:tab/>
        <w:t>rok spłaty 2035 – 1.657.776,43</w:t>
      </w:r>
    </w:p>
    <w:p w14:paraId="764B03C4" w14:textId="77777777" w:rsidR="0094228D" w:rsidRPr="008D353E" w:rsidRDefault="004D7498" w:rsidP="000C6A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iCs/>
          <w:sz w:val="24"/>
          <w:szCs w:val="24"/>
        </w:rPr>
      </w:pPr>
      <w:r w:rsidRPr="008D353E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36DC6373" w14:textId="77777777" w:rsidR="0094228D" w:rsidRPr="008D353E" w:rsidRDefault="0094228D" w:rsidP="008D353E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8D353E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1638CB" w:rsidRPr="008D353E">
        <w:rPr>
          <w:rFonts w:ascii="Tahoma" w:hAnsi="Tahoma" w:cs="Tahoma"/>
          <w:color w:val="000000"/>
          <w:sz w:val="24"/>
          <w:szCs w:val="24"/>
        </w:rPr>
        <w:t>1</w:t>
      </w:r>
      <w:r w:rsidR="00F63B3B" w:rsidRPr="008D353E">
        <w:rPr>
          <w:rFonts w:ascii="Tahoma" w:hAnsi="Tahoma" w:cs="Tahoma"/>
          <w:color w:val="000000"/>
          <w:sz w:val="24"/>
          <w:szCs w:val="24"/>
        </w:rPr>
        <w:t>-2035</w:t>
      </w:r>
      <w:r w:rsidRPr="008D353E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FE00653" w14:textId="77777777" w:rsidR="0094228D" w:rsidRPr="008D353E" w:rsidRDefault="0094228D" w:rsidP="009422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5F65F0" w14:textId="77777777" w:rsidR="0094228D" w:rsidRPr="008D353E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8D353E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8D353E">
        <w:rPr>
          <w:rFonts w:ascii="Tahoma" w:hAnsi="Tahoma" w:cs="Tahoma"/>
          <w:b/>
          <w:bCs/>
          <w:sz w:val="24"/>
          <w:szCs w:val="24"/>
        </w:rPr>
        <w:tab/>
      </w:r>
    </w:p>
    <w:p w14:paraId="36D65C1D" w14:textId="77777777" w:rsidR="0094228D" w:rsidRPr="008D353E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89899A7" w14:textId="77777777" w:rsidR="00F50629" w:rsidRPr="008D353E" w:rsidRDefault="00F50629" w:rsidP="008D353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– kosztorysowej na przebudowę drogi gminnej zlokalizowanej w miejscowości Jedlinka, Cel : Poprawa bezpieczeństwa mieszkańców - rok 2021 – 60 590,00 zł – zmieniono kwotę przedsięwzięcia. </w:t>
      </w:r>
    </w:p>
    <w:p w14:paraId="714B82B1" w14:textId="77777777" w:rsidR="00F50629" w:rsidRPr="008D353E" w:rsidRDefault="00F50629" w:rsidP="00F50629">
      <w:pPr>
        <w:pStyle w:val="Akapitzlist"/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8E1B722" w14:textId="77777777" w:rsidR="0094228D" w:rsidRPr="008D353E" w:rsidRDefault="00F50629" w:rsidP="008D353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– kosztorysowej na przebudowę drogi w </w:t>
      </w:r>
      <w:proofErr w:type="spellStart"/>
      <w:r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Bagienice,</w:t>
      </w:r>
      <w:r w:rsidR="0094228D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Cel : Po</w:t>
      </w:r>
      <w:r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prawa bezpieczeństwa mieszkańców - rok 2021 – 1 000,00</w:t>
      </w:r>
      <w:r w:rsidR="00983284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F63B3B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rok 2022 – </w:t>
      </w:r>
      <w:r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30 000,00</w:t>
      </w:r>
      <w:r w:rsidR="001638CB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94228D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="001638CB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wprowadzono nowe przedsięwzięcie</w:t>
      </w:r>
      <w:r w:rsidR="0094228D" w:rsidRPr="008D353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063B96DB" w14:textId="77777777" w:rsidR="0094228D" w:rsidRPr="008D353E" w:rsidRDefault="0094228D" w:rsidP="009422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94228D" w:rsidRPr="008D353E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2656B"/>
    <w:rsid w:val="00137F3C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01D1A"/>
    <w:rsid w:val="00210E45"/>
    <w:rsid w:val="00217C00"/>
    <w:rsid w:val="00221B82"/>
    <w:rsid w:val="00255521"/>
    <w:rsid w:val="0029445C"/>
    <w:rsid w:val="00296306"/>
    <w:rsid w:val="002C4792"/>
    <w:rsid w:val="002E3459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67030"/>
    <w:rsid w:val="003712C7"/>
    <w:rsid w:val="00386AB9"/>
    <w:rsid w:val="003A46D4"/>
    <w:rsid w:val="003C2AE5"/>
    <w:rsid w:val="003E0619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512DAD"/>
    <w:rsid w:val="00521EAB"/>
    <w:rsid w:val="00523A78"/>
    <w:rsid w:val="00524702"/>
    <w:rsid w:val="00526A16"/>
    <w:rsid w:val="005341A6"/>
    <w:rsid w:val="0054114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4840"/>
    <w:rsid w:val="00641D85"/>
    <w:rsid w:val="00642C9B"/>
    <w:rsid w:val="006433E8"/>
    <w:rsid w:val="00646E02"/>
    <w:rsid w:val="006540E9"/>
    <w:rsid w:val="006550E8"/>
    <w:rsid w:val="00657799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65EF"/>
    <w:rsid w:val="007F3368"/>
    <w:rsid w:val="0082716E"/>
    <w:rsid w:val="00841810"/>
    <w:rsid w:val="008B23D8"/>
    <w:rsid w:val="008B2DAD"/>
    <w:rsid w:val="008B32F7"/>
    <w:rsid w:val="008C0CD1"/>
    <w:rsid w:val="008D353E"/>
    <w:rsid w:val="008E0A9A"/>
    <w:rsid w:val="008E49E8"/>
    <w:rsid w:val="0091114F"/>
    <w:rsid w:val="0091139A"/>
    <w:rsid w:val="00917061"/>
    <w:rsid w:val="00921988"/>
    <w:rsid w:val="00927C10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B30AF"/>
    <w:rsid w:val="00AC4272"/>
    <w:rsid w:val="00B01110"/>
    <w:rsid w:val="00B024F1"/>
    <w:rsid w:val="00B44ED8"/>
    <w:rsid w:val="00B44EFA"/>
    <w:rsid w:val="00B50D8E"/>
    <w:rsid w:val="00B51BFF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5AF2"/>
    <w:rsid w:val="00C9069C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57A3"/>
    <w:rsid w:val="00E3141B"/>
    <w:rsid w:val="00E46BF7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06E"/>
  <w15:docId w15:val="{7AFAEAFA-7B2F-4E5C-AC1C-E6495319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A9F6C10-7DB2-4FB3-97C2-35B9D4A7E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Umig_Chorzele</cp:lastModifiedBy>
  <cp:revision>2</cp:revision>
  <cp:lastPrinted>2021-09-22T13:45:00Z</cp:lastPrinted>
  <dcterms:created xsi:type="dcterms:W3CDTF">2021-10-05T07:18:00Z</dcterms:created>
  <dcterms:modified xsi:type="dcterms:W3CDTF">2021-10-05T07:18:00Z</dcterms:modified>
</cp:coreProperties>
</file>