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AE21" w14:textId="12436392" w:rsidR="00FA03BD" w:rsidRPr="00567F2A" w:rsidRDefault="00FA03BD" w:rsidP="003A3617">
      <w:pPr>
        <w:pStyle w:val="Style1"/>
        <w:widowControl/>
        <w:spacing w:line="360" w:lineRule="auto"/>
        <w:jc w:val="right"/>
        <w:rPr>
          <w:rFonts w:cs="Times New Roman"/>
        </w:rPr>
      </w:pPr>
    </w:p>
    <w:p w14:paraId="46D6F803" w14:textId="78F6E049" w:rsidR="00FA03BD" w:rsidRPr="00A66745" w:rsidRDefault="00FA03BD" w:rsidP="003A3617">
      <w:pPr>
        <w:pStyle w:val="Style1"/>
        <w:widowControl/>
        <w:spacing w:line="360" w:lineRule="auto"/>
        <w:jc w:val="center"/>
        <w:rPr>
          <w:rFonts w:ascii="Tahoma" w:hAnsi="Tahoma"/>
        </w:rPr>
      </w:pPr>
      <w:r w:rsidRPr="00A66745">
        <w:rPr>
          <w:rStyle w:val="FontStyle15"/>
          <w:rFonts w:ascii="Tahoma" w:hAnsi="Tahoma" w:cs="Tahoma"/>
          <w:sz w:val="24"/>
          <w:szCs w:val="24"/>
          <w:lang w:val="pl-PL"/>
        </w:rPr>
        <w:t xml:space="preserve">UCHWAŁA Nr </w:t>
      </w:r>
      <w:r w:rsidR="00A66745" w:rsidRPr="00A66745">
        <w:rPr>
          <w:rStyle w:val="FontStyle15"/>
          <w:rFonts w:ascii="Tahoma" w:hAnsi="Tahoma" w:cs="Tahoma"/>
          <w:sz w:val="24"/>
          <w:szCs w:val="24"/>
          <w:lang w:val="pl-PL"/>
        </w:rPr>
        <w:t>281/XXXIX</w:t>
      </w:r>
      <w:r w:rsidR="005A6B33" w:rsidRPr="00A66745">
        <w:rPr>
          <w:rStyle w:val="FontStyle15"/>
          <w:rFonts w:ascii="Tahoma" w:hAnsi="Tahoma" w:cs="Tahoma"/>
          <w:sz w:val="24"/>
          <w:szCs w:val="24"/>
          <w:lang w:val="pl-PL"/>
        </w:rPr>
        <w:t>/202</w:t>
      </w:r>
      <w:r w:rsidR="009856F2" w:rsidRPr="00A66745">
        <w:rPr>
          <w:rStyle w:val="FontStyle15"/>
          <w:rFonts w:ascii="Tahoma" w:hAnsi="Tahoma" w:cs="Tahoma"/>
          <w:sz w:val="24"/>
          <w:szCs w:val="24"/>
          <w:lang w:val="pl-PL"/>
        </w:rPr>
        <w:t>1</w:t>
      </w:r>
    </w:p>
    <w:p w14:paraId="3FF564A1" w14:textId="77777777" w:rsidR="00FA03BD" w:rsidRPr="00A66745" w:rsidRDefault="00FA03BD" w:rsidP="003A3617">
      <w:pPr>
        <w:pStyle w:val="Style1"/>
        <w:widowControl/>
        <w:spacing w:line="360" w:lineRule="auto"/>
        <w:ind w:left="15" w:right="15"/>
        <w:jc w:val="center"/>
        <w:rPr>
          <w:rFonts w:ascii="Tahoma" w:hAnsi="Tahoma"/>
        </w:rPr>
      </w:pPr>
      <w:r w:rsidRPr="00A66745">
        <w:rPr>
          <w:rStyle w:val="FontStyle15"/>
          <w:rFonts w:ascii="Tahoma" w:hAnsi="Tahoma" w:cs="Tahoma"/>
          <w:sz w:val="24"/>
          <w:szCs w:val="24"/>
          <w:lang w:val="pl-PL"/>
        </w:rPr>
        <w:t>Rady Miejskiej w Chorzelach</w:t>
      </w:r>
    </w:p>
    <w:p w14:paraId="442250A6" w14:textId="77341D18" w:rsidR="00FA03BD" w:rsidRPr="00A66745" w:rsidRDefault="00FA03BD" w:rsidP="003A3617">
      <w:pPr>
        <w:pStyle w:val="Style1"/>
        <w:widowControl/>
        <w:spacing w:line="360" w:lineRule="auto"/>
        <w:ind w:left="15" w:right="15"/>
        <w:jc w:val="center"/>
        <w:rPr>
          <w:rFonts w:ascii="Tahoma" w:hAnsi="Tahoma"/>
        </w:rPr>
      </w:pPr>
      <w:r w:rsidRPr="00A66745">
        <w:rPr>
          <w:rStyle w:val="FontStyle15"/>
          <w:rFonts w:ascii="Tahoma" w:hAnsi="Tahoma" w:cs="Tahoma"/>
          <w:sz w:val="24"/>
          <w:szCs w:val="24"/>
          <w:lang w:val="pl-PL"/>
        </w:rPr>
        <w:t>z d</w:t>
      </w:r>
      <w:r w:rsidR="00A66745" w:rsidRPr="00A66745">
        <w:rPr>
          <w:rStyle w:val="FontStyle15"/>
          <w:rFonts w:ascii="Tahoma" w:hAnsi="Tahoma" w:cs="Tahoma"/>
          <w:sz w:val="24"/>
          <w:szCs w:val="24"/>
          <w:lang w:val="pl-PL"/>
        </w:rPr>
        <w:t>nia 29 października 2021</w:t>
      </w:r>
      <w:r w:rsidRPr="00A66745">
        <w:rPr>
          <w:rStyle w:val="FontStyle15"/>
          <w:rFonts w:ascii="Tahoma" w:hAnsi="Tahoma" w:cs="Tahoma"/>
          <w:sz w:val="24"/>
          <w:szCs w:val="24"/>
          <w:lang w:val="pl-PL"/>
        </w:rPr>
        <w:t xml:space="preserve"> r.</w:t>
      </w:r>
    </w:p>
    <w:p w14:paraId="0285DFF5" w14:textId="254D17A8" w:rsidR="000332BC" w:rsidRPr="00A66745" w:rsidRDefault="00FA03BD" w:rsidP="00A66745">
      <w:pPr>
        <w:pStyle w:val="Style1"/>
        <w:widowControl/>
        <w:spacing w:line="360" w:lineRule="auto"/>
        <w:ind w:left="680"/>
        <w:rPr>
          <w:rStyle w:val="FontStyle15"/>
          <w:rFonts w:ascii="Tahoma" w:hAnsi="Tahoma" w:cs="Tahoma"/>
          <w:sz w:val="24"/>
          <w:szCs w:val="24"/>
          <w:lang w:val="pl-PL"/>
        </w:rPr>
      </w:pPr>
      <w:r w:rsidRPr="00A66745">
        <w:rPr>
          <w:rStyle w:val="FontStyle15"/>
          <w:rFonts w:ascii="Tahoma" w:hAnsi="Tahoma" w:cs="Tahoma"/>
          <w:sz w:val="24"/>
          <w:szCs w:val="24"/>
          <w:lang w:val="pl-PL"/>
        </w:rPr>
        <w:t>w sprawie wyrażenia opinii uznania lasów stanowiących własność Skarbu Państwa za lasy ochronne</w:t>
      </w:r>
      <w:r w:rsidR="00A66745" w:rsidRPr="00A66745">
        <w:rPr>
          <w:rStyle w:val="FontStyle15"/>
          <w:rFonts w:ascii="Tahoma" w:hAnsi="Tahoma" w:cs="Tahoma"/>
          <w:sz w:val="24"/>
          <w:szCs w:val="24"/>
          <w:lang w:val="pl-PL"/>
        </w:rPr>
        <w:t>.</w:t>
      </w:r>
    </w:p>
    <w:p w14:paraId="1B93943B" w14:textId="77777777" w:rsidR="00567F2A" w:rsidRPr="00A66745" w:rsidRDefault="00567F2A" w:rsidP="003A3617">
      <w:pPr>
        <w:pStyle w:val="Style1"/>
        <w:widowControl/>
        <w:spacing w:line="360" w:lineRule="auto"/>
        <w:ind w:left="680"/>
        <w:jc w:val="center"/>
        <w:rPr>
          <w:rStyle w:val="FontStyle15"/>
          <w:rFonts w:ascii="Tahoma" w:hAnsi="Tahoma" w:cs="Tahoma"/>
          <w:sz w:val="24"/>
          <w:szCs w:val="24"/>
          <w:lang w:val="pl-PL"/>
        </w:rPr>
      </w:pPr>
    </w:p>
    <w:p w14:paraId="5024A6EE" w14:textId="357B8F08" w:rsidR="00FA03BD" w:rsidRPr="00A66745" w:rsidRDefault="00FA03BD" w:rsidP="00A66745">
      <w:pPr>
        <w:pStyle w:val="Style1"/>
        <w:widowControl/>
        <w:spacing w:line="360" w:lineRule="auto"/>
        <w:ind w:firstLine="567"/>
        <w:rPr>
          <w:rStyle w:val="FontStyle16"/>
          <w:rFonts w:ascii="Tahoma" w:hAnsi="Tahoma" w:cs="Tahoma"/>
          <w:sz w:val="24"/>
          <w:szCs w:val="24"/>
          <w:lang w:val="pl-PL"/>
        </w:rPr>
      </w:pPr>
      <w:r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 xml:space="preserve">Na </w:t>
      </w:r>
      <w:r w:rsidR="00567F2A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p</w:t>
      </w:r>
      <w:r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odstawie</w:t>
      </w:r>
      <w:r w:rsidR="00567F2A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 xml:space="preserve"> art. 18 ust. 2 pkt. 15 ustawy z dnia 8 marca 1990 r. o samorządzie gminnym (t.</w:t>
      </w:r>
      <w:r w:rsidR="007C0F85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 </w:t>
      </w:r>
      <w:r w:rsidR="00567F2A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j.</w:t>
      </w:r>
      <w:r w:rsidR="003A3617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 </w:t>
      </w:r>
      <w:r w:rsidR="00567F2A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Dz. U. z 202</w:t>
      </w:r>
      <w:r w:rsidR="007C0F85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1</w:t>
      </w:r>
      <w:r w:rsidR="00567F2A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 xml:space="preserve"> r., poz. </w:t>
      </w:r>
      <w:r w:rsidR="007C0F85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1372</w:t>
      </w:r>
      <w:r w:rsidR="00567F2A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) w związku z art. 16 ust. 2 ustawy z dnia 28 września 1991 r. o lasach (t.</w:t>
      </w:r>
      <w:r w:rsidR="007C0F85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 xml:space="preserve"> </w:t>
      </w:r>
      <w:r w:rsidR="00567F2A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j. Dz. U. z 202</w:t>
      </w:r>
      <w:r w:rsidR="007C0F85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1</w:t>
      </w:r>
      <w:r w:rsidR="00567F2A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 xml:space="preserve"> r., poz. 1</w:t>
      </w:r>
      <w:r w:rsidR="007C0F85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275</w:t>
      </w:r>
      <w:r w:rsidR="00567F2A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 xml:space="preserve">), </w:t>
      </w:r>
      <w:r w:rsidR="00567F2A" w:rsidRPr="00A66745">
        <w:rPr>
          <w:rStyle w:val="FontStyle16"/>
          <w:rFonts w:ascii="Tahoma" w:hAnsi="Tahoma" w:cs="Tahoma"/>
          <w:sz w:val="24"/>
          <w:szCs w:val="24"/>
          <w:lang w:val="pl-PL"/>
        </w:rPr>
        <w:t>Rada Miejska w Chorzelach uchwala, co następuje:</w:t>
      </w:r>
    </w:p>
    <w:p w14:paraId="2FD801D2" w14:textId="0F673F0D" w:rsidR="00567F2A" w:rsidRPr="00A66745" w:rsidRDefault="00567F2A" w:rsidP="009856F2">
      <w:pPr>
        <w:pStyle w:val="Style1"/>
        <w:widowControl/>
        <w:spacing w:line="360" w:lineRule="auto"/>
        <w:jc w:val="center"/>
        <w:rPr>
          <w:rStyle w:val="FontStyle16"/>
          <w:rFonts w:ascii="Tahoma" w:hAnsi="Tahoma" w:cs="Tahoma"/>
          <w:b/>
          <w:bCs/>
          <w:sz w:val="24"/>
          <w:szCs w:val="24"/>
          <w:lang w:val="pl-PL"/>
        </w:rPr>
      </w:pPr>
      <w:r w:rsidRPr="00A66745">
        <w:rPr>
          <w:rStyle w:val="FontStyle16"/>
          <w:rFonts w:ascii="Tahoma" w:hAnsi="Tahoma" w:cs="Tahoma"/>
          <w:b/>
          <w:bCs/>
          <w:sz w:val="24"/>
          <w:szCs w:val="24"/>
          <w:lang w:val="pl-PL"/>
        </w:rPr>
        <w:t>§ 1.</w:t>
      </w:r>
    </w:p>
    <w:p w14:paraId="4578B560" w14:textId="77777777" w:rsidR="009856F2" w:rsidRPr="00A66745" w:rsidRDefault="00567F2A" w:rsidP="00A66745">
      <w:pPr>
        <w:pStyle w:val="Style1"/>
        <w:widowControl/>
        <w:spacing w:line="360" w:lineRule="auto"/>
        <w:ind w:firstLine="567"/>
        <w:rPr>
          <w:rStyle w:val="FontStyle16"/>
          <w:rFonts w:ascii="Tahoma" w:hAnsi="Tahoma" w:cs="Tahoma"/>
          <w:sz w:val="24"/>
          <w:szCs w:val="24"/>
          <w:lang w:val="pl-PL"/>
        </w:rPr>
      </w:pPr>
      <w:r w:rsidRPr="00A66745">
        <w:rPr>
          <w:rStyle w:val="FontStyle16"/>
          <w:rFonts w:ascii="Tahoma" w:hAnsi="Tahoma" w:cs="Tahoma"/>
          <w:sz w:val="24"/>
          <w:szCs w:val="24"/>
          <w:lang w:val="pl-PL"/>
        </w:rPr>
        <w:t xml:space="preserve">Opiniuje się </w:t>
      </w:r>
      <w:r w:rsidR="007C0F85" w:rsidRPr="00A66745">
        <w:rPr>
          <w:rStyle w:val="FontStyle16"/>
          <w:rFonts w:ascii="Tahoma" w:hAnsi="Tahoma" w:cs="Tahoma"/>
          <w:sz w:val="24"/>
          <w:szCs w:val="24"/>
          <w:lang w:val="pl-PL"/>
        </w:rPr>
        <w:t>pozytywnie</w:t>
      </w:r>
      <w:r w:rsidRPr="00A66745">
        <w:rPr>
          <w:rStyle w:val="FontStyle16"/>
          <w:rFonts w:ascii="Tahoma" w:hAnsi="Tahoma" w:cs="Tahoma"/>
          <w:sz w:val="24"/>
          <w:szCs w:val="24"/>
          <w:lang w:val="pl-PL"/>
        </w:rPr>
        <w:t xml:space="preserve"> wniosek Nadleśnictwa </w:t>
      </w:r>
      <w:r w:rsidR="007C0F85" w:rsidRPr="00A66745">
        <w:rPr>
          <w:rStyle w:val="FontStyle16"/>
          <w:rFonts w:ascii="Tahoma" w:hAnsi="Tahoma" w:cs="Tahoma"/>
          <w:sz w:val="24"/>
          <w:szCs w:val="24"/>
          <w:lang w:val="pl-PL"/>
        </w:rPr>
        <w:t>Przasnysz</w:t>
      </w:r>
      <w:r w:rsidR="00EC36B2" w:rsidRPr="00A66745">
        <w:rPr>
          <w:rStyle w:val="FontStyle16"/>
          <w:rFonts w:ascii="Tahoma" w:hAnsi="Tahoma" w:cs="Tahoma"/>
          <w:sz w:val="24"/>
          <w:szCs w:val="24"/>
          <w:lang w:val="pl-PL"/>
        </w:rPr>
        <w:t>, przekazany pismem znak</w:t>
      </w:r>
      <w:r w:rsidR="003A3617" w:rsidRPr="00A66745">
        <w:rPr>
          <w:rStyle w:val="FontStyle16"/>
          <w:rFonts w:ascii="Tahoma" w:hAnsi="Tahoma" w:cs="Tahoma"/>
          <w:sz w:val="24"/>
          <w:szCs w:val="24"/>
          <w:lang w:val="pl-PL"/>
        </w:rPr>
        <w:t xml:space="preserve"> sprawy</w:t>
      </w:r>
      <w:r w:rsidR="00EC36B2" w:rsidRPr="00A66745">
        <w:rPr>
          <w:rStyle w:val="FontStyle16"/>
          <w:rFonts w:ascii="Tahoma" w:hAnsi="Tahoma" w:cs="Tahoma"/>
          <w:sz w:val="24"/>
          <w:szCs w:val="24"/>
          <w:lang w:val="pl-PL"/>
        </w:rPr>
        <w:t>: ZG.6002.1.202</w:t>
      </w:r>
      <w:r w:rsidR="007C0F85" w:rsidRPr="00A66745">
        <w:rPr>
          <w:rStyle w:val="FontStyle16"/>
          <w:rFonts w:ascii="Tahoma" w:hAnsi="Tahoma" w:cs="Tahoma"/>
          <w:sz w:val="24"/>
          <w:szCs w:val="24"/>
          <w:lang w:val="pl-PL"/>
        </w:rPr>
        <w:t>1</w:t>
      </w:r>
      <w:r w:rsidR="00EC36B2" w:rsidRPr="00A66745">
        <w:rPr>
          <w:rStyle w:val="FontStyle16"/>
          <w:rFonts w:ascii="Tahoma" w:hAnsi="Tahoma" w:cs="Tahoma"/>
          <w:sz w:val="24"/>
          <w:szCs w:val="24"/>
          <w:lang w:val="pl-PL"/>
        </w:rPr>
        <w:t xml:space="preserve"> z dnia </w:t>
      </w:r>
      <w:r w:rsidR="007C0F85" w:rsidRPr="00A66745">
        <w:rPr>
          <w:rStyle w:val="FontStyle16"/>
          <w:rFonts w:ascii="Tahoma" w:hAnsi="Tahoma" w:cs="Tahoma"/>
          <w:sz w:val="24"/>
          <w:szCs w:val="24"/>
          <w:lang w:val="pl-PL"/>
        </w:rPr>
        <w:t>16</w:t>
      </w:r>
      <w:r w:rsidR="00EC36B2" w:rsidRPr="00A66745">
        <w:rPr>
          <w:rStyle w:val="FontStyle16"/>
          <w:rFonts w:ascii="Tahoma" w:hAnsi="Tahoma" w:cs="Tahoma"/>
          <w:sz w:val="24"/>
          <w:szCs w:val="24"/>
          <w:lang w:val="pl-PL"/>
        </w:rPr>
        <w:t>.0</w:t>
      </w:r>
      <w:r w:rsidR="007C0F85" w:rsidRPr="00A66745">
        <w:rPr>
          <w:rStyle w:val="FontStyle16"/>
          <w:rFonts w:ascii="Tahoma" w:hAnsi="Tahoma" w:cs="Tahoma"/>
          <w:sz w:val="24"/>
          <w:szCs w:val="24"/>
          <w:lang w:val="pl-PL"/>
        </w:rPr>
        <w:t>9</w:t>
      </w:r>
      <w:r w:rsidR="00EC36B2" w:rsidRPr="00A66745">
        <w:rPr>
          <w:rStyle w:val="FontStyle16"/>
          <w:rFonts w:ascii="Tahoma" w:hAnsi="Tahoma" w:cs="Tahoma"/>
          <w:sz w:val="24"/>
          <w:szCs w:val="24"/>
          <w:lang w:val="pl-PL"/>
        </w:rPr>
        <w:t>.202</w:t>
      </w:r>
      <w:r w:rsidR="007C0F85" w:rsidRPr="00A66745">
        <w:rPr>
          <w:rStyle w:val="FontStyle16"/>
          <w:rFonts w:ascii="Tahoma" w:hAnsi="Tahoma" w:cs="Tahoma"/>
          <w:sz w:val="24"/>
          <w:szCs w:val="24"/>
          <w:lang w:val="pl-PL"/>
        </w:rPr>
        <w:t>1</w:t>
      </w:r>
      <w:r w:rsidR="00EC36B2" w:rsidRPr="00A66745">
        <w:rPr>
          <w:rStyle w:val="FontStyle16"/>
          <w:rFonts w:ascii="Tahoma" w:hAnsi="Tahoma" w:cs="Tahoma"/>
          <w:sz w:val="24"/>
          <w:szCs w:val="24"/>
          <w:lang w:val="pl-PL"/>
        </w:rPr>
        <w:t xml:space="preserve"> r., o uznanie lasów stanowiących własność Skarbu Państwa i</w:t>
      </w:r>
      <w:r w:rsidR="003A3617" w:rsidRPr="00A66745">
        <w:rPr>
          <w:rStyle w:val="FontStyle16"/>
          <w:rFonts w:ascii="Tahoma" w:hAnsi="Tahoma" w:cs="Tahoma"/>
          <w:sz w:val="24"/>
          <w:szCs w:val="24"/>
          <w:lang w:val="pl-PL"/>
        </w:rPr>
        <w:t> </w:t>
      </w:r>
      <w:r w:rsidR="00EC36B2" w:rsidRPr="00A66745">
        <w:rPr>
          <w:rStyle w:val="FontStyle16"/>
          <w:rFonts w:ascii="Tahoma" w:hAnsi="Tahoma" w:cs="Tahoma"/>
          <w:sz w:val="24"/>
          <w:szCs w:val="24"/>
          <w:lang w:val="pl-PL"/>
        </w:rPr>
        <w:t>położonych na terenie Gminy Chorzele za ochronne</w:t>
      </w:r>
      <w:r w:rsidR="009856F2" w:rsidRPr="00A66745">
        <w:rPr>
          <w:rStyle w:val="FontStyle16"/>
          <w:rFonts w:ascii="Tahoma" w:hAnsi="Tahoma" w:cs="Tahoma"/>
          <w:sz w:val="24"/>
          <w:szCs w:val="24"/>
          <w:lang w:val="pl-PL"/>
        </w:rPr>
        <w:t>, o łącznej powierzchni 308,67 ha, pełniących następujące funkcje:</w:t>
      </w:r>
    </w:p>
    <w:p w14:paraId="6F23E3F4" w14:textId="77777777" w:rsidR="009856F2" w:rsidRPr="00A66745" w:rsidRDefault="009856F2" w:rsidP="00A66745">
      <w:pPr>
        <w:pStyle w:val="Style1"/>
        <w:widowControl/>
        <w:numPr>
          <w:ilvl w:val="0"/>
          <w:numId w:val="3"/>
        </w:numPr>
        <w:spacing w:line="360" w:lineRule="auto"/>
        <w:ind w:left="284" w:hanging="284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  <w:r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lasy wodochronne na powierzchni 294,58 ha;</w:t>
      </w:r>
    </w:p>
    <w:p w14:paraId="4EECEED1" w14:textId="77777777" w:rsidR="009856F2" w:rsidRPr="00A66745" w:rsidRDefault="009856F2" w:rsidP="00A66745">
      <w:pPr>
        <w:pStyle w:val="Style1"/>
        <w:widowControl/>
        <w:numPr>
          <w:ilvl w:val="0"/>
          <w:numId w:val="3"/>
        </w:numPr>
        <w:spacing w:line="360" w:lineRule="auto"/>
        <w:ind w:left="284" w:hanging="284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  <w:r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lasy stanowiące cenne fragmenty rodzimej przyrody na powierzchni 3,95 ha;</w:t>
      </w:r>
    </w:p>
    <w:p w14:paraId="7292A668" w14:textId="6BB9FF88" w:rsidR="009856F2" w:rsidRPr="00A66745" w:rsidRDefault="009856F2" w:rsidP="00A66745">
      <w:pPr>
        <w:pStyle w:val="Style1"/>
        <w:widowControl/>
        <w:numPr>
          <w:ilvl w:val="0"/>
          <w:numId w:val="3"/>
        </w:numPr>
        <w:spacing w:line="360" w:lineRule="auto"/>
        <w:ind w:left="284" w:hanging="284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  <w:r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lasy nasienne na powierzchni 10,14 ha.</w:t>
      </w:r>
    </w:p>
    <w:p w14:paraId="598CE330" w14:textId="71E4EFAF" w:rsidR="00C3777D" w:rsidRPr="00A66745" w:rsidRDefault="00C3777D" w:rsidP="00C3777D">
      <w:pPr>
        <w:pStyle w:val="Style1"/>
        <w:widowControl/>
        <w:spacing w:line="360" w:lineRule="auto"/>
        <w:jc w:val="center"/>
        <w:rPr>
          <w:rStyle w:val="FontStyle15"/>
          <w:rFonts w:ascii="Tahoma" w:hAnsi="Tahoma" w:cs="Tahoma"/>
          <w:sz w:val="24"/>
          <w:szCs w:val="24"/>
          <w:lang w:val="pl-PL"/>
        </w:rPr>
      </w:pPr>
      <w:r w:rsidRPr="00A66745">
        <w:rPr>
          <w:rStyle w:val="FontStyle15"/>
          <w:rFonts w:ascii="Tahoma" w:hAnsi="Tahoma" w:cs="Tahoma"/>
          <w:sz w:val="24"/>
          <w:szCs w:val="24"/>
          <w:lang w:val="pl-PL"/>
        </w:rPr>
        <w:t>§ 2.</w:t>
      </w:r>
    </w:p>
    <w:p w14:paraId="18C68CE7" w14:textId="77777777" w:rsidR="00582A25" w:rsidRPr="00A66745" w:rsidRDefault="00C3777D" w:rsidP="00EE7D23">
      <w:pPr>
        <w:pStyle w:val="Style1"/>
        <w:widowControl/>
        <w:spacing w:line="360" w:lineRule="auto"/>
        <w:jc w:val="both"/>
        <w:rPr>
          <w:rStyle w:val="FontStyle16"/>
          <w:rFonts w:ascii="Tahoma" w:hAnsi="Tahoma" w:cs="Tahoma"/>
          <w:sz w:val="24"/>
          <w:szCs w:val="24"/>
          <w:lang w:val="pl-PL"/>
        </w:rPr>
      </w:pPr>
      <w:r w:rsidRPr="00A66745">
        <w:rPr>
          <w:rStyle w:val="FontStyle16"/>
          <w:rFonts w:ascii="Tahoma" w:hAnsi="Tahoma" w:cs="Tahoma"/>
          <w:sz w:val="24"/>
          <w:szCs w:val="24"/>
          <w:lang w:val="pl-PL"/>
        </w:rPr>
        <w:t>Wykaz lasów wnioskowanych o uznanie za ochronne stanowi załącznik nr 1 do uchwały</w:t>
      </w:r>
      <w:r w:rsidR="00582A25" w:rsidRPr="00A66745">
        <w:rPr>
          <w:rStyle w:val="FontStyle16"/>
          <w:rFonts w:ascii="Tahoma" w:hAnsi="Tahoma" w:cs="Tahoma"/>
          <w:sz w:val="24"/>
          <w:szCs w:val="24"/>
          <w:lang w:val="pl-PL"/>
        </w:rPr>
        <w:t>.</w:t>
      </w:r>
    </w:p>
    <w:p w14:paraId="08FDE7CB" w14:textId="176B98B5" w:rsidR="00EC36B2" w:rsidRPr="00A66745" w:rsidRDefault="00EC36B2" w:rsidP="009856F2">
      <w:pPr>
        <w:pStyle w:val="Style1"/>
        <w:widowControl/>
        <w:spacing w:line="360" w:lineRule="auto"/>
        <w:jc w:val="center"/>
        <w:rPr>
          <w:rStyle w:val="FontStyle16"/>
          <w:rFonts w:ascii="Tahoma" w:hAnsi="Tahoma" w:cs="Tahoma"/>
          <w:b/>
          <w:bCs/>
          <w:sz w:val="24"/>
          <w:szCs w:val="24"/>
          <w:lang w:val="pl-PL"/>
        </w:rPr>
      </w:pPr>
      <w:r w:rsidRPr="00A66745">
        <w:rPr>
          <w:rStyle w:val="FontStyle16"/>
          <w:rFonts w:ascii="Tahoma" w:hAnsi="Tahoma" w:cs="Tahoma"/>
          <w:b/>
          <w:bCs/>
          <w:sz w:val="24"/>
          <w:szCs w:val="24"/>
          <w:lang w:val="pl-PL"/>
        </w:rPr>
        <w:t xml:space="preserve">§ </w:t>
      </w:r>
      <w:r w:rsidR="00C3777D" w:rsidRPr="00A66745">
        <w:rPr>
          <w:rStyle w:val="FontStyle16"/>
          <w:rFonts w:ascii="Tahoma" w:hAnsi="Tahoma" w:cs="Tahoma"/>
          <w:b/>
          <w:bCs/>
          <w:sz w:val="24"/>
          <w:szCs w:val="24"/>
          <w:lang w:val="pl-PL"/>
        </w:rPr>
        <w:t>3</w:t>
      </w:r>
      <w:r w:rsidRPr="00A66745">
        <w:rPr>
          <w:rStyle w:val="FontStyle16"/>
          <w:rFonts w:ascii="Tahoma" w:hAnsi="Tahoma" w:cs="Tahoma"/>
          <w:b/>
          <w:bCs/>
          <w:sz w:val="24"/>
          <w:szCs w:val="24"/>
          <w:lang w:val="pl-PL"/>
        </w:rPr>
        <w:t>.</w:t>
      </w:r>
    </w:p>
    <w:p w14:paraId="6AC31BE7" w14:textId="4C106A6C" w:rsidR="00EC36B2" w:rsidRPr="00A66745" w:rsidRDefault="00EC36B2" w:rsidP="003A3617">
      <w:pPr>
        <w:pStyle w:val="Style1"/>
        <w:widowControl/>
        <w:spacing w:line="360" w:lineRule="auto"/>
        <w:jc w:val="both"/>
        <w:rPr>
          <w:rStyle w:val="FontStyle16"/>
          <w:rFonts w:ascii="Tahoma" w:hAnsi="Tahoma" w:cs="Tahoma"/>
          <w:sz w:val="24"/>
          <w:szCs w:val="24"/>
          <w:lang w:val="pl-PL"/>
        </w:rPr>
      </w:pPr>
      <w:r w:rsidRPr="00A66745">
        <w:rPr>
          <w:rStyle w:val="FontStyle16"/>
          <w:rFonts w:ascii="Tahoma" w:hAnsi="Tahoma" w:cs="Tahoma"/>
          <w:sz w:val="24"/>
          <w:szCs w:val="24"/>
          <w:lang w:val="pl-PL"/>
        </w:rPr>
        <w:t>Wykonanie uchwały powierza się Burmistrzowi Miasta i Gminy Chorzele.</w:t>
      </w:r>
    </w:p>
    <w:p w14:paraId="2CCF93C4" w14:textId="015AE764" w:rsidR="00EC36B2" w:rsidRPr="00A66745" w:rsidRDefault="00EC36B2" w:rsidP="009856F2">
      <w:pPr>
        <w:pStyle w:val="Style1"/>
        <w:widowControl/>
        <w:spacing w:line="360" w:lineRule="auto"/>
        <w:jc w:val="center"/>
        <w:rPr>
          <w:rStyle w:val="FontStyle16"/>
          <w:rFonts w:ascii="Tahoma" w:hAnsi="Tahoma" w:cs="Tahoma"/>
          <w:b/>
          <w:bCs/>
          <w:sz w:val="24"/>
          <w:szCs w:val="24"/>
          <w:lang w:val="pl-PL"/>
        </w:rPr>
      </w:pPr>
      <w:r w:rsidRPr="00A66745">
        <w:rPr>
          <w:rStyle w:val="FontStyle16"/>
          <w:rFonts w:ascii="Tahoma" w:hAnsi="Tahoma" w:cs="Tahoma"/>
          <w:b/>
          <w:bCs/>
          <w:sz w:val="24"/>
          <w:szCs w:val="24"/>
          <w:lang w:val="pl-PL"/>
        </w:rPr>
        <w:t xml:space="preserve">§ </w:t>
      </w:r>
      <w:r w:rsidR="00C3777D" w:rsidRPr="00A66745">
        <w:rPr>
          <w:rStyle w:val="FontStyle16"/>
          <w:rFonts w:ascii="Tahoma" w:hAnsi="Tahoma" w:cs="Tahoma"/>
          <w:b/>
          <w:bCs/>
          <w:sz w:val="24"/>
          <w:szCs w:val="24"/>
          <w:lang w:val="pl-PL"/>
        </w:rPr>
        <w:t>4</w:t>
      </w:r>
      <w:r w:rsidRPr="00A66745">
        <w:rPr>
          <w:rStyle w:val="FontStyle16"/>
          <w:rFonts w:ascii="Tahoma" w:hAnsi="Tahoma" w:cs="Tahoma"/>
          <w:b/>
          <w:bCs/>
          <w:sz w:val="24"/>
          <w:szCs w:val="24"/>
          <w:lang w:val="pl-PL"/>
        </w:rPr>
        <w:t>.</w:t>
      </w:r>
    </w:p>
    <w:p w14:paraId="472C1793" w14:textId="0C3ED6E4" w:rsidR="00EC36B2" w:rsidRPr="00A66745" w:rsidRDefault="00EC36B2" w:rsidP="003A3617">
      <w:pPr>
        <w:pStyle w:val="Style1"/>
        <w:widowControl/>
        <w:spacing w:line="360" w:lineRule="auto"/>
        <w:jc w:val="both"/>
        <w:rPr>
          <w:rStyle w:val="FontStyle16"/>
          <w:rFonts w:ascii="Tahoma" w:hAnsi="Tahoma" w:cs="Tahoma"/>
          <w:sz w:val="24"/>
          <w:szCs w:val="24"/>
          <w:lang w:val="pl-PL"/>
        </w:rPr>
      </w:pPr>
      <w:r w:rsidRPr="00A66745">
        <w:rPr>
          <w:rStyle w:val="FontStyle16"/>
          <w:rFonts w:ascii="Tahoma" w:hAnsi="Tahoma" w:cs="Tahoma"/>
          <w:sz w:val="24"/>
          <w:szCs w:val="24"/>
          <w:lang w:val="pl-PL"/>
        </w:rPr>
        <w:t>Uchwała wchodzi w życie z dniem podjęcia.</w:t>
      </w:r>
    </w:p>
    <w:p w14:paraId="61C69436" w14:textId="1A30BBFA" w:rsidR="00EC36B2" w:rsidRPr="00A66745" w:rsidRDefault="00EC36B2" w:rsidP="003A3617">
      <w:pPr>
        <w:pStyle w:val="Style1"/>
        <w:widowControl/>
        <w:spacing w:line="360" w:lineRule="auto"/>
        <w:jc w:val="both"/>
        <w:rPr>
          <w:rStyle w:val="FontStyle16"/>
          <w:rFonts w:ascii="Tahoma" w:hAnsi="Tahoma" w:cs="Tahoma"/>
          <w:sz w:val="24"/>
          <w:szCs w:val="24"/>
          <w:lang w:val="pl-PL"/>
        </w:rPr>
      </w:pPr>
    </w:p>
    <w:p w14:paraId="5AA82FEC" w14:textId="0143633B" w:rsidR="00EC36B2" w:rsidRPr="00A66745" w:rsidRDefault="00EC36B2" w:rsidP="003A3617">
      <w:pPr>
        <w:pStyle w:val="Style1"/>
        <w:widowControl/>
        <w:spacing w:line="360" w:lineRule="auto"/>
        <w:rPr>
          <w:rStyle w:val="FontStyle16"/>
          <w:rFonts w:ascii="Tahoma" w:hAnsi="Tahoma" w:cs="Tahoma"/>
          <w:sz w:val="24"/>
          <w:szCs w:val="24"/>
          <w:lang w:val="pl-PL"/>
        </w:rPr>
      </w:pPr>
    </w:p>
    <w:p w14:paraId="7D000666" w14:textId="4EE0C342" w:rsidR="00A66745" w:rsidRDefault="00A66745" w:rsidP="00A66745">
      <w:pPr>
        <w:rPr>
          <w:rFonts w:ascii="Tahoma" w:eastAsia="Times New Roman" w:hAnsi="Tahoma" w:cs="Tahoma"/>
          <w:i/>
          <w:iCs/>
          <w:kern w:val="0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47AF12DD" w14:textId="1FAFA334" w:rsidR="00A66745" w:rsidRDefault="00A66745" w:rsidP="00A66745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2273966F" w14:textId="77777777" w:rsidR="00A66745" w:rsidRDefault="00A66745" w:rsidP="00A66745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475ED440" w14:textId="77777777" w:rsidR="00A66745" w:rsidRDefault="00A66745" w:rsidP="00A66745">
      <w:pPr>
        <w:ind w:left="335"/>
        <w:rPr>
          <w:rFonts w:ascii="Tahoma" w:hAnsi="Tahoma" w:cs="Tahoma"/>
          <w:sz w:val="24"/>
          <w:szCs w:val="24"/>
        </w:rPr>
      </w:pPr>
    </w:p>
    <w:p w14:paraId="1ED86A99" w14:textId="77777777" w:rsidR="003A3617" w:rsidRPr="00A66745" w:rsidRDefault="003A3617" w:rsidP="003A3617">
      <w:pPr>
        <w:pStyle w:val="Style1"/>
        <w:widowControl/>
        <w:spacing w:line="360" w:lineRule="auto"/>
        <w:jc w:val="center"/>
        <w:rPr>
          <w:rStyle w:val="FontStyle16"/>
          <w:rFonts w:ascii="Tahoma" w:hAnsi="Tahoma" w:cs="Tahoma"/>
          <w:b/>
          <w:bCs/>
          <w:sz w:val="24"/>
          <w:szCs w:val="24"/>
          <w:lang w:val="pl-PL"/>
        </w:rPr>
      </w:pPr>
    </w:p>
    <w:p w14:paraId="25107057" w14:textId="77777777" w:rsidR="003A3617" w:rsidRPr="00A66745" w:rsidRDefault="003A3617" w:rsidP="00A66745">
      <w:pPr>
        <w:pStyle w:val="Style1"/>
        <w:widowControl/>
        <w:spacing w:line="360" w:lineRule="auto"/>
        <w:rPr>
          <w:rStyle w:val="FontStyle16"/>
          <w:rFonts w:ascii="Tahoma" w:hAnsi="Tahoma" w:cs="Tahoma"/>
          <w:b/>
          <w:bCs/>
          <w:sz w:val="24"/>
          <w:szCs w:val="24"/>
          <w:lang w:val="pl-PL"/>
        </w:rPr>
      </w:pPr>
    </w:p>
    <w:p w14:paraId="17849173" w14:textId="77777777" w:rsidR="003A3617" w:rsidRPr="00A66745" w:rsidRDefault="003A3617" w:rsidP="003A3617">
      <w:pPr>
        <w:pStyle w:val="Style1"/>
        <w:widowControl/>
        <w:spacing w:line="360" w:lineRule="auto"/>
        <w:jc w:val="center"/>
        <w:rPr>
          <w:rStyle w:val="FontStyle16"/>
          <w:rFonts w:ascii="Tahoma" w:hAnsi="Tahoma" w:cs="Tahoma"/>
          <w:b/>
          <w:bCs/>
          <w:sz w:val="24"/>
          <w:szCs w:val="24"/>
          <w:lang w:val="pl-PL"/>
        </w:rPr>
      </w:pPr>
    </w:p>
    <w:p w14:paraId="70111E8E" w14:textId="77777777" w:rsidR="003A3617" w:rsidRPr="00A66745" w:rsidRDefault="003A3617" w:rsidP="003A3617">
      <w:pPr>
        <w:pStyle w:val="Style1"/>
        <w:widowControl/>
        <w:spacing w:line="360" w:lineRule="auto"/>
        <w:jc w:val="center"/>
        <w:rPr>
          <w:rStyle w:val="FontStyle16"/>
          <w:rFonts w:ascii="Tahoma" w:hAnsi="Tahoma" w:cs="Tahoma"/>
          <w:b/>
          <w:bCs/>
          <w:sz w:val="24"/>
          <w:szCs w:val="24"/>
          <w:lang w:val="pl-PL"/>
        </w:rPr>
      </w:pPr>
    </w:p>
    <w:p w14:paraId="2EB88AD5" w14:textId="69D8E8A9" w:rsidR="00EC36B2" w:rsidRPr="00A66745" w:rsidRDefault="00EC36B2" w:rsidP="00C3777D">
      <w:pPr>
        <w:pStyle w:val="Style1"/>
        <w:widowControl/>
        <w:spacing w:line="360" w:lineRule="auto"/>
        <w:jc w:val="center"/>
        <w:rPr>
          <w:rStyle w:val="FontStyle16"/>
          <w:rFonts w:ascii="Tahoma" w:hAnsi="Tahoma" w:cs="Tahoma"/>
          <w:b/>
          <w:bCs/>
          <w:sz w:val="24"/>
          <w:szCs w:val="24"/>
          <w:lang w:val="pl-PL"/>
        </w:rPr>
      </w:pPr>
      <w:r w:rsidRPr="00A66745">
        <w:rPr>
          <w:rStyle w:val="FontStyle16"/>
          <w:rFonts w:ascii="Tahoma" w:hAnsi="Tahoma" w:cs="Tahoma"/>
          <w:b/>
          <w:bCs/>
          <w:sz w:val="24"/>
          <w:szCs w:val="24"/>
          <w:lang w:val="pl-PL"/>
        </w:rPr>
        <w:t>Uzasadnienie</w:t>
      </w:r>
    </w:p>
    <w:p w14:paraId="197F746F" w14:textId="37D74F06" w:rsidR="00C3777D" w:rsidRPr="00A66745" w:rsidRDefault="00EC36B2" w:rsidP="00A66745">
      <w:pPr>
        <w:pStyle w:val="Style1"/>
        <w:widowControl/>
        <w:spacing w:line="360" w:lineRule="auto"/>
        <w:ind w:firstLine="708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  <w:r w:rsidRPr="00A66745">
        <w:rPr>
          <w:rStyle w:val="FontStyle16"/>
          <w:rFonts w:ascii="Tahoma" w:hAnsi="Tahoma" w:cs="Tahoma"/>
          <w:sz w:val="24"/>
          <w:szCs w:val="24"/>
          <w:lang w:val="pl-PL"/>
        </w:rPr>
        <w:t>W dniu 2</w:t>
      </w:r>
      <w:r w:rsidR="007C0F85" w:rsidRPr="00A66745">
        <w:rPr>
          <w:rStyle w:val="FontStyle16"/>
          <w:rFonts w:ascii="Tahoma" w:hAnsi="Tahoma" w:cs="Tahoma"/>
          <w:sz w:val="24"/>
          <w:szCs w:val="24"/>
          <w:lang w:val="pl-PL"/>
        </w:rPr>
        <w:t>0</w:t>
      </w:r>
      <w:r w:rsidRPr="00A66745">
        <w:rPr>
          <w:rStyle w:val="FontStyle16"/>
          <w:rFonts w:ascii="Tahoma" w:hAnsi="Tahoma" w:cs="Tahoma"/>
          <w:sz w:val="24"/>
          <w:szCs w:val="24"/>
          <w:lang w:val="pl-PL"/>
        </w:rPr>
        <w:t>.0</w:t>
      </w:r>
      <w:r w:rsidR="007C0F85" w:rsidRPr="00A66745">
        <w:rPr>
          <w:rStyle w:val="FontStyle16"/>
          <w:rFonts w:ascii="Tahoma" w:hAnsi="Tahoma" w:cs="Tahoma"/>
          <w:sz w:val="24"/>
          <w:szCs w:val="24"/>
          <w:lang w:val="pl-PL"/>
        </w:rPr>
        <w:t>9</w:t>
      </w:r>
      <w:r w:rsidRPr="00A66745">
        <w:rPr>
          <w:rStyle w:val="FontStyle16"/>
          <w:rFonts w:ascii="Tahoma" w:hAnsi="Tahoma" w:cs="Tahoma"/>
          <w:sz w:val="24"/>
          <w:szCs w:val="24"/>
          <w:lang w:val="pl-PL"/>
        </w:rPr>
        <w:t>.202</w:t>
      </w:r>
      <w:r w:rsidR="007C0F85" w:rsidRPr="00A66745">
        <w:rPr>
          <w:rStyle w:val="FontStyle16"/>
          <w:rFonts w:ascii="Tahoma" w:hAnsi="Tahoma" w:cs="Tahoma"/>
          <w:sz w:val="24"/>
          <w:szCs w:val="24"/>
          <w:lang w:val="pl-PL"/>
        </w:rPr>
        <w:t>1</w:t>
      </w:r>
      <w:r w:rsidRPr="00A66745">
        <w:rPr>
          <w:rStyle w:val="FontStyle16"/>
          <w:rFonts w:ascii="Tahoma" w:hAnsi="Tahoma" w:cs="Tahoma"/>
          <w:sz w:val="24"/>
          <w:szCs w:val="24"/>
          <w:lang w:val="pl-PL"/>
        </w:rPr>
        <w:t xml:space="preserve"> r. do </w:t>
      </w:r>
      <w:r w:rsidR="007C0F85" w:rsidRPr="00A66745">
        <w:rPr>
          <w:rStyle w:val="FontStyle16"/>
          <w:rFonts w:ascii="Tahoma" w:hAnsi="Tahoma" w:cs="Tahoma"/>
          <w:sz w:val="24"/>
          <w:szCs w:val="24"/>
          <w:lang w:val="pl-PL"/>
        </w:rPr>
        <w:t>Urzędu Miasta i</w:t>
      </w:r>
      <w:r w:rsidRPr="00A66745">
        <w:rPr>
          <w:rStyle w:val="FontStyle16"/>
          <w:rFonts w:ascii="Tahoma" w:hAnsi="Tahoma" w:cs="Tahoma"/>
          <w:sz w:val="24"/>
          <w:szCs w:val="24"/>
          <w:lang w:val="pl-PL"/>
        </w:rPr>
        <w:t xml:space="preserve"> Gminy Chorzele wpłynął wniosek Nadleśnictwa </w:t>
      </w:r>
      <w:r w:rsidR="007C0F85" w:rsidRPr="00A66745">
        <w:rPr>
          <w:rStyle w:val="FontStyle16"/>
          <w:rFonts w:ascii="Tahoma" w:hAnsi="Tahoma" w:cs="Tahoma"/>
          <w:sz w:val="24"/>
          <w:szCs w:val="24"/>
          <w:lang w:val="pl-PL"/>
        </w:rPr>
        <w:t xml:space="preserve">Przasnysz dot. zaopiniowania przedłożonego projektu wykazu lasów ochronnych, </w:t>
      </w:r>
      <w:r w:rsidR="00970967" w:rsidRPr="00A66745">
        <w:rPr>
          <w:rStyle w:val="FontStyle16"/>
          <w:rFonts w:ascii="Tahoma" w:hAnsi="Tahoma" w:cs="Tahoma"/>
          <w:sz w:val="24"/>
          <w:szCs w:val="24"/>
          <w:lang w:val="pl-PL"/>
        </w:rPr>
        <w:t>położonych</w:t>
      </w:r>
      <w:r w:rsidRPr="00A66745">
        <w:rPr>
          <w:rStyle w:val="FontStyle16"/>
          <w:rFonts w:ascii="Tahoma" w:hAnsi="Tahoma" w:cs="Tahoma"/>
          <w:sz w:val="24"/>
          <w:szCs w:val="24"/>
          <w:lang w:val="pl-PL"/>
        </w:rPr>
        <w:t xml:space="preserve"> na terenie Gminy Chorzele</w:t>
      </w:r>
      <w:r w:rsidR="00970967" w:rsidRPr="00A66745">
        <w:rPr>
          <w:rStyle w:val="FontStyle16"/>
          <w:rFonts w:ascii="Tahoma" w:hAnsi="Tahoma" w:cs="Tahoma"/>
          <w:sz w:val="24"/>
          <w:szCs w:val="24"/>
          <w:lang w:val="pl-PL"/>
        </w:rPr>
        <w:t>, stanowiących własność Skarbu Państwa</w:t>
      </w:r>
      <w:r w:rsidR="00C3777D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 xml:space="preserve"> o łącznej powierzchni 308,67 ha, pełniących następujące funkcje:</w:t>
      </w:r>
    </w:p>
    <w:p w14:paraId="49A27EE5" w14:textId="77777777" w:rsidR="00C3777D" w:rsidRPr="00A66745" w:rsidRDefault="00C3777D" w:rsidP="00A66745">
      <w:pPr>
        <w:pStyle w:val="Style1"/>
        <w:widowControl/>
        <w:numPr>
          <w:ilvl w:val="0"/>
          <w:numId w:val="4"/>
        </w:numPr>
        <w:spacing w:line="360" w:lineRule="auto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  <w:r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lasy wodochronne na powierzchni 294,58 ha;</w:t>
      </w:r>
    </w:p>
    <w:p w14:paraId="79EAF659" w14:textId="77777777" w:rsidR="00C3777D" w:rsidRPr="00A66745" w:rsidRDefault="00C3777D" w:rsidP="00A66745">
      <w:pPr>
        <w:pStyle w:val="Style1"/>
        <w:widowControl/>
        <w:numPr>
          <w:ilvl w:val="0"/>
          <w:numId w:val="4"/>
        </w:numPr>
        <w:spacing w:line="360" w:lineRule="auto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  <w:r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lasy stanowiące cenne fragmenty rodzimej przyrody na powierzchni 3,95 ha;</w:t>
      </w:r>
    </w:p>
    <w:p w14:paraId="45F9A865" w14:textId="77777777" w:rsidR="00C3777D" w:rsidRPr="00A66745" w:rsidRDefault="00C3777D" w:rsidP="00A66745">
      <w:pPr>
        <w:pStyle w:val="Style1"/>
        <w:widowControl/>
        <w:numPr>
          <w:ilvl w:val="0"/>
          <w:numId w:val="4"/>
        </w:numPr>
        <w:spacing w:line="360" w:lineRule="auto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  <w:r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lasy nasienne na powierzchni 10,14 ha.</w:t>
      </w:r>
    </w:p>
    <w:p w14:paraId="5D7C9B0E" w14:textId="51EB71A2" w:rsidR="005A6B33" w:rsidRPr="00A66745" w:rsidRDefault="00D2465B" w:rsidP="00A66745">
      <w:pPr>
        <w:pStyle w:val="Style1"/>
        <w:widowControl/>
        <w:spacing w:line="360" w:lineRule="auto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  <w:r w:rsidRPr="00A66745">
        <w:rPr>
          <w:rStyle w:val="FontStyle16"/>
          <w:rFonts w:ascii="Tahoma" w:hAnsi="Tahoma" w:cs="Tahoma"/>
          <w:sz w:val="24"/>
          <w:szCs w:val="24"/>
          <w:lang w:val="pl-PL"/>
        </w:rPr>
        <w:t>Do w/w pisma dołączono wykaz lasów wnioskowanych o uznanie za ochronne wraz z</w:t>
      </w:r>
      <w:r w:rsidR="00EB33E5" w:rsidRPr="00A66745">
        <w:rPr>
          <w:rStyle w:val="FontStyle16"/>
          <w:rFonts w:ascii="Tahoma" w:hAnsi="Tahoma" w:cs="Tahoma"/>
          <w:sz w:val="24"/>
          <w:szCs w:val="24"/>
          <w:lang w:val="pl-PL"/>
        </w:rPr>
        <w:t> </w:t>
      </w:r>
      <w:r w:rsidRPr="00A66745">
        <w:rPr>
          <w:rStyle w:val="FontStyle16"/>
          <w:rFonts w:ascii="Tahoma" w:hAnsi="Tahoma" w:cs="Tahoma"/>
          <w:sz w:val="24"/>
          <w:szCs w:val="24"/>
          <w:lang w:val="pl-PL"/>
        </w:rPr>
        <w:t>mapą projektowanych lasów ochronnych.</w:t>
      </w:r>
    </w:p>
    <w:p w14:paraId="38614B35" w14:textId="714CF4B9" w:rsidR="003A3617" w:rsidRPr="00A66745" w:rsidRDefault="00D2465B" w:rsidP="00A66745">
      <w:pPr>
        <w:pStyle w:val="Style1"/>
        <w:widowControl/>
        <w:spacing w:line="360" w:lineRule="auto"/>
        <w:ind w:firstLine="708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  <w:r w:rsidRPr="00A66745">
        <w:rPr>
          <w:rStyle w:val="FontStyle16"/>
          <w:rFonts w:ascii="Tahoma" w:hAnsi="Tahoma" w:cs="Tahoma"/>
          <w:sz w:val="24"/>
          <w:szCs w:val="24"/>
          <w:lang w:val="pl-PL"/>
        </w:rPr>
        <w:t xml:space="preserve">Zgodnie z dyspozycją przepisu </w:t>
      </w:r>
      <w:r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art. 16 ust. 1 i 2 ustawy z dnia 28 września 1991 r. o lasach (t.</w:t>
      </w:r>
      <w:r w:rsidR="008C2E49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 </w:t>
      </w:r>
      <w:r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j. Dz. U. z 202</w:t>
      </w:r>
      <w:r w:rsidR="008C2E49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1</w:t>
      </w:r>
      <w:r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 xml:space="preserve"> r., poz. </w:t>
      </w:r>
      <w:r w:rsidR="008C2E49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1275</w:t>
      </w:r>
      <w:r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) przedmiotowy wniosek został rozpatrzony przez Radę Miejską w</w:t>
      </w:r>
      <w:r w:rsidR="00EB33E5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 </w:t>
      </w:r>
      <w:r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 xml:space="preserve">Chorzelach w ustawowym czasie, tj. w terminie dwóch miesięcy od dnia otrzymania wystąpienia wnioskodawcy. </w:t>
      </w:r>
      <w:r w:rsidR="00A775B6" w:rsidRPr="00A66745"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  <w:t>Rada Miejska nie widzi przeszkód w uznaniu w/w lasów za ochronne i wydaje w tym zakresie opinię pozytywną.</w:t>
      </w:r>
    </w:p>
    <w:p w14:paraId="14CD770D" w14:textId="295CEC11" w:rsidR="00DF57EF" w:rsidRPr="00A66745" w:rsidRDefault="00DF57EF" w:rsidP="003A3617">
      <w:pPr>
        <w:pStyle w:val="Style1"/>
        <w:widowControl/>
        <w:spacing w:line="360" w:lineRule="auto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</w:p>
    <w:p w14:paraId="302E0726" w14:textId="2EBD6CD6" w:rsidR="00A66745" w:rsidRDefault="00A66745" w:rsidP="00A66745">
      <w:pPr>
        <w:rPr>
          <w:rFonts w:ascii="Tahoma" w:eastAsia="Times New Roman" w:hAnsi="Tahoma" w:cs="Tahoma"/>
          <w:i/>
          <w:iCs/>
          <w:kern w:val="0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3917B205" w14:textId="34050BA2" w:rsidR="00A66745" w:rsidRDefault="00A66745" w:rsidP="00A66745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5D15429B" w14:textId="77777777" w:rsidR="00A66745" w:rsidRDefault="00A66745" w:rsidP="00A66745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13A91784" w14:textId="77777777" w:rsidR="00A66745" w:rsidRDefault="00A66745" w:rsidP="00A66745">
      <w:pPr>
        <w:ind w:left="335"/>
        <w:rPr>
          <w:rFonts w:ascii="Tahoma" w:hAnsi="Tahoma" w:cs="Tahoma"/>
          <w:sz w:val="24"/>
          <w:szCs w:val="24"/>
        </w:rPr>
      </w:pPr>
    </w:p>
    <w:p w14:paraId="6CD90072" w14:textId="5BF2FF10" w:rsidR="00DF57EF" w:rsidRPr="00A66745" w:rsidRDefault="00DF57EF" w:rsidP="003A3617">
      <w:pPr>
        <w:pStyle w:val="Style1"/>
        <w:widowControl/>
        <w:spacing w:line="360" w:lineRule="auto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</w:p>
    <w:p w14:paraId="142FE726" w14:textId="0CC36A95" w:rsidR="00DF57EF" w:rsidRPr="00A66745" w:rsidRDefault="00DF57EF" w:rsidP="003A3617">
      <w:pPr>
        <w:pStyle w:val="Style1"/>
        <w:widowControl/>
        <w:spacing w:line="360" w:lineRule="auto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</w:p>
    <w:p w14:paraId="3FDC9E6F" w14:textId="0DB6ED08" w:rsidR="00DF57EF" w:rsidRPr="00A66745" w:rsidRDefault="00DF57EF" w:rsidP="003A3617">
      <w:pPr>
        <w:pStyle w:val="Style1"/>
        <w:widowControl/>
        <w:spacing w:line="360" w:lineRule="auto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</w:p>
    <w:p w14:paraId="3DB0042E" w14:textId="249D1C00" w:rsidR="00DF57EF" w:rsidRPr="00A66745" w:rsidRDefault="00DF57EF" w:rsidP="003A3617">
      <w:pPr>
        <w:pStyle w:val="Style1"/>
        <w:widowControl/>
        <w:spacing w:line="360" w:lineRule="auto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</w:p>
    <w:p w14:paraId="3A47E3D2" w14:textId="72FBD57D" w:rsidR="00DF57EF" w:rsidRPr="00A66745" w:rsidRDefault="00DF57EF" w:rsidP="003A3617">
      <w:pPr>
        <w:pStyle w:val="Style1"/>
        <w:widowControl/>
        <w:spacing w:line="360" w:lineRule="auto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</w:p>
    <w:p w14:paraId="423A1352" w14:textId="490414D1" w:rsidR="00DF57EF" w:rsidRPr="00A66745" w:rsidRDefault="00DF57EF" w:rsidP="003A3617">
      <w:pPr>
        <w:pStyle w:val="Style1"/>
        <w:widowControl/>
        <w:spacing w:line="360" w:lineRule="auto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</w:p>
    <w:p w14:paraId="3C9F8293" w14:textId="4E61036A" w:rsidR="00DF57EF" w:rsidRPr="00A66745" w:rsidRDefault="00DF57EF" w:rsidP="003A3617">
      <w:pPr>
        <w:pStyle w:val="Style1"/>
        <w:widowControl/>
        <w:spacing w:line="360" w:lineRule="auto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</w:p>
    <w:p w14:paraId="7ACCD451" w14:textId="1EFA2D53" w:rsidR="00DF57EF" w:rsidRPr="00A66745" w:rsidRDefault="00DF57EF" w:rsidP="003A3617">
      <w:pPr>
        <w:pStyle w:val="Style1"/>
        <w:widowControl/>
        <w:spacing w:line="360" w:lineRule="auto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</w:p>
    <w:p w14:paraId="7EA99367" w14:textId="4A88D6D8" w:rsidR="00DF57EF" w:rsidRPr="00A66745" w:rsidRDefault="00DF57EF" w:rsidP="003A3617">
      <w:pPr>
        <w:pStyle w:val="Style1"/>
        <w:widowControl/>
        <w:spacing w:line="360" w:lineRule="auto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</w:p>
    <w:p w14:paraId="7EA70331" w14:textId="68327020" w:rsidR="00DF57EF" w:rsidRPr="00A66745" w:rsidRDefault="00DF57EF" w:rsidP="003A3617">
      <w:pPr>
        <w:pStyle w:val="Style1"/>
        <w:widowControl/>
        <w:spacing w:line="360" w:lineRule="auto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</w:p>
    <w:p w14:paraId="00366734" w14:textId="4221EF23" w:rsidR="00DF57EF" w:rsidRPr="00A66745" w:rsidRDefault="00DF57EF" w:rsidP="003A3617">
      <w:pPr>
        <w:pStyle w:val="Style1"/>
        <w:widowControl/>
        <w:spacing w:line="360" w:lineRule="auto"/>
        <w:rPr>
          <w:rStyle w:val="FontStyle15"/>
          <w:rFonts w:ascii="Tahoma" w:hAnsi="Tahoma" w:cs="Tahoma"/>
          <w:b w:val="0"/>
          <w:bCs w:val="0"/>
          <w:sz w:val="24"/>
          <w:szCs w:val="24"/>
          <w:lang w:val="pl-PL"/>
        </w:rPr>
      </w:pPr>
    </w:p>
    <w:p w14:paraId="0444A30D" w14:textId="77777777" w:rsidR="00EE7D23" w:rsidRPr="00A66745" w:rsidRDefault="00EE7D23" w:rsidP="00A66745">
      <w:pPr>
        <w:pStyle w:val="Standard"/>
        <w:rPr>
          <w:rFonts w:ascii="Tahoma" w:hAnsi="Tahoma"/>
          <w:sz w:val="20"/>
          <w:szCs w:val="20"/>
        </w:rPr>
      </w:pPr>
    </w:p>
    <w:p w14:paraId="402BB4DA" w14:textId="77777777" w:rsidR="00EE7D23" w:rsidRPr="00A66745" w:rsidRDefault="00EE7D23" w:rsidP="00E4369D">
      <w:pPr>
        <w:pStyle w:val="Standard"/>
        <w:ind w:left="5812"/>
        <w:rPr>
          <w:rFonts w:ascii="Tahoma" w:hAnsi="Tahoma"/>
          <w:sz w:val="20"/>
          <w:szCs w:val="20"/>
        </w:rPr>
      </w:pPr>
    </w:p>
    <w:p w14:paraId="0D6E007F" w14:textId="6ED96A1E" w:rsidR="00E4369D" w:rsidRPr="00A66745" w:rsidRDefault="00E4369D" w:rsidP="00E4369D">
      <w:pPr>
        <w:pStyle w:val="Standard"/>
        <w:ind w:left="5812"/>
        <w:rPr>
          <w:rFonts w:ascii="Tahoma" w:hAnsi="Tahoma"/>
          <w:sz w:val="20"/>
          <w:szCs w:val="20"/>
        </w:rPr>
      </w:pPr>
      <w:proofErr w:type="spellStart"/>
      <w:r w:rsidRPr="00A66745">
        <w:rPr>
          <w:rFonts w:ascii="Tahoma" w:hAnsi="Tahoma"/>
          <w:sz w:val="20"/>
          <w:szCs w:val="20"/>
        </w:rPr>
        <w:t>Załącznik</w:t>
      </w:r>
      <w:proofErr w:type="spellEnd"/>
      <w:r w:rsidRPr="00A66745">
        <w:rPr>
          <w:rFonts w:ascii="Tahoma" w:hAnsi="Tahoma"/>
          <w:sz w:val="20"/>
          <w:szCs w:val="20"/>
        </w:rPr>
        <w:t xml:space="preserve"> </w:t>
      </w:r>
      <w:proofErr w:type="spellStart"/>
      <w:r w:rsidRPr="00A66745">
        <w:rPr>
          <w:rFonts w:ascii="Tahoma" w:hAnsi="Tahoma"/>
          <w:sz w:val="20"/>
          <w:szCs w:val="20"/>
        </w:rPr>
        <w:t>nr</w:t>
      </w:r>
      <w:proofErr w:type="spellEnd"/>
      <w:r w:rsidRPr="00A66745">
        <w:rPr>
          <w:rFonts w:ascii="Tahoma" w:hAnsi="Tahoma"/>
          <w:sz w:val="20"/>
          <w:szCs w:val="20"/>
        </w:rPr>
        <w:t xml:space="preserve"> 1 do </w:t>
      </w:r>
      <w:proofErr w:type="spellStart"/>
      <w:r w:rsidRPr="00A66745">
        <w:rPr>
          <w:rFonts w:ascii="Tahoma" w:hAnsi="Tahoma"/>
          <w:sz w:val="20"/>
          <w:szCs w:val="20"/>
        </w:rPr>
        <w:t>Uchwały</w:t>
      </w:r>
      <w:proofErr w:type="spellEnd"/>
      <w:r w:rsidRPr="00A66745">
        <w:rPr>
          <w:rFonts w:ascii="Tahoma" w:hAnsi="Tahoma"/>
          <w:sz w:val="20"/>
          <w:szCs w:val="20"/>
        </w:rPr>
        <w:t xml:space="preserve"> </w:t>
      </w:r>
      <w:proofErr w:type="spellStart"/>
      <w:r w:rsidRPr="00A66745">
        <w:rPr>
          <w:rFonts w:ascii="Tahoma" w:hAnsi="Tahoma"/>
          <w:sz w:val="20"/>
          <w:szCs w:val="20"/>
        </w:rPr>
        <w:t>Nr</w:t>
      </w:r>
      <w:proofErr w:type="spellEnd"/>
      <w:r w:rsidRPr="00A66745">
        <w:rPr>
          <w:rFonts w:ascii="Tahoma" w:hAnsi="Tahoma"/>
          <w:sz w:val="20"/>
          <w:szCs w:val="20"/>
        </w:rPr>
        <w:t xml:space="preserve"> </w:t>
      </w:r>
      <w:r w:rsidR="00A66745" w:rsidRPr="00A66745">
        <w:rPr>
          <w:rFonts w:ascii="Tahoma" w:hAnsi="Tahoma"/>
          <w:sz w:val="20"/>
          <w:szCs w:val="20"/>
        </w:rPr>
        <w:t>281/XXXIX</w:t>
      </w:r>
      <w:r w:rsidRPr="00A66745">
        <w:rPr>
          <w:rFonts w:ascii="Tahoma" w:hAnsi="Tahoma"/>
          <w:sz w:val="20"/>
          <w:szCs w:val="20"/>
        </w:rPr>
        <w:t>/2021</w:t>
      </w:r>
    </w:p>
    <w:p w14:paraId="5015B3F8" w14:textId="3AB47998" w:rsidR="00E4369D" w:rsidRPr="00A66745" w:rsidRDefault="00E4369D" w:rsidP="00E4369D">
      <w:pPr>
        <w:pStyle w:val="Standard"/>
        <w:ind w:left="5812"/>
        <w:rPr>
          <w:rFonts w:ascii="Tahoma" w:hAnsi="Tahoma"/>
          <w:sz w:val="20"/>
          <w:szCs w:val="20"/>
        </w:rPr>
      </w:pPr>
      <w:proofErr w:type="spellStart"/>
      <w:r w:rsidRPr="00A66745">
        <w:rPr>
          <w:rFonts w:ascii="Tahoma" w:hAnsi="Tahoma"/>
          <w:sz w:val="20"/>
          <w:szCs w:val="20"/>
        </w:rPr>
        <w:t>Rady</w:t>
      </w:r>
      <w:proofErr w:type="spellEnd"/>
      <w:r w:rsidRPr="00A66745">
        <w:rPr>
          <w:rFonts w:ascii="Tahoma" w:hAnsi="Tahoma"/>
          <w:sz w:val="20"/>
          <w:szCs w:val="20"/>
        </w:rPr>
        <w:t xml:space="preserve"> </w:t>
      </w:r>
      <w:proofErr w:type="spellStart"/>
      <w:r w:rsidRPr="00A66745">
        <w:rPr>
          <w:rFonts w:ascii="Tahoma" w:hAnsi="Tahoma"/>
          <w:sz w:val="20"/>
          <w:szCs w:val="20"/>
        </w:rPr>
        <w:t>Miejskiej</w:t>
      </w:r>
      <w:proofErr w:type="spellEnd"/>
      <w:r w:rsidRPr="00A66745">
        <w:rPr>
          <w:rFonts w:ascii="Tahoma" w:hAnsi="Tahoma"/>
          <w:sz w:val="20"/>
          <w:szCs w:val="20"/>
        </w:rPr>
        <w:t xml:space="preserve"> w Chorzelach z </w:t>
      </w:r>
      <w:proofErr w:type="spellStart"/>
      <w:r w:rsidRPr="00A66745">
        <w:rPr>
          <w:rFonts w:ascii="Tahoma" w:hAnsi="Tahoma"/>
          <w:sz w:val="20"/>
          <w:szCs w:val="20"/>
        </w:rPr>
        <w:t>dnia</w:t>
      </w:r>
      <w:proofErr w:type="spellEnd"/>
      <w:r w:rsidR="00A66745" w:rsidRPr="00A66745">
        <w:rPr>
          <w:rFonts w:ascii="Tahoma" w:hAnsi="Tahoma"/>
          <w:sz w:val="20"/>
          <w:szCs w:val="20"/>
        </w:rPr>
        <w:t xml:space="preserve"> 29 </w:t>
      </w:r>
      <w:proofErr w:type="spellStart"/>
      <w:r w:rsidR="00A66745" w:rsidRPr="00A66745">
        <w:rPr>
          <w:rFonts w:ascii="Tahoma" w:hAnsi="Tahoma"/>
          <w:sz w:val="20"/>
          <w:szCs w:val="20"/>
        </w:rPr>
        <w:t>października</w:t>
      </w:r>
      <w:proofErr w:type="spellEnd"/>
      <w:r w:rsidR="00A66745" w:rsidRPr="00A66745">
        <w:rPr>
          <w:rFonts w:ascii="Tahoma" w:hAnsi="Tahoma"/>
          <w:sz w:val="20"/>
          <w:szCs w:val="20"/>
        </w:rPr>
        <w:t xml:space="preserve"> </w:t>
      </w:r>
      <w:r w:rsidRPr="00A66745">
        <w:rPr>
          <w:rFonts w:ascii="Tahoma" w:hAnsi="Tahoma"/>
          <w:sz w:val="20"/>
          <w:szCs w:val="20"/>
        </w:rPr>
        <w:t xml:space="preserve">2021 </w:t>
      </w:r>
      <w:proofErr w:type="spellStart"/>
      <w:r w:rsidRPr="00A66745">
        <w:rPr>
          <w:rFonts w:ascii="Tahoma" w:hAnsi="Tahoma"/>
          <w:sz w:val="20"/>
          <w:szCs w:val="20"/>
        </w:rPr>
        <w:t>roku</w:t>
      </w:r>
      <w:proofErr w:type="spellEnd"/>
    </w:p>
    <w:p w14:paraId="6BA614E5" w14:textId="77777777" w:rsidR="00E4369D" w:rsidRPr="00A66745" w:rsidRDefault="00E4369D" w:rsidP="00E4369D">
      <w:pPr>
        <w:pStyle w:val="Standard"/>
        <w:rPr>
          <w:rFonts w:ascii="Tahoma" w:hAnsi="Tahoma"/>
          <w:b/>
          <w:sz w:val="20"/>
          <w:szCs w:val="20"/>
        </w:rPr>
      </w:pPr>
    </w:p>
    <w:tbl>
      <w:tblPr>
        <w:tblW w:w="5052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307"/>
        <w:gridCol w:w="766"/>
        <w:gridCol w:w="1412"/>
        <w:gridCol w:w="3262"/>
        <w:gridCol w:w="1934"/>
      </w:tblGrid>
      <w:tr w:rsidR="00E4369D" w:rsidRPr="00A66745" w14:paraId="3CE4E119" w14:textId="77777777" w:rsidTr="00E4369D">
        <w:trPr>
          <w:cantSplit/>
          <w:trHeight w:val="1104"/>
          <w:tblHeader/>
          <w:jc w:val="center"/>
        </w:trPr>
        <w:tc>
          <w:tcPr>
            <w:tcW w:w="5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934B" w14:textId="77777777" w:rsidR="00E4369D" w:rsidRPr="00A66745" w:rsidRDefault="00E4369D" w:rsidP="007F0C4B">
            <w:pPr>
              <w:pStyle w:val="Standard"/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Wiodąca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kategoria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ochronności</w:t>
            </w:r>
            <w:proofErr w:type="spellEnd"/>
          </w:p>
          <w:p w14:paraId="0F2B9910" w14:textId="77777777" w:rsidR="00E4369D" w:rsidRPr="00A66745" w:rsidRDefault="00E4369D" w:rsidP="007F0C4B">
            <w:pPr>
              <w:pStyle w:val="Standard"/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r w:rsidRPr="00A66745">
              <w:rPr>
                <w:rFonts w:ascii="Tahoma" w:hAnsi="Tahoma"/>
                <w:sz w:val="16"/>
                <w:szCs w:val="16"/>
              </w:rPr>
              <w:t xml:space="preserve"> (inne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kategorie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>)</w:t>
            </w:r>
          </w:p>
        </w:tc>
        <w:tc>
          <w:tcPr>
            <w:tcW w:w="6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B51C" w14:textId="77777777" w:rsidR="00E4369D" w:rsidRPr="00A66745" w:rsidRDefault="00E4369D" w:rsidP="007F0C4B">
            <w:pPr>
              <w:pStyle w:val="Standard"/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Oddziały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i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pododdziały</w:t>
            </w:r>
            <w:proofErr w:type="spellEnd"/>
          </w:p>
        </w:tc>
        <w:tc>
          <w:tcPr>
            <w:tcW w:w="3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B2C9" w14:textId="77777777" w:rsidR="00E4369D" w:rsidRPr="00A66745" w:rsidRDefault="00E4369D" w:rsidP="007F0C4B">
            <w:pPr>
              <w:pStyle w:val="Standard"/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Pow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>.</w:t>
            </w:r>
          </w:p>
          <w:p w14:paraId="33FAAB07" w14:textId="77777777" w:rsidR="00E4369D" w:rsidRPr="00A66745" w:rsidRDefault="00E4369D" w:rsidP="007F0C4B">
            <w:pPr>
              <w:pStyle w:val="Standard"/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r w:rsidRPr="00A66745">
              <w:rPr>
                <w:rFonts w:ascii="Tahoma" w:hAnsi="Tahoma"/>
                <w:sz w:val="16"/>
                <w:szCs w:val="16"/>
              </w:rPr>
              <w:t xml:space="preserve"> [ha]</w:t>
            </w:r>
          </w:p>
        </w:tc>
        <w:tc>
          <w:tcPr>
            <w:tcW w:w="7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FF580" w14:textId="77777777" w:rsidR="00E4369D" w:rsidRPr="00A66745" w:rsidRDefault="00E4369D" w:rsidP="007F0C4B">
            <w:pPr>
              <w:pStyle w:val="Standard"/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r w:rsidRPr="00A66745">
              <w:rPr>
                <w:rFonts w:ascii="Tahoma" w:hAnsi="Tahoma"/>
                <w:sz w:val="16"/>
                <w:szCs w:val="16"/>
              </w:rPr>
              <w:t xml:space="preserve">Opis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lasu</w:t>
            </w:r>
            <w:proofErr w:type="spellEnd"/>
          </w:p>
        </w:tc>
        <w:tc>
          <w:tcPr>
            <w:tcW w:w="16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EDB0" w14:textId="77777777" w:rsidR="00E4369D" w:rsidRPr="00A66745" w:rsidRDefault="00E4369D" w:rsidP="007F0C4B">
            <w:pPr>
              <w:pStyle w:val="Standard"/>
              <w:rPr>
                <w:rFonts w:ascii="Tahoma" w:hAnsi="Tahoma"/>
                <w:sz w:val="16"/>
                <w:szCs w:val="16"/>
              </w:rPr>
            </w:pPr>
            <w:r w:rsidRPr="00A66745">
              <w:rPr>
                <w:rFonts w:ascii="Tahoma" w:hAnsi="Tahoma"/>
                <w:sz w:val="16"/>
                <w:szCs w:val="16"/>
              </w:rPr>
              <w:t xml:space="preserve">a)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Cel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uznania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(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lub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pozbawiania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>)</w:t>
            </w:r>
          </w:p>
          <w:p w14:paraId="1C207000" w14:textId="77777777" w:rsidR="00E4369D" w:rsidRPr="00A66745" w:rsidRDefault="00E4369D" w:rsidP="007F0C4B">
            <w:pPr>
              <w:pStyle w:val="Standard"/>
              <w:rPr>
                <w:rFonts w:ascii="Tahoma" w:hAnsi="Tahoma"/>
                <w:sz w:val="16"/>
                <w:szCs w:val="16"/>
              </w:rPr>
            </w:pPr>
            <w:r w:rsidRPr="00A66745">
              <w:rPr>
                <w:rFonts w:ascii="Tahoma" w:hAnsi="Tahoma"/>
                <w:sz w:val="16"/>
                <w:szCs w:val="16"/>
              </w:rPr>
              <w:t xml:space="preserve">b)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skutki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społeczne</w:t>
            </w:r>
            <w:proofErr w:type="spellEnd"/>
          </w:p>
          <w:p w14:paraId="23757B9B" w14:textId="77777777" w:rsidR="00E4369D" w:rsidRPr="00A66745" w:rsidRDefault="00E4369D" w:rsidP="007F0C4B">
            <w:pPr>
              <w:pStyle w:val="Standard"/>
              <w:rPr>
                <w:rFonts w:ascii="Tahoma" w:hAnsi="Tahoma"/>
                <w:sz w:val="16"/>
                <w:szCs w:val="16"/>
              </w:rPr>
            </w:pPr>
            <w:r w:rsidRPr="00A66745">
              <w:rPr>
                <w:rFonts w:ascii="Tahoma" w:hAnsi="Tahoma"/>
                <w:sz w:val="16"/>
                <w:szCs w:val="16"/>
              </w:rPr>
              <w:t xml:space="preserve">c)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skutki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przyrodnicze</w:t>
            </w:r>
            <w:proofErr w:type="spellEnd"/>
          </w:p>
          <w:p w14:paraId="6D13A759" w14:textId="77777777" w:rsidR="00E4369D" w:rsidRPr="00A66745" w:rsidRDefault="00E4369D" w:rsidP="007F0C4B">
            <w:pPr>
              <w:pStyle w:val="Standard"/>
              <w:rPr>
                <w:rFonts w:ascii="Tahoma" w:hAnsi="Tahoma"/>
                <w:sz w:val="16"/>
                <w:szCs w:val="16"/>
              </w:rPr>
            </w:pPr>
            <w:r w:rsidRPr="00A66745">
              <w:rPr>
                <w:rFonts w:ascii="Tahoma" w:hAnsi="Tahoma"/>
                <w:sz w:val="16"/>
                <w:szCs w:val="16"/>
              </w:rPr>
              <w:t xml:space="preserve">d)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skutki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ekonomiczne</w:t>
            </w:r>
            <w:proofErr w:type="spellEnd"/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EA75" w14:textId="77777777" w:rsidR="00E4369D" w:rsidRPr="00A66745" w:rsidRDefault="00E4369D" w:rsidP="007F0C4B">
            <w:pPr>
              <w:spacing w:after="0" w:line="240" w:lineRule="auto"/>
              <w:ind w:left="170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sz w:val="16"/>
                <w:szCs w:val="16"/>
              </w:rPr>
              <w:t>a) ograniczenie pozyskania</w:t>
            </w:r>
          </w:p>
          <w:p w14:paraId="18BA5E5A" w14:textId="77777777" w:rsidR="00E4369D" w:rsidRPr="00A66745" w:rsidRDefault="00E4369D" w:rsidP="007F0C4B">
            <w:pPr>
              <w:spacing w:after="0" w:line="240" w:lineRule="auto"/>
              <w:ind w:left="170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sz w:val="16"/>
                <w:szCs w:val="16"/>
              </w:rPr>
              <w:t>b) nakazy wykonania określonych zabiegów</w:t>
            </w:r>
          </w:p>
          <w:p w14:paraId="40C25FFD" w14:textId="77777777" w:rsidR="00E4369D" w:rsidRPr="00A66745" w:rsidRDefault="00E4369D" w:rsidP="007F0C4B">
            <w:pPr>
              <w:spacing w:after="0" w:line="240" w:lineRule="auto"/>
              <w:ind w:left="170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sz w:val="16"/>
                <w:szCs w:val="16"/>
              </w:rPr>
              <w:t>c) konieczność założenia i utrzymania urządzeń ochronnych</w:t>
            </w:r>
          </w:p>
          <w:p w14:paraId="7BE936B6" w14:textId="77777777" w:rsidR="00E4369D" w:rsidRPr="00A66745" w:rsidRDefault="00E4369D" w:rsidP="007F0C4B">
            <w:pPr>
              <w:spacing w:after="0" w:line="240" w:lineRule="auto"/>
              <w:ind w:left="170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sz w:val="16"/>
                <w:szCs w:val="16"/>
              </w:rPr>
              <w:t>d) ograniczenie udostępniania  lasu</w:t>
            </w:r>
          </w:p>
        </w:tc>
      </w:tr>
      <w:tr w:rsidR="00E4369D" w:rsidRPr="00A66745" w14:paraId="2A8A2A71" w14:textId="77777777" w:rsidTr="00E4369D">
        <w:trPr>
          <w:trHeight w:val="196"/>
          <w:tblHeader/>
          <w:jc w:val="center"/>
        </w:trPr>
        <w:tc>
          <w:tcPr>
            <w:tcW w:w="5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5506" w14:textId="77777777" w:rsidR="00E4369D" w:rsidRPr="00A66745" w:rsidRDefault="00E4369D" w:rsidP="007F0C4B">
            <w:pPr>
              <w:pStyle w:val="Standard"/>
              <w:jc w:val="center"/>
              <w:rPr>
                <w:rFonts w:ascii="Tahoma" w:hAnsi="Tahoma"/>
                <w:i/>
                <w:sz w:val="16"/>
                <w:szCs w:val="16"/>
              </w:rPr>
            </w:pPr>
            <w:r w:rsidRPr="00A66745">
              <w:rPr>
                <w:rFonts w:ascii="Tahoma" w:hAnsi="Tahoma"/>
                <w:i/>
                <w:sz w:val="16"/>
                <w:szCs w:val="16"/>
              </w:rPr>
              <w:t>1</w:t>
            </w:r>
          </w:p>
        </w:tc>
        <w:tc>
          <w:tcPr>
            <w:tcW w:w="6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691F6" w14:textId="77777777" w:rsidR="00E4369D" w:rsidRPr="00A66745" w:rsidRDefault="00E4369D" w:rsidP="007F0C4B">
            <w:pPr>
              <w:pStyle w:val="Standard"/>
              <w:jc w:val="center"/>
              <w:rPr>
                <w:rFonts w:ascii="Tahoma" w:hAnsi="Tahoma"/>
                <w:i/>
                <w:sz w:val="16"/>
                <w:szCs w:val="16"/>
              </w:rPr>
            </w:pPr>
            <w:r w:rsidRPr="00A66745">
              <w:rPr>
                <w:rFonts w:ascii="Tahoma" w:hAnsi="Tahoma"/>
                <w:i/>
                <w:sz w:val="16"/>
                <w:szCs w:val="16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A487B" w14:textId="77777777" w:rsidR="00E4369D" w:rsidRPr="00A66745" w:rsidRDefault="00E4369D" w:rsidP="007F0C4B">
            <w:pPr>
              <w:pStyle w:val="Standard"/>
              <w:jc w:val="center"/>
              <w:rPr>
                <w:rFonts w:ascii="Tahoma" w:hAnsi="Tahoma"/>
                <w:i/>
                <w:sz w:val="16"/>
                <w:szCs w:val="16"/>
              </w:rPr>
            </w:pPr>
            <w:r w:rsidRPr="00A66745">
              <w:rPr>
                <w:rFonts w:ascii="Tahoma" w:hAnsi="Tahoma"/>
                <w:i/>
                <w:sz w:val="16"/>
                <w:szCs w:val="16"/>
              </w:rPr>
              <w:t>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86C7" w14:textId="77777777" w:rsidR="00E4369D" w:rsidRPr="00A66745" w:rsidRDefault="00E4369D" w:rsidP="007F0C4B">
            <w:pPr>
              <w:pStyle w:val="Standard"/>
              <w:jc w:val="center"/>
              <w:rPr>
                <w:rFonts w:ascii="Tahoma" w:hAnsi="Tahoma"/>
                <w:i/>
                <w:sz w:val="16"/>
                <w:szCs w:val="16"/>
              </w:rPr>
            </w:pPr>
            <w:r w:rsidRPr="00A66745">
              <w:rPr>
                <w:rFonts w:ascii="Tahoma" w:hAnsi="Tahoma"/>
                <w:i/>
                <w:sz w:val="16"/>
                <w:szCs w:val="16"/>
              </w:rPr>
              <w:t>4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E4FF1" w14:textId="77777777" w:rsidR="00E4369D" w:rsidRPr="00A66745" w:rsidRDefault="00E4369D" w:rsidP="007F0C4B">
            <w:pPr>
              <w:pStyle w:val="Standard"/>
              <w:jc w:val="center"/>
              <w:rPr>
                <w:rFonts w:ascii="Tahoma" w:hAnsi="Tahoma"/>
                <w:i/>
                <w:sz w:val="16"/>
                <w:szCs w:val="16"/>
              </w:rPr>
            </w:pPr>
            <w:r w:rsidRPr="00A66745">
              <w:rPr>
                <w:rFonts w:ascii="Tahoma" w:hAnsi="Tahoma"/>
                <w:i/>
                <w:sz w:val="16"/>
                <w:szCs w:val="16"/>
              </w:rPr>
              <w:t>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AD9C" w14:textId="77777777" w:rsidR="00E4369D" w:rsidRPr="00A66745" w:rsidRDefault="00E4369D" w:rsidP="007F0C4B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A66745">
              <w:rPr>
                <w:rFonts w:ascii="Tahoma" w:hAnsi="Tahoma" w:cs="Tahoma"/>
                <w:i/>
                <w:sz w:val="16"/>
                <w:szCs w:val="16"/>
              </w:rPr>
              <w:t>6</w:t>
            </w:r>
          </w:p>
        </w:tc>
      </w:tr>
      <w:tr w:rsidR="00E4369D" w:rsidRPr="00A66745" w14:paraId="59E1ACE9" w14:textId="77777777" w:rsidTr="00E4369D">
        <w:trPr>
          <w:trHeight w:val="2153"/>
          <w:jc w:val="center"/>
        </w:trPr>
        <w:tc>
          <w:tcPr>
            <w:tcW w:w="5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AF2B1" w14:textId="77777777" w:rsidR="00E4369D" w:rsidRPr="00A66745" w:rsidRDefault="00E4369D" w:rsidP="007F0C4B">
            <w:pPr>
              <w:pStyle w:val="Standard"/>
              <w:jc w:val="center"/>
              <w:rPr>
                <w:rFonts w:ascii="Tahoma" w:hAnsi="Tahoma"/>
                <w:sz w:val="16"/>
                <w:szCs w:val="16"/>
              </w:rPr>
            </w:pP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Lasy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wodochronne</w:t>
            </w:r>
            <w:proofErr w:type="spellEnd"/>
          </w:p>
          <w:p w14:paraId="1A8D2846" w14:textId="77777777" w:rsidR="00E4369D" w:rsidRPr="00A66745" w:rsidRDefault="00E4369D" w:rsidP="007F0C4B">
            <w:pPr>
              <w:pStyle w:val="Standard"/>
              <w:jc w:val="center"/>
              <w:rPr>
                <w:rFonts w:ascii="Tahoma" w:hAnsi="Tahoma"/>
                <w:color w:val="FF0000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ED335" w14:textId="77777777" w:rsidR="00E4369D" w:rsidRPr="00A66745" w:rsidRDefault="00E4369D" w:rsidP="007F0C4B">
            <w:pPr>
              <w:widowControl/>
              <w:tabs>
                <w:tab w:val="left" w:pos="1030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pl-PL"/>
              </w:rPr>
            </w:pPr>
            <w:r w:rsidRPr="00A66745">
              <w:rPr>
                <w:rFonts w:ascii="Tahoma" w:eastAsia="Times New Roman" w:hAnsi="Tahoma" w:cs="Tahoma"/>
                <w:kern w:val="0"/>
                <w:sz w:val="16"/>
                <w:szCs w:val="16"/>
                <w:lang w:eastAsia="pl-PL"/>
              </w:rPr>
              <w:t>152-b, c, d, f, h, i, j, k, l, m, n, o, p, 153-a, b, 154-a, b, c, d, 155-a, b, c, d, f, 156-a, b, c, d, 157-a, b, c, 158-a, b, c, 159-a, b, c, d, f, i, j, 160-g, h, 161-a, b, c, 164-c, d, g, 165-c, d, f, g, h, i, j, 166-a, b, c, d, f, g, h, i, j, k, 167-a, d, g, h, 168-a, b, c, d, 169-k, n, o, p, t, w, 170-c, d, 171-m, n, 208-f, g, 209-b, 220-g, i, k, l, m, n, o, p, r, w, 221-a, b, 233-a, b, d, f, i, j, k</w:t>
            </w:r>
          </w:p>
        </w:tc>
        <w:tc>
          <w:tcPr>
            <w:tcW w:w="3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608F" w14:textId="77777777" w:rsidR="00E4369D" w:rsidRPr="00A66745" w:rsidRDefault="00E4369D" w:rsidP="007F0C4B">
            <w:pPr>
              <w:pStyle w:val="Standard"/>
              <w:jc w:val="center"/>
              <w:rPr>
                <w:rFonts w:ascii="Tahoma" w:hAnsi="Tahoma"/>
                <w:sz w:val="16"/>
                <w:szCs w:val="16"/>
              </w:rPr>
            </w:pPr>
            <w:r w:rsidRPr="00A66745">
              <w:rPr>
                <w:rFonts w:ascii="Tahoma" w:hAnsi="Tahoma"/>
                <w:sz w:val="16"/>
                <w:szCs w:val="16"/>
              </w:rPr>
              <w:t>294,58</w:t>
            </w:r>
          </w:p>
        </w:tc>
        <w:tc>
          <w:tcPr>
            <w:tcW w:w="7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32A7" w14:textId="77777777" w:rsidR="00E4369D" w:rsidRPr="00A66745" w:rsidRDefault="00E4369D" w:rsidP="00E4369D">
            <w:pPr>
              <w:pStyle w:val="Standard"/>
              <w:jc w:val="center"/>
              <w:rPr>
                <w:rFonts w:ascii="Tahoma" w:hAnsi="Tahoma"/>
                <w:color w:val="FF0000"/>
                <w:sz w:val="16"/>
                <w:szCs w:val="16"/>
              </w:rPr>
            </w:pP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Wielogatunkowe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drzewostany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mieszane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z</w:t>
            </w:r>
            <w:r w:rsidRPr="00A66745">
              <w:rPr>
                <w:rFonts w:ascii="Tahoma" w:hAnsi="Tahoma"/>
                <w:sz w:val="16"/>
                <w:szCs w:val="16"/>
              </w:rPr>
              <w:t> 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przewagą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gatunków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liściastych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różnych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klas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wieku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,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położone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często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na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siedliskach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wilgotnych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i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bagiennych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>.</w:t>
            </w:r>
          </w:p>
        </w:tc>
        <w:tc>
          <w:tcPr>
            <w:tcW w:w="16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0F4E" w14:textId="77777777" w:rsidR="00E4369D" w:rsidRPr="00A66745" w:rsidRDefault="00E4369D" w:rsidP="00E4369D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napToGrid w:val="0"/>
              <w:spacing w:after="0" w:line="240" w:lineRule="auto"/>
              <w:ind w:left="177" w:hanging="177"/>
              <w:contextualSpacing/>
              <w:textAlignment w:val="auto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sz w:val="16"/>
                <w:szCs w:val="16"/>
              </w:rPr>
              <w:t xml:space="preserve">Lasy chroniące zasoby wód powierzchniowych i podziemnych na siedliskach wilgotnych i bagiennych oraz lasy położone na terenach okresowo zalewanych wzdłuż rzek, potoków i zbiorników wodnych. </w:t>
            </w:r>
          </w:p>
          <w:p w14:paraId="6885E69F" w14:textId="77777777" w:rsidR="00E4369D" w:rsidRPr="00A66745" w:rsidRDefault="00E4369D" w:rsidP="00E4369D">
            <w:pPr>
              <w:pStyle w:val="Akapitzlist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ind w:left="168" w:hanging="168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sz w:val="16"/>
                <w:szCs w:val="16"/>
              </w:rPr>
              <w:t>Zwiększenie atrakcyjności turystycznej poprzez ochronę krajobrazu.</w:t>
            </w:r>
          </w:p>
          <w:p w14:paraId="73ED3FF2" w14:textId="77777777" w:rsidR="00E4369D" w:rsidRPr="00A66745" w:rsidRDefault="00E4369D" w:rsidP="00E4369D">
            <w:pPr>
              <w:pStyle w:val="Akapitzlist"/>
              <w:numPr>
                <w:ilvl w:val="0"/>
                <w:numId w:val="6"/>
              </w:numPr>
              <w:tabs>
                <w:tab w:val="left" w:pos="350"/>
              </w:tabs>
              <w:spacing w:after="0" w:line="240" w:lineRule="auto"/>
              <w:ind w:left="175" w:hanging="175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sz w:val="16"/>
                <w:szCs w:val="16"/>
              </w:rPr>
              <w:t>Ochrona krajobrazu i ekotonu wodno-leśnego, ciągów hydrologicznych, torfowisk oraz siedlisk wilgotnych i bagiennych zabezpieczających zasoby wodne.</w:t>
            </w:r>
          </w:p>
          <w:p w14:paraId="6FBB0D1D" w14:textId="77777777" w:rsidR="00E4369D" w:rsidRPr="00A66745" w:rsidRDefault="00E4369D" w:rsidP="00E4369D">
            <w:pPr>
              <w:pStyle w:val="Akapitzlist"/>
              <w:numPr>
                <w:ilvl w:val="0"/>
                <w:numId w:val="6"/>
              </w:numPr>
              <w:tabs>
                <w:tab w:val="left" w:pos="350"/>
              </w:tabs>
              <w:spacing w:after="0" w:line="240" w:lineRule="auto"/>
              <w:ind w:left="175" w:hanging="175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sz w:val="16"/>
                <w:szCs w:val="16"/>
              </w:rPr>
              <w:t xml:space="preserve"> Wzrost znaczenia pozaprodukcyjnych funkcji lasu.</w:t>
            </w:r>
          </w:p>
          <w:p w14:paraId="75F30872" w14:textId="77777777" w:rsidR="00E4369D" w:rsidRPr="00A66745" w:rsidRDefault="00E4369D" w:rsidP="00E4369D">
            <w:pPr>
              <w:pStyle w:val="Akapitzlist"/>
              <w:numPr>
                <w:ilvl w:val="0"/>
                <w:numId w:val="6"/>
              </w:numPr>
              <w:tabs>
                <w:tab w:val="left" w:pos="350"/>
              </w:tabs>
              <w:spacing w:after="0" w:line="240" w:lineRule="auto"/>
              <w:ind w:left="175" w:hanging="175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sz w:val="16"/>
                <w:szCs w:val="16"/>
              </w:rPr>
              <w:t>Zmniejszenie poziomu dochodów Lasów Państwowych z tytułu ograniczonej eksploatacji lasów.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97E172" w14:textId="77777777" w:rsidR="00E4369D" w:rsidRPr="00A66745" w:rsidRDefault="00E4369D" w:rsidP="007F0C4B">
            <w:pPr>
              <w:pStyle w:val="Akapitzlist"/>
              <w:tabs>
                <w:tab w:val="left" w:pos="350"/>
              </w:tabs>
              <w:spacing w:after="0" w:line="240" w:lineRule="auto"/>
              <w:ind w:left="170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sz w:val="16"/>
                <w:szCs w:val="16"/>
              </w:rPr>
              <w:t xml:space="preserve">Częściowe ograniczenie pozyskania, zręby zupełne ograniczyć do minimum, wynikającego ze stanu hodowlanego lub zdrowotnego lasu. Użytkowanie lasu prowadzić głównie rębniami złożonymi dążąc do naturalnego odnowienia. </w:t>
            </w:r>
          </w:p>
          <w:p w14:paraId="68B098C5" w14:textId="77777777" w:rsidR="00E4369D" w:rsidRPr="00A66745" w:rsidRDefault="00E4369D" w:rsidP="007F0C4B">
            <w:pPr>
              <w:pStyle w:val="Akapitzlist"/>
              <w:tabs>
                <w:tab w:val="left" w:pos="350"/>
              </w:tabs>
              <w:spacing w:after="0" w:line="240" w:lineRule="auto"/>
              <w:ind w:left="170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sz w:val="16"/>
                <w:szCs w:val="16"/>
              </w:rPr>
              <w:t>Nie przeprowadzać melioracji odwadniających.</w:t>
            </w:r>
          </w:p>
        </w:tc>
      </w:tr>
      <w:tr w:rsidR="00E4369D" w:rsidRPr="00A66745" w14:paraId="0D32E542" w14:textId="77777777" w:rsidTr="00E4369D">
        <w:trPr>
          <w:trHeight w:val="2016"/>
          <w:jc w:val="center"/>
        </w:trPr>
        <w:tc>
          <w:tcPr>
            <w:tcW w:w="5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3D56" w14:textId="77777777" w:rsidR="00E4369D" w:rsidRPr="00A66745" w:rsidRDefault="00E4369D" w:rsidP="007F0C4B">
            <w:pPr>
              <w:pStyle w:val="Standard"/>
              <w:jc w:val="center"/>
              <w:rPr>
                <w:rFonts w:ascii="Tahoma" w:hAnsi="Tahoma"/>
                <w:sz w:val="16"/>
                <w:szCs w:val="16"/>
              </w:rPr>
            </w:pP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Lasy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stanowiące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cenne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fragmenty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rodzimej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przyrody</w:t>
            </w:r>
            <w:proofErr w:type="spellEnd"/>
          </w:p>
        </w:tc>
        <w:tc>
          <w:tcPr>
            <w:tcW w:w="6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4EC27" w14:textId="77777777" w:rsidR="00E4369D" w:rsidRPr="00A66745" w:rsidRDefault="00E4369D" w:rsidP="007F0C4B">
            <w:pPr>
              <w:widowControl/>
              <w:tabs>
                <w:tab w:val="left" w:pos="1030"/>
              </w:tabs>
              <w:suppressAutoHyphens w:val="0"/>
              <w:autoSpaceDN/>
              <w:spacing w:after="0" w:line="240" w:lineRule="auto"/>
              <w:ind w:left="70"/>
              <w:jc w:val="center"/>
              <w:textAlignment w:val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pl-PL"/>
              </w:rPr>
            </w:pPr>
            <w:r w:rsidRPr="00A66745">
              <w:rPr>
                <w:rFonts w:ascii="Tahoma" w:eastAsia="Times New Roman" w:hAnsi="Tahoma" w:cs="Tahoma"/>
                <w:kern w:val="0"/>
                <w:sz w:val="16"/>
                <w:szCs w:val="16"/>
                <w:lang w:eastAsia="pl-PL"/>
              </w:rPr>
              <w:t>167-k, l, m, n</w:t>
            </w:r>
          </w:p>
        </w:tc>
        <w:tc>
          <w:tcPr>
            <w:tcW w:w="3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45AD4" w14:textId="77777777" w:rsidR="00E4369D" w:rsidRPr="00A66745" w:rsidRDefault="00E4369D" w:rsidP="007F0C4B">
            <w:pPr>
              <w:pStyle w:val="Standard"/>
              <w:jc w:val="center"/>
              <w:rPr>
                <w:rFonts w:ascii="Tahoma" w:hAnsi="Tahoma"/>
                <w:color w:val="FF0000"/>
                <w:sz w:val="16"/>
                <w:szCs w:val="16"/>
              </w:rPr>
            </w:pPr>
            <w:r w:rsidRPr="00A66745">
              <w:rPr>
                <w:rFonts w:ascii="Tahoma" w:hAnsi="Tahoma"/>
                <w:sz w:val="16"/>
                <w:szCs w:val="16"/>
              </w:rPr>
              <w:t>3,95</w:t>
            </w:r>
          </w:p>
        </w:tc>
        <w:tc>
          <w:tcPr>
            <w:tcW w:w="726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D3582" w14:textId="77777777" w:rsidR="00E4369D" w:rsidRPr="00A66745" w:rsidRDefault="00E4369D" w:rsidP="007F0C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eastAsia="Calibri" w:hAnsi="Tahoma" w:cs="Tahoma"/>
                <w:sz w:val="16"/>
                <w:szCs w:val="16"/>
              </w:rPr>
              <w:t>Lasy o szczególnym znaczeniu kulturowym, przyrodniczym</w:t>
            </w:r>
            <w:r w:rsidRPr="00A66745">
              <w:rPr>
                <w:rFonts w:ascii="Tahoma" w:hAnsi="Tahoma" w:cs="Tahoma"/>
                <w:sz w:val="16"/>
                <w:szCs w:val="16"/>
              </w:rPr>
              <w:t>.</w:t>
            </w:r>
            <w:r w:rsidRPr="00A66745">
              <w:rPr>
                <w:rFonts w:ascii="Tahoma" w:hAnsi="Tahoma" w:cs="Tahoma"/>
              </w:rPr>
              <w:t xml:space="preserve"> </w:t>
            </w:r>
            <w:r w:rsidRPr="00A66745">
              <w:rPr>
                <w:rFonts w:ascii="Tahoma" w:hAnsi="Tahoma" w:cs="Tahoma"/>
                <w:sz w:val="16"/>
                <w:szCs w:val="16"/>
              </w:rPr>
              <w:t>Zabytkowy park dworski w Czarzastych Wielkich.</w:t>
            </w:r>
          </w:p>
        </w:tc>
        <w:tc>
          <w:tcPr>
            <w:tcW w:w="1677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826F" w14:textId="77777777" w:rsidR="00E4369D" w:rsidRPr="00A66745" w:rsidRDefault="00E4369D" w:rsidP="00E4369D">
            <w:pPr>
              <w:pStyle w:val="Standard"/>
              <w:widowControl/>
              <w:numPr>
                <w:ilvl w:val="0"/>
                <w:numId w:val="7"/>
              </w:numPr>
              <w:tabs>
                <w:tab w:val="left" w:pos="350"/>
              </w:tabs>
              <w:ind w:left="175" w:hanging="142"/>
              <w:rPr>
                <w:rFonts w:ascii="Tahoma" w:eastAsia="Calibri" w:hAnsi="Tahoma"/>
                <w:sz w:val="16"/>
                <w:szCs w:val="16"/>
              </w:rPr>
            </w:pP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Obszar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kluczowy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dla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tożsamości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kulturowej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lokalnej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społeczności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</w:p>
          <w:p w14:paraId="432ABDBB" w14:textId="77777777" w:rsidR="00E4369D" w:rsidRPr="00A66745" w:rsidRDefault="00E4369D" w:rsidP="00E4369D">
            <w:pPr>
              <w:pStyle w:val="Standard"/>
              <w:widowControl/>
              <w:numPr>
                <w:ilvl w:val="0"/>
                <w:numId w:val="7"/>
              </w:numPr>
              <w:tabs>
                <w:tab w:val="left" w:pos="350"/>
              </w:tabs>
              <w:ind w:left="175" w:hanging="142"/>
              <w:rPr>
                <w:rFonts w:ascii="Tahoma" w:eastAsia="Calibri" w:hAnsi="Tahoma"/>
                <w:sz w:val="16"/>
                <w:szCs w:val="16"/>
              </w:rPr>
            </w:pP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Wzrost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atrakcyjności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turystycznej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regionu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>.</w:t>
            </w:r>
          </w:p>
          <w:p w14:paraId="59BD8DDE" w14:textId="77777777" w:rsidR="00E4369D" w:rsidRPr="00A66745" w:rsidRDefault="00E4369D" w:rsidP="00E4369D">
            <w:pPr>
              <w:pStyle w:val="Standard"/>
              <w:widowControl/>
              <w:numPr>
                <w:ilvl w:val="0"/>
                <w:numId w:val="7"/>
              </w:numPr>
              <w:tabs>
                <w:tab w:val="left" w:pos="350"/>
              </w:tabs>
              <w:ind w:left="175" w:hanging="142"/>
              <w:rPr>
                <w:rFonts w:ascii="Tahoma" w:hAnsi="Tahoma"/>
              </w:rPr>
            </w:pP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Zachowanie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i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podniesienie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walorów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przyrodniczych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regionu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>.</w:t>
            </w:r>
          </w:p>
          <w:p w14:paraId="57F85CCE" w14:textId="77777777" w:rsidR="00E4369D" w:rsidRPr="00A66745" w:rsidRDefault="00E4369D" w:rsidP="00E4369D">
            <w:pPr>
              <w:pStyle w:val="Akapitzlist"/>
              <w:numPr>
                <w:ilvl w:val="0"/>
                <w:numId w:val="10"/>
              </w:numPr>
              <w:tabs>
                <w:tab w:val="left" w:pos="350"/>
                <w:tab w:val="left" w:pos="491"/>
              </w:tabs>
              <w:spacing w:after="0" w:line="240" w:lineRule="auto"/>
              <w:ind w:left="168" w:hanging="142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sz w:val="16"/>
                <w:szCs w:val="16"/>
              </w:rPr>
              <w:t>Zmniejszenie poziomu dochodów Lasów Państwowych z tytułu ograniczonej eksploatacji lasów.</w:t>
            </w:r>
          </w:p>
        </w:tc>
        <w:tc>
          <w:tcPr>
            <w:tcW w:w="994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6E0D3EE6" w14:textId="77777777" w:rsidR="00E4369D" w:rsidRPr="00A66745" w:rsidRDefault="00E4369D" w:rsidP="007F0C4B">
            <w:pPr>
              <w:pStyle w:val="Standard"/>
              <w:tabs>
                <w:tab w:val="left" w:pos="350"/>
              </w:tabs>
              <w:ind w:left="170"/>
              <w:rPr>
                <w:rFonts w:ascii="Tahoma" w:eastAsia="Calibri" w:hAnsi="Tahoma"/>
                <w:sz w:val="16"/>
                <w:szCs w:val="16"/>
              </w:rPr>
            </w:pP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Wyłączenie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powierzchni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z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użytkowania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rębnego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. 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Dopuszczone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prowadzenie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zabiegów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hodowlano-ochronnych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podnoszących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kondycję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eastAsia="Calibri" w:hAnsi="Tahoma"/>
                <w:sz w:val="16"/>
                <w:szCs w:val="16"/>
              </w:rPr>
              <w:t>drzewostanów</w:t>
            </w:r>
            <w:proofErr w:type="spellEnd"/>
            <w:r w:rsidRPr="00A66745">
              <w:rPr>
                <w:rFonts w:ascii="Tahoma" w:eastAsia="Calibri" w:hAnsi="Tahoma"/>
                <w:sz w:val="16"/>
                <w:szCs w:val="16"/>
              </w:rPr>
              <w:t xml:space="preserve"> . </w:t>
            </w:r>
          </w:p>
        </w:tc>
      </w:tr>
      <w:tr w:rsidR="00E4369D" w:rsidRPr="00A66745" w14:paraId="11D89B0F" w14:textId="77777777" w:rsidTr="00E4369D">
        <w:trPr>
          <w:trHeight w:val="352"/>
          <w:jc w:val="center"/>
        </w:trPr>
        <w:tc>
          <w:tcPr>
            <w:tcW w:w="5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1D76F" w14:textId="77777777" w:rsidR="00E4369D" w:rsidRPr="00A66745" w:rsidRDefault="00E4369D" w:rsidP="007F0C4B">
            <w:pPr>
              <w:pStyle w:val="Standard"/>
              <w:jc w:val="center"/>
              <w:rPr>
                <w:rFonts w:ascii="Tahoma" w:hAnsi="Tahoma"/>
                <w:sz w:val="16"/>
                <w:szCs w:val="16"/>
              </w:rPr>
            </w:pP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Lasy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nasienne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</w:p>
          <w:p w14:paraId="1A02C1F3" w14:textId="77777777" w:rsidR="00E4369D" w:rsidRPr="00A66745" w:rsidRDefault="00E4369D" w:rsidP="007F0C4B">
            <w:pPr>
              <w:pStyle w:val="Standard"/>
              <w:jc w:val="center"/>
              <w:rPr>
                <w:rFonts w:ascii="Tahoma" w:hAnsi="Tahom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672" w:type="pc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4E3B" w14:textId="77777777" w:rsidR="00E4369D" w:rsidRPr="00A66745" w:rsidRDefault="00E4369D" w:rsidP="007F0C4B">
            <w:pPr>
              <w:widowControl/>
              <w:tabs>
                <w:tab w:val="left" w:pos="1030"/>
              </w:tabs>
              <w:suppressAutoHyphens w:val="0"/>
              <w:autoSpaceDN/>
              <w:spacing w:after="0" w:line="240" w:lineRule="auto"/>
              <w:ind w:left="7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highlight w:val="yellow"/>
                <w:lang w:eastAsia="pl-PL"/>
              </w:rPr>
            </w:pPr>
            <w:r w:rsidRPr="00A6674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l-PL"/>
              </w:rPr>
              <w:t xml:space="preserve"> 39-c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2E29" w14:textId="77777777" w:rsidR="00E4369D" w:rsidRPr="00A66745" w:rsidRDefault="00E4369D" w:rsidP="007F0C4B">
            <w:pPr>
              <w:pStyle w:val="Standard"/>
              <w:jc w:val="center"/>
              <w:rPr>
                <w:rFonts w:ascii="Tahoma" w:hAnsi="Tahoma"/>
                <w:sz w:val="16"/>
                <w:szCs w:val="16"/>
              </w:rPr>
            </w:pPr>
            <w:r w:rsidRPr="00A66745">
              <w:rPr>
                <w:rFonts w:ascii="Tahoma" w:hAnsi="Tahoma"/>
                <w:sz w:val="16"/>
                <w:szCs w:val="16"/>
              </w:rPr>
              <w:t>10,14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B722" w14:textId="77777777" w:rsidR="00E4369D" w:rsidRPr="00A66745" w:rsidRDefault="00E4369D" w:rsidP="007F0C4B">
            <w:pPr>
              <w:pStyle w:val="Standard"/>
              <w:jc w:val="center"/>
              <w:rPr>
                <w:rFonts w:ascii="Tahoma" w:hAnsi="Tahoma"/>
                <w:sz w:val="16"/>
                <w:szCs w:val="16"/>
              </w:rPr>
            </w:pP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Drzewostan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sosnowy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VII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kl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wieku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, na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siedlisku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LMśw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,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uznany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Zarzadzeniem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Dyrektora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Generalnego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Lasów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Państwowych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Nr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8 z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dnia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1 </w:t>
            </w:r>
            <w:proofErr w:type="spellStart"/>
            <w:r w:rsidRPr="00A66745">
              <w:rPr>
                <w:rFonts w:ascii="Tahoma" w:hAnsi="Tahoma"/>
                <w:sz w:val="16"/>
                <w:szCs w:val="16"/>
              </w:rPr>
              <w:t>lutego</w:t>
            </w:r>
            <w:proofErr w:type="spellEnd"/>
            <w:r w:rsidRPr="00A66745">
              <w:rPr>
                <w:rFonts w:ascii="Tahoma" w:hAnsi="Tahoma"/>
                <w:sz w:val="16"/>
                <w:szCs w:val="16"/>
              </w:rPr>
              <w:t xml:space="preserve"> 1995 r.</w:t>
            </w:r>
          </w:p>
        </w:tc>
        <w:tc>
          <w:tcPr>
            <w:tcW w:w="1677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25DD5" w14:textId="77777777" w:rsidR="00E4369D" w:rsidRPr="00A66745" w:rsidRDefault="00E4369D" w:rsidP="007F0C4B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b/>
                <w:sz w:val="16"/>
                <w:szCs w:val="16"/>
              </w:rPr>
              <w:t>•</w:t>
            </w:r>
            <w:r w:rsidRPr="00A66745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A66745">
              <w:rPr>
                <w:rFonts w:ascii="Tahoma" w:hAnsi="Tahoma" w:cs="Tahoma"/>
                <w:sz w:val="16"/>
                <w:szCs w:val="16"/>
              </w:rPr>
              <w:t xml:space="preserve">zachowanie drzewostanów - możliwość pozyskania nasion w celu  </w:t>
            </w:r>
          </w:p>
          <w:p w14:paraId="27367CFC" w14:textId="77777777" w:rsidR="00E4369D" w:rsidRPr="00A66745" w:rsidRDefault="00E4369D" w:rsidP="007F0C4B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sz w:val="16"/>
                <w:szCs w:val="16"/>
              </w:rPr>
              <w:t xml:space="preserve">          hodowli drzew o szczególnych cechach jakościowych.</w:t>
            </w:r>
          </w:p>
          <w:p w14:paraId="7065A9C2" w14:textId="77777777" w:rsidR="00E4369D" w:rsidRPr="00A66745" w:rsidRDefault="00E4369D" w:rsidP="007F0C4B">
            <w:pPr>
              <w:tabs>
                <w:tab w:val="left" w:pos="350"/>
              </w:tabs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b/>
                <w:sz w:val="16"/>
                <w:szCs w:val="16"/>
              </w:rPr>
              <w:t>•</w:t>
            </w:r>
            <w:r w:rsidRPr="00A66745">
              <w:rPr>
                <w:rFonts w:ascii="Tahoma" w:hAnsi="Tahoma" w:cs="Tahoma"/>
                <w:sz w:val="16"/>
                <w:szCs w:val="16"/>
              </w:rPr>
              <w:tab/>
              <w:t xml:space="preserve">Zapewnienie różnorodności biologicznej ekosystemów   </w:t>
            </w:r>
          </w:p>
          <w:p w14:paraId="072E6BFE" w14:textId="77777777" w:rsidR="00E4369D" w:rsidRPr="00A66745" w:rsidRDefault="00E4369D" w:rsidP="007F0C4B">
            <w:pPr>
              <w:tabs>
                <w:tab w:val="left" w:pos="350"/>
              </w:tabs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sz w:val="16"/>
                <w:szCs w:val="16"/>
              </w:rPr>
              <w:t xml:space="preserve">          leśnych o wyróżniających się cechach jakościowych.                                                                      </w:t>
            </w:r>
            <w:r w:rsidRPr="00A66745">
              <w:rPr>
                <w:rFonts w:ascii="Tahoma" w:hAnsi="Tahoma" w:cs="Tahoma"/>
                <w:b/>
                <w:sz w:val="16"/>
                <w:szCs w:val="16"/>
              </w:rPr>
              <w:t>•</w:t>
            </w:r>
            <w:r w:rsidRPr="00A66745">
              <w:rPr>
                <w:rFonts w:ascii="Tahoma" w:hAnsi="Tahoma" w:cs="Tahoma"/>
                <w:sz w:val="16"/>
                <w:szCs w:val="16"/>
              </w:rPr>
              <w:tab/>
              <w:t>Wzrost atrakcyjności turystycznej regionu.</w:t>
            </w:r>
          </w:p>
          <w:p w14:paraId="1AF1B423" w14:textId="77777777" w:rsidR="00E4369D" w:rsidRPr="00A66745" w:rsidRDefault="00E4369D" w:rsidP="007F0C4B">
            <w:pPr>
              <w:tabs>
                <w:tab w:val="left" w:pos="350"/>
              </w:tabs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b/>
                <w:sz w:val="16"/>
                <w:szCs w:val="16"/>
              </w:rPr>
              <w:t>•</w:t>
            </w:r>
            <w:r w:rsidRPr="00A66745">
              <w:rPr>
                <w:rFonts w:ascii="Tahoma" w:hAnsi="Tahoma" w:cs="Tahoma"/>
                <w:sz w:val="16"/>
                <w:szCs w:val="16"/>
              </w:rPr>
              <w:tab/>
              <w:t>Zachowanie i podniesienie walorów przyrodniczych regionu.</w:t>
            </w:r>
          </w:p>
          <w:p w14:paraId="4598536B" w14:textId="77777777" w:rsidR="00E4369D" w:rsidRPr="00A66745" w:rsidRDefault="00E4369D" w:rsidP="007F0C4B">
            <w:pPr>
              <w:tabs>
                <w:tab w:val="left" w:pos="350"/>
              </w:tabs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b/>
                <w:sz w:val="16"/>
                <w:szCs w:val="16"/>
              </w:rPr>
              <w:t>•</w:t>
            </w:r>
            <w:r w:rsidRPr="00A66745">
              <w:rPr>
                <w:rFonts w:ascii="Tahoma" w:hAnsi="Tahoma" w:cs="Tahoma"/>
                <w:sz w:val="16"/>
                <w:szCs w:val="16"/>
              </w:rPr>
              <w:tab/>
              <w:t xml:space="preserve">Zmniejszenie poziomu dochodów Lasów Państwowych z tytułu </w:t>
            </w:r>
          </w:p>
          <w:p w14:paraId="7FC50C41" w14:textId="77777777" w:rsidR="00E4369D" w:rsidRPr="00A66745" w:rsidRDefault="00E4369D" w:rsidP="007F0C4B">
            <w:pPr>
              <w:tabs>
                <w:tab w:val="left" w:pos="350"/>
              </w:tabs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sz w:val="16"/>
                <w:szCs w:val="16"/>
              </w:rPr>
              <w:t xml:space="preserve">         ograniczonej eksploatacji lasów.</w:t>
            </w:r>
          </w:p>
        </w:tc>
        <w:tc>
          <w:tcPr>
            <w:tcW w:w="994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5741864" w14:textId="77777777" w:rsidR="00E4369D" w:rsidRPr="00A66745" w:rsidRDefault="00E4369D" w:rsidP="007F0C4B">
            <w:pPr>
              <w:tabs>
                <w:tab w:val="left" w:pos="350"/>
              </w:tabs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A66745">
              <w:rPr>
                <w:rFonts w:ascii="Tahoma" w:hAnsi="Tahoma" w:cs="Tahoma"/>
                <w:sz w:val="16"/>
                <w:szCs w:val="16"/>
              </w:rPr>
              <w:t xml:space="preserve">Dopuszczone prowadzenie zabiegów hodowlano-ochronnych podnoszących kondycję drzewostanów.  </w:t>
            </w:r>
          </w:p>
        </w:tc>
      </w:tr>
      <w:tr w:rsidR="00E4369D" w:rsidRPr="00A66745" w14:paraId="0B9B4AB6" w14:textId="77777777" w:rsidTr="00E4369D">
        <w:trPr>
          <w:trHeight w:val="352"/>
          <w:jc w:val="center"/>
        </w:trPr>
        <w:tc>
          <w:tcPr>
            <w:tcW w:w="5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430D" w14:textId="77777777" w:rsidR="00E4369D" w:rsidRPr="00A66745" w:rsidRDefault="00E4369D" w:rsidP="007F0C4B">
            <w:pPr>
              <w:pStyle w:val="Standard"/>
              <w:jc w:val="center"/>
              <w:rPr>
                <w:rFonts w:ascii="Tahoma" w:hAnsi="Tahoma"/>
                <w:color w:val="FF0000"/>
                <w:sz w:val="16"/>
                <w:szCs w:val="16"/>
                <w:highlight w:val="yellow"/>
              </w:rPr>
            </w:pPr>
            <w:proofErr w:type="spellStart"/>
            <w:r w:rsidRPr="00A66745">
              <w:rPr>
                <w:rFonts w:ascii="Tahoma" w:hAnsi="Tahoma"/>
                <w:b/>
                <w:sz w:val="16"/>
                <w:szCs w:val="16"/>
              </w:rPr>
              <w:t>Razem</w:t>
            </w:r>
            <w:proofErr w:type="spellEnd"/>
            <w:r w:rsidRPr="00A66745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b/>
                <w:sz w:val="16"/>
                <w:szCs w:val="16"/>
              </w:rPr>
              <w:t>lasy</w:t>
            </w:r>
            <w:proofErr w:type="spellEnd"/>
            <w:r w:rsidRPr="00A66745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proofErr w:type="spellStart"/>
            <w:r w:rsidRPr="00A66745">
              <w:rPr>
                <w:rFonts w:ascii="Tahoma" w:hAnsi="Tahoma"/>
                <w:b/>
                <w:sz w:val="16"/>
                <w:szCs w:val="16"/>
              </w:rPr>
              <w:t>ochronne</w:t>
            </w:r>
            <w:proofErr w:type="spellEnd"/>
            <w:r w:rsidRPr="00A66745">
              <w:rPr>
                <w:rFonts w:ascii="Tahoma" w:hAnsi="Tahoma"/>
                <w:b/>
                <w:sz w:val="16"/>
                <w:szCs w:val="16"/>
              </w:rPr>
              <w:t xml:space="preserve"> w  </w:t>
            </w:r>
            <w:proofErr w:type="spellStart"/>
            <w:r w:rsidRPr="00A66745">
              <w:rPr>
                <w:rFonts w:ascii="Tahoma" w:hAnsi="Tahoma"/>
                <w:b/>
                <w:sz w:val="16"/>
                <w:szCs w:val="16"/>
              </w:rPr>
              <w:t>gminie</w:t>
            </w:r>
            <w:proofErr w:type="spellEnd"/>
          </w:p>
        </w:tc>
        <w:tc>
          <w:tcPr>
            <w:tcW w:w="672" w:type="pc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10D5" w14:textId="77777777" w:rsidR="00E4369D" w:rsidRPr="00A66745" w:rsidRDefault="00E4369D" w:rsidP="007F0C4B">
            <w:pPr>
              <w:widowControl/>
              <w:tabs>
                <w:tab w:val="left" w:pos="1030"/>
              </w:tabs>
              <w:suppressAutoHyphens w:val="0"/>
              <w:autoSpaceDN/>
              <w:spacing w:after="0" w:line="240" w:lineRule="auto"/>
              <w:ind w:left="70"/>
              <w:jc w:val="center"/>
              <w:textAlignment w:val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7D51" w14:textId="77777777" w:rsidR="00E4369D" w:rsidRPr="00A66745" w:rsidRDefault="00E4369D" w:rsidP="007F0C4B">
            <w:pPr>
              <w:pStyle w:val="Standard"/>
              <w:jc w:val="center"/>
              <w:rPr>
                <w:rFonts w:ascii="Tahoma" w:hAnsi="Tahoma"/>
                <w:sz w:val="16"/>
                <w:szCs w:val="16"/>
              </w:rPr>
            </w:pPr>
            <w:r w:rsidRPr="00A66745">
              <w:rPr>
                <w:rFonts w:ascii="Tahoma" w:hAnsi="Tahoma"/>
                <w:b/>
                <w:color w:val="FF0000"/>
                <w:sz w:val="16"/>
                <w:szCs w:val="16"/>
              </w:rPr>
              <w:t xml:space="preserve">           </w:t>
            </w:r>
            <w:r w:rsidRPr="00A66745">
              <w:rPr>
                <w:rFonts w:ascii="Tahoma" w:hAnsi="Tahoma"/>
                <w:b/>
                <w:sz w:val="16"/>
                <w:szCs w:val="16"/>
              </w:rPr>
              <w:t>308,67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6046" w14:textId="77777777" w:rsidR="00E4369D" w:rsidRPr="00A66745" w:rsidRDefault="00E4369D" w:rsidP="007F0C4B">
            <w:pPr>
              <w:pStyle w:val="Standard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E1AB9" w14:textId="77777777" w:rsidR="00E4369D" w:rsidRPr="00A66745" w:rsidRDefault="00E4369D" w:rsidP="007F0C4B">
            <w:pPr>
              <w:tabs>
                <w:tab w:val="left" w:pos="350"/>
              </w:tabs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3F503" w14:textId="77777777" w:rsidR="00E4369D" w:rsidRPr="00A66745" w:rsidRDefault="00E4369D" w:rsidP="007F0C4B">
            <w:pPr>
              <w:tabs>
                <w:tab w:val="left" w:pos="350"/>
              </w:tabs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979AC7E" w14:textId="77777777" w:rsidR="00582A25" w:rsidRPr="00A66745" w:rsidRDefault="00582A25" w:rsidP="00582A25">
      <w:pPr>
        <w:rPr>
          <w:rFonts w:ascii="Tahoma" w:hAnsi="Tahoma" w:cs="Tahoma"/>
          <w:lang w:val="de-DE" w:eastAsia="ja-JP" w:bidi="fa-IR"/>
        </w:rPr>
      </w:pPr>
    </w:p>
    <w:sectPr w:rsidR="00582A25" w:rsidRPr="00A66745" w:rsidSect="00DF57EF">
      <w:pgSz w:w="11905" w:h="16837"/>
      <w:pgMar w:top="851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5E7C"/>
    <w:multiLevelType w:val="multilevel"/>
    <w:tmpl w:val="51686EF6"/>
    <w:styleLink w:val="WWNum7"/>
    <w:lvl w:ilvl="0">
      <w:start w:val="1"/>
      <w:numFmt w:val="bullet"/>
      <w:lvlText w:val=""/>
      <w:lvlJc w:val="left"/>
      <w:rPr>
        <w:rFonts w:ascii="Symbol" w:hAnsi="Symbol" w:hint="default"/>
        <w:sz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22CF2430"/>
    <w:multiLevelType w:val="hybridMultilevel"/>
    <w:tmpl w:val="708E68EE"/>
    <w:lvl w:ilvl="0" w:tplc="096CC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14B0A"/>
    <w:multiLevelType w:val="hybridMultilevel"/>
    <w:tmpl w:val="4C7A454C"/>
    <w:lvl w:ilvl="0" w:tplc="DA2C7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8691A"/>
    <w:multiLevelType w:val="hybridMultilevel"/>
    <w:tmpl w:val="744880AC"/>
    <w:lvl w:ilvl="0" w:tplc="7A94E3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3C2C20"/>
    <w:multiLevelType w:val="multilevel"/>
    <w:tmpl w:val="4928DFFC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482878C2"/>
    <w:multiLevelType w:val="hybridMultilevel"/>
    <w:tmpl w:val="0A744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E31E5"/>
    <w:multiLevelType w:val="hybridMultilevel"/>
    <w:tmpl w:val="744880AC"/>
    <w:lvl w:ilvl="0" w:tplc="7A94E3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5C1F55"/>
    <w:multiLevelType w:val="hybridMultilevel"/>
    <w:tmpl w:val="BC663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E161D"/>
    <w:multiLevelType w:val="hybridMultilevel"/>
    <w:tmpl w:val="CA70E61A"/>
    <w:lvl w:ilvl="0" w:tplc="03C87B5E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  <w:color w:val="auto"/>
          <w:sz w:val="18"/>
          <w:szCs w:val="18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vlJc w:val="left"/>
        <w:rPr>
          <w:rFonts w:ascii="Symbol" w:hAnsi="Symbol" w:hint="default"/>
          <w:sz w:val="18"/>
          <w:szCs w:val="18"/>
        </w:rPr>
      </w:lvl>
    </w:lvlOverride>
  </w:num>
  <w:num w:numId="8">
    <w:abstractNumId w:val="4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E9"/>
    <w:rsid w:val="000332BC"/>
    <w:rsid w:val="000336D6"/>
    <w:rsid w:val="00035D02"/>
    <w:rsid w:val="00060D84"/>
    <w:rsid w:val="000639E9"/>
    <w:rsid w:val="000B3BAC"/>
    <w:rsid w:val="001D6ABE"/>
    <w:rsid w:val="002D1776"/>
    <w:rsid w:val="003868B9"/>
    <w:rsid w:val="003A3617"/>
    <w:rsid w:val="00567F2A"/>
    <w:rsid w:val="00582A25"/>
    <w:rsid w:val="005956D1"/>
    <w:rsid w:val="005A6B33"/>
    <w:rsid w:val="005F07B1"/>
    <w:rsid w:val="005F1CC6"/>
    <w:rsid w:val="005F3464"/>
    <w:rsid w:val="00614772"/>
    <w:rsid w:val="007468C6"/>
    <w:rsid w:val="007A5B81"/>
    <w:rsid w:val="007C0F85"/>
    <w:rsid w:val="007C1878"/>
    <w:rsid w:val="0088642F"/>
    <w:rsid w:val="008C11BA"/>
    <w:rsid w:val="008C2E49"/>
    <w:rsid w:val="00970967"/>
    <w:rsid w:val="009856F2"/>
    <w:rsid w:val="009F48BC"/>
    <w:rsid w:val="00A66745"/>
    <w:rsid w:val="00A775B6"/>
    <w:rsid w:val="00B358FD"/>
    <w:rsid w:val="00B772B1"/>
    <w:rsid w:val="00BD5B14"/>
    <w:rsid w:val="00BF6F4C"/>
    <w:rsid w:val="00C02D81"/>
    <w:rsid w:val="00C327EF"/>
    <w:rsid w:val="00C3777D"/>
    <w:rsid w:val="00C40AF0"/>
    <w:rsid w:val="00CC15AF"/>
    <w:rsid w:val="00D2465B"/>
    <w:rsid w:val="00DE22FD"/>
    <w:rsid w:val="00DF57EF"/>
    <w:rsid w:val="00E4369D"/>
    <w:rsid w:val="00E52FA2"/>
    <w:rsid w:val="00EB33E5"/>
    <w:rsid w:val="00EC36B2"/>
    <w:rsid w:val="00EE7D23"/>
    <w:rsid w:val="00FA03BD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410C"/>
  <w15:chartTrackingRefBased/>
  <w15:docId w15:val="{2137A31B-16C7-497D-97D6-9E6E66E7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4369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39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yle1">
    <w:name w:val="Style1"/>
    <w:basedOn w:val="Standard"/>
    <w:rsid w:val="00FA03BD"/>
    <w:pPr>
      <w:spacing w:line="380" w:lineRule="exact"/>
    </w:pPr>
  </w:style>
  <w:style w:type="character" w:customStyle="1" w:styleId="FontStyle15">
    <w:name w:val="Font Style15"/>
    <w:basedOn w:val="Domylnaczcionkaakapitu"/>
    <w:rsid w:val="00FA03BD"/>
    <w:rPr>
      <w:rFonts w:ascii="Arial Narrow" w:hAnsi="Arial Narrow" w:cs="Arial Narrow"/>
      <w:b/>
      <w:bCs/>
      <w:sz w:val="20"/>
      <w:szCs w:val="20"/>
    </w:rPr>
  </w:style>
  <w:style w:type="character" w:customStyle="1" w:styleId="FontStyle16">
    <w:name w:val="Font Style16"/>
    <w:basedOn w:val="Domylnaczcionkaakapitu"/>
    <w:rsid w:val="00567F2A"/>
    <w:rPr>
      <w:rFonts w:ascii="Arial Narrow" w:hAnsi="Arial Narrow" w:cs="Arial Narrow"/>
      <w:sz w:val="22"/>
      <w:szCs w:val="22"/>
    </w:rPr>
  </w:style>
  <w:style w:type="paragraph" w:styleId="Akapitzlist">
    <w:name w:val="List Paragraph"/>
    <w:basedOn w:val="Standard"/>
    <w:uiPriority w:val="34"/>
    <w:qFormat/>
    <w:rsid w:val="00E4369D"/>
    <w:pPr>
      <w:widowControl/>
      <w:spacing w:after="200" w:line="276" w:lineRule="auto"/>
      <w:ind w:left="720"/>
    </w:pPr>
    <w:rPr>
      <w:rFonts w:ascii="Calibri" w:eastAsia="Arial Unicode MS" w:hAnsi="Calibri" w:cs="Calibri"/>
      <w:sz w:val="22"/>
      <w:szCs w:val="22"/>
      <w:lang w:val="pl-PL" w:eastAsia="en-US" w:bidi="ar-SA"/>
    </w:rPr>
  </w:style>
  <w:style w:type="numbering" w:customStyle="1" w:styleId="WWNum4">
    <w:name w:val="WWNum4"/>
    <w:basedOn w:val="Bezlisty"/>
    <w:rsid w:val="00E4369D"/>
    <w:pPr>
      <w:numPr>
        <w:numId w:val="8"/>
      </w:numPr>
    </w:pPr>
  </w:style>
  <w:style w:type="numbering" w:customStyle="1" w:styleId="WWNum7">
    <w:name w:val="WWNum7"/>
    <w:basedOn w:val="Bezlisty"/>
    <w:rsid w:val="00E4369D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856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Urząd Miasta i Gminy w Chorzelach</cp:lastModifiedBy>
  <cp:revision>35</cp:revision>
  <cp:lastPrinted>2021-11-02T07:50:00Z</cp:lastPrinted>
  <dcterms:created xsi:type="dcterms:W3CDTF">2020-09-14T13:06:00Z</dcterms:created>
  <dcterms:modified xsi:type="dcterms:W3CDTF">2021-11-02T07:52:00Z</dcterms:modified>
</cp:coreProperties>
</file>