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24A6" w14:textId="74B7761A" w:rsidR="00C05C7C" w:rsidRDefault="00C05C7C" w:rsidP="00C05C7C">
      <w:r>
        <w:t>ZP/</w:t>
      </w:r>
      <w:r w:rsidR="00063450">
        <w:t>PN</w:t>
      </w:r>
      <w:r>
        <w:t>/</w:t>
      </w:r>
      <w:r w:rsidR="00063450">
        <w:t>1</w:t>
      </w:r>
      <w:r>
        <w:t xml:space="preserve">/2021                                                                              Chorzele, dnia </w:t>
      </w:r>
      <w:r w:rsidR="00063450">
        <w:t>31.01</w:t>
      </w:r>
      <w:r w:rsidR="00957D0F">
        <w:t>.</w:t>
      </w:r>
      <w:r>
        <w:t>202</w:t>
      </w:r>
      <w:r w:rsidR="00063450">
        <w:t>2</w:t>
      </w:r>
    </w:p>
    <w:p w14:paraId="547E26A2" w14:textId="725477F1" w:rsidR="00F641CA" w:rsidRDefault="00C05C7C" w:rsidP="00E5049F">
      <w:pPr>
        <w:spacing w:after="0" w:line="276" w:lineRule="auto"/>
      </w:pPr>
      <w:r>
        <w:t xml:space="preserve">                                                                        </w:t>
      </w:r>
    </w:p>
    <w:p w14:paraId="17C9FA48" w14:textId="59E5D0A4" w:rsidR="00C05C7C" w:rsidRDefault="00E5049F" w:rsidP="00C05C7C">
      <w:pPr>
        <w:spacing w:after="0" w:line="276" w:lineRule="auto"/>
        <w:jc w:val="center"/>
      </w:pPr>
      <w:r>
        <w:t>OGŁOSZENIE</w:t>
      </w:r>
    </w:p>
    <w:p w14:paraId="444DFE64" w14:textId="2D8A5F33" w:rsidR="00C05C7C" w:rsidRDefault="00C05C7C" w:rsidP="000A3D40">
      <w:pPr>
        <w:spacing w:after="0" w:line="276" w:lineRule="auto"/>
        <w:jc w:val="center"/>
      </w:pPr>
      <w:r>
        <w:t>O WYBORZE NAJKORZYSTNIEJSZEJ OFERTY</w:t>
      </w:r>
    </w:p>
    <w:p w14:paraId="43A42BE0" w14:textId="77777777" w:rsidR="000A3D40" w:rsidRPr="000E0BEB" w:rsidRDefault="000A3D40" w:rsidP="00C05C7C">
      <w:pPr>
        <w:rPr>
          <w:sz w:val="10"/>
          <w:szCs w:val="10"/>
        </w:rPr>
      </w:pPr>
    </w:p>
    <w:p w14:paraId="7F2508E8" w14:textId="3072EABD" w:rsidR="00C05C7C" w:rsidRDefault="00C05C7C" w:rsidP="00C05C7C">
      <w:r>
        <w:t xml:space="preserve">dot.: postępowania o udzielenie zamówienia publicznego. </w:t>
      </w:r>
    </w:p>
    <w:p w14:paraId="36281BD0" w14:textId="764A24F3" w:rsidR="003905B3" w:rsidRDefault="00C05C7C" w:rsidP="00D26E76">
      <w:pPr>
        <w:jc w:val="both"/>
      </w:pPr>
      <w:r>
        <w:t>Nazwa zadania: „</w:t>
      </w:r>
      <w:bookmarkStart w:id="0" w:name="_Hlk88646792"/>
      <w:r w:rsidR="00D26E76" w:rsidRPr="00D26E76">
        <w:rPr>
          <w:rFonts w:cstheme="minorHAnsi"/>
        </w:rPr>
        <w:t>Odbiór i zagospodarowanie odpadów komunalnych od właścicieli nieruchomości zamieszkałych i domków letniskowych z terenu miasta i gminy Chorzele oraz odbiór i zagospodarowanie odpadów komunalnych z Punktu Selektywnego Zbierania Odpadów Komunalnych z terenu miasta i gminy Chorzele</w:t>
      </w:r>
      <w:bookmarkEnd w:id="0"/>
      <w:r>
        <w:t xml:space="preserve">”.  </w:t>
      </w:r>
    </w:p>
    <w:p w14:paraId="45A3CEDD" w14:textId="26E07DAB" w:rsidR="003905B3" w:rsidRDefault="00C05C7C" w:rsidP="00F82D18">
      <w:pPr>
        <w:pStyle w:val="Akapitzlist"/>
        <w:numPr>
          <w:ilvl w:val="0"/>
          <w:numId w:val="2"/>
        </w:numPr>
        <w:ind w:left="426"/>
        <w:jc w:val="both"/>
      </w:pPr>
      <w:r>
        <w:t>Działając na podstawie art. 253 ust. 1 Prawa zamówień publicznych</w:t>
      </w:r>
      <w:r w:rsidR="003905B3">
        <w:t>,</w:t>
      </w:r>
      <w:r>
        <w:t xml:space="preserve"> zamawiający informuje, że w prowadzonym postępowaniu wybrano do realizacji zamówienia najkorzystniejszą ofertę złożoną przez wykonawcę:      </w:t>
      </w:r>
    </w:p>
    <w:p w14:paraId="128B2F96" w14:textId="77777777" w:rsidR="004419C1" w:rsidRPr="000A3D40" w:rsidRDefault="00F82D18" w:rsidP="00F82D18">
      <w:pPr>
        <w:autoSpaceDE w:val="0"/>
        <w:autoSpaceDN w:val="0"/>
        <w:adjustRightInd w:val="0"/>
        <w:spacing w:after="0" w:line="276" w:lineRule="auto"/>
        <w:ind w:left="426"/>
        <w:jc w:val="center"/>
        <w:rPr>
          <w:rFonts w:cstheme="minorHAnsi"/>
          <w:color w:val="000000"/>
        </w:rPr>
      </w:pPr>
      <w:r w:rsidRPr="000A3D40">
        <w:rPr>
          <w:rFonts w:cstheme="minorHAnsi"/>
          <w:b/>
          <w:bCs/>
          <w:color w:val="000000"/>
        </w:rPr>
        <w:t>Konsorcjum firm</w:t>
      </w:r>
      <w:r w:rsidRPr="000A3D40">
        <w:rPr>
          <w:rFonts w:cstheme="minorHAnsi"/>
          <w:color w:val="000000"/>
        </w:rPr>
        <w:t xml:space="preserve">: </w:t>
      </w:r>
    </w:p>
    <w:p w14:paraId="110CC27E" w14:textId="77777777" w:rsidR="004419C1" w:rsidRPr="000A3D40" w:rsidRDefault="00F82D18" w:rsidP="00F82D18">
      <w:pPr>
        <w:autoSpaceDE w:val="0"/>
        <w:autoSpaceDN w:val="0"/>
        <w:adjustRightInd w:val="0"/>
        <w:spacing w:after="0" w:line="276" w:lineRule="auto"/>
        <w:ind w:left="426"/>
        <w:jc w:val="center"/>
        <w:rPr>
          <w:rFonts w:cstheme="minorHAnsi"/>
          <w:color w:val="000000"/>
        </w:rPr>
      </w:pPr>
      <w:r w:rsidRPr="000A3D40">
        <w:rPr>
          <w:rFonts w:cstheme="minorHAnsi"/>
          <w:color w:val="000000"/>
        </w:rPr>
        <w:t xml:space="preserve">LIDER: BŁYSK Bis Sp. z o.o. Sp. komandytowa ul. Moniuszki 108, 06-200 Maków Mazowiecki  </w:t>
      </w:r>
    </w:p>
    <w:p w14:paraId="320BFBCB" w14:textId="00AD3D13" w:rsidR="00F82D18" w:rsidRPr="000A3D40" w:rsidRDefault="00F82D18" w:rsidP="00F82D18">
      <w:pPr>
        <w:autoSpaceDE w:val="0"/>
        <w:autoSpaceDN w:val="0"/>
        <w:adjustRightInd w:val="0"/>
        <w:spacing w:after="0" w:line="276" w:lineRule="auto"/>
        <w:ind w:left="426"/>
        <w:jc w:val="center"/>
        <w:rPr>
          <w:rFonts w:cstheme="minorHAnsi"/>
          <w:color w:val="000000"/>
        </w:rPr>
      </w:pPr>
      <w:r w:rsidRPr="000A3D40">
        <w:rPr>
          <w:rFonts w:cstheme="minorHAnsi"/>
          <w:color w:val="000000"/>
        </w:rPr>
        <w:t>UCZESTNIK: BŁYSK Bis Sp. z o.o. ul. Moniuszki 108,  06-200 Maków Mazowiecki</w:t>
      </w:r>
    </w:p>
    <w:p w14:paraId="45638FF9" w14:textId="77777777" w:rsidR="00F82D18" w:rsidRPr="00F82D18" w:rsidRDefault="00F82D18" w:rsidP="00F82D18">
      <w:pPr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hAnsi="Arial" w:cs="Arial"/>
          <w:color w:val="000000"/>
        </w:rPr>
      </w:pPr>
    </w:p>
    <w:p w14:paraId="21D66B9B" w14:textId="313CCF94" w:rsidR="00CD1D1F" w:rsidRDefault="00C05C7C" w:rsidP="00F82D18">
      <w:pPr>
        <w:spacing w:after="0" w:line="276" w:lineRule="auto"/>
        <w:ind w:left="426"/>
        <w:jc w:val="both"/>
      </w:pPr>
      <w:r>
        <w:t xml:space="preserve">Uzasadnienie wyboru:  </w:t>
      </w:r>
      <w:r w:rsidR="00CD1D1F" w:rsidRPr="003C1926">
        <w:t xml:space="preserve">Oferta najkorzystniejsza wybrana została zgodnie z art. 239 ustawy </w:t>
      </w:r>
      <w:proofErr w:type="spellStart"/>
      <w:r w:rsidR="00CD1D1F" w:rsidRPr="003C1926">
        <w:t>Pzp</w:t>
      </w:r>
      <w:proofErr w:type="spellEnd"/>
      <w:r w:rsidR="00CD1D1F" w:rsidRPr="003C1926">
        <w:t xml:space="preserve"> na podstawie kryteriów oceny ofert określonych </w:t>
      </w:r>
      <w:r w:rsidR="00664769">
        <w:t xml:space="preserve">w </w:t>
      </w:r>
      <w:r w:rsidR="00CD1D1F" w:rsidRPr="003C1926">
        <w:t>Specyfikacji warunków zamówienia</w:t>
      </w:r>
      <w:r w:rsidR="00664769">
        <w:t xml:space="preserve"> (SWZ)</w:t>
      </w:r>
      <w:r w:rsidR="00CD1D1F" w:rsidRPr="003C1926">
        <w:t xml:space="preserve">. Oferta </w:t>
      </w:r>
      <w:r w:rsidR="00CD1D1F">
        <w:t>spełniła warunki udziału w post</w:t>
      </w:r>
      <w:r w:rsidR="00664769">
        <w:t>ę</w:t>
      </w:r>
      <w:r w:rsidR="00CD1D1F">
        <w:t xml:space="preserve">powaniu </w:t>
      </w:r>
      <w:r w:rsidR="00664769">
        <w:t xml:space="preserve">określone przez zamawiającego </w:t>
      </w:r>
      <w:r w:rsidR="00CD1D1F" w:rsidRPr="003C1926">
        <w:t xml:space="preserve">w </w:t>
      </w:r>
      <w:r w:rsidR="00664769">
        <w:t>SWZ.</w:t>
      </w:r>
    </w:p>
    <w:p w14:paraId="39EAD195" w14:textId="77777777" w:rsidR="00664769" w:rsidRDefault="00664769" w:rsidP="00CD1D1F">
      <w:pPr>
        <w:spacing w:after="0" w:line="276" w:lineRule="auto"/>
        <w:jc w:val="both"/>
      </w:pPr>
    </w:p>
    <w:p w14:paraId="0077046B" w14:textId="77777777" w:rsidR="003905B3" w:rsidRDefault="00C05C7C" w:rsidP="00CD1D1F">
      <w:pPr>
        <w:spacing w:after="0" w:line="276" w:lineRule="auto"/>
        <w:jc w:val="both"/>
      </w:pPr>
      <w:r>
        <w:t xml:space="preserve">2. W prowadzonym postępowaniu złożono następujące oferty. </w:t>
      </w:r>
    </w:p>
    <w:p w14:paraId="70F134B1" w14:textId="77777777" w:rsidR="00CD1D1F" w:rsidRDefault="00C05C7C" w:rsidP="00CD1D1F">
      <w:pPr>
        <w:spacing w:after="0" w:line="276" w:lineRule="auto"/>
      </w:pPr>
      <w:r>
        <w:t>-------------------------------------------------------------------------------</w:t>
      </w:r>
      <w:r w:rsidR="00CD1D1F">
        <w:t>----</w:t>
      </w:r>
      <w:r>
        <w:t xml:space="preserve"> </w:t>
      </w:r>
    </w:p>
    <w:p w14:paraId="49E89808" w14:textId="77777777" w:rsidR="007F3A62" w:rsidRPr="007F3A62" w:rsidRDefault="007F3A62" w:rsidP="007F3A6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7F3A62">
        <w:rPr>
          <w:rFonts w:cstheme="minorHAnsi"/>
          <w:b/>
          <w:bCs/>
          <w:color w:val="000000"/>
        </w:rPr>
        <w:t xml:space="preserve">Konsorcjum firm: </w:t>
      </w:r>
    </w:p>
    <w:p w14:paraId="5A715DC3" w14:textId="1A63910C" w:rsidR="007F3A62" w:rsidRPr="007F3A62" w:rsidRDefault="007F3A62" w:rsidP="007F3A62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7F3A62">
        <w:rPr>
          <w:rFonts w:cstheme="minorHAnsi"/>
          <w:color w:val="000000"/>
        </w:rPr>
        <w:t>Lider konsorcjum</w:t>
      </w:r>
      <w:r w:rsidR="000A3D40">
        <w:rPr>
          <w:rFonts w:cstheme="minorHAnsi"/>
          <w:color w:val="000000"/>
        </w:rPr>
        <w:t>:</w:t>
      </w:r>
      <w:r w:rsidRPr="007F3A62">
        <w:rPr>
          <w:rFonts w:cstheme="minorHAnsi"/>
          <w:color w:val="000000"/>
        </w:rPr>
        <w:t xml:space="preserve"> </w:t>
      </w:r>
      <w:r w:rsidRPr="007F3A62">
        <w:rPr>
          <w:rFonts w:cstheme="minorHAnsi"/>
          <w:b/>
          <w:bCs/>
          <w:color w:val="000000"/>
        </w:rPr>
        <w:t>RDF Sp. z o.o</w:t>
      </w:r>
      <w:r w:rsidRPr="007F3A62">
        <w:rPr>
          <w:rFonts w:cstheme="minorHAnsi"/>
          <w:color w:val="000000"/>
        </w:rPr>
        <w:t xml:space="preserve">. ul. Kołobrzeska 5, 07-401 Ostrołęka </w:t>
      </w:r>
    </w:p>
    <w:p w14:paraId="6014A8E9" w14:textId="78C04183" w:rsidR="004419C1" w:rsidRPr="008359B7" w:rsidRDefault="007F3A62" w:rsidP="007F3A62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7F3A62">
        <w:rPr>
          <w:rFonts w:cstheme="minorHAnsi"/>
          <w:color w:val="000000"/>
        </w:rPr>
        <w:t>Członek konsorcjum</w:t>
      </w:r>
      <w:r w:rsidR="000A3D40">
        <w:rPr>
          <w:rFonts w:cstheme="minorHAnsi"/>
          <w:color w:val="000000"/>
        </w:rPr>
        <w:t>:</w:t>
      </w:r>
      <w:r w:rsidRPr="007F3A62">
        <w:rPr>
          <w:rFonts w:cstheme="minorHAnsi"/>
          <w:color w:val="000000"/>
        </w:rPr>
        <w:t xml:space="preserve"> </w:t>
      </w:r>
      <w:r w:rsidRPr="007F3A62">
        <w:rPr>
          <w:rFonts w:cstheme="minorHAnsi"/>
          <w:b/>
          <w:bCs/>
          <w:color w:val="000000"/>
        </w:rPr>
        <w:t xml:space="preserve">MPK PURE HOME Sp. z o.o. </w:t>
      </w:r>
      <w:r w:rsidRPr="007F3A62">
        <w:rPr>
          <w:rFonts w:cstheme="minorHAnsi"/>
          <w:color w:val="000000"/>
        </w:rPr>
        <w:t xml:space="preserve"> ul. Kołobrzeska 5, 07-401 Ostrołęka</w:t>
      </w:r>
    </w:p>
    <w:p w14:paraId="7435CC78" w14:textId="2B12AC33" w:rsidR="004419C1" w:rsidRPr="00CF458C" w:rsidRDefault="004419C1" w:rsidP="004419C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eastAsia="Calibri" w:hAnsi="Verdana" w:cs="Arial"/>
          <w:sz w:val="18"/>
          <w:szCs w:val="18"/>
        </w:rPr>
      </w:pPr>
      <w:r w:rsidRPr="00CF458C">
        <w:rPr>
          <w:rFonts w:ascii="Verdana" w:eastAsia="Calibri" w:hAnsi="Verdana" w:cs="Arial"/>
          <w:sz w:val="18"/>
          <w:szCs w:val="18"/>
        </w:rPr>
        <w:t xml:space="preserve">cena                                                        </w:t>
      </w:r>
      <w:r w:rsidR="007F3A62">
        <w:rPr>
          <w:rFonts w:ascii="Verdana" w:eastAsia="Calibri" w:hAnsi="Verdana" w:cs="Arial"/>
          <w:sz w:val="18"/>
          <w:szCs w:val="18"/>
        </w:rPr>
        <w:t xml:space="preserve">                </w:t>
      </w:r>
      <w:r w:rsidR="000C6CE2" w:rsidRPr="007F3A62">
        <w:rPr>
          <w:rFonts w:eastAsia="Calibri" w:cstheme="minorHAnsi"/>
          <w:snapToGrid w:val="0"/>
        </w:rPr>
        <w:t>–</w:t>
      </w:r>
      <w:r w:rsidRPr="00CF458C">
        <w:rPr>
          <w:rFonts w:ascii="Verdana" w:eastAsia="Calibri" w:hAnsi="Verdana" w:cs="Arial"/>
          <w:b/>
          <w:sz w:val="18"/>
          <w:szCs w:val="18"/>
        </w:rPr>
        <w:t xml:space="preserve">  </w:t>
      </w:r>
      <w:r w:rsidR="0085014D">
        <w:rPr>
          <w:rFonts w:ascii="Verdana" w:eastAsia="Calibri" w:hAnsi="Verdana" w:cs="Arial"/>
          <w:b/>
          <w:sz w:val="18"/>
          <w:szCs w:val="18"/>
        </w:rPr>
        <w:t xml:space="preserve"> </w:t>
      </w:r>
      <w:r w:rsidR="0085014D">
        <w:rPr>
          <w:rFonts w:ascii="Verdana" w:eastAsia="Calibri" w:hAnsi="Verdana" w:cs="Arial"/>
          <w:snapToGrid w:val="0"/>
          <w:sz w:val="18"/>
          <w:szCs w:val="18"/>
        </w:rPr>
        <w:t>49,42</w:t>
      </w:r>
      <w:r w:rsidRPr="00CF458C">
        <w:rPr>
          <w:rFonts w:ascii="Verdana" w:eastAsia="Calibri" w:hAnsi="Verdana" w:cs="Arial"/>
          <w:snapToGrid w:val="0"/>
          <w:sz w:val="18"/>
          <w:szCs w:val="18"/>
        </w:rPr>
        <w:t xml:space="preserve">pkt; </w:t>
      </w:r>
    </w:p>
    <w:p w14:paraId="4EF202F7" w14:textId="456A86AB" w:rsidR="004419C1" w:rsidRPr="007F3A62" w:rsidRDefault="000A3D40" w:rsidP="004419C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Calibri" w:cstheme="minorHAnsi"/>
        </w:rPr>
      </w:pPr>
      <w:r>
        <w:rPr>
          <w:rFonts w:eastAsia="Calibri" w:cstheme="minorHAnsi"/>
        </w:rPr>
        <w:t>c</w:t>
      </w:r>
      <w:r w:rsidR="007F3A62" w:rsidRPr="007F3A62">
        <w:rPr>
          <w:rFonts w:eastAsia="Calibri" w:cstheme="minorHAnsi"/>
        </w:rPr>
        <w:t>zęstotliwość odbioru odpadów z PSZOK od zgłoszenia</w:t>
      </w:r>
      <w:r w:rsidR="004419C1" w:rsidRPr="007F3A62">
        <w:rPr>
          <w:rFonts w:eastAsia="Calibri" w:cstheme="minorHAnsi"/>
        </w:rPr>
        <w:t xml:space="preserve">  </w:t>
      </w:r>
      <w:r w:rsidR="004419C1" w:rsidRPr="007F3A62">
        <w:rPr>
          <w:rFonts w:eastAsia="Calibri" w:cstheme="minorHAnsi"/>
          <w:snapToGrid w:val="0"/>
        </w:rPr>
        <w:t>–    20,00 pkt;</w:t>
      </w:r>
      <w:r w:rsidR="004419C1" w:rsidRPr="007F3A62">
        <w:rPr>
          <w:rFonts w:cstheme="minorHAnsi"/>
          <w:noProof/>
          <w:color w:val="000000"/>
        </w:rPr>
        <w:t xml:space="preserve">          </w:t>
      </w:r>
    </w:p>
    <w:p w14:paraId="3568A2CF" w14:textId="0BE353CE" w:rsidR="004419C1" w:rsidRPr="007F3A62" w:rsidRDefault="000A3D40" w:rsidP="004419C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Calibri" w:cstheme="minorHAnsi"/>
        </w:rPr>
      </w:pPr>
      <w:r>
        <w:rPr>
          <w:rFonts w:cstheme="minorHAnsi"/>
        </w:rPr>
        <w:t>k</w:t>
      </w:r>
      <w:r w:rsidR="007F3A62" w:rsidRPr="007F3A62">
        <w:rPr>
          <w:rFonts w:cstheme="minorHAnsi"/>
        </w:rPr>
        <w:t>ryterium środowiskowe – emisja spalin</w:t>
      </w:r>
      <w:r w:rsidR="004419C1" w:rsidRPr="007F3A62">
        <w:rPr>
          <w:rFonts w:eastAsia="Calibri" w:cstheme="minorHAnsi"/>
        </w:rPr>
        <w:t xml:space="preserve">                            </w:t>
      </w:r>
      <w:r w:rsidR="004419C1" w:rsidRPr="007F3A62">
        <w:rPr>
          <w:rFonts w:eastAsia="Calibri" w:cstheme="minorHAnsi"/>
          <w:snapToGrid w:val="0"/>
          <w:u w:val="single"/>
        </w:rPr>
        <w:t>–   20,00 pkt;</w:t>
      </w:r>
    </w:p>
    <w:p w14:paraId="0A3ABA51" w14:textId="0D475BE1" w:rsidR="004419C1" w:rsidRDefault="004419C1" w:rsidP="004419C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theme="minorHAnsi"/>
          <w:b/>
        </w:rPr>
      </w:pPr>
      <w:r w:rsidRPr="007F3A62">
        <w:rPr>
          <w:rFonts w:eastAsia="Calibri" w:cstheme="minorHAnsi"/>
          <w:b/>
        </w:rPr>
        <w:t xml:space="preserve">     punktacja łącznie                             </w:t>
      </w:r>
      <w:r w:rsidR="007F3A62">
        <w:rPr>
          <w:rFonts w:eastAsia="Calibri" w:cstheme="minorHAnsi"/>
          <w:b/>
        </w:rPr>
        <w:t xml:space="preserve">                                   </w:t>
      </w:r>
      <w:r w:rsidRPr="007F3A62">
        <w:rPr>
          <w:rFonts w:eastAsia="Calibri" w:cstheme="minorHAnsi"/>
          <w:b/>
        </w:rPr>
        <w:t xml:space="preserve">      – </w:t>
      </w:r>
      <w:r w:rsidR="00D914B6">
        <w:rPr>
          <w:rFonts w:eastAsia="Calibri" w:cstheme="minorHAnsi"/>
          <w:b/>
        </w:rPr>
        <w:t xml:space="preserve">  89,42</w:t>
      </w:r>
      <w:r w:rsidRPr="007F3A62">
        <w:rPr>
          <w:rFonts w:eastAsia="Calibri" w:cstheme="minorHAnsi"/>
          <w:b/>
        </w:rPr>
        <w:t xml:space="preserve"> pkt;</w:t>
      </w:r>
    </w:p>
    <w:p w14:paraId="059C72A6" w14:textId="77777777" w:rsidR="00172278" w:rsidRPr="00172278" w:rsidRDefault="00172278" w:rsidP="004419C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theme="minorHAnsi"/>
          <w:b/>
          <w:sz w:val="10"/>
          <w:szCs w:val="10"/>
        </w:rPr>
      </w:pPr>
    </w:p>
    <w:p w14:paraId="3961E44A" w14:textId="77777777" w:rsidR="000A3D40" w:rsidRPr="007F3A62" w:rsidRDefault="000A3D40" w:rsidP="000A3D4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7F3A62">
        <w:rPr>
          <w:rFonts w:cstheme="minorHAnsi"/>
          <w:b/>
          <w:bCs/>
          <w:color w:val="000000"/>
        </w:rPr>
        <w:t xml:space="preserve">Konsorcjum firm: </w:t>
      </w:r>
    </w:p>
    <w:p w14:paraId="463989D7" w14:textId="77777777" w:rsidR="000A3D40" w:rsidRPr="000A3D40" w:rsidRDefault="000A3D40" w:rsidP="000A3D40">
      <w:pPr>
        <w:autoSpaceDE w:val="0"/>
        <w:autoSpaceDN w:val="0"/>
        <w:adjustRightInd w:val="0"/>
        <w:spacing w:after="0" w:line="276" w:lineRule="auto"/>
        <w:ind w:left="567"/>
        <w:rPr>
          <w:rFonts w:cstheme="minorHAnsi"/>
          <w:color w:val="000000"/>
        </w:rPr>
      </w:pPr>
      <w:r w:rsidRPr="000A3D40">
        <w:rPr>
          <w:rFonts w:cstheme="minorHAnsi"/>
          <w:color w:val="000000"/>
        </w:rPr>
        <w:t xml:space="preserve">LIDER: BŁYSK Bis Sp. z o.o. Sp. komandytowa ul. Moniuszki 108, 06-200 Maków Mazowiecki  </w:t>
      </w:r>
    </w:p>
    <w:p w14:paraId="0EC66620" w14:textId="77777777" w:rsidR="000A3D40" w:rsidRDefault="000A3D40" w:rsidP="000A3D4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eastAsia="Calibri" w:hAnsi="Verdana" w:cs="Arial"/>
          <w:sz w:val="18"/>
          <w:szCs w:val="18"/>
        </w:rPr>
      </w:pPr>
      <w:r w:rsidRPr="000A3D40">
        <w:rPr>
          <w:rFonts w:cstheme="minorHAnsi"/>
          <w:color w:val="000000"/>
        </w:rPr>
        <w:t>UCZESTNIK: BŁYSK Bis Sp. z o.o. ul. Moniuszki 108,  06-200 Maków Mazowiecki</w:t>
      </w:r>
      <w:r w:rsidRPr="00CF458C">
        <w:rPr>
          <w:rFonts w:ascii="Verdana" w:eastAsia="Calibri" w:hAnsi="Verdana" w:cs="Arial"/>
          <w:sz w:val="18"/>
          <w:szCs w:val="18"/>
        </w:rPr>
        <w:t xml:space="preserve"> </w:t>
      </w:r>
    </w:p>
    <w:p w14:paraId="45F89AC5" w14:textId="1D2AD1FC" w:rsidR="000A3D40" w:rsidRPr="000A3D40" w:rsidRDefault="000A3D40" w:rsidP="000A3D4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eastAsia="Calibri" w:hAnsi="Verdana" w:cs="Arial"/>
          <w:sz w:val="18"/>
          <w:szCs w:val="18"/>
        </w:rPr>
      </w:pPr>
      <w:r w:rsidRPr="000A3D40">
        <w:rPr>
          <w:rFonts w:ascii="Verdana" w:eastAsia="Calibri" w:hAnsi="Verdana" w:cs="Arial"/>
          <w:sz w:val="18"/>
          <w:szCs w:val="18"/>
        </w:rPr>
        <w:t xml:space="preserve">cena                                                                        </w:t>
      </w:r>
      <w:r w:rsidRPr="000A3D40">
        <w:rPr>
          <w:rFonts w:eastAsia="Calibri" w:cstheme="minorHAnsi"/>
          <w:snapToGrid w:val="0"/>
        </w:rPr>
        <w:t>–</w:t>
      </w:r>
      <w:r w:rsidRPr="000A3D40">
        <w:rPr>
          <w:rFonts w:ascii="Verdana" w:eastAsia="Calibri" w:hAnsi="Verdana" w:cs="Arial"/>
          <w:b/>
          <w:sz w:val="18"/>
          <w:szCs w:val="18"/>
        </w:rPr>
        <w:t xml:space="preserve">   </w:t>
      </w:r>
      <w:r w:rsidRPr="000A3D40">
        <w:rPr>
          <w:rFonts w:ascii="Verdana" w:eastAsia="Calibri" w:hAnsi="Verdana" w:cs="Arial"/>
          <w:snapToGrid w:val="0"/>
          <w:sz w:val="18"/>
          <w:szCs w:val="18"/>
        </w:rPr>
        <w:t xml:space="preserve">60,00 pkt; </w:t>
      </w:r>
    </w:p>
    <w:p w14:paraId="6D564CE8" w14:textId="50D5E4C9" w:rsidR="000A3D40" w:rsidRPr="007F3A62" w:rsidRDefault="000A3D40" w:rsidP="000A3D4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Calibri" w:cstheme="minorHAnsi"/>
        </w:rPr>
      </w:pPr>
      <w:r>
        <w:rPr>
          <w:rFonts w:eastAsia="Calibri" w:cstheme="minorHAnsi"/>
        </w:rPr>
        <w:t>c</w:t>
      </w:r>
      <w:r w:rsidRPr="007F3A62">
        <w:rPr>
          <w:rFonts w:eastAsia="Calibri" w:cstheme="minorHAnsi"/>
        </w:rPr>
        <w:t xml:space="preserve">zęstotliwość odbioru odpadów z PSZOK od zgłoszenia  </w:t>
      </w:r>
      <w:r w:rsidRPr="007F3A62">
        <w:rPr>
          <w:rFonts w:eastAsia="Calibri" w:cstheme="minorHAnsi"/>
          <w:snapToGrid w:val="0"/>
        </w:rPr>
        <w:t>–    20,00 pkt;</w:t>
      </w:r>
      <w:r w:rsidRPr="007F3A62">
        <w:rPr>
          <w:rFonts w:cstheme="minorHAnsi"/>
          <w:noProof/>
          <w:color w:val="000000"/>
        </w:rPr>
        <w:t xml:space="preserve">          </w:t>
      </w:r>
    </w:p>
    <w:p w14:paraId="22D15C37" w14:textId="5AB524DF" w:rsidR="000A3D40" w:rsidRPr="007F3A62" w:rsidRDefault="000A3D40" w:rsidP="000A3D4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Calibri" w:cstheme="minorHAnsi"/>
        </w:rPr>
      </w:pPr>
      <w:r>
        <w:rPr>
          <w:rFonts w:cstheme="minorHAnsi"/>
        </w:rPr>
        <w:t>k</w:t>
      </w:r>
      <w:r w:rsidRPr="007F3A62">
        <w:rPr>
          <w:rFonts w:cstheme="minorHAnsi"/>
        </w:rPr>
        <w:t>ryterium środowiskowe – emisja spalin</w:t>
      </w:r>
      <w:r w:rsidRPr="007F3A62">
        <w:rPr>
          <w:rFonts w:eastAsia="Calibri" w:cstheme="minorHAnsi"/>
        </w:rPr>
        <w:t xml:space="preserve">                            </w:t>
      </w:r>
      <w:r w:rsidRPr="007F3A62">
        <w:rPr>
          <w:rFonts w:eastAsia="Calibri" w:cstheme="minorHAnsi"/>
          <w:snapToGrid w:val="0"/>
          <w:u w:val="single"/>
        </w:rPr>
        <w:t>–    20,00 pkt;</w:t>
      </w:r>
    </w:p>
    <w:p w14:paraId="0ED6E036" w14:textId="60821A0A" w:rsidR="002D67FB" w:rsidRDefault="000A3D40" w:rsidP="000A3D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theme="minorHAnsi"/>
          <w:b/>
        </w:rPr>
      </w:pPr>
      <w:r w:rsidRPr="007F3A62">
        <w:rPr>
          <w:rFonts w:eastAsia="Calibri" w:cstheme="minorHAnsi"/>
          <w:b/>
        </w:rPr>
        <w:t xml:space="preserve">     punktacja łącznie                             </w:t>
      </w:r>
      <w:r>
        <w:rPr>
          <w:rFonts w:eastAsia="Calibri" w:cstheme="minorHAnsi"/>
          <w:b/>
        </w:rPr>
        <w:t xml:space="preserve">                                   </w:t>
      </w:r>
      <w:r w:rsidRPr="007F3A62">
        <w:rPr>
          <w:rFonts w:eastAsia="Calibri" w:cstheme="minorHAnsi"/>
          <w:b/>
        </w:rPr>
        <w:t xml:space="preserve">      – 100,00 pkt;</w:t>
      </w:r>
    </w:p>
    <w:p w14:paraId="7A2DD223" w14:textId="77777777" w:rsidR="00E5049F" w:rsidRPr="000A3D40" w:rsidRDefault="00E5049F" w:rsidP="000A3D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theme="minorHAnsi"/>
          <w:b/>
        </w:rPr>
      </w:pPr>
    </w:p>
    <w:p w14:paraId="32711B2E" w14:textId="3719AF9B" w:rsidR="001E4B91" w:rsidRPr="00161D39" w:rsidRDefault="00C05C7C" w:rsidP="00BB49E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</w:rPr>
      </w:pPr>
      <w:r>
        <w:t xml:space="preserve">Działając na podstawie art. 253 ust. 1 pkt. 2 ustawy </w:t>
      </w:r>
      <w:proofErr w:type="spellStart"/>
      <w:r>
        <w:t>Pzp</w:t>
      </w:r>
      <w:proofErr w:type="spellEnd"/>
      <w:r>
        <w:t xml:space="preserve"> zamawiający informuje, że w prowadzonym postępowaniu </w:t>
      </w:r>
      <w:r w:rsidR="00161D39">
        <w:t xml:space="preserve">nie </w:t>
      </w:r>
      <w:r>
        <w:t xml:space="preserve">zostały odrzucone </w:t>
      </w:r>
      <w:r w:rsidR="00161D39">
        <w:t>żadne</w:t>
      </w:r>
      <w:r w:rsidR="001E4B91">
        <w:t xml:space="preserve"> oferty</w:t>
      </w:r>
      <w:r w:rsidR="00161D39">
        <w:t>.</w:t>
      </w:r>
    </w:p>
    <w:p w14:paraId="0C9FBC51" w14:textId="77777777" w:rsidR="001878D2" w:rsidRDefault="001878D2" w:rsidP="00E5049F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</w:pPr>
    </w:p>
    <w:p w14:paraId="18D05F7A" w14:textId="3B0A13A0" w:rsidR="00E5049F" w:rsidRDefault="001878D2" w:rsidP="001878D2">
      <w:pPr>
        <w:pStyle w:val="Akapitzlist"/>
        <w:autoSpaceDE w:val="0"/>
        <w:autoSpaceDN w:val="0"/>
        <w:adjustRightInd w:val="0"/>
        <w:spacing w:after="0" w:line="276" w:lineRule="auto"/>
        <w:ind w:left="5103"/>
        <w:jc w:val="center"/>
      </w:pPr>
      <w:r>
        <w:t>BURMISTRZ</w:t>
      </w:r>
    </w:p>
    <w:p w14:paraId="405FA5A4" w14:textId="0273E95E" w:rsidR="00534533" w:rsidRPr="001878D2" w:rsidRDefault="001878D2" w:rsidP="001878D2">
      <w:pPr>
        <w:pStyle w:val="Akapitzlist"/>
        <w:autoSpaceDE w:val="0"/>
        <w:autoSpaceDN w:val="0"/>
        <w:adjustRightInd w:val="0"/>
        <w:spacing w:after="0" w:line="276" w:lineRule="auto"/>
        <w:ind w:left="5103"/>
        <w:jc w:val="center"/>
        <w:rPr>
          <w:i/>
          <w:iCs/>
        </w:rPr>
      </w:pPr>
      <w:r w:rsidRPr="001878D2">
        <w:rPr>
          <w:i/>
          <w:iCs/>
        </w:rPr>
        <w:t>mgr Beata Szczepankowska</w:t>
      </w:r>
    </w:p>
    <w:p w14:paraId="7CD26F36" w14:textId="03363CAC" w:rsidR="00880CF1" w:rsidRPr="00C05C7C" w:rsidRDefault="00C05C7C" w:rsidP="00E5049F">
      <w:pPr>
        <w:ind w:left="5245"/>
        <w:jc w:val="center"/>
      </w:pPr>
      <w:r>
        <w:t>____________________________                                                                                                                    Kierownik Zamawiającego</w:t>
      </w:r>
    </w:p>
    <w:sectPr w:rsidR="00880CF1" w:rsidRPr="00C05C7C" w:rsidSect="00E5049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888"/>
    <w:multiLevelType w:val="hybridMultilevel"/>
    <w:tmpl w:val="9B6643E0"/>
    <w:lvl w:ilvl="0" w:tplc="984882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394AAE"/>
    <w:multiLevelType w:val="hybridMultilevel"/>
    <w:tmpl w:val="33CC6728"/>
    <w:lvl w:ilvl="0" w:tplc="060C4D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9C8095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54A6"/>
    <w:multiLevelType w:val="hybridMultilevel"/>
    <w:tmpl w:val="590ED83C"/>
    <w:lvl w:ilvl="0" w:tplc="6A025A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E4E"/>
    <w:multiLevelType w:val="hybridMultilevel"/>
    <w:tmpl w:val="2A14B26C"/>
    <w:lvl w:ilvl="0" w:tplc="984882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2702351"/>
    <w:multiLevelType w:val="hybridMultilevel"/>
    <w:tmpl w:val="0A9AF5D8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9C8095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1BC1"/>
    <w:multiLevelType w:val="hybridMultilevel"/>
    <w:tmpl w:val="6CC8BE48"/>
    <w:lvl w:ilvl="0" w:tplc="200005A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0F02D1"/>
    <w:multiLevelType w:val="hybridMultilevel"/>
    <w:tmpl w:val="15AA70D2"/>
    <w:lvl w:ilvl="0" w:tplc="C67658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573080"/>
    <w:multiLevelType w:val="hybridMultilevel"/>
    <w:tmpl w:val="735AE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3F6B"/>
    <w:multiLevelType w:val="hybridMultilevel"/>
    <w:tmpl w:val="8C982E9C"/>
    <w:lvl w:ilvl="0" w:tplc="6EFC2E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92C0A"/>
    <w:multiLevelType w:val="multilevel"/>
    <w:tmpl w:val="61F0BD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7B971B81"/>
    <w:multiLevelType w:val="hybridMultilevel"/>
    <w:tmpl w:val="BEB01C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F1"/>
    <w:rsid w:val="00055293"/>
    <w:rsid w:val="00063450"/>
    <w:rsid w:val="000A3D40"/>
    <w:rsid w:val="000C6CE2"/>
    <w:rsid w:val="000E0BEB"/>
    <w:rsid w:val="001376F5"/>
    <w:rsid w:val="00161D39"/>
    <w:rsid w:val="00172278"/>
    <w:rsid w:val="001878D2"/>
    <w:rsid w:val="0019486F"/>
    <w:rsid w:val="001E4B91"/>
    <w:rsid w:val="00241092"/>
    <w:rsid w:val="002D67FB"/>
    <w:rsid w:val="003905B3"/>
    <w:rsid w:val="003C1926"/>
    <w:rsid w:val="00440FEE"/>
    <w:rsid w:val="004419C1"/>
    <w:rsid w:val="004B5AA6"/>
    <w:rsid w:val="004F7076"/>
    <w:rsid w:val="00534533"/>
    <w:rsid w:val="00535910"/>
    <w:rsid w:val="00583EA3"/>
    <w:rsid w:val="00664769"/>
    <w:rsid w:val="00675056"/>
    <w:rsid w:val="00727B9A"/>
    <w:rsid w:val="007B28FE"/>
    <w:rsid w:val="007F3A62"/>
    <w:rsid w:val="00805CC1"/>
    <w:rsid w:val="00824928"/>
    <w:rsid w:val="0085014D"/>
    <w:rsid w:val="00852D19"/>
    <w:rsid w:val="00880CF1"/>
    <w:rsid w:val="00882A71"/>
    <w:rsid w:val="008E78C6"/>
    <w:rsid w:val="00905112"/>
    <w:rsid w:val="00957D0F"/>
    <w:rsid w:val="009E212F"/>
    <w:rsid w:val="00A26EB8"/>
    <w:rsid w:val="00A340A5"/>
    <w:rsid w:val="00B20A5F"/>
    <w:rsid w:val="00B72B39"/>
    <w:rsid w:val="00BA3B01"/>
    <w:rsid w:val="00BB49E8"/>
    <w:rsid w:val="00C05C7C"/>
    <w:rsid w:val="00C50908"/>
    <w:rsid w:val="00CA3E45"/>
    <w:rsid w:val="00CD1D1F"/>
    <w:rsid w:val="00CD36C6"/>
    <w:rsid w:val="00D26E76"/>
    <w:rsid w:val="00D668E2"/>
    <w:rsid w:val="00D914B6"/>
    <w:rsid w:val="00E10103"/>
    <w:rsid w:val="00E5049F"/>
    <w:rsid w:val="00E84B94"/>
    <w:rsid w:val="00EF1EFD"/>
    <w:rsid w:val="00F1343C"/>
    <w:rsid w:val="00F20928"/>
    <w:rsid w:val="00F641CA"/>
    <w:rsid w:val="00F82D18"/>
    <w:rsid w:val="00F838E0"/>
    <w:rsid w:val="00FA1D7C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0C4"/>
  <w15:chartTrackingRefBased/>
  <w15:docId w15:val="{B343ABDC-58F1-47CC-812B-594F5A04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2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049BA-31A9-4F12-BBC7-3E8B4E90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56</cp:revision>
  <cp:lastPrinted>2021-09-14T09:10:00Z</cp:lastPrinted>
  <dcterms:created xsi:type="dcterms:W3CDTF">2021-04-21T08:06:00Z</dcterms:created>
  <dcterms:modified xsi:type="dcterms:W3CDTF">2022-01-31T11:25:00Z</dcterms:modified>
</cp:coreProperties>
</file>