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3AE6" w14:textId="77777777" w:rsidR="00223738" w:rsidRPr="002A4570" w:rsidRDefault="005E6265" w:rsidP="00223738">
      <w:pPr>
        <w:shd w:val="clear" w:color="auto" w:fill="FFFFFF" w:themeFill="background1"/>
        <w:spacing w:before="120" w:after="120" w:line="240" w:lineRule="auto"/>
        <w:rPr>
          <w:rFonts w:ascii="Arial" w:hAnsi="Arial" w:cs="Arial"/>
          <w:b/>
          <w:smallCaps/>
          <w:sz w:val="40"/>
          <w:szCs w:val="40"/>
        </w:rPr>
      </w:pPr>
      <w:r>
        <w:rPr>
          <w:rFonts w:ascii="Arial" w:hAnsi="Arial" w:cs="Arial"/>
          <w:b/>
          <w:smallCaps/>
          <w:sz w:val="40"/>
          <w:szCs w:val="40"/>
        </w:rPr>
        <w:pict w14:anchorId="0AC19B76">
          <v:rect id="_x0000_i1025" style="width:453.6pt;height:1.5pt" o:hralign="center" o:hrstd="t" o:hrnoshade="t" o:hr="t" fillcolor="black [3213]" stroked="f"/>
        </w:pict>
      </w:r>
    </w:p>
    <w:p w14:paraId="1E0FA9F4" w14:textId="77777777" w:rsidR="00F32060" w:rsidRDefault="002E68A5" w:rsidP="002E68A5">
      <w:pPr>
        <w:shd w:val="clear" w:color="auto" w:fill="FFFFFF" w:themeFill="background1"/>
        <w:spacing w:before="120" w:after="120" w:line="240" w:lineRule="auto"/>
        <w:jc w:val="center"/>
        <w:rPr>
          <w:rFonts w:ascii="Arial" w:hAnsi="Arial" w:cs="Arial"/>
          <w:b/>
          <w:smallCaps/>
          <w:sz w:val="40"/>
          <w:szCs w:val="40"/>
        </w:rPr>
      </w:pPr>
      <w:r w:rsidRPr="007A47EF">
        <w:rPr>
          <w:rFonts w:ascii="Arial" w:hAnsi="Arial" w:cs="Arial"/>
          <w:b/>
          <w:smallCaps/>
          <w:sz w:val="40"/>
          <w:szCs w:val="40"/>
        </w:rPr>
        <w:t>Sprawozdanie z przebiegu i wyników konsultacji projektu</w:t>
      </w:r>
      <w:r w:rsidR="00223738" w:rsidRPr="007A47EF">
        <w:rPr>
          <w:rFonts w:ascii="Arial" w:hAnsi="Arial" w:cs="Arial"/>
          <w:b/>
          <w:smallCaps/>
          <w:sz w:val="40"/>
          <w:szCs w:val="40"/>
        </w:rPr>
        <w:t xml:space="preserve"> Strategii </w:t>
      </w:r>
      <w:r w:rsidR="00B63F5D" w:rsidRPr="007A47EF">
        <w:rPr>
          <w:rFonts w:ascii="Arial" w:hAnsi="Arial" w:cs="Arial"/>
          <w:b/>
          <w:smallCaps/>
          <w:sz w:val="40"/>
          <w:szCs w:val="40"/>
        </w:rPr>
        <w:t>Rozwoju Gminy C</w:t>
      </w:r>
      <w:r w:rsidR="00F32060">
        <w:rPr>
          <w:rFonts w:ascii="Arial" w:hAnsi="Arial" w:cs="Arial"/>
          <w:b/>
          <w:smallCaps/>
          <w:sz w:val="40"/>
          <w:szCs w:val="40"/>
        </w:rPr>
        <w:t>horzele</w:t>
      </w:r>
      <w:r w:rsidR="00B63F5D" w:rsidRPr="007A47EF">
        <w:rPr>
          <w:rFonts w:ascii="Arial" w:hAnsi="Arial" w:cs="Arial"/>
          <w:b/>
          <w:smallCaps/>
          <w:sz w:val="40"/>
          <w:szCs w:val="40"/>
        </w:rPr>
        <w:t xml:space="preserve"> na lata 2021-20</w:t>
      </w:r>
      <w:r w:rsidR="00F32060">
        <w:rPr>
          <w:rFonts w:ascii="Arial" w:hAnsi="Arial" w:cs="Arial"/>
          <w:b/>
          <w:smallCaps/>
          <w:sz w:val="40"/>
          <w:szCs w:val="40"/>
        </w:rPr>
        <w:t xml:space="preserve">28 </w:t>
      </w:r>
    </w:p>
    <w:p w14:paraId="31F2DBBA" w14:textId="789C44FE" w:rsidR="005F29E5" w:rsidRPr="007A47EF" w:rsidRDefault="00F32060" w:rsidP="002E68A5">
      <w:pPr>
        <w:shd w:val="clear" w:color="auto" w:fill="FFFFFF" w:themeFill="background1"/>
        <w:spacing w:before="120" w:after="120" w:line="240" w:lineRule="auto"/>
        <w:jc w:val="center"/>
        <w:rPr>
          <w:rFonts w:ascii="Arial" w:hAnsi="Arial" w:cs="Arial"/>
          <w:b/>
          <w:smallCaps/>
          <w:sz w:val="40"/>
          <w:szCs w:val="40"/>
        </w:rPr>
      </w:pPr>
      <w:r>
        <w:rPr>
          <w:rFonts w:ascii="Arial" w:hAnsi="Arial" w:cs="Arial"/>
          <w:b/>
          <w:smallCaps/>
          <w:sz w:val="40"/>
          <w:szCs w:val="40"/>
        </w:rPr>
        <w:t>- aktualizacja</w:t>
      </w:r>
    </w:p>
    <w:p w14:paraId="46FCA72C" w14:textId="77777777" w:rsidR="00223738" w:rsidRPr="007A47EF" w:rsidRDefault="005E6265" w:rsidP="00223738">
      <w:pPr>
        <w:tabs>
          <w:tab w:val="left" w:pos="7830"/>
        </w:tabs>
        <w:spacing w:after="0" w:line="240" w:lineRule="auto"/>
        <w:jc w:val="center"/>
        <w:rPr>
          <w:rFonts w:ascii="Arial" w:hAnsi="Arial" w:cs="Arial"/>
          <w:b/>
          <w:smallCaps/>
          <w:sz w:val="40"/>
          <w:szCs w:val="40"/>
        </w:rPr>
      </w:pPr>
      <w:r>
        <w:rPr>
          <w:rFonts w:ascii="Arial" w:hAnsi="Arial" w:cs="Arial"/>
          <w:b/>
          <w:smallCaps/>
          <w:sz w:val="40"/>
          <w:szCs w:val="40"/>
        </w:rPr>
        <w:pict w14:anchorId="554E0294">
          <v:rect id="_x0000_i1026" style="width:453.6pt;height:1.5pt" o:hralign="center" o:hrstd="t" o:hrnoshade="t" o:hr="t" fillcolor="black [3213]" stroked="f"/>
        </w:pict>
      </w:r>
    </w:p>
    <w:p w14:paraId="39B9627D"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51B0962B" w14:textId="18634BE1"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7E7DE21C" w14:textId="224E87D6" w:rsidR="002E68A5" w:rsidRPr="007A47EF" w:rsidRDefault="00F32060" w:rsidP="00223738">
      <w:pPr>
        <w:tabs>
          <w:tab w:val="left" w:pos="7830"/>
        </w:tabs>
        <w:spacing w:before="120" w:after="120" w:line="240" w:lineRule="auto"/>
        <w:jc w:val="center"/>
        <w:rPr>
          <w:rFonts w:ascii="Arial" w:hAnsi="Arial" w:cs="Arial"/>
          <w:b/>
          <w:smallCaps/>
          <w:sz w:val="28"/>
          <w:szCs w:val="28"/>
        </w:rPr>
      </w:pPr>
      <w:r w:rsidRPr="00F32060">
        <w:rPr>
          <w:noProof/>
        </w:rPr>
        <w:drawing>
          <wp:inline distT="0" distB="0" distL="0" distR="0" wp14:anchorId="39BDD4B7" wp14:editId="42963E42">
            <wp:extent cx="2390476" cy="2647619"/>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90476" cy="2647619"/>
                    </a:xfrm>
                    <a:prstGeom prst="rect">
                      <a:avLst/>
                    </a:prstGeom>
                  </pic:spPr>
                </pic:pic>
              </a:graphicData>
            </a:graphic>
          </wp:inline>
        </w:drawing>
      </w:r>
    </w:p>
    <w:p w14:paraId="3E583AFE"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20655EF5"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6BF89CB1" w14:textId="0C2BB965"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047420C0" w14:textId="76191D0B"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3C7C3126" w14:textId="037645EA"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6B64E3F1" w14:textId="18898EC3"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70368C34" w14:textId="77AD9E06"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5A944530" w14:textId="77777777"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3E66FBFD"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6137472A"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28655DD5" w14:textId="1975F248" w:rsidR="00223738" w:rsidRPr="007A47EF" w:rsidRDefault="00B63F5D" w:rsidP="002E68A5">
      <w:pPr>
        <w:tabs>
          <w:tab w:val="left" w:pos="7830"/>
        </w:tabs>
        <w:spacing w:after="0" w:line="240" w:lineRule="auto"/>
        <w:jc w:val="center"/>
        <w:rPr>
          <w:rFonts w:ascii="Arial" w:hAnsi="Arial" w:cs="Arial"/>
          <w:b/>
          <w:smallCaps/>
          <w:sz w:val="24"/>
          <w:szCs w:val="24"/>
        </w:rPr>
      </w:pPr>
      <w:r w:rsidRPr="007A47EF">
        <w:rPr>
          <w:rFonts w:ascii="Arial" w:eastAsia="Times New Roman" w:hAnsi="Arial" w:cs="Arial"/>
          <w:b/>
          <w:smallCaps/>
          <w:sz w:val="28"/>
          <w:szCs w:val="28"/>
        </w:rPr>
        <w:t>Ch</w:t>
      </w:r>
      <w:r w:rsidR="00F32060">
        <w:rPr>
          <w:rFonts w:ascii="Arial" w:eastAsia="Times New Roman" w:hAnsi="Arial" w:cs="Arial"/>
          <w:b/>
          <w:smallCaps/>
          <w:sz w:val="28"/>
          <w:szCs w:val="28"/>
        </w:rPr>
        <w:t xml:space="preserve">orzele </w:t>
      </w:r>
      <w:r w:rsidR="00223738" w:rsidRPr="007A47EF">
        <w:rPr>
          <w:rFonts w:ascii="Arial" w:hAnsi="Arial" w:cs="Arial"/>
          <w:b/>
          <w:smallCaps/>
          <w:sz w:val="24"/>
          <w:szCs w:val="24"/>
        </w:rPr>
        <w:t>202</w:t>
      </w:r>
      <w:r w:rsidRPr="007A47EF">
        <w:rPr>
          <w:rFonts w:ascii="Arial" w:hAnsi="Arial" w:cs="Arial"/>
          <w:b/>
          <w:smallCaps/>
          <w:sz w:val="24"/>
          <w:szCs w:val="24"/>
        </w:rPr>
        <w:t>2</w:t>
      </w:r>
    </w:p>
    <w:p w14:paraId="35EAB26D" w14:textId="77777777" w:rsidR="00301EFD" w:rsidRPr="007A47EF" w:rsidRDefault="00301EFD" w:rsidP="002A4570">
      <w:pPr>
        <w:pStyle w:val="Nagwek1"/>
        <w:sectPr w:rsidR="00301EFD" w:rsidRPr="007A47EF" w:rsidSect="002A4570">
          <w:footerReference w:type="default" r:id="rId8"/>
          <w:pgSz w:w="11906" w:h="16838"/>
          <w:pgMar w:top="1417" w:right="1417" w:bottom="1560" w:left="1417" w:header="708" w:footer="708" w:gutter="0"/>
          <w:cols w:space="708"/>
          <w:titlePg/>
          <w:docGrid w:linePitch="360"/>
        </w:sectPr>
      </w:pPr>
      <w:bookmarkStart w:id="0" w:name="_Toc71547218"/>
    </w:p>
    <w:p w14:paraId="3D15B7FA" w14:textId="3C8E3096" w:rsidR="002E68A5" w:rsidRPr="007A47EF" w:rsidRDefault="00223738" w:rsidP="002A4570">
      <w:pPr>
        <w:pStyle w:val="Nagwek1"/>
      </w:pPr>
      <w:r w:rsidRPr="007A47EF">
        <w:lastRenderedPageBreak/>
        <w:t>Wstęp</w:t>
      </w:r>
      <w:bookmarkEnd w:id="0"/>
    </w:p>
    <w:p w14:paraId="6739E6FC" w14:textId="7326F855" w:rsidR="002A4570" w:rsidRPr="00232857" w:rsidRDefault="002A4570" w:rsidP="00232857">
      <w:pPr>
        <w:pStyle w:val="Bezodstpw"/>
        <w:rPr>
          <w:rFonts w:cs="Arial"/>
          <w:color w:val="000000" w:themeColor="text1"/>
        </w:rPr>
      </w:pPr>
      <w:r w:rsidRPr="00232857">
        <w:rPr>
          <w:color w:val="000000" w:themeColor="text1"/>
        </w:rPr>
        <w:t>Zgodnie z art. 6 ust. 3 ustawy z dnia 6 grudnia 2006 r. o zasadach prowadzenia polityki rozwoju (t.j. Dz.U. z 20</w:t>
      </w:r>
      <w:r w:rsidR="00301EFD" w:rsidRPr="00232857">
        <w:rPr>
          <w:color w:val="000000" w:themeColor="text1"/>
        </w:rPr>
        <w:t>21</w:t>
      </w:r>
      <w:r w:rsidRPr="00232857">
        <w:rPr>
          <w:color w:val="000000" w:themeColor="text1"/>
        </w:rPr>
        <w:t xml:space="preserve"> r. poz. 1</w:t>
      </w:r>
      <w:r w:rsidR="00301EFD" w:rsidRPr="00232857">
        <w:rPr>
          <w:color w:val="000000" w:themeColor="text1"/>
        </w:rPr>
        <w:t>057</w:t>
      </w:r>
      <w:r w:rsidRPr="00232857">
        <w:rPr>
          <w:color w:val="000000" w:themeColor="text1"/>
        </w:rPr>
        <w:t xml:space="preserve">) </w:t>
      </w:r>
      <w:r w:rsidR="000D7869" w:rsidRPr="00232857">
        <w:rPr>
          <w:color w:val="000000" w:themeColor="text1"/>
        </w:rPr>
        <w:t xml:space="preserve">raz uchwałą nr 282/XXXIX/21 z dnia 29 października 2021 roku w sprawie określenia szczegółowego trybu i harmonogramu opracowania projektu aktualizacji Strategii Rozwoju Gminy Chorzele na lata 2021-2028, w tym trybu konsultacji, o których mowa w art. 6 ust. 3 ustawy z dnia 6 grudnia 2006 r. o zasadach prowadzenia polityki </w:t>
      </w:r>
      <w:r w:rsidR="00232857" w:rsidRPr="00232857">
        <w:rPr>
          <w:color w:val="000000" w:themeColor="text1"/>
        </w:rPr>
        <w:t>rozwoju</w:t>
      </w:r>
      <w:r w:rsidRPr="00232857">
        <w:rPr>
          <w:color w:val="000000" w:themeColor="text1"/>
        </w:rPr>
        <w:t xml:space="preserve">, </w:t>
      </w:r>
      <w:r w:rsidR="000D7869" w:rsidRPr="00232857">
        <w:rPr>
          <w:color w:val="000000" w:themeColor="text1"/>
        </w:rPr>
        <w:t>Burmistrz Miasta i Gminy Chorzele</w:t>
      </w:r>
      <w:r w:rsidR="007F3C51" w:rsidRPr="00232857">
        <w:rPr>
          <w:color w:val="000000" w:themeColor="text1"/>
        </w:rPr>
        <w:t xml:space="preserve">, </w:t>
      </w:r>
      <w:r w:rsidRPr="00232857">
        <w:rPr>
          <w:color w:val="000000" w:themeColor="text1"/>
        </w:rPr>
        <w:t xml:space="preserve">poprzez ogłoszenie, zaprosił mieszkańców </w:t>
      </w:r>
      <w:r w:rsidR="00232857" w:rsidRPr="00232857">
        <w:rPr>
          <w:color w:val="000000" w:themeColor="text1"/>
        </w:rPr>
        <w:t>g</w:t>
      </w:r>
      <w:r w:rsidR="00FD1C3E" w:rsidRPr="00232857">
        <w:rPr>
          <w:color w:val="000000" w:themeColor="text1"/>
        </w:rPr>
        <w:t xml:space="preserve">miny </w:t>
      </w:r>
      <w:r w:rsidR="007A47EF" w:rsidRPr="00232857">
        <w:rPr>
          <w:color w:val="000000" w:themeColor="text1"/>
        </w:rPr>
        <w:t>Ch</w:t>
      </w:r>
      <w:r w:rsidR="00232857" w:rsidRPr="00232857">
        <w:rPr>
          <w:color w:val="000000" w:themeColor="text1"/>
        </w:rPr>
        <w:t>orzele</w:t>
      </w:r>
      <w:r w:rsidR="007A47EF" w:rsidRPr="00232857">
        <w:rPr>
          <w:color w:val="000000" w:themeColor="text1"/>
        </w:rPr>
        <w:t>,</w:t>
      </w:r>
      <w:r w:rsidRPr="00232857">
        <w:rPr>
          <w:color w:val="000000" w:themeColor="text1"/>
        </w:rPr>
        <w:t xml:space="preserve"> gmin</w:t>
      </w:r>
      <w:r w:rsidR="00FD1C3E" w:rsidRPr="00232857">
        <w:rPr>
          <w:color w:val="000000" w:themeColor="text1"/>
        </w:rPr>
        <w:t>y</w:t>
      </w:r>
      <w:r w:rsidRPr="00232857">
        <w:rPr>
          <w:color w:val="000000" w:themeColor="text1"/>
        </w:rPr>
        <w:t xml:space="preserve"> sąsiedni</w:t>
      </w:r>
      <w:r w:rsidR="00FD1C3E" w:rsidRPr="00232857">
        <w:rPr>
          <w:color w:val="000000" w:themeColor="text1"/>
        </w:rPr>
        <w:t>e,</w:t>
      </w:r>
      <w:r w:rsidRPr="00232857">
        <w:rPr>
          <w:color w:val="000000" w:themeColor="text1"/>
        </w:rPr>
        <w:t xml:space="preserve"> lokalnych partnerów społecznych i</w:t>
      </w:r>
      <w:r w:rsidR="00301EFD" w:rsidRPr="00232857">
        <w:rPr>
          <w:color w:val="000000" w:themeColor="text1"/>
        </w:rPr>
        <w:t> </w:t>
      </w:r>
      <w:r w:rsidRPr="00232857">
        <w:rPr>
          <w:color w:val="000000" w:themeColor="text1"/>
        </w:rPr>
        <w:t>gospodarczych</w:t>
      </w:r>
      <w:r w:rsidR="0093218B" w:rsidRPr="00232857">
        <w:rPr>
          <w:rFonts w:cs="Arial"/>
          <w:color w:val="000000" w:themeColor="text1"/>
          <w:szCs w:val="22"/>
        </w:rPr>
        <w:t xml:space="preserve"> oraz Regionaln</w:t>
      </w:r>
      <w:r w:rsidR="007A47EF" w:rsidRPr="00232857">
        <w:rPr>
          <w:rFonts w:cs="Arial"/>
          <w:color w:val="000000" w:themeColor="text1"/>
          <w:szCs w:val="22"/>
        </w:rPr>
        <w:t xml:space="preserve">y </w:t>
      </w:r>
      <w:r w:rsidR="0093218B" w:rsidRPr="00232857">
        <w:rPr>
          <w:rFonts w:cs="Arial"/>
          <w:color w:val="000000" w:themeColor="text1"/>
          <w:szCs w:val="22"/>
        </w:rPr>
        <w:t xml:space="preserve">Zarząd Gospodarki Wodnej w </w:t>
      </w:r>
      <w:r w:rsidR="00232857" w:rsidRPr="00232857">
        <w:rPr>
          <w:rFonts w:cs="Arial"/>
          <w:color w:val="000000" w:themeColor="text1"/>
          <w:szCs w:val="22"/>
        </w:rPr>
        <w:t>Warszawie i Białymstoku</w:t>
      </w:r>
      <w:r w:rsidR="007A47EF" w:rsidRPr="00232857">
        <w:rPr>
          <w:rFonts w:cs="Arial"/>
          <w:color w:val="000000" w:themeColor="text1"/>
          <w:szCs w:val="22"/>
        </w:rPr>
        <w:t xml:space="preserve"> </w:t>
      </w:r>
      <w:r w:rsidRPr="00232857">
        <w:rPr>
          <w:rFonts w:cs="Arial"/>
          <w:color w:val="000000" w:themeColor="text1"/>
        </w:rPr>
        <w:t>do zapoznania się z</w:t>
      </w:r>
      <w:r w:rsidR="00232857">
        <w:rPr>
          <w:rFonts w:cs="Arial"/>
          <w:color w:val="000000" w:themeColor="text1"/>
        </w:rPr>
        <w:t> </w:t>
      </w:r>
      <w:r w:rsidRPr="00232857">
        <w:rPr>
          <w:rFonts w:cs="Arial"/>
          <w:color w:val="000000" w:themeColor="text1"/>
        </w:rPr>
        <w:t xml:space="preserve">projektem </w:t>
      </w:r>
      <w:r w:rsidR="00232857" w:rsidRPr="00232857">
        <w:rPr>
          <w:color w:val="000000" w:themeColor="text1"/>
        </w:rPr>
        <w:t xml:space="preserve">Strategii Rozwoju Gminy Chorzele na lata 2021-2028 – aktualizacja </w:t>
      </w:r>
      <w:r w:rsidRPr="00232857">
        <w:rPr>
          <w:rFonts w:cs="Arial"/>
          <w:color w:val="000000" w:themeColor="text1"/>
        </w:rPr>
        <w:t>w ramach konsultacji społecznych.</w:t>
      </w:r>
    </w:p>
    <w:p w14:paraId="657B6FE8" w14:textId="1DD51540" w:rsidR="002A4570" w:rsidRPr="00232857" w:rsidRDefault="002A4570" w:rsidP="00232857">
      <w:pPr>
        <w:pStyle w:val="Bezodstpw"/>
        <w:rPr>
          <w:rFonts w:cs="Arial"/>
          <w:color w:val="000000" w:themeColor="text1"/>
        </w:rPr>
      </w:pPr>
      <w:r w:rsidRPr="00232857">
        <w:rPr>
          <w:rFonts w:cs="Arial"/>
          <w:color w:val="000000" w:themeColor="text1"/>
        </w:rPr>
        <w:t xml:space="preserve">Konsultacje trwały od </w:t>
      </w:r>
      <w:r w:rsidR="00232857" w:rsidRPr="00232857">
        <w:rPr>
          <w:rFonts w:cs="Arial"/>
          <w:color w:val="000000" w:themeColor="text1"/>
        </w:rPr>
        <w:t>20</w:t>
      </w:r>
      <w:r w:rsidRPr="00232857">
        <w:rPr>
          <w:rFonts w:cs="Arial"/>
          <w:color w:val="000000" w:themeColor="text1"/>
        </w:rPr>
        <w:t>.</w:t>
      </w:r>
      <w:r w:rsidR="00D23E06" w:rsidRPr="00232857">
        <w:rPr>
          <w:rFonts w:cs="Arial"/>
          <w:color w:val="000000" w:themeColor="text1"/>
        </w:rPr>
        <w:t>0</w:t>
      </w:r>
      <w:r w:rsidR="0093218B" w:rsidRPr="00232857">
        <w:rPr>
          <w:rFonts w:cs="Arial"/>
          <w:color w:val="000000" w:themeColor="text1"/>
        </w:rPr>
        <w:t>1</w:t>
      </w:r>
      <w:r w:rsidRPr="00232857">
        <w:rPr>
          <w:rFonts w:cs="Arial"/>
          <w:color w:val="000000" w:themeColor="text1"/>
        </w:rPr>
        <w:t>.202</w:t>
      </w:r>
      <w:r w:rsidR="00D23E06" w:rsidRPr="00232857">
        <w:rPr>
          <w:rFonts w:cs="Arial"/>
          <w:color w:val="000000" w:themeColor="text1"/>
        </w:rPr>
        <w:t>2</w:t>
      </w:r>
      <w:r w:rsidRPr="00232857">
        <w:rPr>
          <w:rFonts w:cs="Arial"/>
          <w:color w:val="000000" w:themeColor="text1"/>
        </w:rPr>
        <w:t xml:space="preserve"> r. do </w:t>
      </w:r>
      <w:r w:rsidR="00232857" w:rsidRPr="00232857">
        <w:rPr>
          <w:rFonts w:cs="Arial"/>
          <w:color w:val="000000" w:themeColor="text1"/>
        </w:rPr>
        <w:t>23</w:t>
      </w:r>
      <w:r w:rsidRPr="00232857">
        <w:rPr>
          <w:rFonts w:cs="Arial"/>
          <w:color w:val="000000" w:themeColor="text1"/>
        </w:rPr>
        <w:t>.</w:t>
      </w:r>
      <w:r w:rsidR="00D23E06" w:rsidRPr="00232857">
        <w:rPr>
          <w:rFonts w:cs="Arial"/>
          <w:color w:val="000000" w:themeColor="text1"/>
        </w:rPr>
        <w:t>0</w:t>
      </w:r>
      <w:r w:rsidR="0093218B" w:rsidRPr="00232857">
        <w:rPr>
          <w:rFonts w:cs="Arial"/>
          <w:color w:val="000000" w:themeColor="text1"/>
        </w:rPr>
        <w:t>2</w:t>
      </w:r>
      <w:r w:rsidRPr="00232857">
        <w:rPr>
          <w:rFonts w:cs="Arial"/>
          <w:color w:val="000000" w:themeColor="text1"/>
        </w:rPr>
        <w:t>.202</w:t>
      </w:r>
      <w:r w:rsidR="00D23E06" w:rsidRPr="00232857">
        <w:rPr>
          <w:rFonts w:cs="Arial"/>
          <w:color w:val="000000" w:themeColor="text1"/>
        </w:rPr>
        <w:t>2</w:t>
      </w:r>
      <w:r w:rsidRPr="00232857">
        <w:rPr>
          <w:rFonts w:cs="Arial"/>
          <w:color w:val="000000" w:themeColor="text1"/>
        </w:rPr>
        <w:t xml:space="preserve"> r. </w:t>
      </w:r>
    </w:p>
    <w:p w14:paraId="4B80FF35" w14:textId="0307B77E" w:rsidR="002A4570" w:rsidRPr="00232857" w:rsidRDefault="002A4570" w:rsidP="00232857">
      <w:pPr>
        <w:pStyle w:val="Bezodstpw"/>
        <w:rPr>
          <w:rFonts w:cs="Arial"/>
          <w:color w:val="000000" w:themeColor="text1"/>
        </w:rPr>
      </w:pPr>
      <w:r w:rsidRPr="00232857">
        <w:rPr>
          <w:rFonts w:cs="Arial"/>
          <w:color w:val="000000" w:themeColor="text1"/>
        </w:rPr>
        <w:t>Wszyscy zainteresowani mieli prawo składać wnioski, zastrzeżenia bądź uwagi do projektu Strategii, które można było zgłaszać na udostępnionym formularzu, który następnie należało przesłać na adres Urz</w:t>
      </w:r>
      <w:r w:rsidR="00232857">
        <w:rPr>
          <w:rFonts w:cs="Arial"/>
          <w:color w:val="000000" w:themeColor="text1"/>
        </w:rPr>
        <w:t>ędu</w:t>
      </w:r>
      <w:r w:rsidR="0093218B" w:rsidRPr="00232857">
        <w:rPr>
          <w:rFonts w:cs="Arial"/>
          <w:color w:val="000000" w:themeColor="text1"/>
        </w:rPr>
        <w:t xml:space="preserve"> </w:t>
      </w:r>
      <w:r w:rsidR="00232857" w:rsidRPr="00232857">
        <w:rPr>
          <w:rFonts w:cs="Arial"/>
          <w:color w:val="000000" w:themeColor="text1"/>
        </w:rPr>
        <w:t>Mi</w:t>
      </w:r>
      <w:r w:rsidR="00232857" w:rsidRPr="00232857">
        <w:rPr>
          <w:color w:val="000000" w:themeColor="text1"/>
        </w:rPr>
        <w:t xml:space="preserve">asta i Gminy w Chorzelach </w:t>
      </w:r>
      <w:r w:rsidRPr="00232857">
        <w:rPr>
          <w:rFonts w:cs="Arial"/>
          <w:color w:val="000000" w:themeColor="text1"/>
        </w:rPr>
        <w:t>(decydowała data wpływu formularza do Urzędu) lub złożyć osobiście w tut. Urzędzie, lub przesłać zeskanowany za pośrednictwem poczty elektronicznej na adres</w:t>
      </w:r>
      <w:r w:rsidR="00232857" w:rsidRPr="00232857">
        <w:rPr>
          <w:rFonts w:cs="Arial"/>
          <w:color w:val="000000" w:themeColor="text1"/>
        </w:rPr>
        <w:t xml:space="preserve">: </w:t>
      </w:r>
      <w:hyperlink r:id="rId9" w:history="1">
        <w:r w:rsidR="00232857" w:rsidRPr="00232857">
          <w:rPr>
            <w:rStyle w:val="Hipercze"/>
            <w:rFonts w:eastAsiaTheme="majorEastAsia"/>
            <w:color w:val="000000" w:themeColor="text1"/>
            <w:u w:val="none"/>
          </w:rPr>
          <w:t>sekretariat@chorzele.pl</w:t>
        </w:r>
      </w:hyperlink>
      <w:r w:rsidRPr="00232857">
        <w:rPr>
          <w:rFonts w:cs="Arial"/>
          <w:color w:val="000000" w:themeColor="text1"/>
        </w:rPr>
        <w:t xml:space="preserve"> (</w:t>
      </w:r>
      <w:r w:rsidR="00704337" w:rsidRPr="00232857">
        <w:rPr>
          <w:rFonts w:cs="Arial"/>
          <w:color w:val="000000" w:themeColor="text1"/>
          <w:szCs w:val="22"/>
          <w:shd w:val="clear" w:color="auto" w:fill="FFFFFF"/>
        </w:rPr>
        <w:t xml:space="preserve">w tytule należało wpisać </w:t>
      </w:r>
      <w:r w:rsidRPr="00232857">
        <w:rPr>
          <w:rFonts w:cs="Arial"/>
          <w:color w:val="000000" w:themeColor="text1"/>
        </w:rPr>
        <w:t>„Uwagi do Strategii Rozwoju”).</w:t>
      </w:r>
    </w:p>
    <w:p w14:paraId="0F4D7EC7" w14:textId="5BD734B9" w:rsidR="00223738" w:rsidRPr="007F3FAF" w:rsidRDefault="002E68A5" w:rsidP="00223738">
      <w:pPr>
        <w:pStyle w:val="Nagwek1"/>
      </w:pPr>
      <w:r w:rsidRPr="007F3FAF">
        <w:t xml:space="preserve">Wyniki konsultacji społecznych </w:t>
      </w:r>
    </w:p>
    <w:p w14:paraId="5A33AFBD" w14:textId="3AD43F3F" w:rsidR="007F3FAF" w:rsidRDefault="006B50B2" w:rsidP="00A0610C">
      <w:pPr>
        <w:pStyle w:val="Bezodstpw"/>
        <w:ind w:right="0"/>
        <w:rPr>
          <w:rFonts w:cs="Arial"/>
        </w:rPr>
      </w:pPr>
      <w:r w:rsidRPr="007F3FAF">
        <w:t>W trakcie konsultacji społecznych</w:t>
      </w:r>
      <w:r w:rsidR="00710F7B" w:rsidRPr="007F3FAF">
        <w:t xml:space="preserve"> </w:t>
      </w:r>
      <w:r w:rsidR="001D2CB1" w:rsidRPr="007F3FAF">
        <w:t>do</w:t>
      </w:r>
      <w:r w:rsidR="008F428C" w:rsidRPr="007F3FAF">
        <w:t xml:space="preserve"> Urzędu </w:t>
      </w:r>
      <w:r w:rsidR="00232857" w:rsidRPr="00232857">
        <w:rPr>
          <w:rFonts w:cs="Arial"/>
          <w:color w:val="000000" w:themeColor="text1"/>
        </w:rPr>
        <w:t>Mi</w:t>
      </w:r>
      <w:r w:rsidR="00232857" w:rsidRPr="00232857">
        <w:rPr>
          <w:color w:val="000000" w:themeColor="text1"/>
        </w:rPr>
        <w:t xml:space="preserve">asta i Gminy w Chorzelach </w:t>
      </w:r>
      <w:r w:rsidRPr="007F3FAF">
        <w:t>wpłynęły uwagi i</w:t>
      </w:r>
      <w:r w:rsidR="001D2CB1" w:rsidRPr="007F3FAF">
        <w:t> </w:t>
      </w:r>
      <w:r w:rsidRPr="007F3FAF">
        <w:t>sugestie zmian</w:t>
      </w:r>
      <w:r w:rsidR="00704337" w:rsidRPr="007F3FAF">
        <w:t xml:space="preserve"> </w:t>
      </w:r>
      <w:r w:rsidR="009F0773" w:rsidRPr="007F3FAF">
        <w:rPr>
          <w:rFonts w:cs="Arial"/>
        </w:rPr>
        <w:t>od</w:t>
      </w:r>
      <w:r w:rsidR="009F0773" w:rsidRPr="007F3FAF">
        <w:t xml:space="preserve"> </w:t>
      </w:r>
      <w:bookmarkStart w:id="1" w:name="_Hlk97113400"/>
      <w:r w:rsidR="009F0773" w:rsidRPr="007F3FAF">
        <w:t xml:space="preserve">Dyrektora </w:t>
      </w:r>
      <w:r w:rsidR="009F0773" w:rsidRPr="007F3FAF">
        <w:rPr>
          <w:rFonts w:cs="Arial"/>
        </w:rPr>
        <w:t xml:space="preserve">Regionalnego Zarządu Gospodarki Wodnej </w:t>
      </w:r>
      <w:bookmarkEnd w:id="1"/>
      <w:r w:rsidR="009F0773" w:rsidRPr="007F3FAF">
        <w:rPr>
          <w:rFonts w:cs="Arial"/>
        </w:rPr>
        <w:t xml:space="preserve">w </w:t>
      </w:r>
      <w:r w:rsidR="00A0610C" w:rsidRPr="007F3FAF">
        <w:rPr>
          <w:rFonts w:cs="Arial"/>
        </w:rPr>
        <w:t xml:space="preserve">Białymstoku oraz  </w:t>
      </w:r>
      <w:r w:rsidR="00232857" w:rsidRPr="007F3FAF">
        <w:t xml:space="preserve">Dyrektora </w:t>
      </w:r>
      <w:r w:rsidR="00232857" w:rsidRPr="007F3FAF">
        <w:rPr>
          <w:rFonts w:cs="Arial"/>
        </w:rPr>
        <w:t xml:space="preserve">Regionalnego Zarządu Gospodarki Wodnej </w:t>
      </w:r>
      <w:r w:rsidR="00A0610C" w:rsidRPr="007F3FAF">
        <w:rPr>
          <w:rFonts w:cs="Arial"/>
        </w:rPr>
        <w:t>w Warszawie</w:t>
      </w:r>
      <w:r w:rsidR="00D23E06" w:rsidRPr="007F3FAF">
        <w:rPr>
          <w:rFonts w:cs="Arial"/>
        </w:rPr>
        <w:t>.</w:t>
      </w:r>
      <w:r w:rsidR="00A0610C" w:rsidRPr="007F3FAF">
        <w:rPr>
          <w:rFonts w:cs="Arial"/>
        </w:rPr>
        <w:t xml:space="preserve"> </w:t>
      </w:r>
      <w:r w:rsidR="00F010A8" w:rsidRPr="007F3FAF">
        <w:rPr>
          <w:rFonts w:cs="Arial"/>
        </w:rPr>
        <w:t>Uwagi i sugestie do rozpatrzenia</w:t>
      </w:r>
      <w:r w:rsidR="00232857">
        <w:rPr>
          <w:rFonts w:cs="Arial"/>
        </w:rPr>
        <w:t>, które zostały</w:t>
      </w:r>
      <w:r w:rsidR="00F010A8" w:rsidRPr="007F3FAF">
        <w:rPr>
          <w:rFonts w:cs="Arial"/>
        </w:rPr>
        <w:t xml:space="preserve"> zgłoszone zaprezentowano w poniższ</w:t>
      </w:r>
      <w:r w:rsidR="00A0610C" w:rsidRPr="007F3FAF">
        <w:rPr>
          <w:rFonts w:cs="Arial"/>
        </w:rPr>
        <w:t>ych</w:t>
      </w:r>
      <w:r w:rsidR="00F010A8" w:rsidRPr="007F3FAF">
        <w:rPr>
          <w:rFonts w:cs="Arial"/>
        </w:rPr>
        <w:t xml:space="preserve"> tabel</w:t>
      </w:r>
      <w:r w:rsidR="00A0610C" w:rsidRPr="007F3FAF">
        <w:rPr>
          <w:rFonts w:cs="Arial"/>
        </w:rPr>
        <w:t>ach</w:t>
      </w:r>
      <w:r w:rsidR="00232857">
        <w:rPr>
          <w:rFonts w:cs="Arial"/>
        </w:rPr>
        <w:t xml:space="preserve"> wraz z odniesieniem zasadności i formy ich  uwzględniania.</w:t>
      </w:r>
    </w:p>
    <w:p w14:paraId="7B8B1752" w14:textId="0E6029B7" w:rsidR="00CD3A5C" w:rsidRPr="00CD3A5C" w:rsidRDefault="00CD3A5C" w:rsidP="00A0610C">
      <w:pPr>
        <w:pStyle w:val="Bezodstpw"/>
        <w:ind w:right="0"/>
        <w:rPr>
          <w:rFonts w:cs="Arial"/>
          <w:szCs w:val="22"/>
        </w:rPr>
      </w:pPr>
      <w:r w:rsidRPr="00CD3A5C">
        <w:rPr>
          <w:rFonts w:cs="Arial"/>
          <w:szCs w:val="22"/>
        </w:rPr>
        <w:t xml:space="preserve">Ponadto uwzględniono również uwagę z Urzędu </w:t>
      </w:r>
      <w:r w:rsidRPr="00232857">
        <w:rPr>
          <w:rFonts w:cs="Arial"/>
          <w:color w:val="000000" w:themeColor="text1"/>
        </w:rPr>
        <w:t>Mi</w:t>
      </w:r>
      <w:r w:rsidRPr="00232857">
        <w:rPr>
          <w:color w:val="000000" w:themeColor="text1"/>
        </w:rPr>
        <w:t xml:space="preserve">asta i Gminy w Chorzelach </w:t>
      </w:r>
      <w:r w:rsidRPr="00CD3A5C">
        <w:rPr>
          <w:rFonts w:cs="Arial"/>
          <w:szCs w:val="22"/>
        </w:rPr>
        <w:t>w zakresie dodania do podmiotów odpowiedzialnych za wdrożenie działania nr 1 Aktywne promowanie strefy gospodarczej w mediach społecznościowych oraz na stronie internetowej gminy w celu pozyskania potencjalnych inwestorów z celu operacyjnego 2.1. Wzrost dostępu do nowych miejsc pracy oraz wspieranie przedsiębiorczości</w:t>
      </w:r>
      <w:r>
        <w:rPr>
          <w:rFonts w:cs="Arial"/>
          <w:szCs w:val="22"/>
        </w:rPr>
        <w:t>: „podmiotów zewnętrznych”.</w:t>
      </w:r>
    </w:p>
    <w:p w14:paraId="48B60FE2" w14:textId="77777777" w:rsidR="00CD3A5C" w:rsidRDefault="00CD3A5C" w:rsidP="00A0610C">
      <w:pPr>
        <w:pStyle w:val="Bezodstpw"/>
        <w:ind w:right="0"/>
        <w:rPr>
          <w:rFonts w:cs="Arial"/>
          <w:b/>
          <w:u w:val="single"/>
        </w:rPr>
        <w:sectPr w:rsidR="00CD3A5C" w:rsidSect="002A4570">
          <w:pgSz w:w="11906" w:h="16838"/>
          <w:pgMar w:top="1417" w:right="1417" w:bottom="1560" w:left="1417" w:header="708" w:footer="708" w:gutter="0"/>
          <w:cols w:space="708"/>
          <w:titlePg/>
          <w:docGrid w:linePitch="360"/>
        </w:sectPr>
      </w:pPr>
    </w:p>
    <w:p w14:paraId="26127D46" w14:textId="4D68CE10" w:rsidR="00A0610C" w:rsidRPr="00A0610C" w:rsidRDefault="00A0610C" w:rsidP="00A0610C">
      <w:pPr>
        <w:pStyle w:val="Bezodstpw"/>
        <w:ind w:right="0"/>
        <w:rPr>
          <w:rFonts w:cs="Arial"/>
          <w:b/>
          <w:u w:val="single"/>
        </w:rPr>
      </w:pPr>
      <w:r w:rsidRPr="007F3FAF">
        <w:rPr>
          <w:rFonts w:cs="Arial"/>
          <w:b/>
          <w:u w:val="single"/>
        </w:rPr>
        <w:lastRenderedPageBreak/>
        <w:t xml:space="preserve">Uwagi od </w:t>
      </w:r>
      <w:r w:rsidRPr="007F3FAF">
        <w:rPr>
          <w:b/>
          <w:u w:val="single"/>
        </w:rPr>
        <w:t xml:space="preserve">Dyrektora </w:t>
      </w:r>
      <w:r w:rsidRPr="007F3FAF">
        <w:rPr>
          <w:rFonts w:cs="Arial"/>
          <w:b/>
          <w:u w:val="single"/>
        </w:rPr>
        <w:t>Regionalnego Zarządu Gospodarki Wodnej w Białymstoku</w:t>
      </w:r>
    </w:p>
    <w:tbl>
      <w:tblPr>
        <w:tblStyle w:val="Tabela-Siatka"/>
        <w:tblW w:w="5000"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37"/>
        <w:gridCol w:w="3261"/>
        <w:gridCol w:w="3244"/>
      </w:tblGrid>
      <w:tr w:rsidR="007411BB" w:rsidRPr="00F32060" w14:paraId="6F6C351E" w14:textId="77777777" w:rsidTr="00232857">
        <w:trPr>
          <w:trHeight w:val="621"/>
          <w:tblHeader/>
          <w:jc w:val="center"/>
        </w:trPr>
        <w:tc>
          <w:tcPr>
            <w:tcW w:w="1403" w:type="pct"/>
            <w:shd w:val="clear" w:color="auto" w:fill="BFBFBF" w:themeFill="background1" w:themeFillShade="BF"/>
            <w:vAlign w:val="center"/>
          </w:tcPr>
          <w:p w14:paraId="1A5C7D3E" w14:textId="77777777" w:rsidR="007411BB" w:rsidRPr="00506E8D" w:rsidRDefault="007411BB" w:rsidP="00FD7A7F">
            <w:pPr>
              <w:spacing w:before="60" w:after="60"/>
              <w:jc w:val="center"/>
              <w:rPr>
                <w:rFonts w:ascii="Arial" w:hAnsi="Arial" w:cs="Arial"/>
                <w:b/>
                <w:sz w:val="18"/>
                <w:szCs w:val="18"/>
              </w:rPr>
            </w:pPr>
            <w:r w:rsidRPr="00506E8D">
              <w:rPr>
                <w:rFonts w:ascii="Arial" w:hAnsi="Arial" w:cs="Arial"/>
                <w:b/>
                <w:sz w:val="18"/>
                <w:szCs w:val="18"/>
              </w:rPr>
              <w:t>Wskazanie treści, w której proponuje się zmiany</w:t>
            </w:r>
          </w:p>
        </w:tc>
        <w:tc>
          <w:tcPr>
            <w:tcW w:w="1803" w:type="pct"/>
            <w:shd w:val="clear" w:color="auto" w:fill="BFBFBF" w:themeFill="background1" w:themeFillShade="BF"/>
            <w:vAlign w:val="center"/>
          </w:tcPr>
          <w:p w14:paraId="693D7AB4" w14:textId="77777777" w:rsidR="007411BB" w:rsidRPr="00506E8D" w:rsidRDefault="007411BB" w:rsidP="00FD7A7F">
            <w:pPr>
              <w:spacing w:before="60" w:after="60"/>
              <w:jc w:val="center"/>
              <w:rPr>
                <w:rFonts w:ascii="Arial" w:hAnsi="Arial" w:cs="Arial"/>
                <w:b/>
                <w:sz w:val="18"/>
                <w:szCs w:val="18"/>
              </w:rPr>
            </w:pPr>
            <w:r w:rsidRPr="00506E8D">
              <w:rPr>
                <w:rFonts w:ascii="Arial" w:hAnsi="Arial" w:cs="Arial"/>
                <w:b/>
                <w:sz w:val="18"/>
                <w:szCs w:val="18"/>
              </w:rPr>
              <w:t>Treść uwagi/ propozycja zmiany</w:t>
            </w:r>
          </w:p>
        </w:tc>
        <w:tc>
          <w:tcPr>
            <w:tcW w:w="1794" w:type="pct"/>
            <w:shd w:val="clear" w:color="auto" w:fill="BFBFBF" w:themeFill="background1" w:themeFillShade="BF"/>
            <w:vAlign w:val="center"/>
          </w:tcPr>
          <w:p w14:paraId="76993AA8" w14:textId="77777777" w:rsidR="007411BB" w:rsidRPr="00506E8D" w:rsidRDefault="007411BB" w:rsidP="00FD7A7F">
            <w:pPr>
              <w:spacing w:before="60" w:after="60"/>
              <w:jc w:val="center"/>
              <w:rPr>
                <w:rFonts w:ascii="Arial" w:hAnsi="Arial" w:cs="Arial"/>
                <w:b/>
                <w:sz w:val="18"/>
                <w:szCs w:val="18"/>
              </w:rPr>
            </w:pPr>
            <w:r w:rsidRPr="00506E8D">
              <w:rPr>
                <w:rFonts w:ascii="Arial" w:hAnsi="Arial" w:cs="Arial"/>
                <w:b/>
                <w:sz w:val="18"/>
                <w:szCs w:val="18"/>
              </w:rPr>
              <w:t>Uzasadnienie wprowadzenia/ braku wprowadzenia</w:t>
            </w:r>
          </w:p>
        </w:tc>
      </w:tr>
      <w:tr w:rsidR="007411BB" w:rsidRPr="00F32060" w14:paraId="45AE6958" w14:textId="77777777" w:rsidTr="000A335C">
        <w:trPr>
          <w:trHeight w:val="2403"/>
          <w:jc w:val="center"/>
        </w:trPr>
        <w:tc>
          <w:tcPr>
            <w:tcW w:w="1403" w:type="pct"/>
            <w:vAlign w:val="center"/>
          </w:tcPr>
          <w:p w14:paraId="0F2F5721" w14:textId="6B227CB3" w:rsidR="007411BB" w:rsidRPr="00A0610C" w:rsidRDefault="00A0610C" w:rsidP="00FD7A7F">
            <w:pPr>
              <w:autoSpaceDE w:val="0"/>
              <w:autoSpaceDN w:val="0"/>
              <w:adjustRightInd w:val="0"/>
              <w:spacing w:before="60" w:after="60"/>
              <w:jc w:val="center"/>
              <w:rPr>
                <w:rFonts w:ascii="Arial" w:hAnsi="Arial" w:cs="Arial"/>
                <w:color w:val="00000A"/>
                <w:sz w:val="18"/>
                <w:szCs w:val="18"/>
              </w:rPr>
            </w:pPr>
            <w:r w:rsidRPr="00A0610C">
              <w:rPr>
                <w:rFonts w:ascii="Arial" w:hAnsi="Arial" w:cs="Arial"/>
                <w:color w:val="00000A"/>
                <w:sz w:val="18"/>
                <w:szCs w:val="18"/>
              </w:rPr>
              <w:t>2. Uwarunkowania programowe</w:t>
            </w:r>
          </w:p>
        </w:tc>
        <w:tc>
          <w:tcPr>
            <w:tcW w:w="1803" w:type="pct"/>
            <w:vAlign w:val="center"/>
          </w:tcPr>
          <w:p w14:paraId="262E4B68" w14:textId="669EE401" w:rsidR="007411BB" w:rsidRPr="00116536" w:rsidRDefault="00A0610C" w:rsidP="00135634">
            <w:pPr>
              <w:spacing w:before="60" w:after="60"/>
              <w:jc w:val="center"/>
              <w:rPr>
                <w:rFonts w:ascii="Arial" w:hAnsi="Arial" w:cs="Arial"/>
                <w:sz w:val="18"/>
                <w:szCs w:val="18"/>
              </w:rPr>
            </w:pPr>
            <w:r w:rsidRPr="00116536">
              <w:rPr>
                <w:rFonts w:ascii="Arial" w:hAnsi="Arial" w:cs="Arial"/>
                <w:sz w:val="18"/>
                <w:szCs w:val="18"/>
              </w:rPr>
              <w:t>Przy opracowaniu strategii zabrakło uwzględnienia następujących dokumentów planistycznych o charakterze strategicznym dotyczących gospodarowania wodam</w:t>
            </w:r>
            <w:r w:rsidR="00116536" w:rsidRPr="00116536">
              <w:rPr>
                <w:rFonts w:ascii="Arial" w:hAnsi="Arial" w:cs="Arial"/>
                <w:sz w:val="18"/>
                <w:szCs w:val="18"/>
              </w:rPr>
              <w:t xml:space="preserve">i: </w:t>
            </w:r>
            <w:r w:rsidRPr="00116536">
              <w:rPr>
                <w:rFonts w:ascii="Arial" w:hAnsi="Arial" w:cs="Arial"/>
                <w:sz w:val="18"/>
                <w:szCs w:val="18"/>
              </w:rPr>
              <w:t xml:space="preserve"> Planu Gospodarowani w dorzeczu Wisły (II aktualizacja na lata 2022-2027), w Planie Zarządzania Ryzykiem Powodziowym oraz w Planie Przeciwdziałania Skutkom Suszy</w:t>
            </w:r>
          </w:p>
        </w:tc>
        <w:tc>
          <w:tcPr>
            <w:tcW w:w="1794" w:type="pct"/>
            <w:vAlign w:val="center"/>
          </w:tcPr>
          <w:p w14:paraId="590F9405" w14:textId="0781AF26" w:rsidR="007411BB" w:rsidRPr="00116536" w:rsidRDefault="00116536" w:rsidP="00FD7A7F">
            <w:pPr>
              <w:spacing w:before="60" w:after="60"/>
              <w:jc w:val="center"/>
              <w:rPr>
                <w:rFonts w:ascii="Arial" w:hAnsi="Arial" w:cs="Arial"/>
                <w:bCs/>
                <w:sz w:val="18"/>
                <w:szCs w:val="18"/>
              </w:rPr>
            </w:pPr>
            <w:r w:rsidRPr="00116536">
              <w:rPr>
                <w:rFonts w:ascii="Arial" w:hAnsi="Arial" w:cs="Arial"/>
                <w:bCs/>
                <w:sz w:val="18"/>
                <w:szCs w:val="18"/>
              </w:rPr>
              <w:t xml:space="preserve">We wstępie </w:t>
            </w:r>
            <w:r w:rsidR="00B71ADD" w:rsidRPr="00116536">
              <w:rPr>
                <w:rFonts w:ascii="Arial" w:hAnsi="Arial" w:cs="Arial"/>
                <w:bCs/>
                <w:sz w:val="18"/>
                <w:szCs w:val="18"/>
              </w:rPr>
              <w:t>Strategii Rozwoju</w:t>
            </w:r>
            <w:r w:rsidRPr="00116536">
              <w:rPr>
                <w:rFonts w:ascii="Arial" w:hAnsi="Arial" w:cs="Arial"/>
                <w:bCs/>
                <w:sz w:val="18"/>
                <w:szCs w:val="18"/>
              </w:rPr>
              <w:t>, oraz w rozdziale 2. uwzględniono odniesienie do wskazanych dokumentów</w:t>
            </w:r>
            <w:r w:rsidR="00B71ADD" w:rsidRPr="00116536">
              <w:rPr>
                <w:rFonts w:ascii="Arial" w:hAnsi="Arial" w:cs="Arial"/>
                <w:bCs/>
                <w:sz w:val="18"/>
                <w:szCs w:val="18"/>
              </w:rPr>
              <w:t xml:space="preserve">. </w:t>
            </w:r>
          </w:p>
        </w:tc>
      </w:tr>
      <w:tr w:rsidR="007411BB" w:rsidRPr="00F32060" w14:paraId="7E609A6A" w14:textId="77777777" w:rsidTr="004B1EBE">
        <w:trPr>
          <w:jc w:val="center"/>
        </w:trPr>
        <w:tc>
          <w:tcPr>
            <w:tcW w:w="1403" w:type="pct"/>
            <w:vAlign w:val="center"/>
          </w:tcPr>
          <w:p w14:paraId="4F0C3387" w14:textId="3076A83F" w:rsidR="007411BB" w:rsidRPr="00B5732F" w:rsidRDefault="000A335C" w:rsidP="00FD7A7F">
            <w:pPr>
              <w:autoSpaceDE w:val="0"/>
              <w:autoSpaceDN w:val="0"/>
              <w:adjustRightInd w:val="0"/>
              <w:spacing w:before="60" w:after="60"/>
              <w:jc w:val="center"/>
              <w:rPr>
                <w:rFonts w:ascii="Arial" w:hAnsi="Arial" w:cs="Arial"/>
                <w:color w:val="00000A"/>
                <w:sz w:val="18"/>
                <w:szCs w:val="18"/>
              </w:rPr>
            </w:pPr>
            <w:r w:rsidRPr="00B5732F">
              <w:rPr>
                <w:rFonts w:ascii="Arial" w:hAnsi="Arial" w:cs="Arial"/>
                <w:color w:val="00000A"/>
                <w:sz w:val="18"/>
                <w:szCs w:val="18"/>
              </w:rPr>
              <w:t>3. Analiza i diagnoza strategiczna</w:t>
            </w:r>
          </w:p>
        </w:tc>
        <w:tc>
          <w:tcPr>
            <w:tcW w:w="1803" w:type="pct"/>
            <w:vAlign w:val="center"/>
          </w:tcPr>
          <w:p w14:paraId="2221A4BA" w14:textId="58F5EB97" w:rsidR="007411BB" w:rsidRPr="00215FB8" w:rsidRDefault="000A335C" w:rsidP="00183B1E">
            <w:pPr>
              <w:autoSpaceDE w:val="0"/>
              <w:autoSpaceDN w:val="0"/>
              <w:adjustRightInd w:val="0"/>
              <w:spacing w:before="60" w:after="60"/>
              <w:jc w:val="center"/>
              <w:rPr>
                <w:rFonts w:ascii="Arial" w:hAnsi="Arial" w:cs="Arial"/>
                <w:color w:val="00000A"/>
                <w:sz w:val="18"/>
                <w:szCs w:val="18"/>
              </w:rPr>
            </w:pPr>
            <w:r w:rsidRPr="00215FB8">
              <w:rPr>
                <w:rFonts w:ascii="Arial" w:hAnsi="Arial" w:cs="Arial"/>
                <w:color w:val="00000A"/>
                <w:sz w:val="18"/>
                <w:szCs w:val="18"/>
              </w:rPr>
              <w:t>W całym rozdziale 3 diagnozy nie opisano ważnych w gospodarce wodnej elementów środowiska; analizy zasobów i ocen wód powierzchniowych i podziemnych. Nie dokonano analizy zagrożeń wynikających ze zmian klimatu.</w:t>
            </w:r>
          </w:p>
        </w:tc>
        <w:tc>
          <w:tcPr>
            <w:tcW w:w="1794" w:type="pct"/>
            <w:vAlign w:val="center"/>
          </w:tcPr>
          <w:p w14:paraId="5E080797" w14:textId="790A4083" w:rsidR="005D5A46" w:rsidRDefault="00307896" w:rsidP="00FD7A7F">
            <w:pPr>
              <w:spacing w:before="60" w:after="60"/>
              <w:jc w:val="center"/>
              <w:rPr>
                <w:rFonts w:ascii="Arial" w:hAnsi="Arial" w:cs="Arial"/>
                <w:bCs/>
                <w:sz w:val="18"/>
                <w:szCs w:val="18"/>
              </w:rPr>
            </w:pPr>
            <w:r w:rsidRPr="00215FB8">
              <w:rPr>
                <w:rFonts w:ascii="Arial" w:hAnsi="Arial" w:cs="Arial"/>
                <w:bCs/>
                <w:sz w:val="18"/>
                <w:szCs w:val="18"/>
              </w:rPr>
              <w:t>Uzupełniono</w:t>
            </w:r>
            <w:r w:rsidR="005D5A46">
              <w:rPr>
                <w:rFonts w:ascii="Arial" w:hAnsi="Arial" w:cs="Arial"/>
                <w:bCs/>
                <w:sz w:val="18"/>
                <w:szCs w:val="18"/>
              </w:rPr>
              <w:t xml:space="preserve"> informacje</w:t>
            </w:r>
            <w:r w:rsidRPr="00215FB8">
              <w:rPr>
                <w:rFonts w:ascii="Arial" w:hAnsi="Arial" w:cs="Arial"/>
                <w:bCs/>
                <w:sz w:val="18"/>
                <w:szCs w:val="18"/>
              </w:rPr>
              <w:t xml:space="preserve"> w diagnozie strategicznej w rozdziale 3. Podsumowanie tych informacji również uwzględniono w Strategii</w:t>
            </w:r>
            <w:r w:rsidR="00C45D76">
              <w:rPr>
                <w:rFonts w:ascii="Arial" w:hAnsi="Arial" w:cs="Arial"/>
                <w:bCs/>
                <w:sz w:val="18"/>
                <w:szCs w:val="18"/>
              </w:rPr>
              <w:t xml:space="preserve"> Rozwoju</w:t>
            </w:r>
            <w:r w:rsidRPr="00215FB8">
              <w:rPr>
                <w:rFonts w:ascii="Arial" w:hAnsi="Arial" w:cs="Arial"/>
                <w:bCs/>
                <w:sz w:val="18"/>
                <w:szCs w:val="18"/>
              </w:rPr>
              <w:t xml:space="preserve"> </w:t>
            </w:r>
            <w:r w:rsidR="005D5A46">
              <w:rPr>
                <w:rFonts w:ascii="Arial" w:hAnsi="Arial" w:cs="Arial"/>
                <w:bCs/>
                <w:sz w:val="18"/>
                <w:szCs w:val="18"/>
              </w:rPr>
              <w:t>oraz w rozdziale 4.</w:t>
            </w:r>
          </w:p>
          <w:p w14:paraId="7FB92F82" w14:textId="56558191" w:rsidR="007411BB" w:rsidRPr="00215FB8" w:rsidRDefault="00CD3A5C" w:rsidP="00FD7A7F">
            <w:pPr>
              <w:spacing w:before="60" w:after="60"/>
              <w:jc w:val="center"/>
              <w:rPr>
                <w:rFonts w:ascii="Arial" w:hAnsi="Arial" w:cs="Arial"/>
                <w:bCs/>
                <w:sz w:val="18"/>
                <w:szCs w:val="18"/>
              </w:rPr>
            </w:pPr>
            <w:r>
              <w:rPr>
                <w:rFonts w:ascii="Arial" w:hAnsi="Arial" w:cs="Arial"/>
                <w:bCs/>
                <w:sz w:val="18"/>
                <w:szCs w:val="18"/>
              </w:rPr>
              <w:t xml:space="preserve">Strategii </w:t>
            </w:r>
            <w:r w:rsidR="00307896" w:rsidRPr="00215FB8">
              <w:rPr>
                <w:rFonts w:ascii="Arial" w:hAnsi="Arial" w:cs="Arial"/>
                <w:bCs/>
                <w:sz w:val="18"/>
                <w:szCs w:val="18"/>
              </w:rPr>
              <w:t>Rozwoju we wnioskach z diagnozy</w:t>
            </w:r>
            <w:r w:rsidR="00215FB8" w:rsidRPr="00215FB8">
              <w:rPr>
                <w:rFonts w:ascii="Arial" w:hAnsi="Arial" w:cs="Arial"/>
                <w:bCs/>
                <w:sz w:val="18"/>
                <w:szCs w:val="18"/>
              </w:rPr>
              <w:t>.</w:t>
            </w:r>
          </w:p>
        </w:tc>
      </w:tr>
      <w:tr w:rsidR="007411BB" w:rsidRPr="00F32060" w14:paraId="11502DA3" w14:textId="77777777" w:rsidTr="004B1EBE">
        <w:trPr>
          <w:jc w:val="center"/>
        </w:trPr>
        <w:tc>
          <w:tcPr>
            <w:tcW w:w="1403" w:type="pct"/>
            <w:vAlign w:val="center"/>
          </w:tcPr>
          <w:p w14:paraId="5B10CF04" w14:textId="2959BC2C" w:rsidR="007411BB" w:rsidRPr="00B5732F" w:rsidRDefault="00B5732F" w:rsidP="005B0D73">
            <w:pPr>
              <w:autoSpaceDE w:val="0"/>
              <w:autoSpaceDN w:val="0"/>
              <w:adjustRightInd w:val="0"/>
              <w:spacing w:before="60" w:after="60"/>
              <w:jc w:val="center"/>
              <w:rPr>
                <w:rFonts w:ascii="Arial" w:hAnsi="Arial" w:cs="Arial"/>
                <w:color w:val="00000A"/>
                <w:sz w:val="18"/>
                <w:szCs w:val="18"/>
              </w:rPr>
            </w:pPr>
            <w:r w:rsidRPr="00B5732F">
              <w:rPr>
                <w:rFonts w:ascii="Arial" w:hAnsi="Arial" w:cs="Arial"/>
                <w:color w:val="00000A"/>
                <w:sz w:val="18"/>
                <w:szCs w:val="18"/>
              </w:rPr>
              <w:t>3.1. Diagnoza sytuacji przestrzennej</w:t>
            </w:r>
          </w:p>
        </w:tc>
        <w:tc>
          <w:tcPr>
            <w:tcW w:w="1803" w:type="pct"/>
            <w:vAlign w:val="center"/>
          </w:tcPr>
          <w:p w14:paraId="589CF05A" w14:textId="384F2499" w:rsidR="007411BB" w:rsidRPr="0069539E" w:rsidRDefault="00B5732F" w:rsidP="009B7F24">
            <w:pPr>
              <w:autoSpaceDE w:val="0"/>
              <w:autoSpaceDN w:val="0"/>
              <w:adjustRightInd w:val="0"/>
              <w:spacing w:before="60" w:after="60"/>
              <w:jc w:val="center"/>
              <w:rPr>
                <w:rFonts w:ascii="Arial" w:hAnsi="Arial" w:cs="Arial"/>
                <w:color w:val="00000A"/>
                <w:sz w:val="18"/>
                <w:szCs w:val="18"/>
              </w:rPr>
            </w:pPr>
            <w:r w:rsidRPr="0069539E">
              <w:rPr>
                <w:rFonts w:ascii="Arial" w:hAnsi="Arial" w:cs="Arial"/>
                <w:color w:val="00000A"/>
                <w:sz w:val="18"/>
                <w:szCs w:val="18"/>
              </w:rPr>
              <w:t>Podana jest tylko informacja o aktualizacjach „Studium uwarunkowań i kierunków zagospodarowania przestrzennego” oraz o prowadzeniu gospodarki przestrzennej gł</w:t>
            </w:r>
            <w:r w:rsidR="00232857">
              <w:rPr>
                <w:rFonts w:ascii="Arial" w:hAnsi="Arial" w:cs="Arial"/>
                <w:color w:val="00000A"/>
                <w:sz w:val="18"/>
                <w:szCs w:val="18"/>
              </w:rPr>
              <w:t>ó</w:t>
            </w:r>
            <w:r w:rsidRPr="0069539E">
              <w:rPr>
                <w:rFonts w:ascii="Arial" w:hAnsi="Arial" w:cs="Arial"/>
                <w:color w:val="00000A"/>
                <w:sz w:val="18"/>
                <w:szCs w:val="18"/>
              </w:rPr>
              <w:t>wnie w drodze wydawanych decyzji o warunkach zabudowy i sporządzania MPZ- dotyczących określonych fragmentów terenu. Brakuje analizy aktualnych funkcji terenu oraz ich zmian w aspekcie rozwoju gminy</w:t>
            </w:r>
            <w:r w:rsidR="00232857">
              <w:rPr>
                <w:rFonts w:ascii="Arial" w:hAnsi="Arial" w:cs="Arial"/>
                <w:color w:val="00000A"/>
                <w:sz w:val="18"/>
                <w:szCs w:val="18"/>
              </w:rPr>
              <w:t>,</w:t>
            </w:r>
            <w:r w:rsidRPr="0069539E">
              <w:rPr>
                <w:rFonts w:ascii="Arial" w:hAnsi="Arial" w:cs="Arial"/>
                <w:color w:val="00000A"/>
                <w:sz w:val="18"/>
                <w:szCs w:val="18"/>
              </w:rPr>
              <w:t xml:space="preserve"> oraz uwarunkowani środowiskowych prawnych i innych.</w:t>
            </w:r>
          </w:p>
          <w:p w14:paraId="2EE2A5B2" w14:textId="3460DCC0" w:rsidR="00F65A14" w:rsidRPr="0069539E" w:rsidRDefault="00F65A14" w:rsidP="009B7F24">
            <w:pPr>
              <w:autoSpaceDE w:val="0"/>
              <w:autoSpaceDN w:val="0"/>
              <w:adjustRightInd w:val="0"/>
              <w:spacing w:before="60" w:after="60"/>
              <w:jc w:val="center"/>
              <w:rPr>
                <w:rFonts w:ascii="Arial" w:hAnsi="Arial" w:cs="Arial"/>
                <w:color w:val="00000A"/>
                <w:sz w:val="18"/>
                <w:szCs w:val="18"/>
              </w:rPr>
            </w:pPr>
            <w:bookmarkStart w:id="2" w:name="_Hlk97110180"/>
            <w:r w:rsidRPr="0069539E">
              <w:rPr>
                <w:rFonts w:ascii="Arial" w:hAnsi="Arial" w:cs="Arial"/>
                <w:color w:val="00000A"/>
                <w:sz w:val="18"/>
                <w:szCs w:val="18"/>
              </w:rPr>
              <w:t>Zmieniające się uwarunkowania klimatyczne, środowiskowe i prawne, narzucają konieczność dostosowania funkcji terenu do spełnienia wymogów polegających na realizacji przedsięwzięć dostosowawczych</w:t>
            </w:r>
            <w:bookmarkEnd w:id="2"/>
            <w:r w:rsidRPr="0069539E">
              <w:rPr>
                <w:rFonts w:ascii="Arial" w:hAnsi="Arial" w:cs="Arial"/>
                <w:color w:val="00000A"/>
                <w:sz w:val="18"/>
                <w:szCs w:val="18"/>
              </w:rPr>
              <w:t>.</w:t>
            </w:r>
          </w:p>
        </w:tc>
        <w:tc>
          <w:tcPr>
            <w:tcW w:w="1794" w:type="pct"/>
            <w:vAlign w:val="center"/>
          </w:tcPr>
          <w:p w14:paraId="7FCA56E5" w14:textId="043EACC0" w:rsidR="007411BB" w:rsidRDefault="00CA6DC8" w:rsidP="00FD7A7F">
            <w:pPr>
              <w:spacing w:before="60" w:after="60"/>
              <w:jc w:val="center"/>
              <w:rPr>
                <w:rFonts w:ascii="Arial" w:hAnsi="Arial" w:cs="Arial"/>
                <w:bCs/>
                <w:sz w:val="18"/>
                <w:szCs w:val="18"/>
              </w:rPr>
            </w:pPr>
            <w:r w:rsidRPr="0069539E">
              <w:rPr>
                <w:rFonts w:ascii="Arial" w:hAnsi="Arial" w:cs="Arial"/>
                <w:bCs/>
                <w:sz w:val="18"/>
                <w:szCs w:val="18"/>
              </w:rPr>
              <w:t>W Strategii w rozdziale 3 i rozdziale 4 wskazano aktualne funkcje terenu gminy Chorzele. Strategia jest aktualizacją zapisów z roku 2020, przede wszystkim w zakresie zmieniających się uwarunkowań prawnych. Podczas opracowania jej pierwotnej wersji oraz wskazywanych założeń w aspekcie rozwoju Gminy tworzona była zmiana Studium uwarunkowań i kierunków zagospodarowania przestrzennego Miasta i Gminy Chorzele</w:t>
            </w:r>
            <w:r w:rsidR="0069539E" w:rsidRPr="0069539E">
              <w:rPr>
                <w:rFonts w:ascii="Arial" w:hAnsi="Arial" w:cs="Arial"/>
                <w:bCs/>
                <w:sz w:val="18"/>
                <w:szCs w:val="18"/>
              </w:rPr>
              <w:t xml:space="preserve"> i bazowano nad kierunkami rozwoju, które były również uwzględnione w Studium Uwarunkowań i Kierunków Zagospodarowania Przestrzennego, stąd dokumenty są ze sobą spójne w tym zakresie i uwzględniają zmieniające się uwarunkowania klimatyczne, środowiskowe i prawne, m.in. w zakresie zagospodarowania terenu obszarów dolin rzek z zakresu </w:t>
            </w:r>
            <w:r w:rsidR="0069539E" w:rsidRPr="0069539E">
              <w:rPr>
                <w:rFonts w:ascii="Arial" w:hAnsi="Arial" w:cs="Arial"/>
                <w:sz w:val="18"/>
                <w:szCs w:val="18"/>
              </w:rPr>
              <w:t>niedopuszczenia do pojawiania się ryzyka powodziowego, poprzez racjonalne gospodarowanie gruntami przyległymi do cieków wodnych, w szczególności niedopuszczanie do nadmiernego zbliżania do ich zabudowy</w:t>
            </w:r>
            <w:r w:rsidR="0069539E" w:rsidRPr="0069539E">
              <w:rPr>
                <w:rFonts w:ascii="Arial" w:hAnsi="Arial" w:cs="Arial"/>
                <w:bCs/>
                <w:sz w:val="18"/>
                <w:szCs w:val="18"/>
              </w:rPr>
              <w:t>.</w:t>
            </w:r>
          </w:p>
          <w:p w14:paraId="2BFA4ACC" w14:textId="276B01AB" w:rsidR="005D5A46" w:rsidRDefault="0069539E" w:rsidP="00FD7A7F">
            <w:pPr>
              <w:spacing w:before="60" w:after="60"/>
              <w:jc w:val="center"/>
              <w:rPr>
                <w:rFonts w:ascii="Arial" w:hAnsi="Arial" w:cs="Arial"/>
                <w:bCs/>
                <w:sz w:val="18"/>
                <w:szCs w:val="18"/>
              </w:rPr>
            </w:pPr>
            <w:r>
              <w:rPr>
                <w:rFonts w:ascii="Arial" w:hAnsi="Arial" w:cs="Arial"/>
                <w:bCs/>
                <w:sz w:val="18"/>
                <w:szCs w:val="18"/>
              </w:rPr>
              <w:t xml:space="preserve">Ponadto w rozdziale 3. Odniesiono się do zapisów nie tylko znajdujących się </w:t>
            </w:r>
            <w:r w:rsidR="000A58CC">
              <w:rPr>
                <w:rFonts w:ascii="Arial" w:hAnsi="Arial" w:cs="Arial"/>
                <w:bCs/>
                <w:sz w:val="18"/>
                <w:szCs w:val="18"/>
              </w:rPr>
              <w:t>w Studium Uwarunkowań i Kierunków Zagospodarowania Przestrzennego w zakresie obszarów szczególnego</w:t>
            </w:r>
            <w:r w:rsidR="00CD3A5C">
              <w:rPr>
                <w:rFonts w:ascii="Arial" w:hAnsi="Arial" w:cs="Arial"/>
                <w:bCs/>
                <w:sz w:val="18"/>
                <w:szCs w:val="18"/>
              </w:rPr>
              <w:t xml:space="preserve"> zagrożenia</w:t>
            </w:r>
            <w:r w:rsidR="000A58CC">
              <w:rPr>
                <w:rFonts w:ascii="Arial" w:hAnsi="Arial" w:cs="Arial"/>
                <w:bCs/>
                <w:sz w:val="18"/>
                <w:szCs w:val="18"/>
              </w:rPr>
              <w:t xml:space="preserve"> powodzią w oparciu</w:t>
            </w:r>
            <w:r w:rsidR="007E4C55">
              <w:rPr>
                <w:rFonts w:ascii="Arial" w:hAnsi="Arial" w:cs="Arial"/>
                <w:bCs/>
                <w:sz w:val="18"/>
                <w:szCs w:val="18"/>
              </w:rPr>
              <w:t xml:space="preserve"> o prawo</w:t>
            </w:r>
            <w:r w:rsidR="000A58CC">
              <w:rPr>
                <w:rFonts w:ascii="Arial" w:hAnsi="Arial" w:cs="Arial"/>
                <w:bCs/>
                <w:sz w:val="18"/>
                <w:szCs w:val="18"/>
              </w:rPr>
              <w:t xml:space="preserve"> wodne. Powołano się na Plan Zarz</w:t>
            </w:r>
            <w:r w:rsidR="00232857">
              <w:rPr>
                <w:rFonts w:ascii="Arial" w:hAnsi="Arial" w:cs="Arial"/>
                <w:bCs/>
                <w:sz w:val="18"/>
                <w:szCs w:val="18"/>
              </w:rPr>
              <w:t>ą</w:t>
            </w:r>
            <w:r w:rsidR="000A58CC">
              <w:rPr>
                <w:rFonts w:ascii="Arial" w:hAnsi="Arial" w:cs="Arial"/>
                <w:bCs/>
                <w:sz w:val="18"/>
                <w:szCs w:val="18"/>
              </w:rPr>
              <w:t xml:space="preserve">dzania Ryzykiem Powodziowym i Panu gospodarowania wodami. </w:t>
            </w:r>
          </w:p>
          <w:p w14:paraId="47FB5DF4" w14:textId="1FE320F6" w:rsidR="00CA6DC8" w:rsidRPr="0069539E" w:rsidRDefault="00B35497" w:rsidP="0073117D">
            <w:pPr>
              <w:spacing w:before="60" w:after="60"/>
              <w:jc w:val="center"/>
              <w:rPr>
                <w:rFonts w:ascii="Arial" w:hAnsi="Arial" w:cs="Arial"/>
                <w:bCs/>
                <w:sz w:val="18"/>
                <w:szCs w:val="18"/>
              </w:rPr>
            </w:pPr>
            <w:r>
              <w:rPr>
                <w:rFonts w:ascii="Arial" w:hAnsi="Arial" w:cs="Arial"/>
                <w:bCs/>
                <w:sz w:val="18"/>
                <w:szCs w:val="18"/>
              </w:rPr>
              <w:lastRenderedPageBreak/>
              <w:t>W odniesieniu do tej uwagi d</w:t>
            </w:r>
            <w:r w:rsidR="000A58CC">
              <w:rPr>
                <w:rFonts w:ascii="Arial" w:hAnsi="Arial" w:cs="Arial"/>
                <w:bCs/>
                <w:sz w:val="18"/>
                <w:szCs w:val="18"/>
              </w:rPr>
              <w:t>oprecyzowano</w:t>
            </w:r>
            <w:r w:rsidR="005D5A46">
              <w:rPr>
                <w:rFonts w:ascii="Arial" w:hAnsi="Arial" w:cs="Arial"/>
                <w:bCs/>
                <w:sz w:val="18"/>
                <w:szCs w:val="18"/>
              </w:rPr>
              <w:t xml:space="preserve"> </w:t>
            </w:r>
            <w:r w:rsidR="000A58CC">
              <w:rPr>
                <w:rFonts w:ascii="Arial" w:hAnsi="Arial" w:cs="Arial"/>
                <w:bCs/>
                <w:sz w:val="18"/>
                <w:szCs w:val="18"/>
              </w:rPr>
              <w:t xml:space="preserve">kwestie działań z </w:t>
            </w:r>
            <w:r>
              <w:rPr>
                <w:rFonts w:ascii="Arial" w:hAnsi="Arial" w:cs="Arial"/>
                <w:bCs/>
                <w:sz w:val="18"/>
                <w:szCs w:val="18"/>
              </w:rPr>
              <w:t xml:space="preserve">ww. </w:t>
            </w:r>
            <w:r w:rsidR="000A58CC">
              <w:rPr>
                <w:rFonts w:ascii="Arial" w:hAnsi="Arial" w:cs="Arial"/>
                <w:bCs/>
                <w:sz w:val="18"/>
                <w:szCs w:val="18"/>
              </w:rPr>
              <w:t>zakres</w:t>
            </w:r>
            <w:r>
              <w:rPr>
                <w:rFonts w:ascii="Arial" w:hAnsi="Arial" w:cs="Arial"/>
                <w:bCs/>
                <w:sz w:val="18"/>
                <w:szCs w:val="18"/>
              </w:rPr>
              <w:t>ów</w:t>
            </w:r>
            <w:r w:rsidR="000A58CC">
              <w:rPr>
                <w:rFonts w:ascii="Arial" w:hAnsi="Arial" w:cs="Arial"/>
                <w:bCs/>
                <w:sz w:val="18"/>
                <w:szCs w:val="18"/>
              </w:rPr>
              <w:t xml:space="preserve"> w rozdziale 3</w:t>
            </w:r>
            <w:r>
              <w:rPr>
                <w:rFonts w:ascii="Arial" w:hAnsi="Arial" w:cs="Arial"/>
                <w:bCs/>
                <w:sz w:val="18"/>
                <w:szCs w:val="18"/>
              </w:rPr>
              <w:t xml:space="preserve">. Ponadto również na podstawie uwagi drugiej uzupełniono w </w:t>
            </w:r>
            <w:r w:rsidR="005D5A46">
              <w:rPr>
                <w:rFonts w:ascii="Arial" w:hAnsi="Arial" w:cs="Arial"/>
                <w:bCs/>
                <w:sz w:val="18"/>
                <w:szCs w:val="18"/>
              </w:rPr>
              <w:t xml:space="preserve">rozdziale 4 </w:t>
            </w:r>
            <w:r>
              <w:rPr>
                <w:rFonts w:ascii="Arial" w:hAnsi="Arial" w:cs="Arial"/>
                <w:bCs/>
                <w:sz w:val="18"/>
                <w:szCs w:val="18"/>
              </w:rPr>
              <w:t xml:space="preserve">informacje w zakresie zmian klimatu </w:t>
            </w:r>
            <w:r w:rsidR="005D5A46">
              <w:rPr>
                <w:rFonts w:ascii="Arial" w:hAnsi="Arial" w:cs="Arial"/>
                <w:bCs/>
                <w:sz w:val="18"/>
                <w:szCs w:val="18"/>
              </w:rPr>
              <w:t>i doprecyzowan</w:t>
            </w:r>
            <w:r>
              <w:rPr>
                <w:rFonts w:ascii="Arial" w:hAnsi="Arial" w:cs="Arial"/>
                <w:bCs/>
                <w:sz w:val="18"/>
                <w:szCs w:val="18"/>
              </w:rPr>
              <w:t>o kwestię</w:t>
            </w:r>
            <w:r w:rsidR="005D5A46">
              <w:rPr>
                <w:rFonts w:ascii="Arial" w:hAnsi="Arial" w:cs="Arial"/>
                <w:bCs/>
                <w:sz w:val="18"/>
                <w:szCs w:val="18"/>
              </w:rPr>
              <w:t xml:space="preserve"> zmieniając</w:t>
            </w:r>
            <w:r>
              <w:rPr>
                <w:rFonts w:ascii="Arial" w:hAnsi="Arial" w:cs="Arial"/>
                <w:bCs/>
                <w:sz w:val="18"/>
                <w:szCs w:val="18"/>
              </w:rPr>
              <w:t>ych</w:t>
            </w:r>
            <w:r w:rsidR="005D5A46">
              <w:rPr>
                <w:rFonts w:ascii="Arial" w:hAnsi="Arial" w:cs="Arial"/>
                <w:bCs/>
                <w:sz w:val="18"/>
                <w:szCs w:val="18"/>
              </w:rPr>
              <w:t xml:space="preserve"> się uwarunkowa</w:t>
            </w:r>
            <w:r>
              <w:rPr>
                <w:rFonts w:ascii="Arial" w:hAnsi="Arial" w:cs="Arial"/>
                <w:bCs/>
                <w:sz w:val="18"/>
                <w:szCs w:val="18"/>
              </w:rPr>
              <w:t>ń</w:t>
            </w:r>
            <w:r w:rsidR="005D5A46">
              <w:rPr>
                <w:rFonts w:ascii="Arial" w:hAnsi="Arial" w:cs="Arial"/>
                <w:bCs/>
                <w:sz w:val="18"/>
                <w:szCs w:val="18"/>
              </w:rPr>
              <w:t xml:space="preserve"> klimatyczn</w:t>
            </w:r>
            <w:r>
              <w:rPr>
                <w:rFonts w:ascii="Arial" w:hAnsi="Arial" w:cs="Arial"/>
                <w:bCs/>
                <w:sz w:val="18"/>
                <w:szCs w:val="18"/>
              </w:rPr>
              <w:t>ych</w:t>
            </w:r>
            <w:r w:rsidR="005D5A46">
              <w:rPr>
                <w:rFonts w:ascii="Arial" w:hAnsi="Arial" w:cs="Arial"/>
                <w:bCs/>
                <w:sz w:val="18"/>
                <w:szCs w:val="18"/>
              </w:rPr>
              <w:t>, środowiskow</w:t>
            </w:r>
            <w:r w:rsidR="00CD3A5C">
              <w:rPr>
                <w:rFonts w:ascii="Arial" w:hAnsi="Arial" w:cs="Arial"/>
                <w:bCs/>
                <w:sz w:val="18"/>
                <w:szCs w:val="18"/>
              </w:rPr>
              <w:t>ych</w:t>
            </w:r>
            <w:r w:rsidR="005D5A46">
              <w:rPr>
                <w:rFonts w:ascii="Arial" w:hAnsi="Arial" w:cs="Arial"/>
                <w:bCs/>
                <w:sz w:val="18"/>
                <w:szCs w:val="18"/>
              </w:rPr>
              <w:t xml:space="preserve"> i prawn</w:t>
            </w:r>
            <w:r w:rsidR="00CD3A5C">
              <w:rPr>
                <w:rFonts w:ascii="Arial" w:hAnsi="Arial" w:cs="Arial"/>
                <w:bCs/>
                <w:sz w:val="18"/>
                <w:szCs w:val="18"/>
              </w:rPr>
              <w:t>ych</w:t>
            </w:r>
            <w:r w:rsidR="005D5A46">
              <w:rPr>
                <w:rFonts w:ascii="Arial" w:hAnsi="Arial" w:cs="Arial"/>
                <w:bCs/>
                <w:sz w:val="18"/>
                <w:szCs w:val="18"/>
              </w:rPr>
              <w:t>.</w:t>
            </w:r>
          </w:p>
        </w:tc>
      </w:tr>
      <w:tr w:rsidR="007411BB" w:rsidRPr="00F32060" w14:paraId="73DB8F2C" w14:textId="77777777" w:rsidTr="004B1EBE">
        <w:trPr>
          <w:jc w:val="center"/>
        </w:trPr>
        <w:tc>
          <w:tcPr>
            <w:tcW w:w="1403" w:type="pct"/>
            <w:vAlign w:val="center"/>
          </w:tcPr>
          <w:p w14:paraId="4BF39171" w14:textId="4F621DEC" w:rsidR="007411BB" w:rsidRPr="00F65A14" w:rsidRDefault="003924BB" w:rsidP="00FD7A7F">
            <w:pPr>
              <w:autoSpaceDE w:val="0"/>
              <w:autoSpaceDN w:val="0"/>
              <w:adjustRightInd w:val="0"/>
              <w:spacing w:before="60" w:after="60"/>
              <w:jc w:val="center"/>
              <w:rPr>
                <w:rFonts w:ascii="Arial" w:hAnsi="Arial" w:cs="Arial"/>
                <w:color w:val="00000A"/>
                <w:sz w:val="18"/>
                <w:szCs w:val="18"/>
              </w:rPr>
            </w:pPr>
            <w:r w:rsidRPr="00F65A14">
              <w:rPr>
                <w:rFonts w:ascii="Arial" w:hAnsi="Arial" w:cs="Arial"/>
                <w:color w:val="00000A"/>
                <w:sz w:val="18"/>
                <w:szCs w:val="18"/>
              </w:rPr>
              <w:lastRenderedPageBreak/>
              <w:t>3.4.1. Gospodarka wodno- ściekowa</w:t>
            </w:r>
          </w:p>
        </w:tc>
        <w:tc>
          <w:tcPr>
            <w:tcW w:w="1803" w:type="pct"/>
            <w:vAlign w:val="center"/>
          </w:tcPr>
          <w:p w14:paraId="0616E531" w14:textId="728ADE20" w:rsidR="007411BB" w:rsidRPr="00F65A14" w:rsidRDefault="003924BB" w:rsidP="00FD7A7F">
            <w:pPr>
              <w:autoSpaceDE w:val="0"/>
              <w:autoSpaceDN w:val="0"/>
              <w:adjustRightInd w:val="0"/>
              <w:spacing w:before="60" w:after="60"/>
              <w:jc w:val="center"/>
              <w:rPr>
                <w:rFonts w:ascii="Arial" w:hAnsi="Arial" w:cs="Arial"/>
                <w:color w:val="00000A"/>
                <w:sz w:val="18"/>
                <w:szCs w:val="18"/>
              </w:rPr>
            </w:pPr>
            <w:r w:rsidRPr="00F65A14">
              <w:rPr>
                <w:rFonts w:ascii="Arial" w:hAnsi="Arial" w:cs="Arial"/>
                <w:color w:val="00000A"/>
                <w:sz w:val="18"/>
                <w:szCs w:val="18"/>
              </w:rPr>
              <w:t>Opi</w:t>
            </w:r>
            <w:r w:rsidR="00F65A14">
              <w:rPr>
                <w:rFonts w:ascii="Arial" w:hAnsi="Arial" w:cs="Arial"/>
                <w:color w:val="00000A"/>
                <w:sz w:val="18"/>
                <w:szCs w:val="18"/>
              </w:rPr>
              <w:t>sano zmiany infrastruktury wodno-kanalizacyjnej. Brak oceny zasobów dyspozycyjnych wód powierzchniowych i podziemnych, analizy zdolności retencyjnej obszaru zlewni oraz terenów zbudowanych w aspekcie występujących potrzeb i możliwości zwiększenia retencji, przeciwdziałania skutkom suszy i ograniczania ryzyka powodziowego</w:t>
            </w:r>
          </w:p>
        </w:tc>
        <w:tc>
          <w:tcPr>
            <w:tcW w:w="1794" w:type="pct"/>
            <w:vAlign w:val="center"/>
          </w:tcPr>
          <w:p w14:paraId="37633456" w14:textId="573C1F17" w:rsidR="007411BB" w:rsidRPr="00F65A14" w:rsidRDefault="00F65A14" w:rsidP="00FD7A7F">
            <w:pPr>
              <w:spacing w:before="60" w:after="60"/>
              <w:jc w:val="center"/>
              <w:rPr>
                <w:rFonts w:ascii="Arial" w:hAnsi="Arial" w:cs="Arial"/>
                <w:bCs/>
                <w:sz w:val="18"/>
                <w:szCs w:val="18"/>
              </w:rPr>
            </w:pPr>
            <w:r>
              <w:rPr>
                <w:rFonts w:ascii="Arial" w:hAnsi="Arial" w:cs="Arial"/>
                <w:bCs/>
                <w:sz w:val="18"/>
                <w:szCs w:val="18"/>
              </w:rPr>
              <w:t>Informacje w tym zakresie zostały uzupełnion</w:t>
            </w:r>
            <w:r w:rsidR="00BE0D88">
              <w:rPr>
                <w:rFonts w:ascii="Arial" w:hAnsi="Arial" w:cs="Arial"/>
                <w:bCs/>
                <w:sz w:val="18"/>
                <w:szCs w:val="18"/>
              </w:rPr>
              <w:t>e</w:t>
            </w:r>
            <w:r>
              <w:rPr>
                <w:rFonts w:ascii="Arial" w:hAnsi="Arial" w:cs="Arial"/>
                <w:bCs/>
                <w:sz w:val="18"/>
                <w:szCs w:val="18"/>
              </w:rPr>
              <w:t xml:space="preserve"> w diagnozie w rozdziale  </w:t>
            </w:r>
            <w:r w:rsidRPr="00215FB8">
              <w:rPr>
                <w:rFonts w:ascii="Arial" w:hAnsi="Arial" w:cs="Arial"/>
                <w:bCs/>
                <w:sz w:val="18"/>
                <w:szCs w:val="18"/>
              </w:rPr>
              <w:t>3. Podsumowanie tych informacji również uwzględniono w Strategii Rozwoju we wnioskach z diagnozy.</w:t>
            </w:r>
          </w:p>
        </w:tc>
      </w:tr>
      <w:tr w:rsidR="007411BB" w:rsidRPr="00F32060" w14:paraId="77AF9C8A" w14:textId="77777777" w:rsidTr="004B1EBE">
        <w:trPr>
          <w:jc w:val="center"/>
        </w:trPr>
        <w:tc>
          <w:tcPr>
            <w:tcW w:w="1403" w:type="pct"/>
            <w:vAlign w:val="center"/>
          </w:tcPr>
          <w:p w14:paraId="49107336" w14:textId="38677927" w:rsidR="007411BB" w:rsidRPr="00045F44" w:rsidRDefault="00E34106" w:rsidP="00E34106">
            <w:pPr>
              <w:autoSpaceDE w:val="0"/>
              <w:autoSpaceDN w:val="0"/>
              <w:adjustRightInd w:val="0"/>
              <w:spacing w:before="60" w:after="60"/>
              <w:jc w:val="center"/>
              <w:rPr>
                <w:rFonts w:ascii="Arial" w:hAnsi="Arial" w:cs="Arial"/>
                <w:color w:val="00000A"/>
                <w:sz w:val="18"/>
                <w:szCs w:val="18"/>
              </w:rPr>
            </w:pPr>
            <w:r w:rsidRPr="00045F44">
              <w:rPr>
                <w:rFonts w:ascii="Arial" w:hAnsi="Arial" w:cs="Arial"/>
                <w:color w:val="00000A"/>
                <w:sz w:val="18"/>
                <w:szCs w:val="18"/>
              </w:rPr>
              <w:t>3.8.2. Analiza SWOT</w:t>
            </w:r>
          </w:p>
        </w:tc>
        <w:tc>
          <w:tcPr>
            <w:tcW w:w="1803" w:type="pct"/>
            <w:vAlign w:val="center"/>
          </w:tcPr>
          <w:p w14:paraId="626C3E0F" w14:textId="77777777" w:rsidR="007411BB" w:rsidRPr="00045F44" w:rsidRDefault="00E34106" w:rsidP="00FD7A7F">
            <w:pPr>
              <w:autoSpaceDE w:val="0"/>
              <w:autoSpaceDN w:val="0"/>
              <w:adjustRightInd w:val="0"/>
              <w:spacing w:before="60" w:after="60"/>
              <w:jc w:val="center"/>
              <w:rPr>
                <w:rFonts w:ascii="Arial" w:hAnsi="Arial" w:cs="Arial"/>
                <w:color w:val="00000A"/>
                <w:sz w:val="18"/>
                <w:szCs w:val="18"/>
              </w:rPr>
            </w:pPr>
            <w:r w:rsidRPr="00045F44">
              <w:rPr>
                <w:rFonts w:ascii="Arial" w:hAnsi="Arial" w:cs="Arial"/>
                <w:color w:val="00000A"/>
                <w:sz w:val="18"/>
                <w:szCs w:val="18"/>
              </w:rPr>
              <w:t>Analiza SWOT – przestrzeń i środowisko.</w:t>
            </w:r>
          </w:p>
          <w:p w14:paraId="1720AB92" w14:textId="4C807317" w:rsidR="00E34106" w:rsidRPr="00045F44" w:rsidRDefault="00E34106" w:rsidP="00FD7A7F">
            <w:pPr>
              <w:autoSpaceDE w:val="0"/>
              <w:autoSpaceDN w:val="0"/>
              <w:adjustRightInd w:val="0"/>
              <w:spacing w:before="60" w:after="60"/>
              <w:jc w:val="center"/>
              <w:rPr>
                <w:rFonts w:ascii="Arial" w:hAnsi="Arial" w:cs="Arial"/>
                <w:color w:val="00000A"/>
                <w:sz w:val="18"/>
                <w:szCs w:val="18"/>
              </w:rPr>
            </w:pPr>
            <w:r w:rsidRPr="00045F44">
              <w:rPr>
                <w:rFonts w:ascii="Arial" w:hAnsi="Arial" w:cs="Arial"/>
                <w:color w:val="00000A"/>
                <w:sz w:val="18"/>
                <w:szCs w:val="18"/>
              </w:rPr>
              <w:t xml:space="preserve">Jako mocną stronę wskazano </w:t>
            </w:r>
            <w:r w:rsidR="00045F44" w:rsidRPr="00045F44">
              <w:rPr>
                <w:rFonts w:ascii="Arial" w:hAnsi="Arial" w:cs="Arial"/>
                <w:color w:val="00000A"/>
                <w:sz w:val="18"/>
                <w:szCs w:val="18"/>
              </w:rPr>
              <w:t xml:space="preserve"> czyste środowisko. Nie jest to poparte żadnymi danymi wynikającymi z analizy (rozdz. 3.), gdyż ocena stanu środowiska nie przedstawiono w projekcie dokumentu</w:t>
            </w:r>
          </w:p>
        </w:tc>
        <w:tc>
          <w:tcPr>
            <w:tcW w:w="1794" w:type="pct"/>
            <w:vAlign w:val="center"/>
          </w:tcPr>
          <w:p w14:paraId="5B62C86B" w14:textId="1056E83B" w:rsidR="007411BB" w:rsidRPr="00045F44" w:rsidRDefault="00045F44" w:rsidP="00FD7A7F">
            <w:pPr>
              <w:spacing w:before="60" w:after="60"/>
              <w:jc w:val="center"/>
              <w:rPr>
                <w:rFonts w:ascii="Arial" w:hAnsi="Arial" w:cs="Arial"/>
                <w:bCs/>
                <w:sz w:val="18"/>
                <w:szCs w:val="18"/>
              </w:rPr>
            </w:pPr>
            <w:r w:rsidRPr="00045F44">
              <w:rPr>
                <w:rFonts w:ascii="Arial" w:hAnsi="Arial" w:cs="Arial"/>
                <w:bCs/>
                <w:sz w:val="18"/>
                <w:szCs w:val="18"/>
              </w:rPr>
              <w:t>Usunięto wskazaną mocną stronę ze Strategii i z projektu diagnozy.</w:t>
            </w:r>
          </w:p>
        </w:tc>
      </w:tr>
    </w:tbl>
    <w:p w14:paraId="72851720" w14:textId="77777777" w:rsidR="00757FF9" w:rsidRDefault="00757FF9" w:rsidP="00757FF9">
      <w:pPr>
        <w:pStyle w:val="Bezodstpw"/>
        <w:ind w:right="0"/>
        <w:rPr>
          <w:rFonts w:cs="Arial"/>
          <w:b/>
          <w:u w:val="single"/>
        </w:rPr>
      </w:pPr>
    </w:p>
    <w:p w14:paraId="62272E12" w14:textId="5C408EE0" w:rsidR="00757FF9" w:rsidRPr="007F3FAF" w:rsidRDefault="00757FF9" w:rsidP="00757FF9">
      <w:pPr>
        <w:pStyle w:val="Bezodstpw"/>
        <w:ind w:right="0"/>
        <w:rPr>
          <w:rFonts w:cs="Arial"/>
          <w:b/>
          <w:u w:val="single"/>
        </w:rPr>
      </w:pPr>
      <w:r w:rsidRPr="00A0610C">
        <w:rPr>
          <w:rFonts w:cs="Arial"/>
          <w:b/>
          <w:u w:val="single"/>
        </w:rPr>
        <w:t xml:space="preserve">Uwagi od </w:t>
      </w:r>
      <w:r w:rsidRPr="00A0610C">
        <w:rPr>
          <w:b/>
          <w:u w:val="single"/>
        </w:rPr>
        <w:t xml:space="preserve">Dyrektora </w:t>
      </w:r>
      <w:r w:rsidRPr="00A0610C">
        <w:rPr>
          <w:rFonts w:cs="Arial"/>
          <w:b/>
          <w:u w:val="single"/>
        </w:rPr>
        <w:t xml:space="preserve">Regionalnego Zarządu Gospodarki Wodnej w </w:t>
      </w:r>
      <w:r>
        <w:rPr>
          <w:rFonts w:cs="Arial"/>
          <w:b/>
          <w:u w:val="single"/>
        </w:rPr>
        <w:t>Warszawie</w:t>
      </w:r>
    </w:p>
    <w:tbl>
      <w:tblPr>
        <w:tblStyle w:val="Tabela-Siatka"/>
        <w:tblW w:w="5000"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37"/>
        <w:gridCol w:w="3261"/>
        <w:gridCol w:w="3244"/>
      </w:tblGrid>
      <w:tr w:rsidR="00757FF9" w:rsidRPr="00F32060" w14:paraId="48DF0C40" w14:textId="77777777" w:rsidTr="006739E7">
        <w:trPr>
          <w:tblHeader/>
          <w:jc w:val="center"/>
        </w:trPr>
        <w:tc>
          <w:tcPr>
            <w:tcW w:w="1403" w:type="pct"/>
            <w:shd w:val="clear" w:color="auto" w:fill="BFBFBF" w:themeFill="background1" w:themeFillShade="BF"/>
            <w:vAlign w:val="center"/>
          </w:tcPr>
          <w:p w14:paraId="1FB2F9B6" w14:textId="77777777" w:rsidR="00757FF9" w:rsidRPr="007F3FAF" w:rsidRDefault="00757FF9" w:rsidP="006739E7">
            <w:pPr>
              <w:spacing w:before="60" w:after="60"/>
              <w:jc w:val="center"/>
              <w:rPr>
                <w:rFonts w:ascii="Arial" w:hAnsi="Arial" w:cs="Arial"/>
                <w:b/>
                <w:sz w:val="18"/>
                <w:szCs w:val="18"/>
              </w:rPr>
            </w:pPr>
            <w:r w:rsidRPr="007F3FAF">
              <w:rPr>
                <w:rFonts w:ascii="Arial" w:hAnsi="Arial" w:cs="Arial"/>
                <w:b/>
                <w:sz w:val="18"/>
                <w:szCs w:val="18"/>
              </w:rPr>
              <w:t>Wskazanie treści, w której proponuje się zmiany</w:t>
            </w:r>
          </w:p>
        </w:tc>
        <w:tc>
          <w:tcPr>
            <w:tcW w:w="1803" w:type="pct"/>
            <w:shd w:val="clear" w:color="auto" w:fill="BFBFBF" w:themeFill="background1" w:themeFillShade="BF"/>
            <w:vAlign w:val="center"/>
          </w:tcPr>
          <w:p w14:paraId="30226FF1" w14:textId="77777777" w:rsidR="00757FF9" w:rsidRPr="007F3FAF" w:rsidRDefault="00757FF9" w:rsidP="006739E7">
            <w:pPr>
              <w:spacing w:before="60" w:after="60"/>
              <w:jc w:val="center"/>
              <w:rPr>
                <w:rFonts w:ascii="Arial" w:hAnsi="Arial" w:cs="Arial"/>
                <w:b/>
                <w:sz w:val="18"/>
                <w:szCs w:val="18"/>
              </w:rPr>
            </w:pPr>
            <w:r w:rsidRPr="007F3FAF">
              <w:rPr>
                <w:rFonts w:ascii="Arial" w:hAnsi="Arial" w:cs="Arial"/>
                <w:b/>
                <w:sz w:val="18"/>
                <w:szCs w:val="18"/>
              </w:rPr>
              <w:t>Treść uwagi/ propozycja zmiany</w:t>
            </w:r>
          </w:p>
        </w:tc>
        <w:tc>
          <w:tcPr>
            <w:tcW w:w="1794" w:type="pct"/>
            <w:shd w:val="clear" w:color="auto" w:fill="BFBFBF" w:themeFill="background1" w:themeFillShade="BF"/>
            <w:vAlign w:val="center"/>
          </w:tcPr>
          <w:p w14:paraId="342D4C90" w14:textId="77777777" w:rsidR="00757FF9" w:rsidRPr="007F3FAF" w:rsidRDefault="00757FF9" w:rsidP="006739E7">
            <w:pPr>
              <w:spacing w:before="60" w:after="60"/>
              <w:jc w:val="center"/>
              <w:rPr>
                <w:rFonts w:ascii="Arial" w:hAnsi="Arial" w:cs="Arial"/>
                <w:b/>
                <w:sz w:val="18"/>
                <w:szCs w:val="18"/>
              </w:rPr>
            </w:pPr>
            <w:r w:rsidRPr="007F3FAF">
              <w:rPr>
                <w:rFonts w:ascii="Arial" w:hAnsi="Arial" w:cs="Arial"/>
                <w:b/>
                <w:sz w:val="18"/>
                <w:szCs w:val="18"/>
              </w:rPr>
              <w:t>Uzasadnienie wprowadzenia/ braku wprowadzenia</w:t>
            </w:r>
          </w:p>
        </w:tc>
      </w:tr>
      <w:tr w:rsidR="00757FF9" w:rsidRPr="00F32060" w14:paraId="1578D7DF" w14:textId="77777777" w:rsidTr="006739E7">
        <w:trPr>
          <w:trHeight w:val="2403"/>
          <w:jc w:val="center"/>
        </w:trPr>
        <w:tc>
          <w:tcPr>
            <w:tcW w:w="1403" w:type="pct"/>
            <w:vAlign w:val="center"/>
          </w:tcPr>
          <w:p w14:paraId="2FE5C838" w14:textId="7BB45678" w:rsidR="00757FF9" w:rsidRPr="007F3FAF" w:rsidRDefault="00757FF9" w:rsidP="00A163A1">
            <w:pPr>
              <w:autoSpaceDE w:val="0"/>
              <w:autoSpaceDN w:val="0"/>
              <w:adjustRightInd w:val="0"/>
              <w:spacing w:before="60" w:after="60"/>
              <w:jc w:val="center"/>
              <w:rPr>
                <w:rFonts w:ascii="Arial" w:hAnsi="Arial" w:cs="Arial"/>
                <w:color w:val="00000A"/>
                <w:sz w:val="18"/>
                <w:szCs w:val="18"/>
              </w:rPr>
            </w:pPr>
            <w:r w:rsidRPr="007F3FAF">
              <w:rPr>
                <w:rFonts w:ascii="Arial" w:hAnsi="Arial" w:cs="Arial"/>
                <w:color w:val="00000A"/>
                <w:sz w:val="18"/>
                <w:szCs w:val="18"/>
              </w:rPr>
              <w:t>Cały dokument</w:t>
            </w:r>
          </w:p>
        </w:tc>
        <w:tc>
          <w:tcPr>
            <w:tcW w:w="1803" w:type="pct"/>
            <w:vAlign w:val="center"/>
          </w:tcPr>
          <w:p w14:paraId="5E5AB7F2" w14:textId="5442BC04" w:rsidR="00757FF9" w:rsidRPr="007F3FAF" w:rsidRDefault="00757FF9" w:rsidP="00A163A1">
            <w:pPr>
              <w:spacing w:before="60" w:after="60"/>
              <w:jc w:val="center"/>
              <w:rPr>
                <w:rFonts w:ascii="Arial" w:hAnsi="Arial" w:cs="Arial"/>
                <w:sz w:val="18"/>
                <w:szCs w:val="18"/>
              </w:rPr>
            </w:pPr>
            <w:r w:rsidRPr="007F3FAF">
              <w:rPr>
                <w:rFonts w:ascii="Arial" w:hAnsi="Arial" w:cs="Arial"/>
                <w:sz w:val="18"/>
                <w:szCs w:val="18"/>
              </w:rPr>
              <w:t>W projekcie należy wymienić dokumenty planistyczne, o których mowa w art. 315 pkt 1-3 ustawy z dnia 20 lipca 2017 r. – Prawo wodne (dz.U.2021 r. poz. 2233, ze zm), tj.</w:t>
            </w:r>
          </w:p>
          <w:p w14:paraId="3C7DB04F" w14:textId="77777777" w:rsidR="00757FF9" w:rsidRPr="007F3FAF" w:rsidRDefault="00757FF9" w:rsidP="00A163A1">
            <w:pPr>
              <w:spacing w:before="60" w:after="60"/>
              <w:jc w:val="center"/>
              <w:rPr>
                <w:rFonts w:ascii="Arial" w:hAnsi="Arial" w:cs="Arial"/>
                <w:sz w:val="18"/>
                <w:szCs w:val="18"/>
              </w:rPr>
            </w:pPr>
            <w:r w:rsidRPr="007F3FAF">
              <w:rPr>
                <w:rFonts w:ascii="Arial" w:hAnsi="Arial" w:cs="Arial"/>
                <w:sz w:val="18"/>
                <w:szCs w:val="18"/>
              </w:rPr>
              <w:t>1)plany gospodarowania wodami w obszarach dorzeczy</w:t>
            </w:r>
          </w:p>
          <w:p w14:paraId="768414DA" w14:textId="2DDB6FB7" w:rsidR="00757FF9" w:rsidRPr="007F3FAF" w:rsidRDefault="00757FF9" w:rsidP="00A163A1">
            <w:pPr>
              <w:spacing w:before="60" w:after="60"/>
              <w:jc w:val="center"/>
              <w:rPr>
                <w:rFonts w:ascii="Arial" w:hAnsi="Arial" w:cs="Arial"/>
                <w:sz w:val="18"/>
                <w:szCs w:val="18"/>
              </w:rPr>
            </w:pPr>
            <w:r w:rsidRPr="007F3FAF">
              <w:rPr>
                <w:rFonts w:ascii="Arial" w:hAnsi="Arial" w:cs="Arial"/>
                <w:sz w:val="18"/>
                <w:szCs w:val="18"/>
              </w:rPr>
              <w:t>2)plany zarz</w:t>
            </w:r>
            <w:r w:rsidR="00232857">
              <w:rPr>
                <w:rFonts w:ascii="Arial" w:hAnsi="Arial" w:cs="Arial"/>
                <w:sz w:val="18"/>
                <w:szCs w:val="18"/>
              </w:rPr>
              <w:t>ą</w:t>
            </w:r>
            <w:r w:rsidRPr="007F3FAF">
              <w:rPr>
                <w:rFonts w:ascii="Arial" w:hAnsi="Arial" w:cs="Arial"/>
                <w:sz w:val="18"/>
                <w:szCs w:val="18"/>
              </w:rPr>
              <w:t>dzania ryzykiem powodziowym</w:t>
            </w:r>
          </w:p>
          <w:p w14:paraId="3D0596A3" w14:textId="77777777" w:rsidR="00757FF9" w:rsidRPr="007F3FAF" w:rsidRDefault="00757FF9" w:rsidP="00A163A1">
            <w:pPr>
              <w:spacing w:before="60" w:after="60"/>
              <w:jc w:val="center"/>
              <w:rPr>
                <w:rFonts w:ascii="Arial" w:hAnsi="Arial" w:cs="Arial"/>
                <w:sz w:val="18"/>
                <w:szCs w:val="18"/>
              </w:rPr>
            </w:pPr>
            <w:r w:rsidRPr="007F3FAF">
              <w:rPr>
                <w:rFonts w:ascii="Arial" w:hAnsi="Arial" w:cs="Arial"/>
                <w:sz w:val="18"/>
                <w:szCs w:val="18"/>
              </w:rPr>
              <w:t>3) plan przeciwdziałania skutkom suszy.</w:t>
            </w:r>
          </w:p>
          <w:p w14:paraId="1D3EE570" w14:textId="516C9977" w:rsidR="00757FF9" w:rsidRPr="007F3FAF" w:rsidRDefault="00757FF9" w:rsidP="00A163A1">
            <w:pPr>
              <w:spacing w:before="60" w:after="60"/>
              <w:jc w:val="center"/>
              <w:rPr>
                <w:rFonts w:ascii="Arial" w:hAnsi="Arial" w:cs="Arial"/>
                <w:sz w:val="18"/>
                <w:szCs w:val="18"/>
              </w:rPr>
            </w:pPr>
            <w:r w:rsidRPr="007F3FAF">
              <w:rPr>
                <w:rFonts w:ascii="Arial" w:hAnsi="Arial" w:cs="Arial"/>
                <w:sz w:val="18"/>
                <w:szCs w:val="18"/>
              </w:rPr>
              <w:t>Zgodnie z art. 315 ust. 1 ustawy, ustalenia dokumentów planistycznych w art. 315 pkt 1-3, uwzględnia się w strategii rozwoju województwa,</w:t>
            </w:r>
            <w:r w:rsidR="00A163A1" w:rsidRPr="007F3FAF">
              <w:rPr>
                <w:rFonts w:ascii="Arial" w:hAnsi="Arial" w:cs="Arial"/>
                <w:sz w:val="18"/>
                <w:szCs w:val="18"/>
              </w:rPr>
              <w:t xml:space="preserve"> planach zagospodarowania przestrzennego województwa, strategii rozwoju gminy, strategii rozwoju ponadlokalnego, studium uwarunkowań i kierunków zagospodarowania przestrzennego oraz w miejscowych planach zagospodarowania przestrzennego.</w:t>
            </w:r>
          </w:p>
        </w:tc>
        <w:tc>
          <w:tcPr>
            <w:tcW w:w="1794" w:type="pct"/>
            <w:vAlign w:val="center"/>
          </w:tcPr>
          <w:p w14:paraId="10F4AC0B" w14:textId="2B7C7FB4" w:rsidR="00757FF9" w:rsidRPr="007F3FAF" w:rsidRDefault="00A163A1" w:rsidP="00A163A1">
            <w:pPr>
              <w:spacing w:before="60" w:after="60"/>
              <w:jc w:val="center"/>
              <w:rPr>
                <w:rFonts w:ascii="Arial" w:hAnsi="Arial" w:cs="Arial"/>
                <w:bCs/>
                <w:sz w:val="18"/>
                <w:szCs w:val="18"/>
              </w:rPr>
            </w:pPr>
            <w:r w:rsidRPr="007F3FAF">
              <w:rPr>
                <w:rFonts w:ascii="Arial" w:hAnsi="Arial" w:cs="Arial"/>
                <w:bCs/>
                <w:sz w:val="18"/>
                <w:szCs w:val="18"/>
              </w:rPr>
              <w:t>We wstępie oraz w rozdziale 2</w:t>
            </w:r>
            <w:r w:rsidR="00232857">
              <w:rPr>
                <w:rFonts w:ascii="Arial" w:hAnsi="Arial" w:cs="Arial"/>
                <w:bCs/>
                <w:sz w:val="18"/>
                <w:szCs w:val="18"/>
              </w:rPr>
              <w:t xml:space="preserve"> </w:t>
            </w:r>
            <w:r w:rsidR="00232857" w:rsidRPr="007F3FAF">
              <w:rPr>
                <w:rFonts w:ascii="Arial" w:hAnsi="Arial" w:cs="Arial"/>
                <w:bCs/>
                <w:sz w:val="18"/>
                <w:szCs w:val="18"/>
              </w:rPr>
              <w:t>Strategii Rozwoju</w:t>
            </w:r>
            <w:r w:rsidRPr="007F3FAF">
              <w:rPr>
                <w:rFonts w:ascii="Arial" w:hAnsi="Arial" w:cs="Arial"/>
                <w:bCs/>
                <w:sz w:val="18"/>
                <w:szCs w:val="18"/>
              </w:rPr>
              <w:t xml:space="preserve"> uwzględniono odniesienie do wskazanych dokumentów.</w:t>
            </w:r>
          </w:p>
        </w:tc>
      </w:tr>
      <w:tr w:rsidR="00757FF9" w:rsidRPr="00F32060" w14:paraId="5D99314A" w14:textId="77777777" w:rsidTr="006739E7">
        <w:trPr>
          <w:jc w:val="center"/>
        </w:trPr>
        <w:tc>
          <w:tcPr>
            <w:tcW w:w="1403" w:type="pct"/>
            <w:vAlign w:val="center"/>
          </w:tcPr>
          <w:p w14:paraId="57FE507D" w14:textId="40E4A67D" w:rsidR="00757FF9" w:rsidRPr="00652D23" w:rsidRDefault="00652D23" w:rsidP="006739E7">
            <w:pPr>
              <w:autoSpaceDE w:val="0"/>
              <w:autoSpaceDN w:val="0"/>
              <w:adjustRightInd w:val="0"/>
              <w:spacing w:before="60" w:after="60"/>
              <w:jc w:val="center"/>
              <w:rPr>
                <w:rFonts w:ascii="Arial" w:hAnsi="Arial" w:cs="Arial"/>
                <w:color w:val="00000A"/>
                <w:sz w:val="18"/>
                <w:szCs w:val="18"/>
              </w:rPr>
            </w:pPr>
            <w:r w:rsidRPr="00652D23">
              <w:rPr>
                <w:rFonts w:ascii="Arial" w:hAnsi="Arial" w:cs="Arial"/>
                <w:color w:val="00000A"/>
                <w:sz w:val="18"/>
                <w:szCs w:val="18"/>
              </w:rPr>
              <w:lastRenderedPageBreak/>
              <w:t>Cały dokument</w:t>
            </w:r>
          </w:p>
        </w:tc>
        <w:tc>
          <w:tcPr>
            <w:tcW w:w="1803" w:type="pct"/>
            <w:vAlign w:val="center"/>
          </w:tcPr>
          <w:p w14:paraId="2512557F" w14:textId="09EB31A8" w:rsidR="00652D23" w:rsidRPr="007F3FAF" w:rsidRDefault="00652D23" w:rsidP="006739E7">
            <w:pPr>
              <w:autoSpaceDE w:val="0"/>
              <w:autoSpaceDN w:val="0"/>
              <w:adjustRightInd w:val="0"/>
              <w:spacing w:before="60" w:after="60"/>
              <w:jc w:val="center"/>
              <w:rPr>
                <w:rFonts w:ascii="Arial" w:hAnsi="Arial" w:cs="Arial"/>
                <w:color w:val="00000A"/>
                <w:sz w:val="18"/>
                <w:szCs w:val="18"/>
              </w:rPr>
            </w:pPr>
            <w:r w:rsidRPr="007F3FAF">
              <w:rPr>
                <w:rFonts w:ascii="Arial" w:hAnsi="Arial" w:cs="Arial"/>
                <w:color w:val="00000A"/>
                <w:sz w:val="18"/>
                <w:szCs w:val="18"/>
              </w:rPr>
              <w:t>Proponujemy uwzględnienie w projekcie zagadnień dotyczących gospodarki wodnej na terenie gminy, tj. ochronę wód przed zanieczyszczeniami pochodzącymi ze źródeł rolniczych, poprzez wdrożenie i przestrzeganie zasad Dobrej Praktyki Rolniczej, np. nawożenie składowanie nawozów i kiszonek w pobliżu cieku.</w:t>
            </w:r>
          </w:p>
          <w:p w14:paraId="5262BA61" w14:textId="342A069C" w:rsidR="00757FF9" w:rsidRPr="007F3FAF" w:rsidRDefault="00757FF9" w:rsidP="006739E7">
            <w:pPr>
              <w:autoSpaceDE w:val="0"/>
              <w:autoSpaceDN w:val="0"/>
              <w:adjustRightInd w:val="0"/>
              <w:spacing w:before="60" w:after="60"/>
              <w:jc w:val="center"/>
              <w:rPr>
                <w:rFonts w:ascii="Arial" w:hAnsi="Arial" w:cs="Arial"/>
                <w:color w:val="00000A"/>
                <w:sz w:val="18"/>
                <w:szCs w:val="18"/>
              </w:rPr>
            </w:pPr>
            <w:r w:rsidRPr="007F3FAF">
              <w:rPr>
                <w:rFonts w:ascii="Arial" w:hAnsi="Arial" w:cs="Arial"/>
                <w:color w:val="00000A"/>
                <w:sz w:val="18"/>
                <w:szCs w:val="18"/>
              </w:rPr>
              <w:t xml:space="preserve"> </w:t>
            </w:r>
            <w:r w:rsidR="00652D23" w:rsidRPr="007F3FAF">
              <w:rPr>
                <w:rFonts w:ascii="Arial" w:hAnsi="Arial" w:cs="Arial"/>
                <w:color w:val="00000A"/>
                <w:sz w:val="18"/>
                <w:szCs w:val="18"/>
              </w:rPr>
              <w:t>Drugą ważną kwestią jest podję</w:t>
            </w:r>
            <w:r w:rsidRPr="007F3FAF">
              <w:rPr>
                <w:rFonts w:ascii="Arial" w:hAnsi="Arial" w:cs="Arial"/>
                <w:color w:val="00000A"/>
                <w:sz w:val="18"/>
                <w:szCs w:val="18"/>
              </w:rPr>
              <w:t>c</w:t>
            </w:r>
            <w:r w:rsidR="00652D23" w:rsidRPr="007F3FAF">
              <w:rPr>
                <w:rFonts w:ascii="Arial" w:hAnsi="Arial" w:cs="Arial"/>
                <w:color w:val="00000A"/>
                <w:sz w:val="18"/>
                <w:szCs w:val="18"/>
              </w:rPr>
              <w:t>ie działań mających na celu zwiększenie retencji wodnej na terenach rolniczych, leśnych i zurb</w:t>
            </w:r>
            <w:r w:rsidRPr="007F3FAF">
              <w:rPr>
                <w:rFonts w:ascii="Arial" w:hAnsi="Arial" w:cs="Arial"/>
                <w:color w:val="00000A"/>
                <w:sz w:val="18"/>
                <w:szCs w:val="18"/>
              </w:rPr>
              <w:t>a</w:t>
            </w:r>
            <w:r w:rsidR="00652D23" w:rsidRPr="007F3FAF">
              <w:rPr>
                <w:rFonts w:ascii="Arial" w:hAnsi="Arial" w:cs="Arial"/>
                <w:color w:val="00000A"/>
                <w:sz w:val="18"/>
                <w:szCs w:val="18"/>
              </w:rPr>
              <w:t>nizowanych, poprzez prawid</w:t>
            </w:r>
            <w:r w:rsidRPr="007F3FAF">
              <w:rPr>
                <w:rFonts w:ascii="Arial" w:hAnsi="Arial" w:cs="Arial"/>
                <w:color w:val="00000A"/>
                <w:sz w:val="18"/>
                <w:szCs w:val="18"/>
              </w:rPr>
              <w:t>ł</w:t>
            </w:r>
            <w:r w:rsidR="00652D23" w:rsidRPr="007F3FAF">
              <w:rPr>
                <w:rFonts w:ascii="Arial" w:hAnsi="Arial" w:cs="Arial"/>
                <w:color w:val="00000A"/>
                <w:sz w:val="18"/>
                <w:szCs w:val="18"/>
              </w:rPr>
              <w:t>owe użytkowanie rolnicze gleb, prowadzenie prac przeciwerozyjnych, zalesianie, tworzenie stref buforowych wzdłuż cieków, ochronię i odtwarzanie oczek wodnych i mokradeł, retencjowanie wody w już istniejących zbiornikach i rowach oraz zachęcanie do wykonywania nowych zbiorników wodnych. Wdrożenie tych działań możliwe jest przez wprowadzanie odpowiednich zapisów w doku</w:t>
            </w:r>
            <w:r w:rsidRPr="007F3FAF">
              <w:rPr>
                <w:rFonts w:ascii="Arial" w:hAnsi="Arial" w:cs="Arial"/>
                <w:color w:val="00000A"/>
                <w:sz w:val="18"/>
                <w:szCs w:val="18"/>
              </w:rPr>
              <w:t>m</w:t>
            </w:r>
            <w:r w:rsidR="00652D23" w:rsidRPr="007F3FAF">
              <w:rPr>
                <w:rFonts w:ascii="Arial" w:hAnsi="Arial" w:cs="Arial"/>
                <w:color w:val="00000A"/>
                <w:sz w:val="18"/>
                <w:szCs w:val="18"/>
              </w:rPr>
              <w:t>entach planistycznych.</w:t>
            </w:r>
            <w:r w:rsidRPr="007F3FAF">
              <w:rPr>
                <w:rFonts w:ascii="Arial" w:hAnsi="Arial" w:cs="Arial"/>
                <w:color w:val="00000A"/>
                <w:sz w:val="18"/>
                <w:szCs w:val="18"/>
              </w:rPr>
              <w:t xml:space="preserve"> </w:t>
            </w:r>
          </w:p>
        </w:tc>
        <w:tc>
          <w:tcPr>
            <w:tcW w:w="1794" w:type="pct"/>
            <w:vAlign w:val="center"/>
          </w:tcPr>
          <w:p w14:paraId="7240E09F" w14:textId="5D101671" w:rsidR="007F3FAF" w:rsidRDefault="007F3FAF" w:rsidP="007F3FAF">
            <w:pPr>
              <w:spacing w:before="60" w:after="60"/>
              <w:jc w:val="center"/>
              <w:rPr>
                <w:rFonts w:ascii="Arial" w:hAnsi="Arial" w:cs="Arial"/>
                <w:sz w:val="18"/>
                <w:szCs w:val="18"/>
              </w:rPr>
            </w:pPr>
            <w:r>
              <w:rPr>
                <w:rFonts w:ascii="Arial" w:hAnsi="Arial" w:cs="Arial"/>
                <w:bCs/>
                <w:sz w:val="18"/>
                <w:szCs w:val="18"/>
              </w:rPr>
              <w:t xml:space="preserve">W zakresie zadań dotyczących </w:t>
            </w:r>
            <w:r w:rsidRPr="007F3FAF">
              <w:rPr>
                <w:rFonts w:ascii="Arial" w:hAnsi="Arial" w:cs="Arial"/>
                <w:color w:val="00000A"/>
                <w:sz w:val="18"/>
                <w:szCs w:val="18"/>
              </w:rPr>
              <w:t>ochronę wód przed zanieczyszczeniami pochodzącymi ze źródeł rolniczych, poprzez wdrożenie i przestrzeganie zasad Dobrej Praktyki Rolniczej, np. nawożenie składowanie nawozów i kiszonek w pobliżu cieku</w:t>
            </w:r>
            <w:r>
              <w:rPr>
                <w:rFonts w:ascii="Arial" w:hAnsi="Arial" w:cs="Arial"/>
                <w:color w:val="00000A"/>
                <w:sz w:val="18"/>
                <w:szCs w:val="18"/>
              </w:rPr>
              <w:t xml:space="preserve"> w Strategii zaproponowany został nowy kierunek działań z zakresu </w:t>
            </w:r>
            <w:r>
              <w:rPr>
                <w:rFonts w:ascii="Arial" w:hAnsi="Arial" w:cs="Arial"/>
                <w:bCs/>
                <w:sz w:val="18"/>
                <w:szCs w:val="18"/>
              </w:rPr>
              <w:t>realizacji: r</w:t>
            </w:r>
            <w:r>
              <w:rPr>
                <w:rFonts w:ascii="Arial" w:hAnsi="Arial" w:cs="Arial"/>
                <w:sz w:val="18"/>
                <w:szCs w:val="18"/>
              </w:rPr>
              <w:t>ealizacji działań skierowanych dla gminy uwzględnionych w Planie Gospodarowania Wodami w dorzeczu Wisły (II aktualizacja na lata 2022-2027), gdzie znajdują się wskazane działania – rozdział 2 – cel strategiczny 3.</w:t>
            </w:r>
          </w:p>
          <w:p w14:paraId="3094F574" w14:textId="6E422D88" w:rsidR="00757FF9" w:rsidRPr="007F3FAF" w:rsidRDefault="007F3FAF" w:rsidP="007F3FAF">
            <w:pPr>
              <w:spacing w:before="60" w:after="60"/>
              <w:jc w:val="center"/>
              <w:rPr>
                <w:rFonts w:ascii="Arial" w:hAnsi="Arial" w:cs="Arial"/>
                <w:sz w:val="18"/>
                <w:szCs w:val="18"/>
              </w:rPr>
            </w:pPr>
            <w:r>
              <w:rPr>
                <w:rFonts w:ascii="Arial" w:hAnsi="Arial" w:cs="Arial"/>
                <w:sz w:val="18"/>
                <w:szCs w:val="18"/>
              </w:rPr>
              <w:t xml:space="preserve">Ponadto w </w:t>
            </w:r>
            <w:r w:rsidRPr="007F3FAF">
              <w:rPr>
                <w:rFonts w:ascii="Arial" w:hAnsi="Arial" w:cs="Arial"/>
                <w:bCs/>
                <w:sz w:val="18"/>
                <w:szCs w:val="18"/>
              </w:rPr>
              <w:t>Strategii wskazan</w:t>
            </w:r>
            <w:r w:rsidR="00CD3A5C">
              <w:rPr>
                <w:rFonts w:ascii="Arial" w:hAnsi="Arial" w:cs="Arial"/>
                <w:bCs/>
                <w:sz w:val="18"/>
                <w:szCs w:val="18"/>
              </w:rPr>
              <w:t>y</w:t>
            </w:r>
            <w:r w:rsidRPr="007F3FAF">
              <w:rPr>
                <w:rFonts w:ascii="Arial" w:hAnsi="Arial" w:cs="Arial"/>
                <w:bCs/>
                <w:sz w:val="18"/>
                <w:szCs w:val="18"/>
              </w:rPr>
              <w:t xml:space="preserve"> został kierunek działań z zakresu zagospodarowania i kształtowania ładu przestrzennego, który obejmuje wprowadzeni</w:t>
            </w:r>
            <w:r w:rsidR="00CD3A5C">
              <w:rPr>
                <w:rFonts w:ascii="Arial" w:hAnsi="Arial" w:cs="Arial"/>
                <w:bCs/>
                <w:sz w:val="18"/>
                <w:szCs w:val="18"/>
              </w:rPr>
              <w:t>e</w:t>
            </w:r>
            <w:r w:rsidRPr="007F3FAF">
              <w:rPr>
                <w:rFonts w:ascii="Arial" w:hAnsi="Arial" w:cs="Arial"/>
                <w:bCs/>
                <w:sz w:val="18"/>
                <w:szCs w:val="18"/>
              </w:rPr>
              <w:t xml:space="preserve"> odpowiednich wskazanych w uwadze zapisów w dokumentach planistycznych.</w:t>
            </w:r>
          </w:p>
        </w:tc>
      </w:tr>
      <w:tr w:rsidR="00757FF9" w:rsidRPr="00F32060" w14:paraId="1C4AF7F9" w14:textId="77777777" w:rsidTr="006739E7">
        <w:trPr>
          <w:jc w:val="center"/>
        </w:trPr>
        <w:tc>
          <w:tcPr>
            <w:tcW w:w="1403" w:type="pct"/>
            <w:vAlign w:val="center"/>
          </w:tcPr>
          <w:p w14:paraId="5904CF07" w14:textId="2FA4517B" w:rsidR="00757FF9" w:rsidRPr="00757FF9" w:rsidRDefault="00CA2519" w:rsidP="006739E7">
            <w:pPr>
              <w:autoSpaceDE w:val="0"/>
              <w:autoSpaceDN w:val="0"/>
              <w:adjustRightInd w:val="0"/>
              <w:spacing w:before="60" w:after="60"/>
              <w:jc w:val="center"/>
              <w:rPr>
                <w:rFonts w:ascii="Arial" w:hAnsi="Arial" w:cs="Arial"/>
                <w:color w:val="00000A"/>
                <w:sz w:val="18"/>
                <w:szCs w:val="18"/>
                <w:highlight w:val="yellow"/>
              </w:rPr>
            </w:pPr>
            <w:r w:rsidRPr="00652D23">
              <w:rPr>
                <w:rFonts w:ascii="Arial" w:hAnsi="Arial" w:cs="Arial"/>
                <w:color w:val="00000A"/>
                <w:sz w:val="18"/>
                <w:szCs w:val="18"/>
              </w:rPr>
              <w:t>Cały dokument</w:t>
            </w:r>
          </w:p>
        </w:tc>
        <w:tc>
          <w:tcPr>
            <w:tcW w:w="1803" w:type="pct"/>
            <w:vAlign w:val="center"/>
          </w:tcPr>
          <w:p w14:paraId="662FA4DE" w14:textId="75CCF004" w:rsidR="00757FF9" w:rsidRPr="00E1631C" w:rsidRDefault="00CA2519" w:rsidP="00E1631C">
            <w:pPr>
              <w:autoSpaceDE w:val="0"/>
              <w:autoSpaceDN w:val="0"/>
              <w:adjustRightInd w:val="0"/>
              <w:spacing w:before="60" w:after="60"/>
              <w:jc w:val="center"/>
              <w:rPr>
                <w:rFonts w:ascii="Arial" w:hAnsi="Arial" w:cs="Arial"/>
                <w:color w:val="000000"/>
                <w:sz w:val="18"/>
                <w:szCs w:val="18"/>
              </w:rPr>
            </w:pPr>
            <w:r w:rsidRPr="00E1631C">
              <w:rPr>
                <w:rFonts w:ascii="Arial" w:hAnsi="Arial" w:cs="Arial"/>
                <w:color w:val="00000A"/>
                <w:sz w:val="18"/>
                <w:szCs w:val="18"/>
              </w:rPr>
              <w:t>Zg</w:t>
            </w:r>
            <w:r w:rsidR="00757FF9" w:rsidRPr="00E1631C">
              <w:rPr>
                <w:rFonts w:ascii="Arial" w:hAnsi="Arial" w:cs="Arial"/>
                <w:color w:val="00000A"/>
                <w:sz w:val="18"/>
                <w:szCs w:val="18"/>
              </w:rPr>
              <w:t>od</w:t>
            </w:r>
            <w:r w:rsidRPr="00E1631C">
              <w:rPr>
                <w:rFonts w:ascii="Arial" w:hAnsi="Arial" w:cs="Arial"/>
                <w:color w:val="00000A"/>
                <w:sz w:val="18"/>
                <w:szCs w:val="18"/>
              </w:rPr>
              <w:t>nie z Aktualizacją Pl</w:t>
            </w:r>
            <w:r w:rsidR="00757FF9" w:rsidRPr="00E1631C">
              <w:rPr>
                <w:rFonts w:ascii="Arial" w:hAnsi="Arial" w:cs="Arial"/>
                <w:color w:val="00000A"/>
                <w:sz w:val="18"/>
                <w:szCs w:val="18"/>
              </w:rPr>
              <w:t>an</w:t>
            </w:r>
            <w:r w:rsidRPr="00E1631C">
              <w:rPr>
                <w:rFonts w:ascii="Arial" w:hAnsi="Arial" w:cs="Arial"/>
                <w:color w:val="00000A"/>
                <w:sz w:val="18"/>
                <w:szCs w:val="18"/>
              </w:rPr>
              <w:t>u gospod</w:t>
            </w:r>
            <w:r w:rsidR="00757FF9" w:rsidRPr="00E1631C">
              <w:rPr>
                <w:rFonts w:ascii="Arial" w:hAnsi="Arial" w:cs="Arial"/>
                <w:color w:val="00000A"/>
                <w:sz w:val="18"/>
                <w:szCs w:val="18"/>
              </w:rPr>
              <w:t>a</w:t>
            </w:r>
            <w:r w:rsidRPr="00E1631C">
              <w:rPr>
                <w:rFonts w:ascii="Arial" w:hAnsi="Arial" w:cs="Arial"/>
                <w:color w:val="00000A"/>
                <w:sz w:val="18"/>
                <w:szCs w:val="18"/>
              </w:rPr>
              <w:t>rowania wodami na obszarze dorzecza Wisły na lata 2016-202</w:t>
            </w:r>
            <w:r w:rsidR="00E1631C" w:rsidRPr="00E1631C">
              <w:rPr>
                <w:rFonts w:ascii="Arial" w:hAnsi="Arial" w:cs="Arial"/>
                <w:color w:val="00000A"/>
                <w:sz w:val="18"/>
                <w:szCs w:val="18"/>
              </w:rPr>
              <w:t xml:space="preserve">1 (aPGW), którego obowiązywanie zostało wydłużone, zgodnie z art. 3 pkt 3 ustawy z dnia 17 listopada 2021 r. o zmianie ustawy o szczególnych rozwiązaniach i zwalczaniem COVID i innych chorób zakaźnych oraz wywołanych nimi sytuacji kryzysowych oraz niektórych innych ustaw (Dz.U. poz 2369), gmina Chorzele położona jest na obszarze Państwowego gospodarstwa Wodnego Wody Polskie  Regionalnego Zarządu Gospodarki Wodnej w Warszawie, znajduje się w zasięgu następujących JCWP: </w:t>
            </w:r>
            <w:r w:rsidR="00E1631C" w:rsidRPr="00E1631C">
              <w:rPr>
                <w:rFonts w:ascii="Arial" w:hAnsi="Arial" w:cs="Arial"/>
                <w:color w:val="000000"/>
                <w:sz w:val="18"/>
                <w:szCs w:val="18"/>
              </w:rPr>
              <w:t>RW2000172654529,</w:t>
            </w:r>
            <w:r w:rsidR="00E1631C">
              <w:rPr>
                <w:rFonts w:ascii="Arial" w:hAnsi="Arial" w:cs="Arial"/>
                <w:color w:val="000000"/>
                <w:sz w:val="18"/>
                <w:szCs w:val="18"/>
              </w:rPr>
              <w:t xml:space="preserve"> </w:t>
            </w:r>
            <w:r w:rsidR="00E1631C" w:rsidRPr="00E1631C">
              <w:rPr>
                <w:rFonts w:ascii="Arial" w:hAnsi="Arial" w:cs="Arial"/>
                <w:color w:val="000000"/>
                <w:sz w:val="18"/>
                <w:szCs w:val="18"/>
              </w:rPr>
              <w:t>RW2000172654549, RW200017265474, RW2000172654769, RW2000172654869, RW200017265849, RW2000172658529, RW2000172658549, RW2000172658569, RW2000172658589, RW2000172658592, RW2000172658594, RW200017265869, RW200019265499, RW2000192658599, RW200019265899 oraz JCWPd PLGW200050.</w:t>
            </w:r>
          </w:p>
        </w:tc>
        <w:tc>
          <w:tcPr>
            <w:tcW w:w="1794" w:type="pct"/>
            <w:vAlign w:val="center"/>
          </w:tcPr>
          <w:p w14:paraId="4CD4D70D" w14:textId="6A548A5E" w:rsidR="00757FF9" w:rsidRPr="00757FF9" w:rsidRDefault="00E1631C" w:rsidP="006739E7">
            <w:pPr>
              <w:spacing w:before="60" w:after="60"/>
              <w:jc w:val="center"/>
              <w:rPr>
                <w:rFonts w:ascii="Arial" w:hAnsi="Arial" w:cs="Arial"/>
                <w:bCs/>
                <w:sz w:val="18"/>
                <w:szCs w:val="18"/>
                <w:highlight w:val="yellow"/>
              </w:rPr>
            </w:pPr>
            <w:r>
              <w:rPr>
                <w:rFonts w:ascii="Arial" w:hAnsi="Arial" w:cs="Arial"/>
                <w:bCs/>
                <w:sz w:val="18"/>
                <w:szCs w:val="18"/>
              </w:rPr>
              <w:t>Informacje w tym zakresie zostały uzupełnion</w:t>
            </w:r>
            <w:r w:rsidR="00CD3A5C">
              <w:rPr>
                <w:rFonts w:ascii="Arial" w:hAnsi="Arial" w:cs="Arial"/>
                <w:bCs/>
                <w:sz w:val="18"/>
                <w:szCs w:val="18"/>
              </w:rPr>
              <w:t>e</w:t>
            </w:r>
            <w:r>
              <w:rPr>
                <w:rFonts w:ascii="Arial" w:hAnsi="Arial" w:cs="Arial"/>
                <w:bCs/>
                <w:sz w:val="18"/>
                <w:szCs w:val="18"/>
              </w:rPr>
              <w:t xml:space="preserve"> w diagnozie w rozdziale  </w:t>
            </w:r>
            <w:r w:rsidRPr="00215FB8">
              <w:rPr>
                <w:rFonts w:ascii="Arial" w:hAnsi="Arial" w:cs="Arial"/>
                <w:bCs/>
                <w:sz w:val="18"/>
                <w:szCs w:val="18"/>
              </w:rPr>
              <w:t>3. Podsumowanie tych informacji również uwzględniono w Strategii Rozwoju we wnioskach z diagnozy.</w:t>
            </w:r>
          </w:p>
        </w:tc>
      </w:tr>
      <w:tr w:rsidR="00757FF9" w:rsidRPr="00F32060" w14:paraId="423EA013" w14:textId="77777777" w:rsidTr="006739E7">
        <w:trPr>
          <w:jc w:val="center"/>
        </w:trPr>
        <w:tc>
          <w:tcPr>
            <w:tcW w:w="1403" w:type="pct"/>
            <w:vAlign w:val="center"/>
          </w:tcPr>
          <w:p w14:paraId="0317D4AB" w14:textId="4D41AD43" w:rsidR="00757FF9" w:rsidRPr="00757FF9" w:rsidRDefault="00BA1F96" w:rsidP="006739E7">
            <w:pPr>
              <w:autoSpaceDE w:val="0"/>
              <w:autoSpaceDN w:val="0"/>
              <w:adjustRightInd w:val="0"/>
              <w:spacing w:before="60" w:after="60"/>
              <w:jc w:val="center"/>
              <w:rPr>
                <w:rFonts w:ascii="Arial" w:hAnsi="Arial" w:cs="Arial"/>
                <w:color w:val="00000A"/>
                <w:sz w:val="18"/>
                <w:szCs w:val="18"/>
                <w:highlight w:val="yellow"/>
              </w:rPr>
            </w:pPr>
            <w:r w:rsidRPr="00652D23">
              <w:rPr>
                <w:rFonts w:ascii="Arial" w:hAnsi="Arial" w:cs="Arial"/>
                <w:color w:val="00000A"/>
                <w:sz w:val="18"/>
                <w:szCs w:val="18"/>
              </w:rPr>
              <w:lastRenderedPageBreak/>
              <w:t>Cały dokument</w:t>
            </w:r>
          </w:p>
        </w:tc>
        <w:tc>
          <w:tcPr>
            <w:tcW w:w="1803" w:type="pct"/>
            <w:vAlign w:val="center"/>
          </w:tcPr>
          <w:p w14:paraId="72DBA8A1" w14:textId="77777777" w:rsidR="00E1631C" w:rsidRPr="00E1631C" w:rsidRDefault="00E1631C" w:rsidP="006739E7">
            <w:pPr>
              <w:autoSpaceDE w:val="0"/>
              <w:autoSpaceDN w:val="0"/>
              <w:adjustRightInd w:val="0"/>
              <w:spacing w:before="60" w:after="60"/>
              <w:jc w:val="center"/>
              <w:rPr>
                <w:rFonts w:ascii="Arial" w:hAnsi="Arial" w:cs="Arial"/>
                <w:color w:val="00000A"/>
                <w:sz w:val="18"/>
                <w:szCs w:val="18"/>
              </w:rPr>
            </w:pPr>
            <w:r w:rsidRPr="00E1631C">
              <w:rPr>
                <w:rFonts w:ascii="Arial" w:hAnsi="Arial" w:cs="Arial"/>
                <w:color w:val="00000A"/>
                <w:sz w:val="18"/>
                <w:szCs w:val="18"/>
              </w:rPr>
              <w:t xml:space="preserve">Działania wg aPGW przypisane do kompetencji </w:t>
            </w:r>
            <w:r w:rsidR="00757FF9" w:rsidRPr="00E1631C">
              <w:rPr>
                <w:rFonts w:ascii="Arial" w:hAnsi="Arial" w:cs="Arial"/>
                <w:color w:val="00000A"/>
                <w:sz w:val="18"/>
                <w:szCs w:val="18"/>
              </w:rPr>
              <w:t>p</w:t>
            </w:r>
            <w:r w:rsidRPr="00E1631C">
              <w:rPr>
                <w:rFonts w:ascii="Arial" w:hAnsi="Arial" w:cs="Arial"/>
                <w:color w:val="00000A"/>
                <w:sz w:val="18"/>
                <w:szCs w:val="18"/>
              </w:rPr>
              <w:t>oszczególnych podm</w:t>
            </w:r>
            <w:r w:rsidR="00757FF9" w:rsidRPr="00E1631C">
              <w:rPr>
                <w:rFonts w:ascii="Arial" w:hAnsi="Arial" w:cs="Arial"/>
                <w:color w:val="00000A"/>
                <w:sz w:val="18"/>
                <w:szCs w:val="18"/>
              </w:rPr>
              <w:t>i</w:t>
            </w:r>
            <w:r w:rsidRPr="00E1631C">
              <w:rPr>
                <w:rFonts w:ascii="Arial" w:hAnsi="Arial" w:cs="Arial"/>
                <w:color w:val="00000A"/>
                <w:sz w:val="18"/>
                <w:szCs w:val="18"/>
              </w:rPr>
              <w:t xml:space="preserve">otów, które mogą być istotne przy opracowywaniu </w:t>
            </w:r>
            <w:r w:rsidR="00757FF9" w:rsidRPr="00E1631C">
              <w:rPr>
                <w:rFonts w:ascii="Arial" w:hAnsi="Arial" w:cs="Arial"/>
                <w:color w:val="00000A"/>
                <w:sz w:val="18"/>
                <w:szCs w:val="18"/>
              </w:rPr>
              <w:t>s</w:t>
            </w:r>
            <w:r w:rsidRPr="00E1631C">
              <w:rPr>
                <w:rFonts w:ascii="Arial" w:hAnsi="Arial" w:cs="Arial"/>
                <w:color w:val="00000A"/>
                <w:sz w:val="18"/>
                <w:szCs w:val="18"/>
              </w:rPr>
              <w:t>tr</w:t>
            </w:r>
            <w:r w:rsidR="00757FF9" w:rsidRPr="00E1631C">
              <w:rPr>
                <w:rFonts w:ascii="Arial" w:hAnsi="Arial" w:cs="Arial"/>
                <w:color w:val="00000A"/>
                <w:sz w:val="18"/>
                <w:szCs w:val="18"/>
              </w:rPr>
              <w:t>a</w:t>
            </w:r>
            <w:r w:rsidRPr="00E1631C">
              <w:rPr>
                <w:rFonts w:ascii="Arial" w:hAnsi="Arial" w:cs="Arial"/>
                <w:color w:val="00000A"/>
                <w:sz w:val="18"/>
                <w:szCs w:val="18"/>
              </w:rPr>
              <w:t>tegii rozwoju gmi</w:t>
            </w:r>
            <w:r w:rsidR="00757FF9" w:rsidRPr="00E1631C">
              <w:rPr>
                <w:rFonts w:ascii="Arial" w:hAnsi="Arial" w:cs="Arial"/>
                <w:color w:val="00000A"/>
                <w:sz w:val="18"/>
                <w:szCs w:val="18"/>
              </w:rPr>
              <w:t>n</w:t>
            </w:r>
            <w:r w:rsidRPr="00E1631C">
              <w:rPr>
                <w:rFonts w:ascii="Arial" w:hAnsi="Arial" w:cs="Arial"/>
                <w:color w:val="00000A"/>
                <w:sz w:val="18"/>
                <w:szCs w:val="18"/>
              </w:rPr>
              <w:t>y t</w:t>
            </w:r>
            <w:r w:rsidR="00757FF9" w:rsidRPr="00E1631C">
              <w:rPr>
                <w:rFonts w:ascii="Arial" w:hAnsi="Arial" w:cs="Arial"/>
                <w:color w:val="00000A"/>
                <w:sz w:val="18"/>
                <w:szCs w:val="18"/>
              </w:rPr>
              <w:t>o</w:t>
            </w:r>
            <w:r w:rsidRPr="00E1631C">
              <w:rPr>
                <w:rFonts w:ascii="Arial" w:hAnsi="Arial" w:cs="Arial"/>
                <w:color w:val="00000A"/>
                <w:sz w:val="18"/>
                <w:szCs w:val="18"/>
              </w:rPr>
              <w:t>:</w:t>
            </w:r>
          </w:p>
          <w:p w14:paraId="5182F934" w14:textId="73E0EAF8" w:rsidR="00E1631C" w:rsidRPr="00E1631C" w:rsidRDefault="00E1631C" w:rsidP="00E1631C">
            <w:pPr>
              <w:pStyle w:val="Akapitzlist"/>
              <w:numPr>
                <w:ilvl w:val="0"/>
                <w:numId w:val="1"/>
              </w:numPr>
              <w:autoSpaceDE w:val="0"/>
              <w:autoSpaceDN w:val="0"/>
              <w:adjustRightInd w:val="0"/>
              <w:spacing w:before="60" w:after="60"/>
              <w:jc w:val="center"/>
              <w:rPr>
                <w:rFonts w:ascii="Arial" w:hAnsi="Arial" w:cs="Arial"/>
                <w:color w:val="00000A"/>
                <w:sz w:val="18"/>
                <w:szCs w:val="18"/>
              </w:rPr>
            </w:pPr>
            <w:r w:rsidRPr="00E1631C">
              <w:rPr>
                <w:rFonts w:ascii="Arial" w:hAnsi="Arial" w:cs="Arial"/>
                <w:color w:val="00000A"/>
                <w:sz w:val="18"/>
                <w:szCs w:val="18"/>
              </w:rPr>
              <w:t>Działania do realizowania przez gminę:</w:t>
            </w:r>
          </w:p>
          <w:p w14:paraId="16A312E6" w14:textId="63E8196F" w:rsidR="00E1631C" w:rsidRPr="00E1631C" w:rsidRDefault="00E1631C" w:rsidP="00E1631C">
            <w:pPr>
              <w:pStyle w:val="Akapitzlist"/>
              <w:autoSpaceDE w:val="0"/>
              <w:autoSpaceDN w:val="0"/>
              <w:adjustRightInd w:val="0"/>
              <w:spacing w:before="60" w:after="60"/>
              <w:rPr>
                <w:rFonts w:ascii="Arial" w:hAnsi="Arial" w:cs="Arial"/>
                <w:color w:val="00000A"/>
                <w:sz w:val="18"/>
                <w:szCs w:val="18"/>
              </w:rPr>
            </w:pPr>
            <w:r w:rsidRPr="00E1631C">
              <w:rPr>
                <w:rFonts w:ascii="Arial" w:hAnsi="Arial" w:cs="Arial"/>
                <w:color w:val="00000A"/>
                <w:sz w:val="18"/>
                <w:szCs w:val="18"/>
              </w:rPr>
              <w:t>-kontrola postępowania w zakresie gromadzenia ścieków przez użytkowników prywatnych i przedsiębiorców oraz oczyszczania ścieków przez użytkowników prywatnych z częstotliwością co najmniej raz na 3 lata</w:t>
            </w:r>
          </w:p>
          <w:p w14:paraId="65879069" w14:textId="77777777" w:rsidR="00E1631C" w:rsidRPr="00E1631C" w:rsidRDefault="00E1631C" w:rsidP="00E1631C">
            <w:pPr>
              <w:pStyle w:val="Akapitzlist"/>
              <w:numPr>
                <w:ilvl w:val="0"/>
                <w:numId w:val="1"/>
              </w:numPr>
              <w:autoSpaceDE w:val="0"/>
              <w:autoSpaceDN w:val="0"/>
              <w:adjustRightInd w:val="0"/>
              <w:spacing w:before="60" w:after="60"/>
              <w:jc w:val="center"/>
              <w:rPr>
                <w:rFonts w:ascii="Arial" w:hAnsi="Arial" w:cs="Arial"/>
                <w:color w:val="00000A"/>
                <w:sz w:val="18"/>
                <w:szCs w:val="18"/>
              </w:rPr>
            </w:pPr>
            <w:r w:rsidRPr="00E1631C">
              <w:rPr>
                <w:rFonts w:ascii="Arial" w:hAnsi="Arial" w:cs="Arial"/>
                <w:color w:val="00000A"/>
                <w:sz w:val="18"/>
                <w:szCs w:val="18"/>
              </w:rPr>
              <w:t>Działania do realizowania przez właścicieli nierucho</w:t>
            </w:r>
            <w:r w:rsidR="00757FF9" w:rsidRPr="00E1631C">
              <w:rPr>
                <w:rFonts w:ascii="Arial" w:hAnsi="Arial" w:cs="Arial"/>
                <w:color w:val="00000A"/>
                <w:sz w:val="18"/>
                <w:szCs w:val="18"/>
              </w:rPr>
              <w:t>m</w:t>
            </w:r>
            <w:r w:rsidRPr="00E1631C">
              <w:rPr>
                <w:rFonts w:ascii="Arial" w:hAnsi="Arial" w:cs="Arial"/>
                <w:color w:val="00000A"/>
                <w:sz w:val="18"/>
                <w:szCs w:val="18"/>
              </w:rPr>
              <w:t>ości:</w:t>
            </w:r>
          </w:p>
          <w:p w14:paraId="759B93FA" w14:textId="77777777" w:rsidR="00E1631C" w:rsidRPr="00E1631C" w:rsidRDefault="00E1631C" w:rsidP="00E1631C">
            <w:pPr>
              <w:pStyle w:val="Akapitzlist"/>
              <w:autoSpaceDE w:val="0"/>
              <w:autoSpaceDN w:val="0"/>
              <w:adjustRightInd w:val="0"/>
              <w:spacing w:before="60" w:after="60"/>
              <w:rPr>
                <w:rFonts w:ascii="Arial" w:hAnsi="Arial" w:cs="Arial"/>
                <w:color w:val="00000A"/>
                <w:sz w:val="18"/>
                <w:szCs w:val="18"/>
              </w:rPr>
            </w:pPr>
            <w:r w:rsidRPr="00E1631C">
              <w:rPr>
                <w:rFonts w:ascii="Arial" w:hAnsi="Arial" w:cs="Arial"/>
                <w:color w:val="00000A"/>
                <w:sz w:val="18"/>
                <w:szCs w:val="18"/>
              </w:rPr>
              <w:t>-budowa nowych zbiorników bezodpływowych oraz remont istniejących,</w:t>
            </w:r>
          </w:p>
          <w:p w14:paraId="7491CE68" w14:textId="77777777" w:rsidR="00E1631C" w:rsidRPr="00E1631C" w:rsidRDefault="00E1631C" w:rsidP="00E1631C">
            <w:pPr>
              <w:pStyle w:val="Akapitzlist"/>
              <w:autoSpaceDE w:val="0"/>
              <w:autoSpaceDN w:val="0"/>
              <w:adjustRightInd w:val="0"/>
              <w:spacing w:before="60" w:after="60"/>
              <w:rPr>
                <w:rFonts w:ascii="Arial" w:hAnsi="Arial" w:cs="Arial"/>
                <w:color w:val="00000A"/>
                <w:sz w:val="18"/>
                <w:szCs w:val="18"/>
              </w:rPr>
            </w:pPr>
            <w:r w:rsidRPr="00E1631C">
              <w:rPr>
                <w:rFonts w:ascii="Arial" w:hAnsi="Arial" w:cs="Arial"/>
                <w:color w:val="00000A"/>
                <w:sz w:val="18"/>
                <w:szCs w:val="18"/>
              </w:rPr>
              <w:t>- regularny wywóz nieczystości płynnych</w:t>
            </w:r>
          </w:p>
          <w:p w14:paraId="62B1A38E" w14:textId="5DBB9D18" w:rsidR="00E1631C" w:rsidRPr="00E1631C" w:rsidRDefault="00E1631C" w:rsidP="00E1631C">
            <w:pPr>
              <w:pStyle w:val="Akapitzlist"/>
              <w:autoSpaceDE w:val="0"/>
              <w:autoSpaceDN w:val="0"/>
              <w:adjustRightInd w:val="0"/>
              <w:spacing w:before="60" w:after="60"/>
              <w:rPr>
                <w:rFonts w:ascii="Arial" w:hAnsi="Arial" w:cs="Arial"/>
                <w:color w:val="00000A"/>
                <w:sz w:val="18"/>
                <w:szCs w:val="18"/>
              </w:rPr>
            </w:pPr>
            <w:r w:rsidRPr="00E1631C">
              <w:rPr>
                <w:rFonts w:ascii="Arial" w:hAnsi="Arial" w:cs="Arial"/>
                <w:color w:val="00000A"/>
                <w:sz w:val="18"/>
                <w:szCs w:val="18"/>
              </w:rPr>
              <w:t>-budowa indywidualnych systemów oczyszczania ścieków</w:t>
            </w:r>
          </w:p>
          <w:p w14:paraId="01869932" w14:textId="6B8AC83F" w:rsidR="00E1631C" w:rsidRPr="00E1631C" w:rsidRDefault="00E1631C" w:rsidP="00E1631C">
            <w:pPr>
              <w:pStyle w:val="Akapitzlist"/>
              <w:autoSpaceDE w:val="0"/>
              <w:autoSpaceDN w:val="0"/>
              <w:adjustRightInd w:val="0"/>
              <w:spacing w:before="60" w:after="60"/>
              <w:rPr>
                <w:rFonts w:ascii="Arial" w:hAnsi="Arial" w:cs="Arial"/>
                <w:color w:val="00000A"/>
                <w:sz w:val="18"/>
                <w:szCs w:val="18"/>
              </w:rPr>
            </w:pPr>
            <w:r w:rsidRPr="00E1631C">
              <w:rPr>
                <w:rFonts w:ascii="Arial" w:hAnsi="Arial" w:cs="Arial"/>
                <w:color w:val="00000A"/>
                <w:sz w:val="18"/>
                <w:szCs w:val="18"/>
              </w:rPr>
              <w:t>c) działania do realizowania przez właścicieli/użytkowników obiektów</w:t>
            </w:r>
          </w:p>
          <w:p w14:paraId="4EA91DFA" w14:textId="77777777" w:rsidR="00E1631C" w:rsidRPr="00E1631C" w:rsidRDefault="00E1631C" w:rsidP="00E1631C">
            <w:pPr>
              <w:pStyle w:val="Akapitzlist"/>
              <w:autoSpaceDE w:val="0"/>
              <w:autoSpaceDN w:val="0"/>
              <w:adjustRightInd w:val="0"/>
              <w:spacing w:before="60" w:after="60"/>
              <w:rPr>
                <w:rFonts w:ascii="Arial" w:hAnsi="Arial" w:cs="Arial"/>
                <w:color w:val="00000A"/>
                <w:sz w:val="18"/>
                <w:szCs w:val="18"/>
              </w:rPr>
            </w:pPr>
            <w:r w:rsidRPr="00E1631C">
              <w:rPr>
                <w:rFonts w:ascii="Arial" w:hAnsi="Arial" w:cs="Arial"/>
                <w:color w:val="00000A"/>
                <w:sz w:val="18"/>
                <w:szCs w:val="18"/>
              </w:rPr>
              <w:t>-coroczne raportowan</w:t>
            </w:r>
            <w:r w:rsidR="00757FF9" w:rsidRPr="00E1631C">
              <w:rPr>
                <w:rFonts w:ascii="Arial" w:hAnsi="Arial" w:cs="Arial"/>
                <w:color w:val="00000A"/>
                <w:sz w:val="18"/>
                <w:szCs w:val="18"/>
              </w:rPr>
              <w:t>i</w:t>
            </w:r>
            <w:r w:rsidRPr="00E1631C">
              <w:rPr>
                <w:rFonts w:ascii="Arial" w:hAnsi="Arial" w:cs="Arial"/>
                <w:color w:val="00000A"/>
                <w:sz w:val="18"/>
                <w:szCs w:val="18"/>
              </w:rPr>
              <w:t>e pomiarów ilości eksploatowanych wód podziemnych przez właściciela/użytkowania ujęcia.</w:t>
            </w:r>
          </w:p>
          <w:p w14:paraId="444642FE" w14:textId="0CB45E2F" w:rsidR="00757FF9" w:rsidRPr="00E1631C" w:rsidRDefault="00E1631C" w:rsidP="00E1631C">
            <w:pPr>
              <w:pStyle w:val="Akapitzlist"/>
              <w:autoSpaceDE w:val="0"/>
              <w:autoSpaceDN w:val="0"/>
              <w:adjustRightInd w:val="0"/>
              <w:spacing w:before="60" w:after="60"/>
              <w:rPr>
                <w:rFonts w:ascii="Arial" w:hAnsi="Arial" w:cs="Arial"/>
                <w:color w:val="00000A"/>
                <w:sz w:val="18"/>
                <w:szCs w:val="18"/>
              </w:rPr>
            </w:pPr>
            <w:r w:rsidRPr="00E1631C">
              <w:rPr>
                <w:rFonts w:ascii="Arial" w:hAnsi="Arial" w:cs="Arial"/>
                <w:color w:val="00000A"/>
                <w:sz w:val="18"/>
                <w:szCs w:val="18"/>
              </w:rPr>
              <w:t>-przywrócenia drożności cieków istotnych dla zachowania ciągłości morfologicznej</w:t>
            </w:r>
          </w:p>
        </w:tc>
        <w:tc>
          <w:tcPr>
            <w:tcW w:w="1794" w:type="pct"/>
            <w:vAlign w:val="center"/>
          </w:tcPr>
          <w:p w14:paraId="5F0C786B" w14:textId="505EA115" w:rsidR="009A6B51" w:rsidRDefault="009A6B51" w:rsidP="009A6B51">
            <w:pPr>
              <w:spacing w:before="60" w:after="60"/>
              <w:jc w:val="center"/>
              <w:rPr>
                <w:rFonts w:ascii="Arial" w:hAnsi="Arial" w:cs="Arial"/>
                <w:sz w:val="18"/>
                <w:szCs w:val="18"/>
              </w:rPr>
            </w:pPr>
            <w:r>
              <w:rPr>
                <w:rFonts w:ascii="Arial" w:hAnsi="Arial" w:cs="Arial"/>
                <w:bCs/>
                <w:sz w:val="18"/>
                <w:szCs w:val="18"/>
              </w:rPr>
              <w:t>W rozdziale 2 wskazano, przy celu nr 3 działania z zakresu realizacji</w:t>
            </w:r>
            <w:r>
              <w:rPr>
                <w:rFonts w:ascii="Arial" w:hAnsi="Arial" w:cs="Arial"/>
                <w:sz w:val="18"/>
                <w:szCs w:val="18"/>
              </w:rPr>
              <w:t xml:space="preserve"> działań skierowanych dla gminy uwzględnionych w Planie Gospodarowania Wodami w dorzeczu Wisły (II aktualizacja na lata 2022-2027), w Planie Zarządzania Ryzykiem Powodziowym oraz w Planie Przeciwdziałania Skutkom Suszy.</w:t>
            </w:r>
          </w:p>
          <w:p w14:paraId="5684DDD2" w14:textId="7E8DF46E" w:rsidR="00757FF9" w:rsidRPr="00E1631C" w:rsidRDefault="00757FF9" w:rsidP="006739E7">
            <w:pPr>
              <w:spacing w:before="60" w:after="60"/>
              <w:jc w:val="center"/>
              <w:rPr>
                <w:rFonts w:ascii="Arial" w:hAnsi="Arial" w:cs="Arial"/>
                <w:bCs/>
                <w:sz w:val="18"/>
                <w:szCs w:val="18"/>
              </w:rPr>
            </w:pPr>
          </w:p>
        </w:tc>
      </w:tr>
      <w:tr w:rsidR="00757FF9" w:rsidRPr="00F32060" w14:paraId="154F7846" w14:textId="77777777" w:rsidTr="006739E7">
        <w:trPr>
          <w:jc w:val="center"/>
        </w:trPr>
        <w:tc>
          <w:tcPr>
            <w:tcW w:w="1403" w:type="pct"/>
            <w:vAlign w:val="center"/>
          </w:tcPr>
          <w:p w14:paraId="778FCA1F" w14:textId="2B65163D" w:rsidR="00757FF9" w:rsidRPr="00757FF9" w:rsidRDefault="00BA1F96" w:rsidP="006739E7">
            <w:pPr>
              <w:autoSpaceDE w:val="0"/>
              <w:autoSpaceDN w:val="0"/>
              <w:adjustRightInd w:val="0"/>
              <w:spacing w:before="60" w:after="60"/>
              <w:jc w:val="center"/>
              <w:rPr>
                <w:rFonts w:ascii="Arial" w:hAnsi="Arial" w:cs="Arial"/>
                <w:color w:val="00000A"/>
                <w:sz w:val="18"/>
                <w:szCs w:val="18"/>
                <w:highlight w:val="yellow"/>
              </w:rPr>
            </w:pPr>
            <w:r w:rsidRPr="00652D23">
              <w:rPr>
                <w:rFonts w:ascii="Arial" w:hAnsi="Arial" w:cs="Arial"/>
                <w:color w:val="00000A"/>
                <w:sz w:val="18"/>
                <w:szCs w:val="18"/>
              </w:rPr>
              <w:t>Cały dokument</w:t>
            </w:r>
          </w:p>
        </w:tc>
        <w:tc>
          <w:tcPr>
            <w:tcW w:w="1803" w:type="pct"/>
            <w:vAlign w:val="center"/>
          </w:tcPr>
          <w:p w14:paraId="624A0391" w14:textId="00D798FE" w:rsidR="00757FF9"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Na podstawie map zagrożenia powodziowego o godłach arkuszy: N-34-102-A-b-2, N-34-102-B-a-1, N-34-102-B-a-2, N-34-102-B-a-4, N-34-102-B-b-3, N-34-102-B-d-1, N-34-102-B-d-2 oraz N-34-103-A-c-1, udostępnionych do publicznej wiadomości na Biuletynie I</w:t>
            </w:r>
            <w:r w:rsidR="00757FF9" w:rsidRPr="009A6B51">
              <w:rPr>
                <w:rFonts w:ascii="Arial" w:hAnsi="Arial" w:cs="Arial"/>
                <w:color w:val="00000A"/>
                <w:sz w:val="18"/>
                <w:szCs w:val="18"/>
              </w:rPr>
              <w:t>n</w:t>
            </w:r>
            <w:r w:rsidRPr="009A6B51">
              <w:rPr>
                <w:rFonts w:ascii="Arial" w:hAnsi="Arial" w:cs="Arial"/>
                <w:color w:val="00000A"/>
                <w:sz w:val="18"/>
                <w:szCs w:val="18"/>
              </w:rPr>
              <w:t>form</w:t>
            </w:r>
            <w:r w:rsidR="00757FF9" w:rsidRPr="009A6B51">
              <w:rPr>
                <w:rFonts w:ascii="Arial" w:hAnsi="Arial" w:cs="Arial"/>
                <w:color w:val="00000A"/>
                <w:sz w:val="18"/>
                <w:szCs w:val="18"/>
              </w:rPr>
              <w:t>a</w:t>
            </w:r>
            <w:r w:rsidRPr="009A6B51">
              <w:rPr>
                <w:rFonts w:ascii="Arial" w:hAnsi="Arial" w:cs="Arial"/>
                <w:color w:val="00000A"/>
                <w:sz w:val="18"/>
                <w:szCs w:val="18"/>
              </w:rPr>
              <w:t>cji Pub</w:t>
            </w:r>
            <w:r w:rsidR="00757FF9" w:rsidRPr="009A6B51">
              <w:rPr>
                <w:rFonts w:ascii="Arial" w:hAnsi="Arial" w:cs="Arial"/>
                <w:color w:val="00000A"/>
                <w:sz w:val="18"/>
                <w:szCs w:val="18"/>
              </w:rPr>
              <w:t>li</w:t>
            </w:r>
            <w:r w:rsidRPr="009A6B51">
              <w:rPr>
                <w:rFonts w:ascii="Arial" w:hAnsi="Arial" w:cs="Arial"/>
                <w:color w:val="00000A"/>
                <w:sz w:val="18"/>
                <w:szCs w:val="18"/>
              </w:rPr>
              <w:t>c</w:t>
            </w:r>
            <w:r w:rsidR="00757FF9" w:rsidRPr="009A6B51">
              <w:rPr>
                <w:rFonts w:ascii="Arial" w:hAnsi="Arial" w:cs="Arial"/>
                <w:color w:val="00000A"/>
                <w:sz w:val="18"/>
                <w:szCs w:val="18"/>
              </w:rPr>
              <w:t>z</w:t>
            </w:r>
            <w:r w:rsidRPr="009A6B51">
              <w:rPr>
                <w:rFonts w:ascii="Arial" w:hAnsi="Arial" w:cs="Arial"/>
                <w:color w:val="00000A"/>
                <w:sz w:val="18"/>
                <w:szCs w:val="18"/>
              </w:rPr>
              <w:t>nej Ministerstw</w:t>
            </w:r>
            <w:r w:rsidR="00757FF9" w:rsidRPr="009A6B51">
              <w:rPr>
                <w:rFonts w:ascii="Arial" w:hAnsi="Arial" w:cs="Arial"/>
                <w:color w:val="00000A"/>
                <w:sz w:val="18"/>
                <w:szCs w:val="18"/>
              </w:rPr>
              <w:t>a</w:t>
            </w:r>
            <w:r w:rsidRPr="009A6B51">
              <w:rPr>
                <w:rFonts w:ascii="Arial" w:hAnsi="Arial" w:cs="Arial"/>
                <w:color w:val="00000A"/>
                <w:sz w:val="18"/>
                <w:szCs w:val="18"/>
              </w:rPr>
              <w:t xml:space="preserve"> Klimatu i Środowiska w dniu 22 października 2020 r. ustalono, że przedmiotowy teren, w obszarze działania Regionalnego Zarządu Gospodarki Wodnej w Warszawie, znajduje się w zasięgu występowania obszarów szczególnego zagrożenia powodzią dla zalewu wodą Q1% oraz dla zalewu wodą Q10% od rzeki Orzyc.</w:t>
            </w:r>
            <w:r w:rsidR="00757FF9" w:rsidRPr="009A6B51">
              <w:rPr>
                <w:rFonts w:ascii="Arial" w:hAnsi="Arial" w:cs="Arial"/>
                <w:color w:val="00000A"/>
                <w:sz w:val="18"/>
                <w:szCs w:val="18"/>
              </w:rPr>
              <w:t xml:space="preserve"> </w:t>
            </w:r>
          </w:p>
          <w:p w14:paraId="331D2856" w14:textId="77777777" w:rsidR="00BA1F96"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Obszary szczególnego z</w:t>
            </w:r>
            <w:r w:rsidR="00757FF9" w:rsidRPr="009A6B51">
              <w:rPr>
                <w:rFonts w:ascii="Arial" w:hAnsi="Arial" w:cs="Arial"/>
                <w:color w:val="00000A"/>
                <w:sz w:val="18"/>
                <w:szCs w:val="18"/>
              </w:rPr>
              <w:t>a</w:t>
            </w:r>
            <w:r w:rsidRPr="009A6B51">
              <w:rPr>
                <w:rFonts w:ascii="Arial" w:hAnsi="Arial" w:cs="Arial"/>
                <w:color w:val="00000A"/>
                <w:sz w:val="18"/>
                <w:szCs w:val="18"/>
              </w:rPr>
              <w:t xml:space="preserve">grożenia powodzią zostały zdefiniowane w art. 16 ust. Pkt 34. Ustawy Prawo wodne. </w:t>
            </w:r>
            <w:r w:rsidRPr="009A6B51">
              <w:rPr>
                <w:rFonts w:ascii="Arial" w:hAnsi="Arial" w:cs="Arial"/>
                <w:color w:val="00000A"/>
                <w:sz w:val="18"/>
                <w:szCs w:val="18"/>
              </w:rPr>
              <w:lastRenderedPageBreak/>
              <w:t>Zgodnie z tymi definicjami, za obszary szczególnego zagrożenia powodzią uważa się:</w:t>
            </w:r>
          </w:p>
          <w:p w14:paraId="643570D3" w14:textId="77777777" w:rsidR="00BA1F96"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1)obszary, na których prawdopodobieństwo wystąpienia powodzi jest średnie i wynosi oraz na 100 lat,</w:t>
            </w:r>
          </w:p>
          <w:p w14:paraId="1807CCF7" w14:textId="77777777" w:rsidR="00BA1F96"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 xml:space="preserve">a) obszary, na </w:t>
            </w:r>
            <w:r w:rsidR="00757FF9" w:rsidRPr="009A6B51">
              <w:rPr>
                <w:rFonts w:ascii="Arial" w:hAnsi="Arial" w:cs="Arial"/>
                <w:color w:val="00000A"/>
                <w:sz w:val="18"/>
                <w:szCs w:val="18"/>
              </w:rPr>
              <w:t>k</w:t>
            </w:r>
            <w:r w:rsidRPr="009A6B51">
              <w:rPr>
                <w:rFonts w:ascii="Arial" w:hAnsi="Arial" w:cs="Arial"/>
                <w:color w:val="00000A"/>
                <w:sz w:val="18"/>
                <w:szCs w:val="18"/>
              </w:rPr>
              <w:t>tórych prawdop</w:t>
            </w:r>
            <w:r w:rsidR="00757FF9" w:rsidRPr="009A6B51">
              <w:rPr>
                <w:rFonts w:ascii="Arial" w:hAnsi="Arial" w:cs="Arial"/>
                <w:color w:val="00000A"/>
                <w:sz w:val="18"/>
                <w:szCs w:val="18"/>
              </w:rPr>
              <w:t>o</w:t>
            </w:r>
            <w:r w:rsidRPr="009A6B51">
              <w:rPr>
                <w:rFonts w:ascii="Arial" w:hAnsi="Arial" w:cs="Arial"/>
                <w:color w:val="00000A"/>
                <w:sz w:val="18"/>
                <w:szCs w:val="18"/>
              </w:rPr>
              <w:t>dobieństwo wystąpienia powodzi jest wysokie i wynosi raz na 10 lat,</w:t>
            </w:r>
          </w:p>
          <w:p w14:paraId="0ED049B4" w14:textId="77777777" w:rsidR="00BA1F96"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b)obszary</w:t>
            </w:r>
            <w:r w:rsidR="00757FF9" w:rsidRPr="009A6B51">
              <w:rPr>
                <w:rFonts w:ascii="Arial" w:hAnsi="Arial" w:cs="Arial"/>
                <w:color w:val="00000A"/>
                <w:sz w:val="18"/>
                <w:szCs w:val="18"/>
              </w:rPr>
              <w:t xml:space="preserve"> m</w:t>
            </w:r>
            <w:r w:rsidRPr="009A6B51">
              <w:rPr>
                <w:rFonts w:ascii="Arial" w:hAnsi="Arial" w:cs="Arial"/>
                <w:color w:val="00000A"/>
                <w:sz w:val="18"/>
                <w:szCs w:val="18"/>
              </w:rPr>
              <w:t>iędzy linią brzegu a wałem przeciwp</w:t>
            </w:r>
            <w:r w:rsidR="00757FF9" w:rsidRPr="009A6B51">
              <w:rPr>
                <w:rFonts w:ascii="Arial" w:hAnsi="Arial" w:cs="Arial"/>
                <w:color w:val="00000A"/>
                <w:sz w:val="18"/>
                <w:szCs w:val="18"/>
              </w:rPr>
              <w:t>o</w:t>
            </w:r>
            <w:r w:rsidRPr="009A6B51">
              <w:rPr>
                <w:rFonts w:ascii="Arial" w:hAnsi="Arial" w:cs="Arial"/>
                <w:color w:val="00000A"/>
                <w:sz w:val="18"/>
                <w:szCs w:val="18"/>
              </w:rPr>
              <w:t>wodziowym lub naturalnym wysokim brzegiem, w który wybudowano wał przeciwpowodziowy, a także wyspy i przymuliska, o których mowa w art. 224, stanowią</w:t>
            </w:r>
            <w:r w:rsidR="00757FF9" w:rsidRPr="009A6B51">
              <w:rPr>
                <w:rFonts w:ascii="Arial" w:hAnsi="Arial" w:cs="Arial"/>
                <w:color w:val="00000A"/>
                <w:sz w:val="18"/>
                <w:szCs w:val="18"/>
              </w:rPr>
              <w:t>c</w:t>
            </w:r>
            <w:r w:rsidRPr="009A6B51">
              <w:rPr>
                <w:rFonts w:ascii="Arial" w:hAnsi="Arial" w:cs="Arial"/>
                <w:color w:val="00000A"/>
                <w:sz w:val="18"/>
                <w:szCs w:val="18"/>
              </w:rPr>
              <w:t>e działki ewide</w:t>
            </w:r>
            <w:r w:rsidR="00757FF9" w:rsidRPr="009A6B51">
              <w:rPr>
                <w:rFonts w:ascii="Arial" w:hAnsi="Arial" w:cs="Arial"/>
                <w:color w:val="00000A"/>
                <w:sz w:val="18"/>
                <w:szCs w:val="18"/>
              </w:rPr>
              <w:t>n</w:t>
            </w:r>
            <w:r w:rsidRPr="009A6B51">
              <w:rPr>
                <w:rFonts w:ascii="Arial" w:hAnsi="Arial" w:cs="Arial"/>
                <w:color w:val="00000A"/>
                <w:sz w:val="18"/>
                <w:szCs w:val="18"/>
              </w:rPr>
              <w:t>cyjne,</w:t>
            </w:r>
          </w:p>
          <w:p w14:paraId="70BB0E43" w14:textId="77777777" w:rsidR="00BA1F96"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c) pas techniczny.</w:t>
            </w:r>
          </w:p>
          <w:p w14:paraId="289785C8" w14:textId="77777777" w:rsidR="00BA1F96"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Analizując projekt Strategii Rozwoju Gminy Chorzele na lata 2021-2028 stwierdzono, że w treści nie uwzględniono zapisów dotycz</w:t>
            </w:r>
            <w:r w:rsidR="00757FF9" w:rsidRPr="009A6B51">
              <w:rPr>
                <w:rFonts w:ascii="Arial" w:hAnsi="Arial" w:cs="Arial"/>
                <w:color w:val="00000A"/>
                <w:sz w:val="18"/>
                <w:szCs w:val="18"/>
              </w:rPr>
              <w:t>ą</w:t>
            </w:r>
            <w:r w:rsidRPr="009A6B51">
              <w:rPr>
                <w:rFonts w:ascii="Arial" w:hAnsi="Arial" w:cs="Arial"/>
                <w:color w:val="00000A"/>
                <w:sz w:val="18"/>
                <w:szCs w:val="18"/>
              </w:rPr>
              <w:t>cych występowania obszarów szczególnego zagrożenia powodzią, nie uwzględniając realizacji ochrony przed powodzią.</w:t>
            </w:r>
          </w:p>
          <w:p w14:paraId="50B15B96" w14:textId="03E68857" w:rsidR="00BA1F96"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Organ dodatkowo informuje, że tereny znajdujące się w ramach obszarów</w:t>
            </w:r>
            <w:r w:rsidR="00757FF9" w:rsidRPr="009A6B51">
              <w:rPr>
                <w:rFonts w:ascii="Arial" w:hAnsi="Arial" w:cs="Arial"/>
                <w:color w:val="00000A"/>
                <w:sz w:val="18"/>
                <w:szCs w:val="18"/>
              </w:rPr>
              <w:t xml:space="preserve"> </w:t>
            </w:r>
            <w:r w:rsidRPr="009A6B51">
              <w:rPr>
                <w:rFonts w:ascii="Arial" w:hAnsi="Arial" w:cs="Arial"/>
                <w:color w:val="00000A"/>
                <w:sz w:val="18"/>
                <w:szCs w:val="18"/>
              </w:rPr>
              <w:t>szczególnego zagrożenia powodzią podlegają określnemu zagospoda</w:t>
            </w:r>
            <w:r w:rsidR="00757FF9" w:rsidRPr="009A6B51">
              <w:rPr>
                <w:rFonts w:ascii="Arial" w:hAnsi="Arial" w:cs="Arial"/>
                <w:color w:val="00000A"/>
                <w:sz w:val="18"/>
                <w:szCs w:val="18"/>
              </w:rPr>
              <w:t>ro</w:t>
            </w:r>
            <w:r w:rsidRPr="009A6B51">
              <w:rPr>
                <w:rFonts w:ascii="Arial" w:hAnsi="Arial" w:cs="Arial"/>
                <w:color w:val="00000A"/>
                <w:sz w:val="18"/>
                <w:szCs w:val="18"/>
              </w:rPr>
              <w:t>waniu, gdzie zgod</w:t>
            </w:r>
            <w:r w:rsidR="00757FF9" w:rsidRPr="009A6B51">
              <w:rPr>
                <w:rFonts w:ascii="Arial" w:hAnsi="Arial" w:cs="Arial"/>
                <w:color w:val="00000A"/>
                <w:sz w:val="18"/>
                <w:szCs w:val="18"/>
              </w:rPr>
              <w:t>n</w:t>
            </w:r>
            <w:r w:rsidRPr="009A6B51">
              <w:rPr>
                <w:rFonts w:ascii="Arial" w:hAnsi="Arial" w:cs="Arial"/>
                <w:color w:val="00000A"/>
                <w:sz w:val="18"/>
                <w:szCs w:val="18"/>
              </w:rPr>
              <w:t>ie z art. 166 pkt. 10 ustawy Prawo wodne planowane zagospodarowanie nie może m.in. naruszać ustaleń planu zarządzania ryzykiem powodziowym czy stanowić zagrożenia dla ochrony zdrowia ludzi czy środowiska oraz utrudniać zarządzanie ryzykiem powodziowym. Ponadto w Rozporządzeniu</w:t>
            </w:r>
            <w:r w:rsidR="00757FF9" w:rsidRPr="009A6B51">
              <w:rPr>
                <w:rFonts w:ascii="Arial" w:hAnsi="Arial" w:cs="Arial"/>
                <w:color w:val="00000A"/>
                <w:sz w:val="18"/>
                <w:szCs w:val="18"/>
              </w:rPr>
              <w:t xml:space="preserve"> </w:t>
            </w:r>
            <w:r w:rsidRPr="009A6B51">
              <w:rPr>
                <w:rFonts w:ascii="Arial" w:hAnsi="Arial" w:cs="Arial"/>
                <w:color w:val="00000A"/>
                <w:sz w:val="18"/>
                <w:szCs w:val="18"/>
              </w:rPr>
              <w:t>Rady Ministró</w:t>
            </w:r>
            <w:r w:rsidR="00757FF9" w:rsidRPr="009A6B51">
              <w:rPr>
                <w:rFonts w:ascii="Arial" w:hAnsi="Arial" w:cs="Arial"/>
                <w:color w:val="00000A"/>
                <w:sz w:val="18"/>
                <w:szCs w:val="18"/>
              </w:rPr>
              <w:t>w</w:t>
            </w:r>
            <w:r w:rsidRPr="009A6B51">
              <w:rPr>
                <w:rFonts w:ascii="Arial" w:hAnsi="Arial" w:cs="Arial"/>
                <w:color w:val="00000A"/>
                <w:sz w:val="18"/>
                <w:szCs w:val="18"/>
              </w:rPr>
              <w:t xml:space="preserve"> z dnia 18 października 2016 r. w sprawie przyjęcia Planu zarządzania ryzykiem powodziowym dla obszaru dorzecza Wisły (Dz.U. z 2016 r. poz 1841), którego obowiązywania zostało wydłużone, zgodnie z art. 3 pkt 3 ustawy z dnia 17 listopada 2021 r. o zmianie ustawy o szczególnych rozwiązaniach związanych z zapobieganiem, przeciwdziałaniem i zwalczaniem COVID-19, innych chorób zakaźnych oraz wywołanych nimi sytuacji kryzy</w:t>
            </w:r>
            <w:r w:rsidR="00757FF9" w:rsidRPr="009A6B51">
              <w:rPr>
                <w:rFonts w:ascii="Arial" w:hAnsi="Arial" w:cs="Arial"/>
                <w:color w:val="00000A"/>
                <w:sz w:val="18"/>
                <w:szCs w:val="18"/>
              </w:rPr>
              <w:t>s</w:t>
            </w:r>
            <w:r w:rsidRPr="009A6B51">
              <w:rPr>
                <w:rFonts w:ascii="Arial" w:hAnsi="Arial" w:cs="Arial"/>
                <w:color w:val="00000A"/>
                <w:sz w:val="18"/>
                <w:szCs w:val="18"/>
              </w:rPr>
              <w:t>owych</w:t>
            </w:r>
            <w:r w:rsidR="00232857">
              <w:rPr>
                <w:rFonts w:ascii="Arial" w:hAnsi="Arial" w:cs="Arial"/>
                <w:color w:val="00000A"/>
                <w:sz w:val="18"/>
                <w:szCs w:val="18"/>
              </w:rPr>
              <w:t>,</w:t>
            </w:r>
            <w:r w:rsidRPr="009A6B51">
              <w:rPr>
                <w:rFonts w:ascii="Arial" w:hAnsi="Arial" w:cs="Arial"/>
                <w:color w:val="00000A"/>
                <w:sz w:val="18"/>
                <w:szCs w:val="18"/>
              </w:rPr>
              <w:t xml:space="preserve"> oraz nie</w:t>
            </w:r>
            <w:r w:rsidR="00757FF9" w:rsidRPr="009A6B51">
              <w:rPr>
                <w:rFonts w:ascii="Arial" w:hAnsi="Arial" w:cs="Arial"/>
                <w:color w:val="00000A"/>
                <w:sz w:val="18"/>
                <w:szCs w:val="18"/>
              </w:rPr>
              <w:t>k</w:t>
            </w:r>
            <w:r w:rsidRPr="009A6B51">
              <w:rPr>
                <w:rFonts w:ascii="Arial" w:hAnsi="Arial" w:cs="Arial"/>
                <w:color w:val="00000A"/>
                <w:sz w:val="18"/>
                <w:szCs w:val="18"/>
              </w:rPr>
              <w:t>tórych innych ust</w:t>
            </w:r>
            <w:r w:rsidR="00757FF9" w:rsidRPr="009A6B51">
              <w:rPr>
                <w:rFonts w:ascii="Arial" w:hAnsi="Arial" w:cs="Arial"/>
                <w:color w:val="00000A"/>
                <w:sz w:val="18"/>
                <w:szCs w:val="18"/>
              </w:rPr>
              <w:t>a</w:t>
            </w:r>
            <w:r w:rsidRPr="009A6B51">
              <w:rPr>
                <w:rFonts w:ascii="Arial" w:hAnsi="Arial" w:cs="Arial"/>
                <w:color w:val="00000A"/>
                <w:sz w:val="18"/>
                <w:szCs w:val="18"/>
              </w:rPr>
              <w:t xml:space="preserve">w (Dz.U. poz 2368), zostały zidentyfikowane główne cele </w:t>
            </w:r>
            <w:r w:rsidR="00757FF9" w:rsidRPr="009A6B51">
              <w:rPr>
                <w:rFonts w:ascii="Arial" w:hAnsi="Arial" w:cs="Arial"/>
                <w:color w:val="00000A"/>
                <w:sz w:val="18"/>
                <w:szCs w:val="18"/>
              </w:rPr>
              <w:t>z</w:t>
            </w:r>
            <w:r w:rsidRPr="009A6B51">
              <w:rPr>
                <w:rFonts w:ascii="Arial" w:hAnsi="Arial" w:cs="Arial"/>
                <w:color w:val="00000A"/>
                <w:sz w:val="18"/>
                <w:szCs w:val="18"/>
              </w:rPr>
              <w:t>arządzania ryzykiem powodziowym, w tym cel główny obejmujący zahamowanie wzrostu ryzyk</w:t>
            </w:r>
            <w:r w:rsidR="00757FF9" w:rsidRPr="009A6B51">
              <w:rPr>
                <w:rFonts w:ascii="Arial" w:hAnsi="Arial" w:cs="Arial"/>
                <w:color w:val="00000A"/>
                <w:sz w:val="18"/>
                <w:szCs w:val="18"/>
              </w:rPr>
              <w:t>a</w:t>
            </w:r>
            <w:r w:rsidRPr="009A6B51">
              <w:rPr>
                <w:rFonts w:ascii="Arial" w:hAnsi="Arial" w:cs="Arial"/>
                <w:color w:val="00000A"/>
                <w:sz w:val="18"/>
                <w:szCs w:val="18"/>
              </w:rPr>
              <w:t xml:space="preserve"> powodziowego, a w jego zakresie cel szczegółowy określony jako wyeliminowanie lub unikanie </w:t>
            </w:r>
            <w:r w:rsidRPr="009A6B51">
              <w:rPr>
                <w:rFonts w:ascii="Arial" w:hAnsi="Arial" w:cs="Arial"/>
                <w:color w:val="00000A"/>
                <w:sz w:val="18"/>
                <w:szCs w:val="18"/>
              </w:rPr>
              <w:lastRenderedPageBreak/>
              <w:t>wzrostu zagospodarowania na obszarach szczegól</w:t>
            </w:r>
            <w:r w:rsidR="00757FF9" w:rsidRPr="009A6B51">
              <w:rPr>
                <w:rFonts w:ascii="Arial" w:hAnsi="Arial" w:cs="Arial"/>
                <w:color w:val="00000A"/>
                <w:sz w:val="18"/>
                <w:szCs w:val="18"/>
              </w:rPr>
              <w:t>n</w:t>
            </w:r>
            <w:r w:rsidRPr="009A6B51">
              <w:rPr>
                <w:rFonts w:ascii="Arial" w:hAnsi="Arial" w:cs="Arial"/>
                <w:color w:val="00000A"/>
                <w:sz w:val="18"/>
                <w:szCs w:val="18"/>
              </w:rPr>
              <w:t>eg</w:t>
            </w:r>
            <w:r w:rsidR="00757FF9" w:rsidRPr="009A6B51">
              <w:rPr>
                <w:rFonts w:ascii="Arial" w:hAnsi="Arial" w:cs="Arial"/>
                <w:color w:val="00000A"/>
                <w:sz w:val="18"/>
                <w:szCs w:val="18"/>
              </w:rPr>
              <w:t xml:space="preserve">o </w:t>
            </w:r>
            <w:r w:rsidRPr="009A6B51">
              <w:rPr>
                <w:rFonts w:ascii="Arial" w:hAnsi="Arial" w:cs="Arial"/>
                <w:color w:val="00000A"/>
                <w:sz w:val="18"/>
                <w:szCs w:val="18"/>
              </w:rPr>
              <w:t>zagrożenia powodzią.</w:t>
            </w:r>
          </w:p>
          <w:p w14:paraId="2D91EF83" w14:textId="77777777" w:rsidR="00BA1F96"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W przypadku lokalizowania na obszarach</w:t>
            </w:r>
            <w:r w:rsidR="00757FF9" w:rsidRPr="009A6B51">
              <w:rPr>
                <w:rFonts w:ascii="Arial" w:hAnsi="Arial" w:cs="Arial"/>
                <w:color w:val="00000A"/>
                <w:sz w:val="18"/>
                <w:szCs w:val="18"/>
              </w:rPr>
              <w:t xml:space="preserve"> </w:t>
            </w:r>
            <w:r w:rsidRPr="009A6B51">
              <w:rPr>
                <w:rFonts w:ascii="Arial" w:hAnsi="Arial" w:cs="Arial"/>
                <w:color w:val="00000A"/>
                <w:sz w:val="18"/>
                <w:szCs w:val="18"/>
              </w:rPr>
              <w:t>sz</w:t>
            </w:r>
            <w:r w:rsidR="00757FF9" w:rsidRPr="009A6B51">
              <w:rPr>
                <w:rFonts w:ascii="Arial" w:hAnsi="Arial" w:cs="Arial"/>
                <w:color w:val="00000A"/>
                <w:sz w:val="18"/>
                <w:szCs w:val="18"/>
              </w:rPr>
              <w:t>cz</w:t>
            </w:r>
            <w:r w:rsidRPr="009A6B51">
              <w:rPr>
                <w:rFonts w:ascii="Arial" w:hAnsi="Arial" w:cs="Arial"/>
                <w:color w:val="00000A"/>
                <w:sz w:val="18"/>
                <w:szCs w:val="18"/>
              </w:rPr>
              <w:t>ególnego zagrożenia powodzią m.in. now</w:t>
            </w:r>
            <w:r w:rsidR="00757FF9" w:rsidRPr="009A6B51">
              <w:rPr>
                <w:rFonts w:ascii="Arial" w:hAnsi="Arial" w:cs="Arial"/>
                <w:color w:val="00000A"/>
                <w:sz w:val="18"/>
                <w:szCs w:val="18"/>
              </w:rPr>
              <w:t>y</w:t>
            </w:r>
            <w:r w:rsidRPr="009A6B51">
              <w:rPr>
                <w:rFonts w:ascii="Arial" w:hAnsi="Arial" w:cs="Arial"/>
                <w:color w:val="00000A"/>
                <w:sz w:val="18"/>
                <w:szCs w:val="18"/>
              </w:rPr>
              <w:t>ch obiektów budowlanych oraz gromadzenia ścieków, niezbędne jest uzyskanie pozwolenia wodnoprawnego zgodnie z art. 390 ust. 1 ustawy Prawo wodne.</w:t>
            </w:r>
          </w:p>
          <w:p w14:paraId="4C77B8B4" w14:textId="222A54ED" w:rsidR="00757FF9" w:rsidRPr="009A6B51" w:rsidRDefault="00BA1F96" w:rsidP="006739E7">
            <w:pPr>
              <w:autoSpaceDE w:val="0"/>
              <w:autoSpaceDN w:val="0"/>
              <w:adjustRightInd w:val="0"/>
              <w:spacing w:before="60" w:after="60"/>
              <w:jc w:val="center"/>
              <w:rPr>
                <w:rFonts w:ascii="Arial" w:hAnsi="Arial" w:cs="Arial"/>
                <w:color w:val="00000A"/>
                <w:sz w:val="18"/>
                <w:szCs w:val="18"/>
              </w:rPr>
            </w:pPr>
            <w:r w:rsidRPr="009A6B51">
              <w:rPr>
                <w:rFonts w:ascii="Arial" w:hAnsi="Arial" w:cs="Arial"/>
                <w:color w:val="00000A"/>
                <w:sz w:val="18"/>
                <w:szCs w:val="18"/>
              </w:rPr>
              <w:t xml:space="preserve">Aktualnie obowiązujące Plany Zarządzania Ryzykiem Powodziowym zawierają szczegółowe </w:t>
            </w:r>
            <w:r w:rsidR="002C070B" w:rsidRPr="009A6B51">
              <w:rPr>
                <w:rFonts w:ascii="Arial" w:hAnsi="Arial" w:cs="Arial"/>
                <w:color w:val="00000A"/>
                <w:sz w:val="18"/>
                <w:szCs w:val="18"/>
              </w:rPr>
              <w:t>zapisy</w:t>
            </w:r>
            <w:r w:rsidRPr="009A6B51">
              <w:rPr>
                <w:rFonts w:ascii="Arial" w:hAnsi="Arial" w:cs="Arial"/>
                <w:color w:val="00000A"/>
                <w:sz w:val="18"/>
                <w:szCs w:val="18"/>
              </w:rPr>
              <w:t xml:space="preserve"> dotyczące ob</w:t>
            </w:r>
            <w:r w:rsidR="00757FF9" w:rsidRPr="009A6B51">
              <w:rPr>
                <w:rFonts w:ascii="Arial" w:hAnsi="Arial" w:cs="Arial"/>
                <w:color w:val="00000A"/>
                <w:sz w:val="18"/>
                <w:szCs w:val="18"/>
              </w:rPr>
              <w:t>s</w:t>
            </w:r>
            <w:r w:rsidRPr="009A6B51">
              <w:rPr>
                <w:rFonts w:ascii="Arial" w:hAnsi="Arial" w:cs="Arial"/>
                <w:color w:val="00000A"/>
                <w:sz w:val="18"/>
                <w:szCs w:val="18"/>
              </w:rPr>
              <w:t xml:space="preserve">zaru gminy Chorzele. Nadmienić jednak należy , że jednym z celów szczegółowych PZRP jest </w:t>
            </w:r>
            <w:r w:rsidR="002C070B" w:rsidRPr="009A6B51">
              <w:rPr>
                <w:rFonts w:ascii="Arial" w:hAnsi="Arial" w:cs="Arial"/>
                <w:color w:val="00000A"/>
                <w:sz w:val="18"/>
                <w:szCs w:val="18"/>
              </w:rPr>
              <w:t>wyeliminowanie</w:t>
            </w:r>
            <w:r w:rsidRPr="009A6B51">
              <w:rPr>
                <w:rFonts w:ascii="Arial" w:hAnsi="Arial" w:cs="Arial"/>
                <w:color w:val="00000A"/>
                <w:sz w:val="18"/>
                <w:szCs w:val="18"/>
              </w:rPr>
              <w:t xml:space="preserve"> lub unikanie wzros</w:t>
            </w:r>
            <w:r w:rsidR="00757FF9" w:rsidRPr="009A6B51">
              <w:rPr>
                <w:rFonts w:ascii="Arial" w:hAnsi="Arial" w:cs="Arial"/>
                <w:color w:val="00000A"/>
                <w:sz w:val="18"/>
                <w:szCs w:val="18"/>
              </w:rPr>
              <w:t>t</w:t>
            </w:r>
            <w:r w:rsidRPr="009A6B51">
              <w:rPr>
                <w:rFonts w:ascii="Arial" w:hAnsi="Arial" w:cs="Arial"/>
                <w:color w:val="00000A"/>
                <w:sz w:val="18"/>
                <w:szCs w:val="18"/>
              </w:rPr>
              <w:t xml:space="preserve">u zagospodarowania na obszarach </w:t>
            </w:r>
            <w:r w:rsidR="002C070B" w:rsidRPr="009A6B51">
              <w:rPr>
                <w:rFonts w:ascii="Arial" w:hAnsi="Arial" w:cs="Arial"/>
                <w:color w:val="00000A"/>
                <w:sz w:val="18"/>
                <w:szCs w:val="18"/>
              </w:rPr>
              <w:t>szczególnego</w:t>
            </w:r>
            <w:r w:rsidRPr="009A6B51">
              <w:rPr>
                <w:rFonts w:ascii="Arial" w:hAnsi="Arial" w:cs="Arial"/>
                <w:color w:val="00000A"/>
                <w:sz w:val="18"/>
                <w:szCs w:val="18"/>
              </w:rPr>
              <w:t xml:space="preserve"> zagrożenia powodzią.</w:t>
            </w:r>
            <w:r w:rsidR="00757FF9" w:rsidRPr="009A6B51">
              <w:rPr>
                <w:rFonts w:ascii="Arial" w:hAnsi="Arial" w:cs="Arial"/>
                <w:color w:val="00000A"/>
                <w:sz w:val="18"/>
                <w:szCs w:val="18"/>
              </w:rPr>
              <w:t xml:space="preserve"> środowisko. </w:t>
            </w:r>
          </w:p>
        </w:tc>
        <w:tc>
          <w:tcPr>
            <w:tcW w:w="1794" w:type="pct"/>
            <w:vAlign w:val="center"/>
          </w:tcPr>
          <w:p w14:paraId="317B4016" w14:textId="5BE5A2BA" w:rsidR="00757FF9" w:rsidRPr="009A6B51" w:rsidRDefault="009A6B51" w:rsidP="006739E7">
            <w:pPr>
              <w:spacing w:before="60" w:after="60"/>
              <w:jc w:val="center"/>
              <w:rPr>
                <w:rFonts w:ascii="Arial" w:hAnsi="Arial" w:cs="Arial"/>
                <w:bCs/>
                <w:sz w:val="18"/>
                <w:szCs w:val="18"/>
              </w:rPr>
            </w:pPr>
            <w:r w:rsidRPr="009A6B51">
              <w:rPr>
                <w:rFonts w:ascii="Arial" w:hAnsi="Arial" w:cs="Arial"/>
                <w:bCs/>
                <w:sz w:val="18"/>
                <w:szCs w:val="18"/>
              </w:rPr>
              <w:lastRenderedPageBreak/>
              <w:t xml:space="preserve">Informacje o terenach występowania zagrożenia powodzią znajdowały się w rozdziale numer 3 Strategii. </w:t>
            </w:r>
          </w:p>
          <w:p w14:paraId="1482DAF4" w14:textId="440C90CD" w:rsidR="009A6B51" w:rsidRDefault="009A6B51" w:rsidP="006739E7">
            <w:pPr>
              <w:spacing w:before="60" w:after="60"/>
              <w:jc w:val="center"/>
              <w:rPr>
                <w:rFonts w:ascii="Arial" w:hAnsi="Arial" w:cs="Arial"/>
                <w:bCs/>
                <w:sz w:val="18"/>
                <w:szCs w:val="18"/>
              </w:rPr>
            </w:pPr>
            <w:r w:rsidRPr="009A6B51">
              <w:rPr>
                <w:rFonts w:ascii="Arial" w:hAnsi="Arial" w:cs="Arial"/>
                <w:bCs/>
                <w:sz w:val="18"/>
                <w:szCs w:val="18"/>
              </w:rPr>
              <w:t>Dodatkowo doprecyzowano zapisy wskazane w tym zakresie w uwadze dotycząc</w:t>
            </w:r>
            <w:r w:rsidR="00CD3A5C">
              <w:rPr>
                <w:rFonts w:ascii="Arial" w:hAnsi="Arial" w:cs="Arial"/>
                <w:bCs/>
                <w:sz w:val="18"/>
                <w:szCs w:val="18"/>
              </w:rPr>
              <w:t>ej</w:t>
            </w:r>
            <w:r w:rsidRPr="009A6B51">
              <w:rPr>
                <w:rFonts w:ascii="Arial" w:hAnsi="Arial" w:cs="Arial"/>
                <w:bCs/>
                <w:sz w:val="18"/>
                <w:szCs w:val="18"/>
              </w:rPr>
              <w:t xml:space="preserve"> szczególnego zagrożenia powodzią.</w:t>
            </w:r>
            <w:r>
              <w:rPr>
                <w:rFonts w:ascii="Arial" w:hAnsi="Arial" w:cs="Arial"/>
                <w:bCs/>
                <w:sz w:val="18"/>
                <w:szCs w:val="18"/>
              </w:rPr>
              <w:t xml:space="preserve"> Uzupełniono również informacje w diagnozie Strategii w tym zakresie </w:t>
            </w:r>
          </w:p>
          <w:p w14:paraId="6D475FDA" w14:textId="4BA6032A" w:rsidR="009A6B51" w:rsidRDefault="009A6B51" w:rsidP="009A6B51">
            <w:pPr>
              <w:spacing w:before="60" w:after="60"/>
              <w:jc w:val="center"/>
              <w:rPr>
                <w:rFonts w:ascii="Arial" w:hAnsi="Arial" w:cs="Arial"/>
                <w:sz w:val="18"/>
                <w:szCs w:val="18"/>
              </w:rPr>
            </w:pPr>
            <w:r>
              <w:rPr>
                <w:rFonts w:ascii="Arial" w:hAnsi="Arial" w:cs="Arial"/>
                <w:bCs/>
                <w:sz w:val="18"/>
                <w:szCs w:val="18"/>
              </w:rPr>
              <w:t>Ponadto w rozdziale 2 wskazano, przy celu nr 3 działania z zakresu r</w:t>
            </w:r>
            <w:r>
              <w:rPr>
                <w:rFonts w:ascii="Arial" w:hAnsi="Arial" w:cs="Arial"/>
                <w:sz w:val="18"/>
                <w:szCs w:val="18"/>
              </w:rPr>
              <w:t>ealizacji działań skierowanych dla gminy uwzględnionych w Planie Gospodarowania Wodami w dorzeczu Wisły (II aktualizacja na lata 2022-2027), w Planie Zarządzania Ryzykiem Powodziowym oraz w Planie Przeciwdziałania Skutkom Suszy.</w:t>
            </w:r>
          </w:p>
          <w:p w14:paraId="27F5A1DE" w14:textId="3BF5CC61" w:rsidR="009A6B51" w:rsidRPr="009A6B51" w:rsidRDefault="009A6B51" w:rsidP="009A6B51">
            <w:pPr>
              <w:spacing w:before="60" w:after="60"/>
              <w:jc w:val="center"/>
              <w:rPr>
                <w:rFonts w:ascii="Arial" w:hAnsi="Arial" w:cs="Arial"/>
                <w:bCs/>
                <w:sz w:val="18"/>
                <w:szCs w:val="18"/>
              </w:rPr>
            </w:pPr>
          </w:p>
        </w:tc>
      </w:tr>
    </w:tbl>
    <w:p w14:paraId="24C5D8DE" w14:textId="77777777" w:rsidR="00757FF9" w:rsidRPr="00622796" w:rsidRDefault="00757FF9" w:rsidP="00757FF9">
      <w:pPr>
        <w:pStyle w:val="Bezodstpw"/>
        <w:rPr>
          <w:rFonts w:cs="Arial"/>
        </w:rPr>
      </w:pPr>
    </w:p>
    <w:p w14:paraId="5EDE89E2" w14:textId="77777777" w:rsidR="007411BB" w:rsidRPr="00622796" w:rsidRDefault="007411BB" w:rsidP="00622796">
      <w:pPr>
        <w:pStyle w:val="Bezodstpw"/>
        <w:rPr>
          <w:rFonts w:cs="Arial"/>
        </w:rPr>
      </w:pPr>
    </w:p>
    <w:sectPr w:rsidR="007411BB" w:rsidRPr="00622796" w:rsidSect="002A4570">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09DE" w14:textId="77777777" w:rsidR="005E6265" w:rsidRDefault="005E6265" w:rsidP="00223738">
      <w:pPr>
        <w:spacing w:after="0" w:line="240" w:lineRule="auto"/>
      </w:pPr>
      <w:r>
        <w:separator/>
      </w:r>
    </w:p>
  </w:endnote>
  <w:endnote w:type="continuationSeparator" w:id="0">
    <w:p w14:paraId="43BFD1CA" w14:textId="77777777" w:rsidR="005E6265" w:rsidRDefault="005E6265" w:rsidP="0022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63622458"/>
      <w:docPartObj>
        <w:docPartGallery w:val="Page Numbers (Bottom of Page)"/>
        <w:docPartUnique/>
      </w:docPartObj>
    </w:sdtPr>
    <w:sdtEndPr/>
    <w:sdtContent>
      <w:p w14:paraId="67B64EBE" w14:textId="187C3DFB" w:rsidR="002E68A5" w:rsidRPr="002E68A5" w:rsidRDefault="002E68A5" w:rsidP="002E68A5">
        <w:pPr>
          <w:pStyle w:val="Stopka"/>
          <w:jc w:val="right"/>
          <w:rPr>
            <w:sz w:val="20"/>
          </w:rPr>
        </w:pPr>
        <w:r w:rsidRPr="002E68A5">
          <w:rPr>
            <w:rFonts w:ascii="Arial" w:hAnsi="Arial" w:cs="Arial"/>
            <w:sz w:val="20"/>
          </w:rPr>
          <w:fldChar w:fldCharType="begin"/>
        </w:r>
        <w:r w:rsidRPr="002E68A5">
          <w:rPr>
            <w:rFonts w:ascii="Arial" w:hAnsi="Arial" w:cs="Arial"/>
            <w:sz w:val="20"/>
          </w:rPr>
          <w:instrText>PAGE   \* MERGEFORMAT</w:instrText>
        </w:r>
        <w:r w:rsidRPr="002E68A5">
          <w:rPr>
            <w:rFonts w:ascii="Arial" w:hAnsi="Arial" w:cs="Arial"/>
            <w:sz w:val="20"/>
          </w:rPr>
          <w:fldChar w:fldCharType="separate"/>
        </w:r>
        <w:r w:rsidR="002E75F5">
          <w:rPr>
            <w:rFonts w:ascii="Arial" w:hAnsi="Arial" w:cs="Arial"/>
            <w:noProof/>
            <w:sz w:val="20"/>
          </w:rPr>
          <w:t>19</w:t>
        </w:r>
        <w:r w:rsidRPr="002E68A5">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7143" w14:textId="77777777" w:rsidR="005E6265" w:rsidRDefault="005E6265" w:rsidP="00223738">
      <w:pPr>
        <w:spacing w:after="0" w:line="240" w:lineRule="auto"/>
      </w:pPr>
      <w:r>
        <w:separator/>
      </w:r>
    </w:p>
  </w:footnote>
  <w:footnote w:type="continuationSeparator" w:id="0">
    <w:p w14:paraId="35924FB0" w14:textId="77777777" w:rsidR="005E6265" w:rsidRDefault="005E6265" w:rsidP="00223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56BA"/>
    <w:multiLevelType w:val="hybridMultilevel"/>
    <w:tmpl w:val="D8D622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78"/>
    <w:rsid w:val="00001A96"/>
    <w:rsid w:val="00045F44"/>
    <w:rsid w:val="000717CD"/>
    <w:rsid w:val="000A335C"/>
    <w:rsid w:val="000A3C31"/>
    <w:rsid w:val="000A58CC"/>
    <w:rsid w:val="000A5DB1"/>
    <w:rsid w:val="000D7869"/>
    <w:rsid w:val="000E1E31"/>
    <w:rsid w:val="00116536"/>
    <w:rsid w:val="00122640"/>
    <w:rsid w:val="00135634"/>
    <w:rsid w:val="001440B0"/>
    <w:rsid w:val="00153266"/>
    <w:rsid w:val="00153C7D"/>
    <w:rsid w:val="00162220"/>
    <w:rsid w:val="00183B1E"/>
    <w:rsid w:val="00190047"/>
    <w:rsid w:val="001D2CB1"/>
    <w:rsid w:val="001F503C"/>
    <w:rsid w:val="00215FB8"/>
    <w:rsid w:val="0021666A"/>
    <w:rsid w:val="00223738"/>
    <w:rsid w:val="00223A2E"/>
    <w:rsid w:val="00232857"/>
    <w:rsid w:val="0025361F"/>
    <w:rsid w:val="0029327A"/>
    <w:rsid w:val="002976FA"/>
    <w:rsid w:val="002A4570"/>
    <w:rsid w:val="002A5228"/>
    <w:rsid w:val="002C070B"/>
    <w:rsid w:val="002C72DE"/>
    <w:rsid w:val="002D0008"/>
    <w:rsid w:val="002E4406"/>
    <w:rsid w:val="002E68A5"/>
    <w:rsid w:val="002E75F5"/>
    <w:rsid w:val="002F5FE5"/>
    <w:rsid w:val="00301EFD"/>
    <w:rsid w:val="00306E68"/>
    <w:rsid w:val="00307896"/>
    <w:rsid w:val="00326E78"/>
    <w:rsid w:val="00356439"/>
    <w:rsid w:val="003924BB"/>
    <w:rsid w:val="003B2C0E"/>
    <w:rsid w:val="003C508E"/>
    <w:rsid w:val="003C6485"/>
    <w:rsid w:val="003F2861"/>
    <w:rsid w:val="0045286B"/>
    <w:rsid w:val="00471647"/>
    <w:rsid w:val="00471E2A"/>
    <w:rsid w:val="004B1EBE"/>
    <w:rsid w:val="004C380B"/>
    <w:rsid w:val="00506E8D"/>
    <w:rsid w:val="00510607"/>
    <w:rsid w:val="00550C29"/>
    <w:rsid w:val="00571F16"/>
    <w:rsid w:val="00572ECB"/>
    <w:rsid w:val="0058659A"/>
    <w:rsid w:val="005B0D73"/>
    <w:rsid w:val="005B362F"/>
    <w:rsid w:val="005D5A46"/>
    <w:rsid w:val="005E136C"/>
    <w:rsid w:val="005E6265"/>
    <w:rsid w:val="005F29E5"/>
    <w:rsid w:val="00600B0E"/>
    <w:rsid w:val="006166C7"/>
    <w:rsid w:val="00616716"/>
    <w:rsid w:val="00622796"/>
    <w:rsid w:val="00641AE7"/>
    <w:rsid w:val="00652D23"/>
    <w:rsid w:val="006802AD"/>
    <w:rsid w:val="00691712"/>
    <w:rsid w:val="0069539E"/>
    <w:rsid w:val="006B50B2"/>
    <w:rsid w:val="006C5432"/>
    <w:rsid w:val="006D6D94"/>
    <w:rsid w:val="00702E2D"/>
    <w:rsid w:val="00704337"/>
    <w:rsid w:val="00710F7B"/>
    <w:rsid w:val="00720884"/>
    <w:rsid w:val="00721F3B"/>
    <w:rsid w:val="0073117D"/>
    <w:rsid w:val="007411BB"/>
    <w:rsid w:val="00757FF9"/>
    <w:rsid w:val="00767200"/>
    <w:rsid w:val="0078439B"/>
    <w:rsid w:val="007933CE"/>
    <w:rsid w:val="007A47EF"/>
    <w:rsid w:val="007E4C55"/>
    <w:rsid w:val="007F3C51"/>
    <w:rsid w:val="007F3FAF"/>
    <w:rsid w:val="008504D5"/>
    <w:rsid w:val="00856BFD"/>
    <w:rsid w:val="00875506"/>
    <w:rsid w:val="00896375"/>
    <w:rsid w:val="008E3758"/>
    <w:rsid w:val="008E736A"/>
    <w:rsid w:val="008F428C"/>
    <w:rsid w:val="009001F7"/>
    <w:rsid w:val="0091518F"/>
    <w:rsid w:val="009174EF"/>
    <w:rsid w:val="0093218B"/>
    <w:rsid w:val="00956055"/>
    <w:rsid w:val="00992190"/>
    <w:rsid w:val="009A6B51"/>
    <w:rsid w:val="009B7F24"/>
    <w:rsid w:val="009C0AB1"/>
    <w:rsid w:val="009D714A"/>
    <w:rsid w:val="009F0773"/>
    <w:rsid w:val="00A025F6"/>
    <w:rsid w:val="00A0505F"/>
    <w:rsid w:val="00A0610C"/>
    <w:rsid w:val="00A10463"/>
    <w:rsid w:val="00A163A1"/>
    <w:rsid w:val="00A22C79"/>
    <w:rsid w:val="00A30D52"/>
    <w:rsid w:val="00A4582C"/>
    <w:rsid w:val="00A828DF"/>
    <w:rsid w:val="00AA4A05"/>
    <w:rsid w:val="00AD1415"/>
    <w:rsid w:val="00AD3F4E"/>
    <w:rsid w:val="00B028C7"/>
    <w:rsid w:val="00B31077"/>
    <w:rsid w:val="00B33CC0"/>
    <w:rsid w:val="00B35497"/>
    <w:rsid w:val="00B43CFE"/>
    <w:rsid w:val="00B4612C"/>
    <w:rsid w:val="00B5732F"/>
    <w:rsid w:val="00B604BB"/>
    <w:rsid w:val="00B63F5D"/>
    <w:rsid w:val="00B71ADD"/>
    <w:rsid w:val="00B90979"/>
    <w:rsid w:val="00BA1F96"/>
    <w:rsid w:val="00BA2532"/>
    <w:rsid w:val="00BC3D74"/>
    <w:rsid w:val="00BD378F"/>
    <w:rsid w:val="00BE0D88"/>
    <w:rsid w:val="00BE7D9D"/>
    <w:rsid w:val="00BF5143"/>
    <w:rsid w:val="00C03214"/>
    <w:rsid w:val="00C45D76"/>
    <w:rsid w:val="00C513B1"/>
    <w:rsid w:val="00C52FE6"/>
    <w:rsid w:val="00C57831"/>
    <w:rsid w:val="00C61956"/>
    <w:rsid w:val="00C9222C"/>
    <w:rsid w:val="00CA2519"/>
    <w:rsid w:val="00CA6DC8"/>
    <w:rsid w:val="00CB1596"/>
    <w:rsid w:val="00CC08AD"/>
    <w:rsid w:val="00CC129C"/>
    <w:rsid w:val="00CD3A5C"/>
    <w:rsid w:val="00CF6E8B"/>
    <w:rsid w:val="00D23E06"/>
    <w:rsid w:val="00D320AA"/>
    <w:rsid w:val="00D37687"/>
    <w:rsid w:val="00D501F7"/>
    <w:rsid w:val="00D875B1"/>
    <w:rsid w:val="00DA59CD"/>
    <w:rsid w:val="00DC1F05"/>
    <w:rsid w:val="00DF121C"/>
    <w:rsid w:val="00E00698"/>
    <w:rsid w:val="00E07836"/>
    <w:rsid w:val="00E1631C"/>
    <w:rsid w:val="00E34106"/>
    <w:rsid w:val="00E46770"/>
    <w:rsid w:val="00E712F7"/>
    <w:rsid w:val="00ED2359"/>
    <w:rsid w:val="00EE1B6E"/>
    <w:rsid w:val="00F010A8"/>
    <w:rsid w:val="00F07D28"/>
    <w:rsid w:val="00F212AE"/>
    <w:rsid w:val="00F21ED7"/>
    <w:rsid w:val="00F32060"/>
    <w:rsid w:val="00F65A14"/>
    <w:rsid w:val="00F87786"/>
    <w:rsid w:val="00FA4980"/>
    <w:rsid w:val="00FB270B"/>
    <w:rsid w:val="00FC6743"/>
    <w:rsid w:val="00FD1C3E"/>
    <w:rsid w:val="00FD1F56"/>
    <w:rsid w:val="00FD6B86"/>
    <w:rsid w:val="00FF0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4AAA"/>
  <w15:chartTrackingRefBased/>
  <w15:docId w15:val="{3739DCB9-476E-4450-A8A8-D47EBAE6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286B"/>
  </w:style>
  <w:style w:type="paragraph" w:styleId="Nagwek1">
    <w:name w:val="heading 1"/>
    <w:basedOn w:val="Normalny"/>
    <w:next w:val="Normalny"/>
    <w:link w:val="Nagwek1Znak"/>
    <w:uiPriority w:val="9"/>
    <w:qFormat/>
    <w:rsid w:val="00223738"/>
    <w:pPr>
      <w:keepNext/>
      <w:keepLines/>
      <w:spacing w:before="120" w:after="120"/>
      <w:jc w:val="both"/>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unhideWhenUsed/>
    <w:qFormat/>
    <w:rsid w:val="00223738"/>
    <w:pPr>
      <w:keepNext/>
      <w:keepLines/>
      <w:spacing w:before="120" w:after="120"/>
      <w:jc w:val="both"/>
      <w:outlineLvl w:val="1"/>
    </w:pPr>
    <w:rPr>
      <w:rFonts w:ascii="Arial" w:eastAsiaTheme="majorEastAsia" w:hAnsi="Arial" w:cstheme="majorBidi"/>
      <w:b/>
      <w:sz w:val="24"/>
      <w:szCs w:val="26"/>
    </w:rPr>
  </w:style>
  <w:style w:type="paragraph" w:styleId="Nagwek3">
    <w:name w:val="heading 3"/>
    <w:basedOn w:val="Normalny"/>
    <w:next w:val="Normalny"/>
    <w:link w:val="Nagwek3Znak"/>
    <w:uiPriority w:val="9"/>
    <w:semiHidden/>
    <w:unhideWhenUsed/>
    <w:qFormat/>
    <w:rsid w:val="00223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2237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738"/>
    <w:rPr>
      <w:rFonts w:ascii="Arial" w:eastAsiaTheme="majorEastAsia" w:hAnsi="Arial" w:cstheme="majorBidi"/>
      <w:b/>
      <w:sz w:val="28"/>
      <w:szCs w:val="32"/>
    </w:rPr>
  </w:style>
  <w:style w:type="character" w:customStyle="1" w:styleId="Nagwek2Znak">
    <w:name w:val="Nagłówek 2 Znak"/>
    <w:basedOn w:val="Domylnaczcionkaakapitu"/>
    <w:link w:val="Nagwek2"/>
    <w:uiPriority w:val="9"/>
    <w:rsid w:val="00223738"/>
    <w:rPr>
      <w:rFonts w:ascii="Arial" w:eastAsiaTheme="majorEastAsia" w:hAnsi="Arial" w:cstheme="majorBidi"/>
      <w:b/>
      <w:sz w:val="24"/>
      <w:szCs w:val="26"/>
    </w:rPr>
  </w:style>
  <w:style w:type="character" w:customStyle="1" w:styleId="Nagwek3Znak">
    <w:name w:val="Nagłówek 3 Znak"/>
    <w:basedOn w:val="Domylnaczcionkaakapitu"/>
    <w:link w:val="Nagwek3"/>
    <w:uiPriority w:val="9"/>
    <w:semiHidden/>
    <w:rsid w:val="00223738"/>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223738"/>
    <w:rPr>
      <w:rFonts w:asciiTheme="majorHAnsi" w:eastAsiaTheme="majorEastAsia" w:hAnsiTheme="majorHAnsi" w:cstheme="majorBidi"/>
      <w:i/>
      <w:iCs/>
      <w:color w:val="2E74B5" w:themeColor="accent1" w:themeShade="BF"/>
    </w:rPr>
  </w:style>
  <w:style w:type="table" w:styleId="Tabela-Siatka">
    <w:name w:val="Table Grid"/>
    <w:basedOn w:val="Standardowy"/>
    <w:uiPriority w:val="39"/>
    <w:rsid w:val="00223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_Paragraph,Multilevel para_II,List Paragraph1,Bullet1,Bullets,List Paragraph 1,References,List Paragraph (numbered (a)),IBL List Paragraph,List Paragraph nowy,List Paragraph"/>
    <w:basedOn w:val="Normalny"/>
    <w:link w:val="AkapitzlistZnak"/>
    <w:uiPriority w:val="34"/>
    <w:qFormat/>
    <w:rsid w:val="00223738"/>
    <w:pPr>
      <w:ind w:left="720"/>
      <w:contextualSpacing/>
    </w:pPr>
  </w:style>
  <w:style w:type="character" w:customStyle="1" w:styleId="AkapitzlistZnak">
    <w:name w:val="Akapit z listą Znak"/>
    <w:aliases w:val="Numerowanie Znak,Akapit z listą BS Znak,Kolorowa lista — akcent 11 Znak,List_Paragraph Znak,Multilevel para_II Znak,List Paragraph1 Znak,Bullet1 Znak,Bullets Znak,List Paragraph 1 Znak,References Znak,IBL List Paragraph Znak"/>
    <w:link w:val="Akapitzlist"/>
    <w:uiPriority w:val="34"/>
    <w:qFormat/>
    <w:locked/>
    <w:rsid w:val="00223738"/>
  </w:style>
  <w:style w:type="character" w:customStyle="1" w:styleId="TekstdymkaZnak">
    <w:name w:val="Tekst dymka Znak"/>
    <w:basedOn w:val="Domylnaczcionkaakapitu"/>
    <w:link w:val="Tekstdymka"/>
    <w:uiPriority w:val="99"/>
    <w:semiHidden/>
    <w:rsid w:val="00223738"/>
    <w:rPr>
      <w:rFonts w:ascii="Segoe UI" w:hAnsi="Segoe UI" w:cs="Segoe UI"/>
      <w:sz w:val="18"/>
      <w:szCs w:val="18"/>
    </w:rPr>
  </w:style>
  <w:style w:type="paragraph" w:styleId="Tekstdymka">
    <w:name w:val="Balloon Text"/>
    <w:basedOn w:val="Normalny"/>
    <w:link w:val="TekstdymkaZnak"/>
    <w:uiPriority w:val="99"/>
    <w:semiHidden/>
    <w:unhideWhenUsed/>
    <w:rsid w:val="00223738"/>
    <w:pPr>
      <w:spacing w:after="0" w:line="240" w:lineRule="auto"/>
    </w:pPr>
    <w:rPr>
      <w:rFonts w:ascii="Segoe UI" w:hAnsi="Segoe UI" w:cs="Segoe UI"/>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Podpis nad obiektem"/>
    <w:basedOn w:val="Normalny"/>
    <w:next w:val="Normalny"/>
    <w:uiPriority w:val="35"/>
    <w:unhideWhenUsed/>
    <w:qFormat/>
    <w:rsid w:val="00223738"/>
    <w:pPr>
      <w:spacing w:after="0" w:line="240" w:lineRule="auto"/>
    </w:pPr>
    <w:rPr>
      <w:rFonts w:ascii="Times New Roman" w:eastAsia="Times New Roman" w:hAnsi="Times New Roman" w:cs="Times New Roman"/>
      <w:b/>
      <w:bCs/>
      <w:color w:val="4F81BD"/>
      <w:sz w:val="18"/>
      <w:szCs w:val="18"/>
      <w:lang w:eastAsia="pl-PL"/>
    </w:rPr>
  </w:style>
  <w:style w:type="paragraph" w:styleId="Bezodstpw">
    <w:name w:val="No Spacing"/>
    <w:link w:val="BezodstpwZnak"/>
    <w:uiPriority w:val="1"/>
    <w:qFormat/>
    <w:rsid w:val="00223738"/>
    <w:pPr>
      <w:spacing w:before="120" w:after="120" w:line="360" w:lineRule="auto"/>
      <w:ind w:right="-6"/>
      <w:jc w:val="both"/>
    </w:pPr>
    <w:rPr>
      <w:rFonts w:ascii="Arial" w:eastAsia="Times New Roman" w:hAnsi="Arial" w:cs="Times New Roman"/>
      <w:szCs w:val="20"/>
    </w:rPr>
  </w:style>
  <w:style w:type="character" w:customStyle="1" w:styleId="BezodstpwZnak">
    <w:name w:val="Bez odstępów Znak"/>
    <w:link w:val="Bezodstpw"/>
    <w:uiPriority w:val="1"/>
    <w:rsid w:val="00223738"/>
    <w:rPr>
      <w:rFonts w:ascii="Arial" w:eastAsia="Times New Roman" w:hAnsi="Arial" w:cs="Times New Roman"/>
      <w:szCs w:val="20"/>
    </w:rPr>
  </w:style>
  <w:style w:type="paragraph" w:styleId="Tekstprzypisudolnego">
    <w:name w:val="footnote text"/>
    <w:basedOn w:val="Normalny"/>
    <w:link w:val="TekstprzypisudolnegoZnak"/>
    <w:uiPriority w:val="99"/>
    <w:semiHidden/>
    <w:rsid w:val="00223738"/>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223738"/>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223738"/>
    <w:rPr>
      <w:vertAlign w:val="superscript"/>
    </w:rPr>
  </w:style>
  <w:style w:type="character" w:styleId="Hipercze">
    <w:name w:val="Hyperlink"/>
    <w:basedOn w:val="Domylnaczcionkaakapitu"/>
    <w:uiPriority w:val="99"/>
    <w:unhideWhenUsed/>
    <w:rsid w:val="00223738"/>
    <w:rPr>
      <w:color w:val="0563C1" w:themeColor="hyperlink"/>
      <w:u w:val="single"/>
    </w:rPr>
  </w:style>
  <w:style w:type="paragraph" w:customStyle="1" w:styleId="Default">
    <w:name w:val="Default"/>
    <w:rsid w:val="00223738"/>
    <w:pPr>
      <w:autoSpaceDE w:val="0"/>
      <w:autoSpaceDN w:val="0"/>
      <w:adjustRightInd w:val="0"/>
      <w:spacing w:after="0" w:line="240" w:lineRule="auto"/>
    </w:pPr>
    <w:rPr>
      <w:rFonts w:ascii="Times New Roman" w:hAnsi="Times New Roman" w:cs="Times New Roman"/>
      <w:color w:val="000000"/>
      <w:sz w:val="24"/>
      <w:szCs w:val="24"/>
    </w:rPr>
  </w:style>
  <w:style w:type="paragraph" w:styleId="Tekstkomentarza">
    <w:name w:val="annotation text"/>
    <w:basedOn w:val="Normalny"/>
    <w:link w:val="TekstkomentarzaZnak"/>
    <w:uiPriority w:val="99"/>
    <w:unhideWhenUsed/>
    <w:qFormat/>
    <w:rsid w:val="00223738"/>
    <w:pPr>
      <w:spacing w:line="240" w:lineRule="auto"/>
    </w:pPr>
    <w:rPr>
      <w:sz w:val="20"/>
      <w:szCs w:val="20"/>
    </w:rPr>
  </w:style>
  <w:style w:type="character" w:customStyle="1" w:styleId="TekstkomentarzaZnak">
    <w:name w:val="Tekst komentarza Znak"/>
    <w:basedOn w:val="Domylnaczcionkaakapitu"/>
    <w:link w:val="Tekstkomentarza"/>
    <w:uiPriority w:val="99"/>
    <w:rsid w:val="00223738"/>
    <w:rPr>
      <w:sz w:val="20"/>
      <w:szCs w:val="20"/>
    </w:rPr>
  </w:style>
  <w:style w:type="character" w:customStyle="1" w:styleId="TematkomentarzaZnak">
    <w:name w:val="Temat komentarza Znak"/>
    <w:basedOn w:val="TekstkomentarzaZnak"/>
    <w:link w:val="Tematkomentarza"/>
    <w:uiPriority w:val="99"/>
    <w:semiHidden/>
    <w:rsid w:val="00223738"/>
    <w:rPr>
      <w:b/>
      <w:bCs/>
      <w:sz w:val="20"/>
      <w:szCs w:val="20"/>
    </w:rPr>
  </w:style>
  <w:style w:type="paragraph" w:styleId="Tematkomentarza">
    <w:name w:val="annotation subject"/>
    <w:basedOn w:val="Tekstkomentarza"/>
    <w:next w:val="Tekstkomentarza"/>
    <w:link w:val="TematkomentarzaZnak"/>
    <w:uiPriority w:val="99"/>
    <w:semiHidden/>
    <w:unhideWhenUsed/>
    <w:rsid w:val="00223738"/>
    <w:rPr>
      <w:b/>
      <w:bCs/>
    </w:rPr>
  </w:style>
  <w:style w:type="character" w:customStyle="1" w:styleId="highlight">
    <w:name w:val="highlight"/>
    <w:basedOn w:val="Domylnaczcionkaakapitu"/>
    <w:rsid w:val="00223738"/>
  </w:style>
  <w:style w:type="character" w:styleId="UyteHipercze">
    <w:name w:val="FollowedHyperlink"/>
    <w:basedOn w:val="Domylnaczcionkaakapitu"/>
    <w:uiPriority w:val="99"/>
    <w:semiHidden/>
    <w:unhideWhenUsed/>
    <w:rsid w:val="00223738"/>
    <w:rPr>
      <w:color w:val="954F72" w:themeColor="followedHyperlink"/>
      <w:u w:val="single"/>
    </w:rPr>
  </w:style>
  <w:style w:type="paragraph" w:styleId="NormalnyWeb">
    <w:name w:val="Normal (Web)"/>
    <w:basedOn w:val="Normalny"/>
    <w:uiPriority w:val="99"/>
    <w:unhideWhenUsed/>
    <w:rsid w:val="002237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23738"/>
    <w:rPr>
      <w:b/>
      <w:bCs/>
    </w:rPr>
  </w:style>
  <w:style w:type="character" w:customStyle="1" w:styleId="no-underline">
    <w:name w:val="no-underline"/>
    <w:basedOn w:val="Domylnaczcionkaakapitu"/>
    <w:rsid w:val="00223738"/>
  </w:style>
  <w:style w:type="character" w:customStyle="1" w:styleId="TekstprzypisukocowegoZnak">
    <w:name w:val="Tekst przypisu końcowego Znak"/>
    <w:basedOn w:val="Domylnaczcionkaakapitu"/>
    <w:link w:val="Tekstprzypisukocowego"/>
    <w:uiPriority w:val="99"/>
    <w:semiHidden/>
    <w:rsid w:val="00223738"/>
    <w:rPr>
      <w:sz w:val="20"/>
      <w:szCs w:val="20"/>
    </w:rPr>
  </w:style>
  <w:style w:type="paragraph" w:styleId="Tekstprzypisukocowego">
    <w:name w:val="endnote text"/>
    <w:basedOn w:val="Normalny"/>
    <w:link w:val="TekstprzypisukocowegoZnak"/>
    <w:uiPriority w:val="99"/>
    <w:semiHidden/>
    <w:unhideWhenUsed/>
    <w:rsid w:val="00223738"/>
    <w:pPr>
      <w:spacing w:after="0" w:line="240" w:lineRule="auto"/>
    </w:pPr>
    <w:rPr>
      <w:sz w:val="20"/>
      <w:szCs w:val="20"/>
    </w:rPr>
  </w:style>
  <w:style w:type="character" w:styleId="Odwoanieprzypisukocowego">
    <w:name w:val="endnote reference"/>
    <w:basedOn w:val="Domylnaczcionkaakapitu"/>
    <w:uiPriority w:val="99"/>
    <w:semiHidden/>
    <w:unhideWhenUsed/>
    <w:rsid w:val="00223738"/>
    <w:rPr>
      <w:vertAlign w:val="superscript"/>
    </w:rPr>
  </w:style>
  <w:style w:type="character" w:customStyle="1" w:styleId="item-fieldvalue">
    <w:name w:val="item-fieldvalue"/>
    <w:basedOn w:val="Domylnaczcionkaakapitu"/>
    <w:rsid w:val="00223738"/>
  </w:style>
  <w:style w:type="paragraph" w:styleId="Tekstpodstawowy">
    <w:name w:val="Body Text"/>
    <w:basedOn w:val="Normalny"/>
    <w:link w:val="TekstpodstawowyZnak"/>
    <w:unhideWhenUsed/>
    <w:rsid w:val="00223738"/>
    <w:pPr>
      <w:spacing w:after="120" w:line="240" w:lineRule="auto"/>
    </w:pPr>
    <w:rPr>
      <w:rFonts w:ascii="Arial" w:eastAsia="Calibri" w:hAnsi="Arial" w:cs="Times New Roman"/>
      <w:lang w:val="x-none"/>
    </w:rPr>
  </w:style>
  <w:style w:type="character" w:customStyle="1" w:styleId="TekstpodstawowyZnak">
    <w:name w:val="Tekst podstawowy Znak"/>
    <w:basedOn w:val="Domylnaczcionkaakapitu"/>
    <w:link w:val="Tekstpodstawowy"/>
    <w:rsid w:val="00223738"/>
    <w:rPr>
      <w:rFonts w:ascii="Arial" w:eastAsia="Calibri" w:hAnsi="Arial" w:cs="Times New Roman"/>
      <w:lang w:val="x-none"/>
    </w:rPr>
  </w:style>
  <w:style w:type="character" w:customStyle="1" w:styleId="ng-binding">
    <w:name w:val="ng-binding"/>
    <w:basedOn w:val="Domylnaczcionkaakapitu"/>
    <w:rsid w:val="00223738"/>
  </w:style>
  <w:style w:type="paragraph" w:styleId="Nagwek">
    <w:name w:val="header"/>
    <w:basedOn w:val="Normalny"/>
    <w:link w:val="NagwekZnak"/>
    <w:uiPriority w:val="99"/>
    <w:unhideWhenUsed/>
    <w:rsid w:val="00223738"/>
    <w:pPr>
      <w:tabs>
        <w:tab w:val="center" w:pos="4536"/>
        <w:tab w:val="right" w:pos="9072"/>
      </w:tabs>
      <w:spacing w:after="0" w:line="240" w:lineRule="auto"/>
    </w:pPr>
    <w:rPr>
      <w:rFonts w:eastAsia="Times New Roman" w:cs="Times New Roman"/>
    </w:rPr>
  </w:style>
  <w:style w:type="character" w:customStyle="1" w:styleId="NagwekZnak">
    <w:name w:val="Nagłówek Znak"/>
    <w:basedOn w:val="Domylnaczcionkaakapitu"/>
    <w:link w:val="Nagwek"/>
    <w:uiPriority w:val="99"/>
    <w:rsid w:val="00223738"/>
    <w:rPr>
      <w:rFonts w:eastAsia="Times New Roman" w:cs="Times New Roman"/>
    </w:rPr>
  </w:style>
  <w:style w:type="paragraph" w:styleId="Stopka">
    <w:name w:val="footer"/>
    <w:basedOn w:val="Normalny"/>
    <w:link w:val="StopkaZnak"/>
    <w:uiPriority w:val="99"/>
    <w:unhideWhenUsed/>
    <w:rsid w:val="00223738"/>
    <w:pPr>
      <w:tabs>
        <w:tab w:val="center" w:pos="4536"/>
        <w:tab w:val="right" w:pos="9072"/>
      </w:tabs>
      <w:spacing w:after="0" w:line="240" w:lineRule="auto"/>
    </w:pPr>
    <w:rPr>
      <w:rFonts w:eastAsia="Times New Roman" w:cs="Times New Roman"/>
    </w:rPr>
  </w:style>
  <w:style w:type="character" w:customStyle="1" w:styleId="StopkaZnak">
    <w:name w:val="Stopka Znak"/>
    <w:basedOn w:val="Domylnaczcionkaakapitu"/>
    <w:link w:val="Stopka"/>
    <w:uiPriority w:val="99"/>
    <w:rsid w:val="00223738"/>
    <w:rPr>
      <w:rFonts w:eastAsia="Times New Roman" w:cs="Times New Roman"/>
    </w:rPr>
  </w:style>
  <w:style w:type="paragraph" w:customStyle="1" w:styleId="Tekstpodstawowy22">
    <w:name w:val="Tekst podstawowy 22"/>
    <w:basedOn w:val="Normalny"/>
    <w:rsid w:val="00223738"/>
    <w:pPr>
      <w:suppressAutoHyphens/>
      <w:spacing w:after="120" w:line="480" w:lineRule="auto"/>
    </w:pPr>
    <w:rPr>
      <w:rFonts w:ascii="Calibri" w:eastAsia="Times New Roman" w:hAnsi="Calibri" w:cs="Calibri"/>
      <w:lang w:eastAsia="ar-SA"/>
    </w:rPr>
  </w:style>
  <w:style w:type="paragraph" w:styleId="Spistreci1">
    <w:name w:val="toc 1"/>
    <w:basedOn w:val="Normalny"/>
    <w:next w:val="Normalny"/>
    <w:autoRedefine/>
    <w:uiPriority w:val="39"/>
    <w:unhideWhenUsed/>
    <w:rsid w:val="00223738"/>
    <w:pPr>
      <w:spacing w:before="120" w:after="120"/>
    </w:pPr>
    <w:rPr>
      <w:b/>
      <w:bCs/>
      <w:caps/>
      <w:sz w:val="20"/>
      <w:szCs w:val="20"/>
    </w:rPr>
  </w:style>
  <w:style w:type="paragraph" w:styleId="Spistreci2">
    <w:name w:val="toc 2"/>
    <w:basedOn w:val="Normalny"/>
    <w:next w:val="Normalny"/>
    <w:autoRedefine/>
    <w:uiPriority w:val="39"/>
    <w:unhideWhenUsed/>
    <w:rsid w:val="00223738"/>
    <w:pPr>
      <w:spacing w:after="0"/>
      <w:ind w:left="220"/>
    </w:pPr>
    <w:rPr>
      <w:smallCaps/>
      <w:sz w:val="20"/>
      <w:szCs w:val="20"/>
    </w:rPr>
  </w:style>
  <w:style w:type="paragraph" w:styleId="Spisilustracji">
    <w:name w:val="table of figures"/>
    <w:basedOn w:val="Normalny"/>
    <w:next w:val="Normalny"/>
    <w:uiPriority w:val="99"/>
    <w:unhideWhenUsed/>
    <w:rsid w:val="00223738"/>
    <w:pPr>
      <w:spacing w:after="0"/>
      <w:ind w:left="440" w:hanging="440"/>
    </w:pPr>
    <w:rPr>
      <w:smallCaps/>
      <w:sz w:val="20"/>
      <w:szCs w:val="20"/>
    </w:rPr>
  </w:style>
  <w:style w:type="character" w:styleId="Odwoaniedokomentarza">
    <w:name w:val="annotation reference"/>
    <w:uiPriority w:val="99"/>
    <w:semiHidden/>
    <w:unhideWhenUsed/>
    <w:rsid w:val="00190047"/>
    <w:rPr>
      <w:sz w:val="16"/>
      <w:szCs w:val="16"/>
    </w:rPr>
  </w:style>
  <w:style w:type="character" w:customStyle="1" w:styleId="Teksttreci2">
    <w:name w:val="Tekst treści (2)_"/>
    <w:basedOn w:val="Domylnaczcionkaakapitu"/>
    <w:rsid w:val="009C0AB1"/>
    <w:rPr>
      <w:rFonts w:ascii="Arial" w:eastAsia="Arial" w:hAnsi="Arial" w:cs="Arial"/>
      <w:b w:val="0"/>
      <w:bCs w:val="0"/>
      <w:i w:val="0"/>
      <w:iCs w:val="0"/>
      <w:smallCaps w:val="0"/>
      <w:strike w:val="0"/>
      <w:sz w:val="21"/>
      <w:szCs w:val="21"/>
      <w:u w:val="none"/>
    </w:rPr>
  </w:style>
  <w:style w:type="character" w:customStyle="1" w:styleId="Teksttreci20">
    <w:name w:val="Tekst treści (2)"/>
    <w:basedOn w:val="Teksttreci2"/>
    <w:rsid w:val="009C0AB1"/>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markedcontent">
    <w:name w:val="markedcontent"/>
    <w:basedOn w:val="Domylnaczcionkaakapitu"/>
    <w:rsid w:val="00A45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2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ariat@chorze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2154</Words>
  <Characters>12930</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Urząd Miasta i Gminy w Chorzelach</cp:lastModifiedBy>
  <cp:revision>3</cp:revision>
  <dcterms:created xsi:type="dcterms:W3CDTF">2022-03-07T15:52:00Z</dcterms:created>
  <dcterms:modified xsi:type="dcterms:W3CDTF">2022-03-10T10:05:00Z</dcterms:modified>
</cp:coreProperties>
</file>