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C58C" w14:textId="77777777" w:rsidR="002E2539" w:rsidRPr="002E2539" w:rsidRDefault="002E2539" w:rsidP="002E2539">
      <w:pPr>
        <w:pStyle w:val="Standard"/>
        <w:spacing w:line="360" w:lineRule="auto"/>
        <w:jc w:val="center"/>
        <w:rPr>
          <w:rFonts w:ascii="Tahoma" w:hAnsi="Tahoma" w:cs="Tahoma"/>
        </w:rPr>
      </w:pPr>
      <w:bookmarkStart w:id="0" w:name="_Hlk43370677"/>
      <w:r w:rsidRPr="002E2539">
        <w:rPr>
          <w:rFonts w:ascii="Tahoma" w:hAnsi="Tahoma" w:cs="Tahoma"/>
          <w:b/>
          <w:bCs/>
        </w:rPr>
        <w:t>UCHWAŁA Nr 320/XLV/22</w:t>
      </w:r>
    </w:p>
    <w:p w14:paraId="4F3D4D92"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Rady Miejskiej w Chorzelach</w:t>
      </w:r>
    </w:p>
    <w:p w14:paraId="7DD5BF57"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z dnia 29 marca 2022 roku</w:t>
      </w:r>
    </w:p>
    <w:p w14:paraId="0C1A5CA0"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 xml:space="preserve">w sprawie przyjęcia </w:t>
      </w:r>
      <w:bookmarkStart w:id="1" w:name="_Hlk35256980"/>
      <w:r w:rsidRPr="002E2539">
        <w:rPr>
          <w:rFonts w:ascii="Tahoma" w:hAnsi="Tahoma" w:cs="Tahoma"/>
          <w:b/>
          <w:bCs/>
        </w:rPr>
        <w:t>,,Programu opieki nad zwierzętami bezdomnymi oraz</w:t>
      </w:r>
    </w:p>
    <w:p w14:paraId="6A602EE1"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zapobiegania bezdomności zwierząt na terenie Gminy Chorzele na rok 2022”</w:t>
      </w:r>
    </w:p>
    <w:bookmarkEnd w:id="1"/>
    <w:p w14:paraId="06F355E4" w14:textId="77777777" w:rsidR="002E2539" w:rsidRPr="002E2539" w:rsidRDefault="002E2539" w:rsidP="002E2539">
      <w:pPr>
        <w:pStyle w:val="Standard"/>
        <w:spacing w:line="360" w:lineRule="auto"/>
        <w:jc w:val="center"/>
        <w:rPr>
          <w:rFonts w:ascii="Tahoma" w:hAnsi="Tahoma" w:cs="Tahoma"/>
          <w:b/>
          <w:bCs/>
        </w:rPr>
      </w:pPr>
    </w:p>
    <w:p w14:paraId="4032D1BD"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Na podstawie art. 18 ust. 2 pkt. 15 ustawy z dnia 8 marca 1990 r. o samorządzie gminnym (Dz. U. z 2022 r., poz. 559) i art. 11a ustawy z dnia 21 sierpnia 1997 r. o ochronie zwierząt (Dz. U. z 2022 r. poz. 572), po zaopiniowaniu projektu programu przez Powiatowego Lekarza Weterynarii, organizacje społeczne, których statutowym celem działania jest ochrona zwierząt, działające na obszarze gminy oraz dzierżawców lub zarządców obwodów łowieckich, działających na obszarze gminy, Rada Miejska w Chorzelach uchwala, co następuje:</w:t>
      </w:r>
    </w:p>
    <w:p w14:paraId="78A50531" w14:textId="77777777" w:rsidR="002E2539" w:rsidRPr="002E2539" w:rsidRDefault="002E2539" w:rsidP="002E2539">
      <w:pPr>
        <w:pStyle w:val="Standard"/>
        <w:spacing w:line="360" w:lineRule="auto"/>
        <w:jc w:val="both"/>
        <w:rPr>
          <w:rFonts w:ascii="Tahoma" w:hAnsi="Tahoma" w:cs="Tahoma"/>
        </w:rPr>
      </w:pPr>
    </w:p>
    <w:p w14:paraId="6DC51837"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 1.</w:t>
      </w:r>
    </w:p>
    <w:p w14:paraId="3D3EFA14"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Przyjmuje się ,,Program opieki nad zwierzętami bezdomnymi oraz zapobiegania bezdomności zwierząt na terenie Gminy Chorzele na rok 2022”, który stanowi załącznik do niniejszej uchwały.</w:t>
      </w:r>
    </w:p>
    <w:p w14:paraId="340CB419" w14:textId="77777777" w:rsidR="002E2539" w:rsidRPr="002E2539" w:rsidRDefault="002E2539" w:rsidP="002E2539">
      <w:pPr>
        <w:pStyle w:val="Standard"/>
        <w:spacing w:line="360" w:lineRule="auto"/>
        <w:jc w:val="both"/>
        <w:rPr>
          <w:rFonts w:ascii="Tahoma" w:hAnsi="Tahoma" w:cs="Tahoma"/>
        </w:rPr>
      </w:pPr>
    </w:p>
    <w:p w14:paraId="6665ECF6" w14:textId="77777777" w:rsidR="002E2539" w:rsidRPr="002E2539" w:rsidRDefault="002E2539" w:rsidP="002E2539">
      <w:pPr>
        <w:pStyle w:val="Standard"/>
        <w:spacing w:line="360" w:lineRule="auto"/>
        <w:jc w:val="center"/>
        <w:rPr>
          <w:rFonts w:ascii="Tahoma" w:hAnsi="Tahoma" w:cs="Tahoma"/>
        </w:rPr>
      </w:pPr>
      <w:r w:rsidRPr="002E2539">
        <w:rPr>
          <w:rFonts w:ascii="Tahoma" w:hAnsi="Tahoma" w:cs="Tahoma"/>
          <w:b/>
          <w:bCs/>
        </w:rPr>
        <w:t>§ 2.</w:t>
      </w:r>
    </w:p>
    <w:p w14:paraId="6F4076F3" w14:textId="77777777" w:rsidR="002E2539" w:rsidRPr="002E2539" w:rsidRDefault="002E2539" w:rsidP="002E2539">
      <w:pPr>
        <w:pStyle w:val="Standard"/>
        <w:spacing w:line="360" w:lineRule="auto"/>
        <w:jc w:val="both"/>
        <w:rPr>
          <w:rFonts w:ascii="Tahoma" w:hAnsi="Tahoma" w:cs="Tahoma"/>
        </w:rPr>
      </w:pPr>
      <w:r w:rsidRPr="002E2539">
        <w:rPr>
          <w:rFonts w:ascii="Tahoma" w:hAnsi="Tahoma" w:cs="Tahoma"/>
        </w:rPr>
        <w:t>Wykonanie niniejszej uchwały powierza się Burmistrzowi Miasta i Gminy Chorzele.</w:t>
      </w:r>
    </w:p>
    <w:p w14:paraId="17204376" w14:textId="77777777" w:rsidR="002E2539" w:rsidRPr="002E2539" w:rsidRDefault="002E2539" w:rsidP="002E2539">
      <w:pPr>
        <w:pStyle w:val="Standard"/>
        <w:spacing w:line="360" w:lineRule="auto"/>
        <w:jc w:val="both"/>
        <w:rPr>
          <w:rFonts w:ascii="Tahoma" w:hAnsi="Tahoma" w:cs="Tahoma"/>
        </w:rPr>
      </w:pPr>
    </w:p>
    <w:p w14:paraId="4BC8D105"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 4.</w:t>
      </w:r>
    </w:p>
    <w:p w14:paraId="72078DC5"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Uchwała wchodzi w życie po upływie 14 dni od dnia ogłoszenia w Dzienniku Urzędowym Województwa Mazowieckiego.</w:t>
      </w:r>
    </w:p>
    <w:p w14:paraId="26D6C06B" w14:textId="77777777" w:rsidR="002E2539" w:rsidRPr="002E2539" w:rsidRDefault="002E2539" w:rsidP="002E2539">
      <w:pPr>
        <w:pStyle w:val="Standard"/>
        <w:spacing w:line="360" w:lineRule="auto"/>
        <w:jc w:val="both"/>
        <w:rPr>
          <w:rFonts w:ascii="Tahoma" w:hAnsi="Tahoma" w:cs="Tahoma"/>
          <w:b/>
          <w:bCs/>
        </w:rPr>
      </w:pPr>
    </w:p>
    <w:p w14:paraId="17A09A79" w14:textId="607EF62E" w:rsidR="002E2539" w:rsidRPr="002E2539" w:rsidRDefault="002E2539" w:rsidP="002E2539">
      <w:pPr>
        <w:pStyle w:val="Standard"/>
        <w:spacing w:line="360" w:lineRule="auto"/>
        <w:jc w:val="right"/>
        <w:rPr>
          <w:rFonts w:ascii="Tahoma" w:hAnsi="Tahoma" w:cs="Tahoma"/>
        </w:rPr>
      </w:pPr>
      <w:r w:rsidRPr="002E2539">
        <w:rPr>
          <w:rFonts w:ascii="Tahoma" w:hAnsi="Tahoma" w:cs="Tahoma"/>
        </w:rPr>
        <w:t xml:space="preserve">Przewodniczący Rady Miejskiej </w:t>
      </w:r>
    </w:p>
    <w:p w14:paraId="01B73881" w14:textId="46181A17" w:rsidR="002E2539" w:rsidRPr="002E2539" w:rsidRDefault="002E2539" w:rsidP="002E2539">
      <w:pPr>
        <w:pStyle w:val="Standard"/>
        <w:spacing w:line="360" w:lineRule="auto"/>
        <w:jc w:val="center"/>
        <w:rPr>
          <w:rFonts w:ascii="Tahoma" w:hAnsi="Tahoma" w:cs="Tahoma"/>
        </w:rPr>
      </w:pPr>
      <w:r>
        <w:rPr>
          <w:rFonts w:ascii="Tahoma" w:hAnsi="Tahoma" w:cs="Tahoma"/>
        </w:rPr>
        <w:t xml:space="preserve">                                                                                w</w:t>
      </w:r>
      <w:r w:rsidRPr="002E2539">
        <w:rPr>
          <w:rFonts w:ascii="Tahoma" w:hAnsi="Tahoma" w:cs="Tahoma"/>
        </w:rPr>
        <w:t xml:space="preserve"> Chorzelach</w:t>
      </w:r>
    </w:p>
    <w:p w14:paraId="08FB4800" w14:textId="51FBB9B4" w:rsidR="002E2539" w:rsidRPr="002E2539" w:rsidRDefault="002E2539" w:rsidP="002E2539">
      <w:pPr>
        <w:pStyle w:val="Standard"/>
        <w:spacing w:line="360" w:lineRule="auto"/>
        <w:jc w:val="center"/>
        <w:rPr>
          <w:rFonts w:ascii="Tahoma" w:hAnsi="Tahoma" w:cs="Tahoma"/>
        </w:rPr>
      </w:pPr>
      <w:r>
        <w:rPr>
          <w:rFonts w:ascii="Tahoma" w:hAnsi="Tahoma" w:cs="Tahoma"/>
        </w:rPr>
        <w:t xml:space="preserve">                                                                                     </w:t>
      </w:r>
      <w:r w:rsidRPr="002E2539">
        <w:rPr>
          <w:rFonts w:ascii="Tahoma" w:hAnsi="Tahoma" w:cs="Tahoma"/>
        </w:rPr>
        <w:t>Michał Wiśnicki</w:t>
      </w:r>
    </w:p>
    <w:p w14:paraId="0752C005" w14:textId="77777777" w:rsidR="002E2539" w:rsidRPr="002E2539" w:rsidRDefault="002E2539" w:rsidP="002E2539">
      <w:pPr>
        <w:pStyle w:val="Standard"/>
        <w:spacing w:line="360" w:lineRule="auto"/>
        <w:jc w:val="both"/>
        <w:rPr>
          <w:rFonts w:ascii="Tahoma" w:hAnsi="Tahoma" w:cs="Tahoma"/>
          <w:b/>
          <w:bCs/>
        </w:rPr>
      </w:pPr>
    </w:p>
    <w:bookmarkEnd w:id="0"/>
    <w:p w14:paraId="0AF208C2" w14:textId="77777777" w:rsidR="002E2539" w:rsidRPr="002E2539" w:rsidRDefault="002E2539" w:rsidP="002E2539">
      <w:pPr>
        <w:pStyle w:val="Standard"/>
        <w:spacing w:line="360" w:lineRule="auto"/>
        <w:rPr>
          <w:rFonts w:ascii="Tahoma" w:hAnsi="Tahoma" w:cs="Tahoma"/>
          <w:b/>
          <w:bCs/>
        </w:rPr>
      </w:pPr>
    </w:p>
    <w:p w14:paraId="0246C0FD" w14:textId="77777777" w:rsidR="002E2539" w:rsidRPr="002E2539" w:rsidRDefault="002E2539" w:rsidP="002E2539">
      <w:pPr>
        <w:pStyle w:val="Standard"/>
        <w:spacing w:line="360" w:lineRule="auto"/>
        <w:jc w:val="center"/>
        <w:rPr>
          <w:rFonts w:ascii="Tahoma" w:hAnsi="Tahoma" w:cs="Tahoma"/>
        </w:rPr>
      </w:pPr>
      <w:r w:rsidRPr="002E2539">
        <w:rPr>
          <w:rFonts w:ascii="Tahoma" w:hAnsi="Tahoma" w:cs="Tahoma"/>
          <w:b/>
          <w:bCs/>
        </w:rPr>
        <w:lastRenderedPageBreak/>
        <w:t>Uzasadnienie</w:t>
      </w:r>
    </w:p>
    <w:p w14:paraId="6F665A76"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do Uchwały Nr 320/XLV/22</w:t>
      </w:r>
    </w:p>
    <w:p w14:paraId="44A955AF"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Rady Miejskiej w Chorzelach</w:t>
      </w:r>
    </w:p>
    <w:p w14:paraId="2F48EBDF" w14:textId="77777777" w:rsidR="002E2539" w:rsidRPr="002E2539" w:rsidRDefault="002E2539" w:rsidP="002E2539">
      <w:pPr>
        <w:pStyle w:val="Standard"/>
        <w:spacing w:line="360" w:lineRule="auto"/>
        <w:jc w:val="center"/>
        <w:rPr>
          <w:rFonts w:ascii="Tahoma" w:hAnsi="Tahoma" w:cs="Tahoma"/>
          <w:b/>
          <w:bCs/>
        </w:rPr>
      </w:pPr>
      <w:r w:rsidRPr="002E2539">
        <w:rPr>
          <w:rFonts w:ascii="Tahoma" w:hAnsi="Tahoma" w:cs="Tahoma"/>
          <w:b/>
          <w:bCs/>
        </w:rPr>
        <w:t>z dnia 29 marca 2022 roku</w:t>
      </w:r>
    </w:p>
    <w:p w14:paraId="1B8DA6ED" w14:textId="77777777" w:rsidR="002E2539" w:rsidRPr="002E2539" w:rsidRDefault="002E2539" w:rsidP="002E2539">
      <w:pPr>
        <w:pStyle w:val="Standard"/>
        <w:spacing w:line="360" w:lineRule="auto"/>
        <w:jc w:val="both"/>
        <w:rPr>
          <w:rFonts w:ascii="Tahoma" w:hAnsi="Tahoma" w:cs="Tahoma"/>
          <w:b/>
          <w:bCs/>
        </w:rPr>
      </w:pPr>
    </w:p>
    <w:p w14:paraId="24498E91" w14:textId="77777777" w:rsidR="002E2539" w:rsidRPr="002E2539" w:rsidRDefault="002E2539" w:rsidP="002E2539">
      <w:pPr>
        <w:pStyle w:val="Standard"/>
        <w:spacing w:line="360" w:lineRule="auto"/>
        <w:ind w:firstLine="709"/>
        <w:rPr>
          <w:rFonts w:ascii="Tahoma" w:hAnsi="Tahoma" w:cs="Tahoma"/>
        </w:rPr>
      </w:pPr>
      <w:r w:rsidRPr="002E2539">
        <w:rPr>
          <w:rFonts w:ascii="Tahoma" w:hAnsi="Tahoma" w:cs="Tahoma"/>
        </w:rPr>
        <w:t>Zgodnie z art. 11 ustawy z dnia 21 sierpnia 1997 r. o ochronie zwierząt (Dz. U. z 2022 r., poz. 572) zapewnienie opieki bezdomnym zwierzętom oraz ich wyłapywanie należy do zadań własnych gminy.</w:t>
      </w:r>
    </w:p>
    <w:p w14:paraId="34EF1A8E" w14:textId="77777777" w:rsidR="002E2539" w:rsidRPr="002E2539" w:rsidRDefault="002E2539" w:rsidP="002E2539">
      <w:pPr>
        <w:pStyle w:val="Standard"/>
        <w:spacing w:line="360" w:lineRule="auto"/>
        <w:ind w:firstLine="709"/>
        <w:rPr>
          <w:rFonts w:ascii="Tahoma" w:hAnsi="Tahoma" w:cs="Tahoma"/>
        </w:rPr>
      </w:pPr>
      <w:r w:rsidRPr="002E2539">
        <w:rPr>
          <w:rFonts w:ascii="Tahoma" w:hAnsi="Tahoma" w:cs="Tahoma"/>
        </w:rPr>
        <w:t xml:space="preserve">W związku z nowelizacją ustawy o ochronie zwierząt, zgodnie z art. 11a, Rada Miejska została zobligowana, corocznie do dnia 31 marca, określenia w drodze uchwały Programu opieki nad zwierzętami bezdomnymi oraz zapobiegania bezdomności zwierząt. </w:t>
      </w:r>
    </w:p>
    <w:p w14:paraId="53DA972C"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 xml:space="preserve"> Przedmiotowy Program obejmuje zadania związane z:</w:t>
      </w:r>
    </w:p>
    <w:p w14:paraId="03E647CF"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zapewnieniem bezdomnym zwierzętom miejsca w schronisku dla zwierząt;</w:t>
      </w:r>
    </w:p>
    <w:p w14:paraId="345D74FD"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opiekę nad wolno żyjącymi kotami, w tym ich dokarmianie;</w:t>
      </w:r>
    </w:p>
    <w:p w14:paraId="005DEEDF"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odławianie bezdomnych zwierząt;</w:t>
      </w:r>
    </w:p>
    <w:p w14:paraId="2EA19623"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obligatoryjną sterylizację albo kastrację zwierząt w schroniskach dla zwierząt;</w:t>
      </w:r>
    </w:p>
    <w:p w14:paraId="08098E3E"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poszukiwanie właścicieli dla bezdomnych zwierząt;</w:t>
      </w:r>
    </w:p>
    <w:p w14:paraId="71A293FF"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usypianie ślepych miotów;</w:t>
      </w:r>
    </w:p>
    <w:p w14:paraId="051495AD"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wskazanie gospodarstwa rolnego w celu zapewnienia miejsca dla zwierząt gospodarskich;</w:t>
      </w:r>
    </w:p>
    <w:p w14:paraId="01BEC107" w14:textId="77777777" w:rsidR="002E2539" w:rsidRPr="002E2539" w:rsidRDefault="002E2539" w:rsidP="002E2539">
      <w:pPr>
        <w:pStyle w:val="Standard"/>
        <w:numPr>
          <w:ilvl w:val="0"/>
          <w:numId w:val="1"/>
        </w:numPr>
        <w:spacing w:line="360" w:lineRule="auto"/>
        <w:rPr>
          <w:rFonts w:ascii="Tahoma" w:hAnsi="Tahoma" w:cs="Tahoma"/>
        </w:rPr>
      </w:pPr>
      <w:r w:rsidRPr="002E2539">
        <w:rPr>
          <w:rFonts w:ascii="Tahoma" w:hAnsi="Tahoma" w:cs="Tahoma"/>
        </w:rPr>
        <w:t>zapewnienie całodobowej opieki weterynaryjnej w przypadkach zdarzeń drogowych z udziałem zwierząt.</w:t>
      </w:r>
    </w:p>
    <w:p w14:paraId="0DFFDF58"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Program ma zastosowanie do wszystkich zwierząt domowych, w szczególności psów i kotów, w tym kotów wolno żyjących oraz zwierząt gospodarskich.</w:t>
      </w:r>
    </w:p>
    <w:p w14:paraId="2C27F67C"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Bezdomność zwierząt jest zjawiskiem społecznym, którego głównymi przyczynami są:</w:t>
      </w:r>
    </w:p>
    <w:p w14:paraId="1427B06B" w14:textId="77777777" w:rsidR="002E2539" w:rsidRPr="002E2539" w:rsidRDefault="002E2539" w:rsidP="002E2539">
      <w:pPr>
        <w:pStyle w:val="Standard"/>
        <w:numPr>
          <w:ilvl w:val="0"/>
          <w:numId w:val="2"/>
        </w:numPr>
        <w:spacing w:line="360" w:lineRule="auto"/>
        <w:rPr>
          <w:rFonts w:ascii="Tahoma" w:hAnsi="Tahoma" w:cs="Tahoma"/>
        </w:rPr>
      </w:pPr>
      <w:r w:rsidRPr="002E2539">
        <w:rPr>
          <w:rFonts w:ascii="Tahoma" w:hAnsi="Tahoma" w:cs="Tahoma"/>
        </w:rPr>
        <w:t>niekontrolowane rozmnażanie,</w:t>
      </w:r>
    </w:p>
    <w:p w14:paraId="51A7A348" w14:textId="77777777" w:rsidR="002E2539" w:rsidRPr="002E2539" w:rsidRDefault="002E2539" w:rsidP="002E2539">
      <w:pPr>
        <w:pStyle w:val="Standard"/>
        <w:numPr>
          <w:ilvl w:val="0"/>
          <w:numId w:val="2"/>
        </w:numPr>
        <w:spacing w:line="360" w:lineRule="auto"/>
        <w:rPr>
          <w:rFonts w:ascii="Tahoma" w:hAnsi="Tahoma" w:cs="Tahoma"/>
        </w:rPr>
      </w:pPr>
      <w:r w:rsidRPr="002E2539">
        <w:rPr>
          <w:rFonts w:ascii="Tahoma" w:hAnsi="Tahoma" w:cs="Tahoma"/>
        </w:rPr>
        <w:t>porzucenie zwierząt przez właścicieli,</w:t>
      </w:r>
    </w:p>
    <w:p w14:paraId="272FD3A7" w14:textId="77777777" w:rsidR="002E2539" w:rsidRPr="002E2539" w:rsidRDefault="002E2539" w:rsidP="002E2539">
      <w:pPr>
        <w:pStyle w:val="Standard"/>
        <w:numPr>
          <w:ilvl w:val="0"/>
          <w:numId w:val="2"/>
        </w:numPr>
        <w:spacing w:line="360" w:lineRule="auto"/>
        <w:rPr>
          <w:rFonts w:ascii="Tahoma" w:hAnsi="Tahoma" w:cs="Tahoma"/>
        </w:rPr>
      </w:pPr>
      <w:r w:rsidRPr="002E2539">
        <w:rPr>
          <w:rFonts w:ascii="Tahoma" w:hAnsi="Tahoma" w:cs="Tahoma"/>
        </w:rPr>
        <w:t>ucieczki zwierząt,</w:t>
      </w:r>
    </w:p>
    <w:p w14:paraId="70D786FB" w14:textId="77777777" w:rsidR="002E2539" w:rsidRPr="002E2539" w:rsidRDefault="002E2539" w:rsidP="002E2539">
      <w:pPr>
        <w:pStyle w:val="Standard"/>
        <w:numPr>
          <w:ilvl w:val="0"/>
          <w:numId w:val="2"/>
        </w:numPr>
        <w:spacing w:line="360" w:lineRule="auto"/>
        <w:rPr>
          <w:rFonts w:ascii="Tahoma" w:hAnsi="Tahoma" w:cs="Tahoma"/>
        </w:rPr>
      </w:pPr>
      <w:r w:rsidRPr="002E2539">
        <w:rPr>
          <w:rFonts w:ascii="Tahoma" w:hAnsi="Tahoma" w:cs="Tahoma"/>
        </w:rPr>
        <w:t>łatwość zdobycia zwierząt,</w:t>
      </w:r>
    </w:p>
    <w:p w14:paraId="176238CE" w14:textId="77777777" w:rsidR="002E2539" w:rsidRPr="002E2539" w:rsidRDefault="002E2539" w:rsidP="002E2539">
      <w:pPr>
        <w:pStyle w:val="Standard"/>
        <w:numPr>
          <w:ilvl w:val="0"/>
          <w:numId w:val="2"/>
        </w:numPr>
        <w:spacing w:line="360" w:lineRule="auto"/>
        <w:rPr>
          <w:rFonts w:ascii="Tahoma" w:hAnsi="Tahoma" w:cs="Tahoma"/>
        </w:rPr>
      </w:pPr>
      <w:r w:rsidRPr="002E2539">
        <w:rPr>
          <w:rFonts w:ascii="Tahoma" w:hAnsi="Tahoma" w:cs="Tahoma"/>
        </w:rPr>
        <w:t>brak edukacji i wiedzy społeczeństwa w zakresie metod zapobiegania bezdomności.</w:t>
      </w:r>
    </w:p>
    <w:p w14:paraId="2E2A06C9" w14:textId="77777777" w:rsidR="002E2539" w:rsidRPr="002E2539" w:rsidRDefault="002E2539" w:rsidP="002E2539">
      <w:pPr>
        <w:pStyle w:val="Standard"/>
        <w:spacing w:line="360" w:lineRule="auto"/>
        <w:rPr>
          <w:rFonts w:ascii="Tahoma" w:hAnsi="Tahoma" w:cs="Tahoma"/>
        </w:rPr>
      </w:pPr>
      <w:bookmarkStart w:id="2" w:name="_Hlk49841240"/>
      <w:r w:rsidRPr="002E2539">
        <w:rPr>
          <w:rFonts w:ascii="Tahoma" w:hAnsi="Tahoma" w:cs="Tahoma"/>
        </w:rPr>
        <w:lastRenderedPageBreak/>
        <w:t>Projekt Programu został uzgodniony z:</w:t>
      </w:r>
    </w:p>
    <w:p w14:paraId="1D531F98" w14:textId="77777777" w:rsidR="002E2539" w:rsidRPr="002E2539" w:rsidRDefault="002E2539" w:rsidP="002E2539">
      <w:pPr>
        <w:pStyle w:val="Standard"/>
        <w:numPr>
          <w:ilvl w:val="0"/>
          <w:numId w:val="3"/>
        </w:numPr>
        <w:spacing w:line="360" w:lineRule="auto"/>
        <w:rPr>
          <w:rFonts w:ascii="Tahoma" w:hAnsi="Tahoma" w:cs="Tahoma"/>
        </w:rPr>
      </w:pPr>
      <w:r w:rsidRPr="002E2539">
        <w:rPr>
          <w:rFonts w:ascii="Tahoma" w:hAnsi="Tahoma" w:cs="Tahoma"/>
        </w:rPr>
        <w:t>powiatowym lekarzem weterynarii,</w:t>
      </w:r>
    </w:p>
    <w:p w14:paraId="18EFC424" w14:textId="77777777" w:rsidR="002E2539" w:rsidRPr="002E2539" w:rsidRDefault="002E2539" w:rsidP="002E2539">
      <w:pPr>
        <w:pStyle w:val="Standard"/>
        <w:numPr>
          <w:ilvl w:val="0"/>
          <w:numId w:val="3"/>
        </w:numPr>
        <w:spacing w:line="360" w:lineRule="auto"/>
        <w:rPr>
          <w:rFonts w:ascii="Tahoma" w:hAnsi="Tahoma" w:cs="Tahoma"/>
        </w:rPr>
      </w:pPr>
      <w:r w:rsidRPr="002E2539">
        <w:rPr>
          <w:rFonts w:ascii="Tahoma" w:hAnsi="Tahoma" w:cs="Tahoma"/>
        </w:rPr>
        <w:t>organizacjami społecznymi, których statutowym celem działania jest ochrona zwierząt, działającym na obszarze gminy,</w:t>
      </w:r>
    </w:p>
    <w:p w14:paraId="41445C37" w14:textId="77777777" w:rsidR="002E2539" w:rsidRPr="002E2539" w:rsidRDefault="002E2539" w:rsidP="002E2539">
      <w:pPr>
        <w:pStyle w:val="Standard"/>
        <w:spacing w:line="360" w:lineRule="auto"/>
        <w:ind w:left="720"/>
        <w:rPr>
          <w:rFonts w:ascii="Tahoma" w:hAnsi="Tahoma" w:cs="Tahoma"/>
        </w:rPr>
      </w:pPr>
    </w:p>
    <w:p w14:paraId="76927A3A" w14:textId="77777777" w:rsidR="002E2539" w:rsidRPr="002E2539" w:rsidRDefault="002E2539" w:rsidP="002E2539">
      <w:pPr>
        <w:pStyle w:val="Standard"/>
        <w:spacing w:line="360" w:lineRule="auto"/>
        <w:ind w:left="720"/>
        <w:rPr>
          <w:rFonts w:ascii="Tahoma" w:hAnsi="Tahoma" w:cs="Tahoma"/>
        </w:rPr>
      </w:pPr>
    </w:p>
    <w:p w14:paraId="6C67F183" w14:textId="77777777" w:rsidR="002E2539" w:rsidRPr="002E2539" w:rsidRDefault="002E2539" w:rsidP="002E2539">
      <w:pPr>
        <w:pStyle w:val="Standard"/>
        <w:numPr>
          <w:ilvl w:val="0"/>
          <w:numId w:val="3"/>
        </w:numPr>
        <w:spacing w:line="360" w:lineRule="auto"/>
        <w:rPr>
          <w:rFonts w:ascii="Tahoma" w:hAnsi="Tahoma" w:cs="Tahoma"/>
        </w:rPr>
      </w:pPr>
      <w:r w:rsidRPr="002E2539">
        <w:rPr>
          <w:rFonts w:ascii="Tahoma" w:hAnsi="Tahoma" w:cs="Tahoma"/>
        </w:rPr>
        <w:t>dzierżawcami lub zarządcami obwodów łowieckich, działającymi na obszarze gminy.</w:t>
      </w:r>
    </w:p>
    <w:p w14:paraId="6AA924E6" w14:textId="77777777" w:rsidR="002E2539" w:rsidRPr="002E2539" w:rsidRDefault="002E2539" w:rsidP="002E2539">
      <w:pPr>
        <w:pStyle w:val="Standard"/>
        <w:spacing w:line="360" w:lineRule="auto"/>
        <w:rPr>
          <w:rFonts w:ascii="Tahoma" w:hAnsi="Tahoma" w:cs="Tahoma"/>
        </w:rPr>
      </w:pPr>
      <w:r w:rsidRPr="002E2539">
        <w:rPr>
          <w:rFonts w:ascii="Tahoma" w:hAnsi="Tahoma" w:cs="Tahoma"/>
        </w:rPr>
        <w:t>Program zawiera wskazanie wysokości środków finansowych przeznaczonych na jego realizację oraz sposób wydatkowania tych środków.</w:t>
      </w:r>
    </w:p>
    <w:p w14:paraId="75F98490" w14:textId="77777777" w:rsidR="002E2539" w:rsidRPr="002E2539" w:rsidRDefault="002E2539" w:rsidP="002E2539">
      <w:pPr>
        <w:pStyle w:val="Standard"/>
        <w:spacing w:line="360" w:lineRule="auto"/>
        <w:ind w:firstLine="709"/>
        <w:rPr>
          <w:rFonts w:ascii="Tahoma" w:hAnsi="Tahoma" w:cs="Tahoma"/>
        </w:rPr>
      </w:pPr>
      <w:r w:rsidRPr="002E2539">
        <w:rPr>
          <w:rFonts w:ascii="Tahoma" w:hAnsi="Tahoma" w:cs="Tahoma"/>
        </w:rPr>
        <w:t>Obligatoryjne uchwalenie przez gminy programu opieki nad zwierzętami bezdomnymi oraz zapobiegania bezdomności zwierząt oraz realizacja zadań Programu zmierza do ograniczenia liczby bezdomnych zwierząt, poprawy bytu tych zwierząt oraz poprawy świadomości mieszkańców w sprawach dotyczących odpowiedzialnej i właściwej opieki nad zwierzętami.</w:t>
      </w:r>
    </w:p>
    <w:bookmarkEnd w:id="2"/>
    <w:p w14:paraId="005F6F91" w14:textId="77777777" w:rsidR="002E2539" w:rsidRPr="002E2539" w:rsidRDefault="002E2539" w:rsidP="002E2539">
      <w:pPr>
        <w:pStyle w:val="Standard"/>
        <w:spacing w:line="360" w:lineRule="auto"/>
        <w:rPr>
          <w:rFonts w:ascii="Tahoma" w:hAnsi="Tahoma" w:cs="Tahoma"/>
          <w:b/>
          <w:bCs/>
        </w:rPr>
      </w:pPr>
    </w:p>
    <w:p w14:paraId="1BD7D2B1" w14:textId="77777777" w:rsidR="002E2539" w:rsidRPr="002E2539" w:rsidRDefault="002E2539" w:rsidP="002E2539">
      <w:pPr>
        <w:pStyle w:val="Standard"/>
        <w:spacing w:line="360" w:lineRule="auto"/>
        <w:jc w:val="right"/>
        <w:rPr>
          <w:rFonts w:ascii="Tahoma" w:hAnsi="Tahoma" w:cs="Tahoma"/>
        </w:rPr>
      </w:pPr>
      <w:r w:rsidRPr="002E2539">
        <w:rPr>
          <w:rFonts w:ascii="Tahoma" w:hAnsi="Tahoma" w:cs="Tahoma"/>
        </w:rPr>
        <w:t xml:space="preserve">Przewodniczący Rady Miejskiej </w:t>
      </w:r>
    </w:p>
    <w:p w14:paraId="41BA8C05" w14:textId="77777777" w:rsidR="002E2539" w:rsidRPr="002E2539" w:rsidRDefault="002E2539" w:rsidP="002E2539">
      <w:pPr>
        <w:pStyle w:val="Standard"/>
        <w:spacing w:line="360" w:lineRule="auto"/>
        <w:jc w:val="center"/>
        <w:rPr>
          <w:rFonts w:ascii="Tahoma" w:hAnsi="Tahoma" w:cs="Tahoma"/>
        </w:rPr>
      </w:pPr>
      <w:r>
        <w:rPr>
          <w:rFonts w:ascii="Tahoma" w:hAnsi="Tahoma" w:cs="Tahoma"/>
        </w:rPr>
        <w:t xml:space="preserve">                                                                                w</w:t>
      </w:r>
      <w:r w:rsidRPr="002E2539">
        <w:rPr>
          <w:rFonts w:ascii="Tahoma" w:hAnsi="Tahoma" w:cs="Tahoma"/>
        </w:rPr>
        <w:t xml:space="preserve"> Chorzelach</w:t>
      </w:r>
    </w:p>
    <w:p w14:paraId="2C9A6CBE" w14:textId="321B7FC1" w:rsidR="002E2539" w:rsidRPr="002E2539" w:rsidRDefault="002E2539" w:rsidP="002E2539">
      <w:pPr>
        <w:pStyle w:val="Standard"/>
        <w:spacing w:line="360" w:lineRule="auto"/>
        <w:jc w:val="center"/>
        <w:rPr>
          <w:rFonts w:ascii="Tahoma" w:hAnsi="Tahoma" w:cs="Tahoma"/>
        </w:rPr>
      </w:pPr>
      <w:r>
        <w:rPr>
          <w:rFonts w:ascii="Tahoma" w:hAnsi="Tahoma" w:cs="Tahoma"/>
        </w:rPr>
        <w:t xml:space="preserve">                                                                                  </w:t>
      </w:r>
      <w:r w:rsidRPr="002E2539">
        <w:rPr>
          <w:rFonts w:ascii="Tahoma" w:hAnsi="Tahoma" w:cs="Tahoma"/>
        </w:rPr>
        <w:t>Michał Wiśnicki</w:t>
      </w:r>
    </w:p>
    <w:p w14:paraId="6847CCD7" w14:textId="77777777" w:rsidR="002E2539" w:rsidRPr="002E2539" w:rsidRDefault="002E2539" w:rsidP="002E2539">
      <w:pPr>
        <w:pStyle w:val="Standard"/>
        <w:spacing w:line="360" w:lineRule="auto"/>
        <w:rPr>
          <w:rFonts w:ascii="Tahoma" w:hAnsi="Tahoma" w:cs="Tahoma"/>
          <w:b/>
          <w:bCs/>
        </w:rPr>
      </w:pPr>
    </w:p>
    <w:p w14:paraId="258A32AB" w14:textId="77777777" w:rsidR="002E2539" w:rsidRPr="002E2539" w:rsidRDefault="002E2539" w:rsidP="002E2539">
      <w:pPr>
        <w:pStyle w:val="Standard"/>
        <w:rPr>
          <w:rFonts w:ascii="Tahoma" w:hAnsi="Tahoma" w:cs="Tahoma"/>
        </w:rPr>
      </w:pPr>
    </w:p>
    <w:p w14:paraId="4832D7C3" w14:textId="77777777" w:rsidR="0074746F" w:rsidRPr="002E2539" w:rsidRDefault="0074746F" w:rsidP="002E2539">
      <w:pPr>
        <w:rPr>
          <w:rFonts w:ascii="Tahoma" w:hAnsi="Tahoma" w:cs="Tahoma"/>
          <w:sz w:val="24"/>
          <w:szCs w:val="24"/>
        </w:rPr>
      </w:pPr>
    </w:p>
    <w:sectPr w:rsidR="0074746F" w:rsidRPr="002E2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EE"/>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87943"/>
    <w:multiLevelType w:val="multilevel"/>
    <w:tmpl w:val="8D267D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9056AF1"/>
    <w:multiLevelType w:val="multilevel"/>
    <w:tmpl w:val="C80C32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E763E8A"/>
    <w:multiLevelType w:val="multilevel"/>
    <w:tmpl w:val="D02E00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84"/>
    <w:rsid w:val="002E2539"/>
    <w:rsid w:val="0074746F"/>
    <w:rsid w:val="008B58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4E12"/>
  <w15:chartTrackingRefBased/>
  <w15:docId w15:val="{A2C736B6-0017-450F-8AA8-0F8D494A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E253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D4F1-5C1C-485D-A17C-27D47596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3286</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Miasta i Gminy w Chorzelach</dc:creator>
  <cp:keywords/>
  <dc:description/>
  <cp:lastModifiedBy>Urząd Miasta i Gminy w Chorzelach</cp:lastModifiedBy>
  <cp:revision>2</cp:revision>
  <dcterms:created xsi:type="dcterms:W3CDTF">2022-03-30T09:52:00Z</dcterms:created>
  <dcterms:modified xsi:type="dcterms:W3CDTF">2022-03-30T09:54:00Z</dcterms:modified>
</cp:coreProperties>
</file>