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DB4" w:rsidRDefault="00681321" w:rsidP="00104A06">
      <w:pPr>
        <w:pStyle w:val="Nagwek4"/>
        <w:spacing w:before="0" w:after="0" w:line="276" w:lineRule="auto"/>
        <w:jc w:val="right"/>
      </w:pPr>
      <w:r>
        <w:rPr>
          <w:rFonts w:ascii="Tahoma" w:hAnsi="Tahoma" w:cs="Tahoma"/>
          <w:b w:val="0"/>
          <w:bCs w:val="0"/>
          <w:sz w:val="24"/>
          <w:szCs w:val="24"/>
        </w:rPr>
        <w:t>Chorzele, dnia 16.05.2022 r.</w:t>
      </w:r>
    </w:p>
    <w:p w:rsidR="00B04DB4" w:rsidRDefault="00681321">
      <w:pPr>
        <w:pStyle w:val="Nagwek4"/>
        <w:spacing w:before="0" w:after="0" w:line="276" w:lineRule="auto"/>
      </w:pPr>
      <w:r>
        <w:rPr>
          <w:rFonts w:ascii="Tahoma" w:hAnsi="Tahoma" w:cs="Tahoma"/>
          <w:b w:val="0"/>
          <w:bCs w:val="0"/>
          <w:sz w:val="24"/>
          <w:szCs w:val="24"/>
        </w:rPr>
        <w:t>WROZ.6220.9.2022.MCH</w:t>
      </w:r>
    </w:p>
    <w:p w:rsidR="00B04DB4" w:rsidRDefault="00B04DB4">
      <w:pPr>
        <w:pStyle w:val="Nagwek3"/>
        <w:spacing w:line="276" w:lineRule="auto"/>
        <w:jc w:val="left"/>
        <w:rPr>
          <w:rFonts w:ascii="Tahoma" w:hAnsi="Tahoma" w:cs="Tahoma"/>
        </w:rPr>
      </w:pPr>
    </w:p>
    <w:p w:rsidR="00B04DB4" w:rsidRDefault="00681321">
      <w:pPr>
        <w:pStyle w:val="Nagwek3"/>
        <w:spacing w:line="276" w:lineRule="auto"/>
        <w:jc w:val="left"/>
        <w:rPr>
          <w:rFonts w:ascii="Tahoma" w:hAnsi="Tahoma" w:cs="Tahoma"/>
        </w:rPr>
      </w:pPr>
      <w:r>
        <w:rPr>
          <w:rFonts w:ascii="Tahoma" w:hAnsi="Tahoma" w:cs="Tahoma"/>
        </w:rPr>
        <w:t>Zawiadomienie</w:t>
      </w:r>
    </w:p>
    <w:p w:rsidR="00B04DB4" w:rsidRDefault="00681321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o wszczęciu postępowania administracyjnego w sprawie zmiany ostatecznej decyzji o środowiskowych uwarunkowaniach </w:t>
      </w:r>
      <w:r>
        <w:rPr>
          <w:rFonts w:ascii="Tahoma" w:hAnsi="Tahoma" w:cs="Tahoma"/>
          <w:b/>
          <w:bCs/>
        </w:rPr>
        <w:t>realizacji przedsięwzięcia</w:t>
      </w:r>
    </w:p>
    <w:p w:rsidR="00B04DB4" w:rsidRDefault="00B04DB4">
      <w:pPr>
        <w:pStyle w:val="Standard"/>
        <w:spacing w:line="276" w:lineRule="auto"/>
        <w:rPr>
          <w:rFonts w:ascii="Tahoma" w:hAnsi="Tahoma" w:cs="Tahoma"/>
          <w:b/>
          <w:bCs/>
        </w:rPr>
      </w:pPr>
    </w:p>
    <w:p w:rsidR="00B04DB4" w:rsidRDefault="00681321">
      <w:pPr>
        <w:pStyle w:val="Standard"/>
        <w:autoSpaceDE w:val="0"/>
        <w:spacing w:line="276" w:lineRule="auto"/>
        <w:ind w:firstLine="567"/>
      </w:pPr>
      <w:r>
        <w:rPr>
          <w:rFonts w:ascii="Tahoma" w:hAnsi="Tahoma" w:cs="Tahoma"/>
        </w:rPr>
        <w:t xml:space="preserve">Na podstawie z art. 61 </w:t>
      </w:r>
      <w:r>
        <w:rPr>
          <w:rFonts w:ascii="Tahoma" w:eastAsia="Times New Roman" w:hAnsi="Tahoma" w:cs="Tahoma"/>
        </w:rPr>
        <w:t xml:space="preserve">§ </w:t>
      </w:r>
      <w:r>
        <w:rPr>
          <w:rFonts w:ascii="Tahoma" w:hAnsi="Tahoma" w:cs="Tahoma"/>
        </w:rPr>
        <w:t xml:space="preserve">4 ustawy z dnia 14 czerwca 1960 r. – Kodeks postępowania administracyjnego (Dz. U. z 2021 r., poz. 735 ze zm.), </w:t>
      </w:r>
      <w:r>
        <w:rPr>
          <w:rFonts w:ascii="Tahoma" w:eastAsia="Times New Roman" w:hAnsi="Tahoma" w:cs="Tahoma"/>
          <w:lang w:eastAsia="ar-SA" w:bidi="ar-SA"/>
        </w:rPr>
        <w:t xml:space="preserve">stosownie do art. 71, art. 72 ust. 1 pkt 1, art. 73 ust. 1, art. 74 ust. 1, art. 75 ust. 1 </w:t>
      </w:r>
      <w:r>
        <w:rPr>
          <w:rFonts w:ascii="Tahoma" w:eastAsia="Times New Roman" w:hAnsi="Tahoma" w:cs="Tahoma"/>
          <w:lang w:eastAsia="ar-SA" w:bidi="ar-SA"/>
        </w:rPr>
        <w:t>pkt 4 ustawy z dnia 3 października 2008r. – o udostępnianiu informacji o środowisku i jego ochronie, udziale społeczeństwa w ochronie środowiska oraz o ocenach oddziaływania na środowisko (Dz. U. z 2022 r., poz. 1029)</w:t>
      </w:r>
    </w:p>
    <w:p w:rsidR="00B04DB4" w:rsidRDefault="00681321">
      <w:pPr>
        <w:pStyle w:val="Standard"/>
        <w:spacing w:line="276" w:lineRule="auto"/>
        <w:rPr>
          <w:rFonts w:ascii="Tahoma" w:eastAsia="Times New Roman" w:hAnsi="Tahoma" w:cs="Tahoma"/>
          <w:b/>
          <w:lang w:eastAsia="ar-SA" w:bidi="ar-SA"/>
        </w:rPr>
      </w:pPr>
      <w:r>
        <w:rPr>
          <w:rFonts w:ascii="Tahoma" w:eastAsia="Times New Roman" w:hAnsi="Tahoma" w:cs="Tahoma"/>
          <w:b/>
          <w:lang w:eastAsia="ar-SA" w:bidi="ar-SA"/>
        </w:rPr>
        <w:t>zawiadamiam,</w:t>
      </w:r>
    </w:p>
    <w:p w:rsidR="00B04DB4" w:rsidRDefault="00681321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25.0</w:t>
      </w:r>
      <w:r>
        <w:rPr>
          <w:rFonts w:ascii="Tahoma" w:hAnsi="Tahoma" w:cs="Tahoma"/>
        </w:rPr>
        <w:t>4.2022 r. (data wpływu do tut. Urzędu 06.05.2022 r.) złożony przez Inwestora: firmę PCWO ENERGY PV 218 Sp. z o. o., ul. Św. Leonarda 9, 25-311 Kielce, wszczęte zostało postępowanie administracyjne w sprawie zmiany ostatecznej decyzji o środowiskowych uwaru</w:t>
      </w:r>
      <w:r>
        <w:rPr>
          <w:rFonts w:ascii="Tahoma" w:hAnsi="Tahoma" w:cs="Tahoma"/>
        </w:rPr>
        <w:t>nkowaniach zgody na realizację przedsięwzięcia pn.: ,, Budowa farmy fotowoltaicznej zlokalizowanej na części działki nr 73 w miejscowości Opaleniec, gmina Chorzele  - OPALENIEC A”.</w:t>
      </w:r>
    </w:p>
    <w:p w:rsidR="00B04DB4" w:rsidRDefault="00681321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Zmiana decyzji o środowiskowych uwarunkowaniach będzie polegała na:</w:t>
      </w:r>
    </w:p>
    <w:p w:rsidR="00B04DB4" w:rsidRDefault="00681321">
      <w:pPr>
        <w:pStyle w:val="Standard"/>
        <w:spacing w:line="276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- zmian</w:t>
      </w:r>
      <w:r>
        <w:rPr>
          <w:rFonts w:ascii="Tahoma" w:hAnsi="Tahoma" w:cs="Tahoma"/>
        </w:rPr>
        <w:t>ie mocy pojedynczego modułu z ,,od 250 do 400 Wp” na ,,od 250 do 1000 Wp”;</w:t>
      </w:r>
    </w:p>
    <w:p w:rsidR="00B04DB4" w:rsidRDefault="00681321">
      <w:pPr>
        <w:pStyle w:val="Standard"/>
        <w:spacing w:line="276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- zmianie liczby paneli fotowoltaicznych z ,,od 2500 do 4000 szt.” na ,,do 4000 szt.”;</w:t>
      </w:r>
    </w:p>
    <w:p w:rsidR="00B04DB4" w:rsidRDefault="00681321">
      <w:pPr>
        <w:pStyle w:val="Standard"/>
        <w:spacing w:line="276" w:lineRule="auto"/>
        <w:ind w:left="284"/>
        <w:rPr>
          <w:rFonts w:ascii="Tahoma" w:hAnsi="Tahoma" w:cs="Tahoma"/>
        </w:rPr>
      </w:pPr>
      <w:r>
        <w:rPr>
          <w:rFonts w:ascii="Tahoma" w:hAnsi="Tahoma" w:cs="Tahoma"/>
        </w:rPr>
        <w:t>- zmianie zapisu powierzchni inwestycji ,,ok. 2,5 ha” na ,,do 2,5 ha”.</w:t>
      </w:r>
    </w:p>
    <w:p w:rsidR="00B04DB4" w:rsidRDefault="00681321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  <w:lang w:eastAsia="ar-SA" w:bidi="ar-SA"/>
        </w:rPr>
        <w:t>Zgodnie z art. 64 ustaw</w:t>
      </w:r>
      <w:r>
        <w:rPr>
          <w:rFonts w:ascii="Tahoma" w:eastAsia="Times New Roman" w:hAnsi="Tahoma" w:cs="Tahoma"/>
          <w:lang w:eastAsia="ar-SA" w:bidi="ar-SA"/>
        </w:rPr>
        <w:t>y z dnia 3 października 2008 r. o udostępnianiu informacji o środowisku i jego ochronie, udziale społeczeństwa w ochronie środowiska oraz o ocenach oddziaływania na środowisko (Dz. U. z 2022 r., poz. 1029), decyzję o środowiskowych uwarunkowaniach zgody na</w:t>
      </w:r>
      <w:r>
        <w:rPr>
          <w:rFonts w:ascii="Tahoma" w:eastAsia="Times New Roman" w:hAnsi="Tahoma" w:cs="Tahoma"/>
          <w:lang w:eastAsia="ar-SA" w:bidi="ar-SA"/>
        </w:rPr>
        <w:t xml:space="preserve"> realizację przedsięwzięcia w niniejszej sprawie wydaje się po uzgodnieniu z następującymi organami:</w:t>
      </w:r>
    </w:p>
    <w:p w:rsidR="00B04DB4" w:rsidRDefault="00681321">
      <w:pPr>
        <w:pStyle w:val="Standard"/>
        <w:numPr>
          <w:ilvl w:val="0"/>
          <w:numId w:val="3"/>
        </w:numPr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Regionalnym Dyrektorem Ochrony Środowiska w Warszawie,</w:t>
      </w:r>
    </w:p>
    <w:p w:rsidR="00B04DB4" w:rsidRDefault="00681321">
      <w:pPr>
        <w:pStyle w:val="Standard"/>
        <w:numPr>
          <w:ilvl w:val="0"/>
          <w:numId w:val="2"/>
        </w:numPr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Państwowym Powiatowym Inspektorem Sanitarnym w Przasnyszu;</w:t>
      </w:r>
    </w:p>
    <w:p w:rsidR="00B04DB4" w:rsidRDefault="00681321">
      <w:pPr>
        <w:pStyle w:val="Standard"/>
        <w:numPr>
          <w:ilvl w:val="0"/>
          <w:numId w:val="2"/>
        </w:numPr>
        <w:spacing w:line="276" w:lineRule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 xml:space="preserve">Regionalnym Zarządem Gospodarki Wodnej w </w:t>
      </w:r>
      <w:r>
        <w:rPr>
          <w:rFonts w:ascii="Tahoma" w:eastAsia="Times New Roman" w:hAnsi="Tahoma" w:cs="Tahoma"/>
          <w:lang w:eastAsia="ar-SA" w:bidi="ar-SA"/>
        </w:rPr>
        <w:t>Warszawie.</w:t>
      </w:r>
    </w:p>
    <w:p w:rsidR="00B04DB4" w:rsidRDefault="00681321">
      <w:pPr>
        <w:pStyle w:val="Standard"/>
        <w:spacing w:line="276" w:lineRule="auto"/>
        <w:ind w:firstLine="567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W związku z powyższym informuję, że zgodnie z art. 10 – Kodeksu postępowania administracyjnego strony mają prawo do czynnego udziału w każdym stadium postępowania administracyjnego, poprzez możliwość przeglądania akt sprawy, a także możliwość wy</w:t>
      </w:r>
      <w:r>
        <w:rPr>
          <w:rFonts w:ascii="Tahoma" w:eastAsia="Times New Roman" w:hAnsi="Tahoma" w:cs="Tahoma"/>
          <w:lang w:eastAsia="ar-SA" w:bidi="ar-SA"/>
        </w:rPr>
        <w:t>powiedzenia się co do zebranych materiałów oraz zgłoszenia wniosków i żądań w terminie 7 dni od daty otrzymania niniejszego zawiadomienia. Przepisy art. 35 § 5 i art. 36 Kodeksu postępowania administracyjnego stosuje się odpowiednio.</w:t>
      </w:r>
    </w:p>
    <w:p w:rsidR="00B04DB4" w:rsidRDefault="00681321">
      <w:pPr>
        <w:pStyle w:val="Standard"/>
        <w:spacing w:line="276" w:lineRule="auto"/>
        <w:ind w:firstLine="567"/>
      </w:pPr>
      <w:r>
        <w:rPr>
          <w:rFonts w:ascii="Tahoma" w:eastAsia="Times New Roman" w:hAnsi="Tahoma" w:cs="Tahoma"/>
          <w:lang w:eastAsia="ar-SA" w:bidi="ar-SA"/>
        </w:rPr>
        <w:t>Zgromadzone w przedmio</w:t>
      </w:r>
      <w:r>
        <w:rPr>
          <w:rFonts w:ascii="Tahoma" w:eastAsia="Times New Roman" w:hAnsi="Tahoma" w:cs="Tahoma"/>
          <w:lang w:eastAsia="ar-SA" w:bidi="ar-SA"/>
        </w:rPr>
        <w:t>towej sprawie materiały i dokumentacja dostępne są do wglądu w siedzibie Urzędu Miasta i Gminy w Chorzelach, ul. Stanisława Komosińskiego 1, 06 – 330 Chorzele, pok. nr 19, poniedziałek – piątek w godz. od 8</w:t>
      </w:r>
      <w:r>
        <w:rPr>
          <w:rFonts w:ascii="Tahoma" w:eastAsia="Times New Roman" w:hAnsi="Tahoma" w:cs="Tahoma"/>
          <w:vertAlign w:val="superscript"/>
          <w:lang w:eastAsia="ar-SA" w:bidi="ar-SA"/>
        </w:rPr>
        <w:t>00</w:t>
      </w:r>
      <w:r>
        <w:rPr>
          <w:rFonts w:ascii="Tahoma" w:eastAsia="Times New Roman" w:hAnsi="Tahoma" w:cs="Tahoma"/>
          <w:lang w:eastAsia="ar-SA" w:bidi="ar-SA"/>
        </w:rPr>
        <w:t xml:space="preserve"> do 15</w:t>
      </w:r>
      <w:r>
        <w:rPr>
          <w:rFonts w:ascii="Tahoma" w:eastAsia="Times New Roman" w:hAnsi="Tahoma" w:cs="Tahoma"/>
          <w:vertAlign w:val="superscript"/>
          <w:lang w:eastAsia="ar-SA" w:bidi="ar-SA"/>
        </w:rPr>
        <w:t>00</w:t>
      </w:r>
      <w:r>
        <w:rPr>
          <w:rFonts w:ascii="Tahoma" w:eastAsia="Times New Roman" w:hAnsi="Tahoma" w:cs="Tahoma"/>
          <w:lang w:eastAsia="ar-SA" w:bidi="ar-SA"/>
        </w:rPr>
        <w:t>, tel. /29/ 751-65-52.</w:t>
      </w:r>
    </w:p>
    <w:p w:rsidR="00B04DB4" w:rsidRDefault="00B04DB4">
      <w:pPr>
        <w:pStyle w:val="Standard"/>
        <w:autoSpaceDE w:val="0"/>
        <w:spacing w:line="276" w:lineRule="auto"/>
        <w:rPr>
          <w:rFonts w:ascii="Tahoma" w:hAnsi="Tahoma" w:cs="Tahoma"/>
          <w:i/>
          <w:iCs/>
        </w:rPr>
      </w:pPr>
    </w:p>
    <w:p w:rsidR="00B04DB4" w:rsidRDefault="00681321">
      <w:pPr>
        <w:pStyle w:val="Standard"/>
        <w:tabs>
          <w:tab w:val="left" w:pos="6120"/>
        </w:tabs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 up. Burmistrz</w:t>
      </w:r>
      <w:r>
        <w:rPr>
          <w:rFonts w:ascii="Tahoma" w:hAnsi="Tahoma" w:cs="Tahoma"/>
        </w:rPr>
        <w:t>a</w:t>
      </w:r>
    </w:p>
    <w:p w:rsidR="00B04DB4" w:rsidRDefault="00681321">
      <w:pPr>
        <w:pStyle w:val="Standard"/>
        <w:tabs>
          <w:tab w:val="left" w:pos="6120"/>
        </w:tabs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mgr Regina Grzelak</w:t>
      </w:r>
    </w:p>
    <w:p w:rsidR="00B04DB4" w:rsidRDefault="00681321">
      <w:pPr>
        <w:pStyle w:val="Standard"/>
        <w:tabs>
          <w:tab w:val="left" w:pos="6120"/>
        </w:tabs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Zastępca Burmistrza</w:t>
      </w:r>
    </w:p>
    <w:p w:rsidR="00B04DB4" w:rsidRDefault="00681321">
      <w:pPr>
        <w:pStyle w:val="Standard"/>
        <w:tabs>
          <w:tab w:val="left" w:pos="6120"/>
        </w:tabs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ab/>
        <w:t>Miasta i Gminy Chorzele</w:t>
      </w:r>
    </w:p>
    <w:p w:rsidR="00B04DB4" w:rsidRDefault="00B04DB4">
      <w:pPr>
        <w:pStyle w:val="Standard"/>
        <w:autoSpaceDE w:val="0"/>
        <w:rPr>
          <w:rFonts w:ascii="Tahoma" w:hAnsi="Tahoma" w:cs="Tahoma"/>
          <w:i/>
          <w:iCs/>
        </w:rPr>
      </w:pPr>
    </w:p>
    <w:p w:rsidR="00B04DB4" w:rsidRDefault="00B04DB4">
      <w:pPr>
        <w:pStyle w:val="Standard"/>
        <w:autoSpaceDE w:val="0"/>
        <w:rPr>
          <w:rFonts w:ascii="Tahoma" w:hAnsi="Tahoma" w:cs="Tahoma"/>
          <w:i/>
          <w:iCs/>
        </w:rPr>
      </w:pPr>
    </w:p>
    <w:p w:rsidR="00B04DB4" w:rsidRDefault="00B04DB4">
      <w:pPr>
        <w:pStyle w:val="Standard"/>
        <w:autoSpaceDE w:val="0"/>
        <w:rPr>
          <w:rFonts w:ascii="Tahoma" w:hAnsi="Tahoma" w:cs="Tahoma"/>
          <w:i/>
          <w:iCs/>
        </w:rPr>
      </w:pPr>
    </w:p>
    <w:p w:rsidR="00B04DB4" w:rsidRDefault="00B04DB4">
      <w:pPr>
        <w:pStyle w:val="Standard"/>
        <w:autoSpaceDE w:val="0"/>
        <w:rPr>
          <w:rFonts w:ascii="Tahoma" w:hAnsi="Tahoma" w:cs="Tahoma"/>
          <w:i/>
          <w:iCs/>
        </w:rPr>
      </w:pPr>
    </w:p>
    <w:p w:rsidR="00B04DB4" w:rsidRDefault="00B04DB4">
      <w:pPr>
        <w:pStyle w:val="Standard"/>
        <w:autoSpaceDE w:val="0"/>
        <w:rPr>
          <w:rFonts w:ascii="Tahoma" w:hAnsi="Tahoma" w:cs="Tahoma"/>
          <w:i/>
          <w:iCs/>
        </w:rPr>
      </w:pPr>
    </w:p>
    <w:p w:rsidR="00B04DB4" w:rsidRDefault="00681321">
      <w:pPr>
        <w:pStyle w:val="Standard"/>
        <w:autoSpaceDE w:val="0"/>
      </w:pPr>
      <w:r>
        <w:rPr>
          <w:rFonts w:ascii="Tahoma" w:hAnsi="Tahoma" w:cs="Tahoma"/>
          <w:i/>
          <w:iCs/>
        </w:rPr>
        <w:t>Sporządziła: Monika Ch</w:t>
      </w:r>
      <w:bookmarkStart w:id="0" w:name="_GoBack"/>
      <w:bookmarkEnd w:id="0"/>
      <w:r>
        <w:rPr>
          <w:rFonts w:ascii="Tahoma" w:hAnsi="Tahoma" w:cs="Tahoma"/>
          <w:i/>
          <w:iCs/>
        </w:rPr>
        <w:t>mielewska</w:t>
      </w:r>
    </w:p>
    <w:p w:rsidR="00B04DB4" w:rsidRDefault="00B04DB4">
      <w:pPr>
        <w:pStyle w:val="Standard"/>
        <w:autoSpaceDE w:val="0"/>
        <w:rPr>
          <w:rFonts w:ascii="Tahoma" w:hAnsi="Tahoma" w:cs="Tahoma"/>
          <w:b/>
          <w:bCs/>
        </w:rPr>
      </w:pPr>
    </w:p>
    <w:p w:rsidR="00B04DB4" w:rsidRDefault="00681321">
      <w:pPr>
        <w:pStyle w:val="Standard"/>
        <w:autoSpaceDE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Otrzymują:</w:t>
      </w:r>
    </w:p>
    <w:p w:rsidR="00B04DB4" w:rsidRDefault="00681321">
      <w:pPr>
        <w:pStyle w:val="Standard"/>
        <w:numPr>
          <w:ilvl w:val="0"/>
          <w:numId w:val="4"/>
        </w:numPr>
        <w:tabs>
          <w:tab w:val="left" w:pos="-1785"/>
        </w:tabs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PCWO ENERGY PV 218 Sp. z o. o., ul. Św. Leonarda 9, 25-311 Kielce;</w:t>
      </w:r>
    </w:p>
    <w:p w:rsidR="00B04DB4" w:rsidRDefault="00681321">
      <w:pPr>
        <w:pStyle w:val="Standard"/>
        <w:numPr>
          <w:ilvl w:val="0"/>
          <w:numId w:val="4"/>
        </w:numPr>
        <w:tabs>
          <w:tab w:val="left" w:pos="-1785"/>
        </w:tabs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P. Edyta Niska;</w:t>
      </w:r>
    </w:p>
    <w:p w:rsidR="00B04DB4" w:rsidRDefault="00681321">
      <w:pPr>
        <w:pStyle w:val="Standard"/>
        <w:numPr>
          <w:ilvl w:val="0"/>
          <w:numId w:val="4"/>
        </w:numPr>
        <w:tabs>
          <w:tab w:val="left" w:pos="-1785"/>
        </w:tabs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P. Robert Niski;</w:t>
      </w:r>
    </w:p>
    <w:p w:rsidR="00B04DB4" w:rsidRDefault="00681321">
      <w:pPr>
        <w:pStyle w:val="Standard"/>
        <w:numPr>
          <w:ilvl w:val="0"/>
          <w:numId w:val="4"/>
        </w:numPr>
        <w:tabs>
          <w:tab w:val="left" w:pos="-1785"/>
        </w:tabs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Lasy Państwowe, Nadleśnictwo Wielbark, </w:t>
      </w:r>
      <w:r>
        <w:rPr>
          <w:rFonts w:ascii="Tahoma" w:hAnsi="Tahoma" w:cs="Tahoma"/>
        </w:rPr>
        <w:t>ul. Czarnieckiego 19, 12-160 Wielbark;</w:t>
      </w:r>
    </w:p>
    <w:p w:rsidR="00B04DB4" w:rsidRDefault="00681321">
      <w:pPr>
        <w:pStyle w:val="Standard"/>
        <w:numPr>
          <w:ilvl w:val="0"/>
          <w:numId w:val="4"/>
        </w:numPr>
        <w:tabs>
          <w:tab w:val="left" w:pos="-1785"/>
        </w:tabs>
        <w:autoSpaceDE w:val="0"/>
        <w:rPr>
          <w:rFonts w:ascii="Tahoma" w:hAnsi="Tahoma" w:cs="Tahoma"/>
        </w:rPr>
      </w:pPr>
      <w:r>
        <w:rPr>
          <w:rFonts w:ascii="Tahoma" w:hAnsi="Tahoma" w:cs="Tahoma"/>
        </w:rPr>
        <w:t>Gmina Chorzele;</w:t>
      </w:r>
    </w:p>
    <w:p w:rsidR="00B04DB4" w:rsidRDefault="00681321">
      <w:pPr>
        <w:pStyle w:val="Standard"/>
        <w:numPr>
          <w:ilvl w:val="0"/>
          <w:numId w:val="4"/>
        </w:numPr>
        <w:tabs>
          <w:tab w:val="left" w:pos="-1785"/>
        </w:tabs>
        <w:autoSpaceDE w:val="0"/>
      </w:pPr>
      <w:r>
        <w:rPr>
          <w:rFonts w:ascii="Tahoma" w:hAnsi="Tahoma" w:cs="Tahoma"/>
        </w:rPr>
        <w:t>a/a.</w:t>
      </w:r>
    </w:p>
    <w:sectPr w:rsidR="00B04DB4">
      <w:pgSz w:w="11905" w:h="16837"/>
      <w:pgMar w:top="1276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81321">
      <w:r>
        <w:separator/>
      </w:r>
    </w:p>
  </w:endnote>
  <w:endnote w:type="continuationSeparator" w:id="0">
    <w:p w:rsidR="00000000" w:rsidRDefault="0068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81321">
      <w:r>
        <w:rPr>
          <w:color w:val="000000"/>
        </w:rPr>
        <w:separator/>
      </w:r>
    </w:p>
  </w:footnote>
  <w:footnote w:type="continuationSeparator" w:id="0">
    <w:p w:rsidR="00000000" w:rsidRDefault="00681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849D4"/>
    <w:multiLevelType w:val="multilevel"/>
    <w:tmpl w:val="2F227D6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9011748"/>
    <w:multiLevelType w:val="multilevel"/>
    <w:tmpl w:val="97FE78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71CB2"/>
    <w:multiLevelType w:val="multilevel"/>
    <w:tmpl w:val="FB5456EA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2"/>
  </w:num>
  <w:num w:numId="3">
    <w:abstractNumId w:val="2"/>
    <w:lvlOverride w:ilv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04DB4"/>
    <w:rsid w:val="00104A06"/>
    <w:rsid w:val="00482431"/>
    <w:rsid w:val="00681321"/>
    <w:rsid w:val="00B0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E956D-FC46-4D4C-B7DE-65DFCDB7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Textbody"/>
    <w:pPr>
      <w:keepNext/>
      <w:spacing w:line="360" w:lineRule="auto"/>
      <w:jc w:val="center"/>
      <w:outlineLvl w:val="2"/>
    </w:pPr>
    <w:rPr>
      <w:rFonts w:ascii="Arial" w:eastAsia="Times New Roman" w:hAnsi="Arial" w:cs="Arial"/>
      <w:b/>
      <w:bCs/>
    </w:rPr>
  </w:style>
  <w:style w:type="paragraph" w:styleId="Nagwek4">
    <w:name w:val="heading 4"/>
    <w:basedOn w:val="Standard"/>
    <w:next w:val="Textbody"/>
    <w:pPr>
      <w:keepNext/>
      <w:spacing w:before="240" w:after="60" w:line="100" w:lineRule="atLeast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2022-05-17T11:34:00Z</cp:lastPrinted>
  <dcterms:created xsi:type="dcterms:W3CDTF">2022-05-17T13:05:00Z</dcterms:created>
  <dcterms:modified xsi:type="dcterms:W3CDTF">2022-05-17T13:05:00Z</dcterms:modified>
</cp:coreProperties>
</file>