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5DA4F" w14:textId="6BA34409" w:rsidR="00504629" w:rsidRPr="006C0036" w:rsidRDefault="006C0036" w:rsidP="006C003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C0036">
        <w:rPr>
          <w:rFonts w:ascii="Arial" w:hAnsi="Arial" w:cs="Arial"/>
          <w:b/>
          <w:bCs/>
          <w:sz w:val="24"/>
          <w:szCs w:val="24"/>
        </w:rPr>
        <w:t>Aktualizacja podstawowej kwoty dotacji na 2022 rok</w:t>
      </w:r>
    </w:p>
    <w:p w14:paraId="717605FA" w14:textId="49B4BFFC" w:rsidR="006C0036" w:rsidRDefault="006C0036" w:rsidP="006C003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podstawie art.46 ust.1, pkt. 1 i 2 ustawy z dnia 27 października 2017 r. o finansowaniu zadań oświatowych (Dz.U. z 2021 r., poz. 1930) Gmina Chorzele ogłasza, że w 2022 roku: </w:t>
      </w:r>
    </w:p>
    <w:p w14:paraId="3635FE5D" w14:textId="773AA6A0" w:rsidR="006C0036" w:rsidRDefault="006C0036" w:rsidP="006C003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Podstawowa kwota dotacji, o której mowa w art. 12 ust. 1 w/w ustawy wynosi 12 224,85 zł</w:t>
      </w:r>
    </w:p>
    <w:p w14:paraId="22CCB02D" w14:textId="05557692" w:rsidR="006C0036" w:rsidRDefault="006C0036" w:rsidP="006C0036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Statystyczna liczba uczniów w przedszkolu prowadzonym przez Gminę Chorzele wynosi 124, w tym:</w:t>
      </w:r>
    </w:p>
    <w:p w14:paraId="3AB26481" w14:textId="5F83CBAB" w:rsidR="006C0036" w:rsidRDefault="006C0036" w:rsidP="006C0036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staty</w:t>
      </w:r>
      <w:r w:rsidR="008631F4">
        <w:rPr>
          <w:rFonts w:ascii="Arial" w:hAnsi="Arial" w:cs="Arial"/>
          <w:sz w:val="24"/>
          <w:szCs w:val="24"/>
        </w:rPr>
        <w:t>sty</w:t>
      </w:r>
      <w:r>
        <w:rPr>
          <w:rFonts w:ascii="Arial" w:hAnsi="Arial" w:cs="Arial"/>
          <w:sz w:val="24"/>
          <w:szCs w:val="24"/>
        </w:rPr>
        <w:t>czna liczba uczniów niepełnosprawnych -4,</w:t>
      </w:r>
    </w:p>
    <w:p w14:paraId="395B2AD3" w14:textId="1E77D040" w:rsidR="006C0036" w:rsidRPr="006C0036" w:rsidRDefault="006C0036" w:rsidP="006C0036">
      <w:pPr>
        <w:pStyle w:val="Akapitzli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statystyczna </w:t>
      </w:r>
      <w:r w:rsidR="008631F4">
        <w:rPr>
          <w:rFonts w:ascii="Arial" w:hAnsi="Arial" w:cs="Arial"/>
          <w:sz w:val="24"/>
          <w:szCs w:val="24"/>
        </w:rPr>
        <w:t>liczba uczniów objętych wczesnym wspomaganiem rozwoju – 0.</w:t>
      </w:r>
    </w:p>
    <w:sectPr w:rsidR="006C0036" w:rsidRPr="006C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58123C"/>
    <w:multiLevelType w:val="hybridMultilevel"/>
    <w:tmpl w:val="2B34AF5E"/>
    <w:lvl w:ilvl="0" w:tplc="0B681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50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36"/>
    <w:rsid w:val="00336540"/>
    <w:rsid w:val="00504629"/>
    <w:rsid w:val="006C0036"/>
    <w:rsid w:val="0086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AD303"/>
  <w15:chartTrackingRefBased/>
  <w15:docId w15:val="{C9958C67-FF57-4243-ADD6-4C78D305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C0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Patryk Sobolewski</dc:creator>
  <cp:keywords/>
  <dc:description/>
  <cp:lastModifiedBy>Patryk Sobolewski</cp:lastModifiedBy>
  <cp:revision>1</cp:revision>
  <dcterms:created xsi:type="dcterms:W3CDTF">2022-07-12T06:36:00Z</dcterms:created>
  <dcterms:modified xsi:type="dcterms:W3CDTF">2022-07-12T06:43:00Z</dcterms:modified>
</cp:coreProperties>
</file>