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41469718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203A07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976270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203A07" w:rsidRPr="00203A07">
        <w:rPr>
          <w:rFonts w:ascii="Arial" w:hAnsi="Arial" w:cs="Arial"/>
          <w:b/>
          <w:bCs/>
          <w:sz w:val="21"/>
          <w:szCs w:val="21"/>
        </w:rPr>
        <w:t>Przebudowa trybun wraz z zadaszeniem i oświetleniem na stadionie miejskim im. Jana Konarskiego w Chorzelac</w:t>
      </w:r>
      <w:r w:rsidR="00203A07" w:rsidRPr="00203A07">
        <w:rPr>
          <w:rFonts w:ascii="Arial" w:hAnsi="Arial" w:cs="Arial"/>
          <w:b/>
          <w:bCs/>
          <w:sz w:val="20"/>
          <w:szCs w:val="20"/>
        </w:rPr>
        <w:t>h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6E6B" w14:textId="77777777" w:rsidR="00D61F8C" w:rsidRDefault="00D61F8C" w:rsidP="0038231F">
      <w:pPr>
        <w:spacing w:after="0" w:line="240" w:lineRule="auto"/>
      </w:pPr>
      <w:r>
        <w:separator/>
      </w:r>
    </w:p>
  </w:endnote>
  <w:endnote w:type="continuationSeparator" w:id="0">
    <w:p w14:paraId="556891EA" w14:textId="77777777" w:rsidR="00D61F8C" w:rsidRDefault="00D61F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BA6A" w14:textId="77777777" w:rsidR="00D61F8C" w:rsidRDefault="00D61F8C" w:rsidP="0038231F">
      <w:pPr>
        <w:spacing w:after="0" w:line="240" w:lineRule="auto"/>
      </w:pPr>
      <w:r>
        <w:separator/>
      </w:r>
    </w:p>
  </w:footnote>
  <w:footnote w:type="continuationSeparator" w:id="0">
    <w:p w14:paraId="6E01291B" w14:textId="77777777" w:rsidR="00D61F8C" w:rsidRDefault="00D61F8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12</cp:revision>
  <cp:lastPrinted>2022-06-23T11:27:00Z</cp:lastPrinted>
  <dcterms:created xsi:type="dcterms:W3CDTF">2022-05-06T13:10:00Z</dcterms:created>
  <dcterms:modified xsi:type="dcterms:W3CDTF">2022-07-21T07:51:00Z</dcterms:modified>
</cp:coreProperties>
</file>