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723CB" w14:textId="298B2E12" w:rsidR="003D7C65" w:rsidRPr="005D307A" w:rsidRDefault="003D7C65" w:rsidP="00186275">
      <w:pPr>
        <w:pStyle w:val="Standard"/>
        <w:spacing w:line="360" w:lineRule="auto"/>
        <w:jc w:val="right"/>
        <w:rPr>
          <w:rFonts w:ascii="Tahoma" w:hAnsi="Tahoma" w:cs="Tahoma"/>
        </w:rPr>
      </w:pPr>
      <w:r w:rsidRPr="005D307A">
        <w:rPr>
          <w:rFonts w:ascii="Tahoma" w:hAnsi="Tahoma" w:cs="Tahoma"/>
        </w:rPr>
        <w:t xml:space="preserve">Chorzele, dnia </w:t>
      </w:r>
      <w:r w:rsidR="00E12239" w:rsidRPr="005D307A">
        <w:rPr>
          <w:rFonts w:ascii="Tahoma" w:hAnsi="Tahoma" w:cs="Tahoma"/>
        </w:rPr>
        <w:t>25</w:t>
      </w:r>
      <w:r w:rsidRPr="005D307A">
        <w:rPr>
          <w:rFonts w:ascii="Tahoma" w:hAnsi="Tahoma" w:cs="Tahoma"/>
        </w:rPr>
        <w:t>.0</w:t>
      </w:r>
      <w:r w:rsidR="00E12239" w:rsidRPr="005D307A">
        <w:rPr>
          <w:rFonts w:ascii="Tahoma" w:hAnsi="Tahoma" w:cs="Tahoma"/>
        </w:rPr>
        <w:t>8</w:t>
      </w:r>
      <w:r w:rsidRPr="005D307A">
        <w:rPr>
          <w:rFonts w:ascii="Tahoma" w:hAnsi="Tahoma" w:cs="Tahoma"/>
        </w:rPr>
        <w:t>.202</w:t>
      </w:r>
      <w:r w:rsidR="00C507AA" w:rsidRPr="005D307A">
        <w:rPr>
          <w:rFonts w:ascii="Tahoma" w:hAnsi="Tahoma" w:cs="Tahoma"/>
        </w:rPr>
        <w:t>2</w:t>
      </w:r>
      <w:r w:rsidRPr="005D307A">
        <w:rPr>
          <w:rFonts w:ascii="Tahoma" w:hAnsi="Tahoma" w:cs="Tahoma"/>
        </w:rPr>
        <w:t xml:space="preserve"> r.</w:t>
      </w:r>
    </w:p>
    <w:p w14:paraId="307FFA94" w14:textId="63F90F0B" w:rsidR="003D7C65" w:rsidRPr="005D307A" w:rsidRDefault="003D7C65" w:rsidP="005D307A">
      <w:pPr>
        <w:pStyle w:val="Standard"/>
        <w:spacing w:line="360" w:lineRule="auto"/>
        <w:rPr>
          <w:rFonts w:ascii="Tahoma" w:hAnsi="Tahoma" w:cs="Tahoma"/>
        </w:rPr>
      </w:pPr>
      <w:r w:rsidRPr="005D307A">
        <w:rPr>
          <w:rFonts w:ascii="Tahoma" w:hAnsi="Tahoma" w:cs="Tahoma"/>
        </w:rPr>
        <w:t>WROZ.6220.</w:t>
      </w:r>
      <w:r w:rsidR="00E12239" w:rsidRPr="005D307A">
        <w:rPr>
          <w:rFonts w:ascii="Tahoma" w:hAnsi="Tahoma" w:cs="Tahoma"/>
        </w:rPr>
        <w:t>12</w:t>
      </w:r>
      <w:r w:rsidRPr="005D307A">
        <w:rPr>
          <w:rFonts w:ascii="Tahoma" w:hAnsi="Tahoma" w:cs="Tahoma"/>
        </w:rPr>
        <w:t>.202</w:t>
      </w:r>
      <w:r w:rsidR="00C507AA" w:rsidRPr="005D307A">
        <w:rPr>
          <w:rFonts w:ascii="Tahoma" w:hAnsi="Tahoma" w:cs="Tahoma"/>
        </w:rPr>
        <w:t>2</w:t>
      </w:r>
      <w:r w:rsidRPr="005D307A">
        <w:rPr>
          <w:rFonts w:ascii="Tahoma" w:hAnsi="Tahoma" w:cs="Tahoma"/>
        </w:rPr>
        <w:t>.MCH</w:t>
      </w:r>
    </w:p>
    <w:p w14:paraId="3CA7C701" w14:textId="77777777" w:rsidR="003D7C65" w:rsidRPr="005D307A" w:rsidRDefault="003D7C65" w:rsidP="00186275">
      <w:pPr>
        <w:pStyle w:val="Standard"/>
        <w:spacing w:line="360" w:lineRule="auto"/>
        <w:jc w:val="center"/>
        <w:rPr>
          <w:rFonts w:ascii="Tahoma" w:hAnsi="Tahoma" w:cs="Tahoma"/>
        </w:rPr>
      </w:pPr>
      <w:r w:rsidRPr="005D307A">
        <w:rPr>
          <w:rFonts w:ascii="Tahoma" w:hAnsi="Tahoma" w:cs="Tahoma"/>
          <w:b/>
          <w:bCs/>
        </w:rPr>
        <w:t>OBWIESZCZENIE</w:t>
      </w:r>
    </w:p>
    <w:p w14:paraId="50FB7803" w14:textId="0F34E474" w:rsidR="003D7C65" w:rsidRPr="005D307A" w:rsidRDefault="003D7C65" w:rsidP="005D307A">
      <w:pPr>
        <w:pStyle w:val="Standard"/>
        <w:spacing w:line="276" w:lineRule="auto"/>
        <w:ind w:firstLine="567"/>
        <w:rPr>
          <w:rFonts w:ascii="Tahoma" w:hAnsi="Tahoma" w:cs="Tahoma"/>
        </w:rPr>
      </w:pPr>
      <w:r w:rsidRPr="005D307A">
        <w:rPr>
          <w:rFonts w:ascii="Tahoma" w:hAnsi="Tahoma" w:cs="Tahoma"/>
        </w:rPr>
        <w:t xml:space="preserve">Burmistrz </w:t>
      </w:r>
      <w:r w:rsidR="00C917D8" w:rsidRPr="005D307A">
        <w:rPr>
          <w:rFonts w:ascii="Tahoma" w:hAnsi="Tahoma" w:cs="Tahoma"/>
        </w:rPr>
        <w:t xml:space="preserve">Miasta i </w:t>
      </w:r>
      <w:r w:rsidRPr="005D307A">
        <w:rPr>
          <w:rFonts w:ascii="Tahoma" w:hAnsi="Tahoma" w:cs="Tahoma"/>
        </w:rPr>
        <w:t>Gminy Chorzele działając na podstawie art. 74 ust. 3 ustawy z dnia 3 października 2008 r. o udostępnianiu informacji o środowisku i jego ochronie, udziale społeczeństwa w ochronie środowiska oraz o ocenach oddziaływania na środowisko (Dz. U. z 202</w:t>
      </w:r>
      <w:r w:rsidR="00E12239" w:rsidRPr="005D307A">
        <w:rPr>
          <w:rFonts w:ascii="Tahoma" w:hAnsi="Tahoma" w:cs="Tahoma"/>
        </w:rPr>
        <w:t>2</w:t>
      </w:r>
      <w:r w:rsidRPr="005D307A">
        <w:rPr>
          <w:rFonts w:ascii="Tahoma" w:hAnsi="Tahoma" w:cs="Tahoma"/>
        </w:rPr>
        <w:t xml:space="preserve"> r. , poz. </w:t>
      </w:r>
      <w:r w:rsidR="00E12239" w:rsidRPr="005D307A">
        <w:rPr>
          <w:rFonts w:ascii="Tahoma" w:hAnsi="Tahoma" w:cs="Tahoma"/>
        </w:rPr>
        <w:t>1029</w:t>
      </w:r>
      <w:r w:rsidRPr="005D307A">
        <w:rPr>
          <w:rFonts w:ascii="Tahoma" w:hAnsi="Tahoma" w:cs="Tahoma"/>
        </w:rPr>
        <w:t xml:space="preserve"> ze zm.) w związku z art. 49 ustawy z dnia 14 czerwca 1960 r. Kodeks postępowania administracyjnego (Dz. U. z 202</w:t>
      </w:r>
      <w:r w:rsidR="00C507AA" w:rsidRPr="005D307A">
        <w:rPr>
          <w:rFonts w:ascii="Tahoma" w:hAnsi="Tahoma" w:cs="Tahoma"/>
        </w:rPr>
        <w:t>1</w:t>
      </w:r>
      <w:r w:rsidRPr="005D307A">
        <w:rPr>
          <w:rFonts w:ascii="Tahoma" w:hAnsi="Tahoma" w:cs="Tahoma"/>
        </w:rPr>
        <w:t xml:space="preserve"> r., poz. </w:t>
      </w:r>
      <w:r w:rsidR="00C507AA" w:rsidRPr="005D307A">
        <w:rPr>
          <w:rFonts w:ascii="Tahoma" w:hAnsi="Tahoma" w:cs="Tahoma"/>
        </w:rPr>
        <w:t>735</w:t>
      </w:r>
      <w:r w:rsidRPr="005D307A">
        <w:rPr>
          <w:rFonts w:ascii="Tahoma" w:hAnsi="Tahoma" w:cs="Tahoma"/>
        </w:rPr>
        <w:t xml:space="preserve"> ze zm.)</w:t>
      </w:r>
    </w:p>
    <w:p w14:paraId="30E86702" w14:textId="77777777" w:rsidR="003D7C65" w:rsidRPr="005D307A" w:rsidRDefault="003D7C65" w:rsidP="005D307A">
      <w:pPr>
        <w:pStyle w:val="Standard"/>
        <w:spacing w:line="276" w:lineRule="auto"/>
        <w:rPr>
          <w:rFonts w:ascii="Tahoma" w:hAnsi="Tahoma" w:cs="Tahoma"/>
        </w:rPr>
      </w:pPr>
      <w:r w:rsidRPr="005D307A">
        <w:rPr>
          <w:rFonts w:ascii="Tahoma" w:hAnsi="Tahoma" w:cs="Tahoma"/>
          <w:b/>
          <w:bCs/>
        </w:rPr>
        <w:t>zawiadamia,</w:t>
      </w:r>
    </w:p>
    <w:p w14:paraId="659D7E57" w14:textId="148EE73A" w:rsidR="003D7C65" w:rsidRPr="005D307A" w:rsidRDefault="003D7C65" w:rsidP="005D307A">
      <w:pPr>
        <w:pStyle w:val="Standard"/>
        <w:spacing w:line="276" w:lineRule="auto"/>
        <w:rPr>
          <w:rFonts w:ascii="Tahoma" w:hAnsi="Tahoma" w:cs="Tahoma"/>
        </w:rPr>
      </w:pPr>
      <w:r w:rsidRPr="005D307A">
        <w:rPr>
          <w:rFonts w:ascii="Tahoma" w:hAnsi="Tahoma" w:cs="Tahoma"/>
        </w:rPr>
        <w:t xml:space="preserve">że w dniu </w:t>
      </w:r>
      <w:r w:rsidR="00E12239" w:rsidRPr="005D307A">
        <w:rPr>
          <w:rFonts w:ascii="Tahoma" w:hAnsi="Tahoma" w:cs="Tahoma"/>
        </w:rPr>
        <w:t>25</w:t>
      </w:r>
      <w:r w:rsidRPr="005D307A">
        <w:rPr>
          <w:rFonts w:ascii="Tahoma" w:hAnsi="Tahoma" w:cs="Tahoma"/>
        </w:rPr>
        <w:t>.0</w:t>
      </w:r>
      <w:r w:rsidR="00E12239" w:rsidRPr="005D307A">
        <w:rPr>
          <w:rFonts w:ascii="Tahoma" w:hAnsi="Tahoma" w:cs="Tahoma"/>
        </w:rPr>
        <w:t>8</w:t>
      </w:r>
      <w:r w:rsidRPr="005D307A">
        <w:rPr>
          <w:rFonts w:ascii="Tahoma" w:hAnsi="Tahoma" w:cs="Tahoma"/>
        </w:rPr>
        <w:t>.202</w:t>
      </w:r>
      <w:r w:rsidR="00C507AA" w:rsidRPr="005D307A">
        <w:rPr>
          <w:rFonts w:ascii="Tahoma" w:hAnsi="Tahoma" w:cs="Tahoma"/>
        </w:rPr>
        <w:t>2</w:t>
      </w:r>
      <w:r w:rsidRPr="005D307A">
        <w:rPr>
          <w:rFonts w:ascii="Tahoma" w:hAnsi="Tahoma" w:cs="Tahoma"/>
        </w:rPr>
        <w:t xml:space="preserve"> r. zostało wydane postanowienie Burmistrza Miasta i Gminy Chorzele znak: WROZ.6220.</w:t>
      </w:r>
      <w:r w:rsidR="00C507AA" w:rsidRPr="005D307A">
        <w:rPr>
          <w:rFonts w:ascii="Tahoma" w:hAnsi="Tahoma" w:cs="Tahoma"/>
        </w:rPr>
        <w:t>1</w:t>
      </w:r>
      <w:r w:rsidR="00E12239" w:rsidRPr="005D307A">
        <w:rPr>
          <w:rFonts w:ascii="Tahoma" w:hAnsi="Tahoma" w:cs="Tahoma"/>
        </w:rPr>
        <w:t>2</w:t>
      </w:r>
      <w:r w:rsidRPr="005D307A">
        <w:rPr>
          <w:rFonts w:ascii="Tahoma" w:hAnsi="Tahoma" w:cs="Tahoma"/>
        </w:rPr>
        <w:t>.202</w:t>
      </w:r>
      <w:r w:rsidR="00C507AA" w:rsidRPr="005D307A">
        <w:rPr>
          <w:rFonts w:ascii="Tahoma" w:hAnsi="Tahoma" w:cs="Tahoma"/>
        </w:rPr>
        <w:t>2</w:t>
      </w:r>
      <w:r w:rsidRPr="005D307A">
        <w:rPr>
          <w:rFonts w:ascii="Tahoma" w:hAnsi="Tahoma" w:cs="Tahoma"/>
        </w:rPr>
        <w:t xml:space="preserve">.MCH o </w:t>
      </w:r>
      <w:r w:rsidR="001A684A" w:rsidRPr="005D307A">
        <w:rPr>
          <w:rFonts w:ascii="Tahoma" w:hAnsi="Tahoma" w:cs="Tahoma"/>
        </w:rPr>
        <w:t>zawieszeniu post</w:t>
      </w:r>
      <w:r w:rsidR="00E12239" w:rsidRPr="005D307A">
        <w:rPr>
          <w:rFonts w:ascii="Tahoma" w:hAnsi="Tahoma" w:cs="Tahoma"/>
        </w:rPr>
        <w:t>ę</w:t>
      </w:r>
      <w:r w:rsidR="001A684A" w:rsidRPr="005D307A">
        <w:rPr>
          <w:rFonts w:ascii="Tahoma" w:hAnsi="Tahoma" w:cs="Tahoma"/>
        </w:rPr>
        <w:t xml:space="preserve">powania administracyjnego w sprawie uzyskania decyzji o środowiskowych uwarunkowaniach realizacji przedsięwzięcia </w:t>
      </w:r>
      <w:r w:rsidRPr="005D307A">
        <w:rPr>
          <w:rFonts w:ascii="Tahoma" w:hAnsi="Tahoma" w:cs="Tahoma"/>
        </w:rPr>
        <w:t>pn.: ,,</w:t>
      </w:r>
      <w:r w:rsidR="00E12239" w:rsidRPr="005D307A">
        <w:rPr>
          <w:rStyle w:val="Domylnaczcionkaakapitu2"/>
          <w:rFonts w:ascii="Tahoma" w:hAnsi="Tahoma" w:cs="Tahoma"/>
          <w:lang w:eastAsia="ar-SA"/>
        </w:rPr>
        <w:t>Budowa farmy fotowoltaicznej zlokalizowanej na części dz. nr 16 w obrębie Przysowy, gmina Chorzele</w:t>
      </w:r>
      <w:r w:rsidRPr="005D307A">
        <w:rPr>
          <w:rFonts w:ascii="Tahoma" w:hAnsi="Tahoma" w:cs="Tahoma"/>
        </w:rPr>
        <w:t>”</w:t>
      </w:r>
      <w:r w:rsidR="001A684A" w:rsidRPr="005D307A">
        <w:rPr>
          <w:rFonts w:ascii="Tahoma" w:hAnsi="Tahoma" w:cs="Tahoma"/>
        </w:rPr>
        <w:t xml:space="preserve"> do czasu przedłożenia przez wnioskodawcę raportu o oddziaływaniu na środowisko.</w:t>
      </w:r>
    </w:p>
    <w:p w14:paraId="60B6749A" w14:textId="54B03369" w:rsidR="003D7C65" w:rsidRPr="005D307A" w:rsidRDefault="003D7C65" w:rsidP="005D307A">
      <w:pPr>
        <w:pStyle w:val="Standard"/>
        <w:spacing w:line="276" w:lineRule="auto"/>
        <w:ind w:firstLine="708"/>
        <w:rPr>
          <w:rFonts w:ascii="Tahoma" w:hAnsi="Tahoma" w:cs="Tahoma"/>
        </w:rPr>
      </w:pPr>
      <w:r w:rsidRPr="005D307A">
        <w:rPr>
          <w:rFonts w:ascii="Tahoma" w:hAnsi="Tahoma" w:cs="Tahoma"/>
        </w:rPr>
        <w:t xml:space="preserve">Zgodnie z art. 9, 10 § 1 ustawy z dnia 14 czerwca 1960 r. </w:t>
      </w:r>
      <w:r w:rsidR="00E12239" w:rsidRPr="005D307A">
        <w:rPr>
          <w:rFonts w:ascii="Tahoma" w:hAnsi="Tahoma" w:cs="Tahoma"/>
        </w:rPr>
        <w:t>K</w:t>
      </w:r>
      <w:r w:rsidRPr="005D307A">
        <w:rPr>
          <w:rFonts w:ascii="Tahoma" w:hAnsi="Tahoma" w:cs="Tahoma"/>
        </w:rPr>
        <w:t>odeks postępowania administracyjnego (Dz. U. z 202</w:t>
      </w:r>
      <w:r w:rsidR="00C507AA" w:rsidRPr="005D307A">
        <w:rPr>
          <w:rFonts w:ascii="Tahoma" w:hAnsi="Tahoma" w:cs="Tahoma"/>
        </w:rPr>
        <w:t>1</w:t>
      </w:r>
      <w:r w:rsidRPr="005D307A">
        <w:rPr>
          <w:rFonts w:ascii="Tahoma" w:hAnsi="Tahoma" w:cs="Tahoma"/>
        </w:rPr>
        <w:t xml:space="preserve"> r., poz. </w:t>
      </w:r>
      <w:r w:rsidR="00C507AA" w:rsidRPr="005D307A">
        <w:rPr>
          <w:rFonts w:ascii="Tahoma" w:hAnsi="Tahoma" w:cs="Tahoma"/>
        </w:rPr>
        <w:t>735</w:t>
      </w:r>
      <w:r w:rsidRPr="005D307A">
        <w:rPr>
          <w:rFonts w:ascii="Tahoma" w:hAnsi="Tahoma" w:cs="Tahoma"/>
        </w:rPr>
        <w:t xml:space="preserve"> ze zm.) organy administracji publicznej obowiązane są zapewnić stronom czynny udział w każdym stadium postępowania, a przed wydaniem decyzji umożliwić im wypowiedzenie się, co do zebranych dowodów i materiałów oraz zgłoszonych żądań. Strony mogą zapoznać się z dokumentacją sprawy w Wydziale Rozwoju Miasta i Gminy Chorzele, ul. Stanisława Komosińskiego 1, 06 – 330 Chorzele, pok. nr 19,  poniedziałek – piątek w godz. od 7.30 do 15.30 , tel. /29/ 751 - 65 - 52.</w:t>
      </w:r>
    </w:p>
    <w:p w14:paraId="52A4347A" w14:textId="07BFE1B3" w:rsidR="003D7C65" w:rsidRPr="005D307A" w:rsidRDefault="003D7C65" w:rsidP="005D307A">
      <w:pPr>
        <w:pStyle w:val="Standard"/>
        <w:spacing w:line="276" w:lineRule="auto"/>
        <w:ind w:firstLine="708"/>
        <w:rPr>
          <w:rFonts w:ascii="Tahoma" w:hAnsi="Tahoma" w:cs="Tahoma"/>
        </w:rPr>
      </w:pPr>
      <w:r w:rsidRPr="005D307A">
        <w:rPr>
          <w:rFonts w:ascii="Tahoma" w:hAnsi="Tahoma" w:cs="Tahoma"/>
        </w:rPr>
        <w:t xml:space="preserve">Niniejsze obwieszczenie zostaje podane do publicznej wiadomości przez zawiadomienie na stronie Biuletynu Informacji Publicznej Urzędu Miasta i Gminy w Chorzelach: www.bip.chorzele.pl oraz wywieszenie na tablicy ogłoszeń </w:t>
      </w:r>
      <w:r w:rsidR="00C507AA" w:rsidRPr="005D307A">
        <w:rPr>
          <w:rFonts w:ascii="Tahoma" w:hAnsi="Tahoma" w:cs="Tahoma"/>
        </w:rPr>
        <w:t xml:space="preserve">sołectwa </w:t>
      </w:r>
      <w:r w:rsidR="00E12239" w:rsidRPr="005D307A">
        <w:rPr>
          <w:rFonts w:ascii="Tahoma" w:hAnsi="Tahoma" w:cs="Tahoma"/>
        </w:rPr>
        <w:t xml:space="preserve">Przysowy </w:t>
      </w:r>
      <w:r w:rsidR="00C507AA" w:rsidRPr="005D307A">
        <w:rPr>
          <w:rFonts w:ascii="Tahoma" w:hAnsi="Tahoma" w:cs="Tahoma"/>
        </w:rPr>
        <w:t>(za pośrednictwem sołtysa)</w:t>
      </w:r>
      <w:r w:rsidRPr="005D307A">
        <w:rPr>
          <w:rFonts w:ascii="Tahoma" w:hAnsi="Tahoma" w:cs="Tahoma"/>
        </w:rPr>
        <w:t>.</w:t>
      </w:r>
    </w:p>
    <w:p w14:paraId="007E01D1" w14:textId="3A191472" w:rsidR="003D7C65" w:rsidRPr="005D307A" w:rsidRDefault="003D7C65" w:rsidP="005D307A">
      <w:pPr>
        <w:pStyle w:val="Standard"/>
        <w:spacing w:line="276" w:lineRule="auto"/>
        <w:rPr>
          <w:rFonts w:ascii="Tahoma" w:hAnsi="Tahoma" w:cs="Tahoma"/>
          <w:b/>
          <w:bCs/>
        </w:rPr>
      </w:pPr>
      <w:r w:rsidRPr="005D307A">
        <w:rPr>
          <w:rFonts w:ascii="Tahoma" w:hAnsi="Tahoma" w:cs="Tahoma"/>
          <w:b/>
          <w:bCs/>
        </w:rPr>
        <w:t>Pouczenie</w:t>
      </w:r>
    </w:p>
    <w:p w14:paraId="0FE2B4BA" w14:textId="75356727" w:rsidR="003D7C65" w:rsidRPr="005D307A" w:rsidRDefault="003D7C65" w:rsidP="005D307A">
      <w:pPr>
        <w:pStyle w:val="Standard"/>
        <w:spacing w:line="276" w:lineRule="auto"/>
        <w:rPr>
          <w:rFonts w:ascii="Tahoma" w:hAnsi="Tahoma" w:cs="Tahoma"/>
        </w:rPr>
      </w:pPr>
      <w:r w:rsidRPr="005D307A">
        <w:rPr>
          <w:rFonts w:ascii="Tahoma" w:hAnsi="Tahoma" w:cs="Tahoma"/>
        </w:rPr>
        <w:t>Zawiadomienie uważa się za dokonane po upływie 14 dni od dnia publicznego ogłoszenia.</w:t>
      </w:r>
    </w:p>
    <w:p w14:paraId="7D186C10" w14:textId="350C8C4B" w:rsidR="003D7C65" w:rsidRDefault="00186275" w:rsidP="00186275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//</w:t>
      </w:r>
      <w:bookmarkStart w:id="0" w:name="_GoBack"/>
      <w:bookmarkEnd w:id="0"/>
      <w:r>
        <w:rPr>
          <w:rFonts w:ascii="Tahoma" w:hAnsi="Tahoma" w:cs="Tahoma"/>
        </w:rPr>
        <w:t>Zastępca Burmistrza Miasta i Gminy Chorzele</w:t>
      </w:r>
    </w:p>
    <w:p w14:paraId="55CE2401" w14:textId="72A16780" w:rsidR="00186275" w:rsidRPr="005D307A" w:rsidRDefault="00186275" w:rsidP="00186275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Regina Grzelak//</w:t>
      </w:r>
    </w:p>
    <w:p w14:paraId="2CF6AA69" w14:textId="77777777" w:rsidR="003D7C65" w:rsidRPr="005D307A" w:rsidRDefault="003D7C65" w:rsidP="005D307A">
      <w:pPr>
        <w:pStyle w:val="Standard"/>
        <w:spacing w:line="276" w:lineRule="auto"/>
        <w:rPr>
          <w:rFonts w:ascii="Tahoma" w:hAnsi="Tahoma" w:cs="Tahoma"/>
        </w:rPr>
      </w:pPr>
    </w:p>
    <w:p w14:paraId="6E9E95B8" w14:textId="047B0EA8" w:rsidR="003D7C65" w:rsidRPr="005D307A" w:rsidRDefault="003D7C65" w:rsidP="005D307A">
      <w:pPr>
        <w:pStyle w:val="Standard"/>
        <w:rPr>
          <w:rFonts w:ascii="Tahoma" w:hAnsi="Tahoma" w:cs="Tahoma"/>
        </w:rPr>
      </w:pPr>
      <w:r w:rsidRPr="005D307A">
        <w:rPr>
          <w:rFonts w:ascii="Tahoma" w:hAnsi="Tahoma" w:cs="Tahoma"/>
        </w:rPr>
        <w:t>Otrzymują:</w:t>
      </w:r>
    </w:p>
    <w:p w14:paraId="18F0F8CC" w14:textId="029259A8" w:rsidR="003D7C65" w:rsidRPr="005D307A" w:rsidRDefault="003D7C65" w:rsidP="005D307A">
      <w:pPr>
        <w:pStyle w:val="Standard"/>
        <w:numPr>
          <w:ilvl w:val="0"/>
          <w:numId w:val="1"/>
        </w:numPr>
        <w:rPr>
          <w:rFonts w:ascii="Tahoma" w:hAnsi="Tahoma" w:cs="Tahoma"/>
        </w:rPr>
      </w:pPr>
      <w:r w:rsidRPr="005D307A">
        <w:rPr>
          <w:rFonts w:ascii="Tahoma" w:hAnsi="Tahoma" w:cs="Tahoma"/>
        </w:rPr>
        <w:t>Strony postępowania poprzez obwieszczenie na stronie  www.</w:t>
      </w:r>
      <w:hyperlink r:id="rId6" w:history="1">
        <w:r w:rsidRPr="005D307A">
          <w:rPr>
            <w:rFonts w:ascii="Tahoma" w:hAnsi="Tahoma" w:cs="Tahoma"/>
          </w:rPr>
          <w:t>bip.chorzele.pl</w:t>
        </w:r>
      </w:hyperlink>
      <w:r w:rsidRPr="005D307A">
        <w:rPr>
          <w:rFonts w:ascii="Tahoma" w:hAnsi="Tahoma" w:cs="Tahoma"/>
        </w:rPr>
        <w:t xml:space="preserve"> oraz na tablicy ogłoszeń</w:t>
      </w:r>
      <w:r w:rsidR="00AE0D50" w:rsidRPr="005D307A">
        <w:rPr>
          <w:rFonts w:ascii="Tahoma" w:hAnsi="Tahoma" w:cs="Tahoma"/>
        </w:rPr>
        <w:t>:</w:t>
      </w:r>
    </w:p>
    <w:p w14:paraId="6F856E4B" w14:textId="4DE1FF5A" w:rsidR="003D7C65" w:rsidRPr="005D307A" w:rsidRDefault="003D7C65" w:rsidP="005D307A">
      <w:pPr>
        <w:pStyle w:val="Standard"/>
        <w:ind w:left="709"/>
        <w:rPr>
          <w:rFonts w:ascii="Tahoma" w:hAnsi="Tahoma" w:cs="Tahoma"/>
        </w:rPr>
      </w:pPr>
      <w:r w:rsidRPr="005D307A">
        <w:rPr>
          <w:rFonts w:ascii="Tahoma" w:hAnsi="Tahoma" w:cs="Tahoma"/>
        </w:rPr>
        <w:t xml:space="preserve">- wywieszenie na tablicy ogłoszeń </w:t>
      </w:r>
      <w:r w:rsidR="00AE0D50" w:rsidRPr="005D307A">
        <w:rPr>
          <w:rFonts w:ascii="Tahoma" w:hAnsi="Tahoma" w:cs="Tahoma"/>
        </w:rPr>
        <w:t xml:space="preserve">sołectwa </w:t>
      </w:r>
      <w:r w:rsidR="00E12239" w:rsidRPr="005D307A">
        <w:rPr>
          <w:rFonts w:ascii="Tahoma" w:hAnsi="Tahoma" w:cs="Tahoma"/>
        </w:rPr>
        <w:t>Przysowy (za pośrednictwem sołtysa)</w:t>
      </w:r>
      <w:r w:rsidRPr="005D307A">
        <w:rPr>
          <w:rFonts w:ascii="Tahoma" w:hAnsi="Tahoma" w:cs="Tahoma"/>
        </w:rPr>
        <w:t>;</w:t>
      </w:r>
    </w:p>
    <w:p w14:paraId="6CE51852" w14:textId="77777777" w:rsidR="003D7C65" w:rsidRPr="005D307A" w:rsidRDefault="003D7C65" w:rsidP="005D307A">
      <w:pPr>
        <w:pStyle w:val="Standard"/>
        <w:numPr>
          <w:ilvl w:val="0"/>
          <w:numId w:val="1"/>
        </w:numPr>
        <w:rPr>
          <w:rFonts w:ascii="Tahoma" w:hAnsi="Tahoma" w:cs="Tahoma"/>
        </w:rPr>
      </w:pPr>
      <w:r w:rsidRPr="005D307A">
        <w:rPr>
          <w:rFonts w:ascii="Tahoma" w:hAnsi="Tahoma" w:cs="Tahoma"/>
        </w:rPr>
        <w:t>a/a</w:t>
      </w:r>
    </w:p>
    <w:p w14:paraId="3F03FCB1" w14:textId="77777777" w:rsidR="003D7C65" w:rsidRPr="005D307A" w:rsidRDefault="003D7C65" w:rsidP="005D307A">
      <w:pPr>
        <w:pStyle w:val="Standard"/>
        <w:rPr>
          <w:rFonts w:ascii="Tahoma" w:hAnsi="Tahoma" w:cs="Tahoma"/>
        </w:rPr>
      </w:pPr>
      <w:r w:rsidRPr="005D307A">
        <w:rPr>
          <w:rFonts w:ascii="Tahoma" w:hAnsi="Tahoma" w:cs="Tahoma"/>
        </w:rPr>
        <w:t>Do wiadomości:</w:t>
      </w:r>
    </w:p>
    <w:p w14:paraId="24C312EF" w14:textId="6821D73F" w:rsidR="0096728C" w:rsidRPr="005D307A" w:rsidRDefault="003D7C65" w:rsidP="005D307A">
      <w:pPr>
        <w:pStyle w:val="Standard"/>
        <w:numPr>
          <w:ilvl w:val="0"/>
          <w:numId w:val="2"/>
        </w:numPr>
        <w:rPr>
          <w:rFonts w:ascii="Tahoma" w:hAnsi="Tahoma" w:cs="Tahoma"/>
        </w:rPr>
      </w:pPr>
      <w:r w:rsidRPr="005D307A">
        <w:rPr>
          <w:rFonts w:ascii="Tahoma" w:hAnsi="Tahoma" w:cs="Tahoma"/>
        </w:rPr>
        <w:t>Wnioskodawca</w:t>
      </w:r>
      <w:r w:rsidR="00E12239" w:rsidRPr="005D307A">
        <w:rPr>
          <w:rFonts w:ascii="Tahoma" w:hAnsi="Tahoma" w:cs="Tahoma"/>
        </w:rPr>
        <w:t>;</w:t>
      </w:r>
    </w:p>
    <w:p w14:paraId="754B6DAA" w14:textId="4C0D11B6" w:rsidR="00E12239" w:rsidRPr="005D307A" w:rsidRDefault="00E12239" w:rsidP="005D307A">
      <w:pPr>
        <w:pStyle w:val="Standard"/>
        <w:numPr>
          <w:ilvl w:val="0"/>
          <w:numId w:val="2"/>
        </w:numPr>
        <w:rPr>
          <w:rFonts w:ascii="Tahoma" w:hAnsi="Tahoma" w:cs="Tahoma"/>
        </w:rPr>
      </w:pPr>
      <w:r w:rsidRPr="005D307A">
        <w:rPr>
          <w:rFonts w:ascii="Tahoma" w:hAnsi="Tahoma" w:cs="Tahoma"/>
        </w:rPr>
        <w:t>P. Danuta Milewska;</w:t>
      </w:r>
    </w:p>
    <w:p w14:paraId="2C6D3E46" w14:textId="73248A09" w:rsidR="00E12239" w:rsidRPr="005D307A" w:rsidRDefault="00E12239" w:rsidP="005D307A">
      <w:pPr>
        <w:pStyle w:val="Standard"/>
        <w:numPr>
          <w:ilvl w:val="0"/>
          <w:numId w:val="2"/>
        </w:numPr>
        <w:rPr>
          <w:rFonts w:ascii="Tahoma" w:hAnsi="Tahoma" w:cs="Tahoma"/>
        </w:rPr>
      </w:pPr>
      <w:r w:rsidRPr="005D307A">
        <w:rPr>
          <w:rFonts w:ascii="Tahoma" w:hAnsi="Tahoma" w:cs="Tahoma"/>
        </w:rPr>
        <w:t>P. Stanisław Milewski.</w:t>
      </w:r>
    </w:p>
    <w:sectPr w:rsidR="00E12239" w:rsidRPr="005D307A" w:rsidSect="00C507A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Segoe UI"/>
    <w:panose1 w:val="020B0502040204020203"/>
    <w:charset w:val="01"/>
    <w:family w:val="roman"/>
    <w:notTrueType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25782"/>
    <w:multiLevelType w:val="multilevel"/>
    <w:tmpl w:val="A594C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498186A"/>
    <w:multiLevelType w:val="multilevel"/>
    <w:tmpl w:val="B6684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F18BBB41-2E9A-4C43-BEAC-436FDB0716A5}"/>
  </w:docVars>
  <w:rsids>
    <w:rsidRoot w:val="003D7C65"/>
    <w:rsid w:val="00186275"/>
    <w:rsid w:val="001A684A"/>
    <w:rsid w:val="003D7C65"/>
    <w:rsid w:val="005D307A"/>
    <w:rsid w:val="0068141A"/>
    <w:rsid w:val="0096728C"/>
    <w:rsid w:val="00AE0D50"/>
    <w:rsid w:val="00C507AA"/>
    <w:rsid w:val="00C917D8"/>
    <w:rsid w:val="00E1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1BAA"/>
  <w15:chartTrackingRefBased/>
  <w15:docId w15:val="{48833894-95FF-4EA6-A5C6-E5A8DE37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D7C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Domylnaczcionkaakapitu2">
    <w:name w:val="Domyślna czcionka akapitu2"/>
    <w:rsid w:val="00C50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.chorzele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18BBB41-2E9A-4C43-BEAC-436FDB0716A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Wojciech Fronczak</cp:lastModifiedBy>
  <cp:revision>12</cp:revision>
  <cp:lastPrinted>2022-03-30T11:03:00Z</cp:lastPrinted>
  <dcterms:created xsi:type="dcterms:W3CDTF">2020-06-17T09:05:00Z</dcterms:created>
  <dcterms:modified xsi:type="dcterms:W3CDTF">2022-08-25T13:32:00Z</dcterms:modified>
</cp:coreProperties>
</file>