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8A23" w14:textId="77777777" w:rsidR="00F8234D" w:rsidRDefault="00181EAE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388E2CB1" w14:textId="77777777" w:rsidR="00F8234D" w:rsidRDefault="00181EAE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4155632F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05.09.2022 r.</w:t>
      </w:r>
    </w:p>
    <w:p w14:paraId="03CAD699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17975ADD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24859B5E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34A618C6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WROZ.6220.18.2022.MCH</w:t>
      </w:r>
    </w:p>
    <w:p w14:paraId="63114389" w14:textId="77777777" w:rsidR="00F8234D" w:rsidRDefault="00181EAE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2858D648" w14:textId="77777777" w:rsidR="00F8234D" w:rsidRDefault="00181EAE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73215721" w14:textId="77777777" w:rsidR="00F8234D" w:rsidRDefault="00F8234D">
      <w:pPr>
        <w:pStyle w:val="Standard"/>
        <w:spacing w:line="276" w:lineRule="auto"/>
        <w:rPr>
          <w:rFonts w:ascii="Tahoma" w:hAnsi="Tahoma" w:cs="Tahoma"/>
        </w:rPr>
      </w:pPr>
    </w:p>
    <w:p w14:paraId="6118780F" w14:textId="77777777" w:rsidR="00F8234D" w:rsidRDefault="00181EAE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2022 r., poz. 1029 ze zm.) w związku z art. 49 ustawy z dnia 14 czerwca 1960 r. Kodeks postępowania administracyjnego (Dz. U. z 2021 r., poz. 735 ze zm.)</w:t>
      </w:r>
    </w:p>
    <w:p w14:paraId="02C2C706" w14:textId="77777777" w:rsidR="00F8234D" w:rsidRDefault="00181EAE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0559D00E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że </w:t>
      </w:r>
      <w:r>
        <w:rPr>
          <w:rFonts w:ascii="Tahoma" w:hAnsi="Tahoma" w:cs="Tahoma"/>
        </w:rPr>
        <w:t xml:space="preserve">na wniosek z dnia 24.08.2022 r. (data wpływu do tut. Urzędu - 01.09.2022 r.) złożony przez Inwestora: firmę SUNLAND Sp. z o. o., ul. Syrokomli 3/1 30-102 Kraków, reprezentowaną przez pełnomocnika Pana Jacka </w:t>
      </w:r>
      <w:proofErr w:type="spellStart"/>
      <w:r>
        <w:rPr>
          <w:rFonts w:ascii="Tahoma" w:hAnsi="Tahoma" w:cs="Tahoma"/>
        </w:rPr>
        <w:t>Helbin</w:t>
      </w:r>
      <w:proofErr w:type="spellEnd"/>
      <w:r>
        <w:rPr>
          <w:rFonts w:ascii="Tahoma" w:hAnsi="Tahoma" w:cs="Tahoma"/>
        </w:rPr>
        <w:t>, wszczęte zostało postępowanie administrac</w:t>
      </w:r>
      <w:r>
        <w:rPr>
          <w:rFonts w:ascii="Tahoma" w:hAnsi="Tahoma" w:cs="Tahoma"/>
        </w:rPr>
        <w:t xml:space="preserve">yjne w sprawie wydania decyzji o środowiskowych uwarunkowaniach zgody na realizację przedsięwzięcia pn.: </w:t>
      </w:r>
    </w:p>
    <w:p w14:paraId="618F5645" w14:textId="77777777" w:rsidR="00F8234D" w:rsidRDefault="00181EAE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,,Budowa farmy fotowoltaicznej ,,Poścień Zamion 2” o mocy do 4 MW wraz z niezbędną infrastrukturą techniczną w obrębie Poścień – działka nr 872/1 w gm</w:t>
      </w:r>
      <w:r>
        <w:rPr>
          <w:rFonts w:ascii="Tahoma" w:hAnsi="Tahoma" w:cs="Tahoma"/>
          <w:b/>
          <w:bCs/>
        </w:rPr>
        <w:t xml:space="preserve">inie Chorzele, powiat przasnyski, województwo mazowieckie”. </w:t>
      </w:r>
    </w:p>
    <w:p w14:paraId="52ED73D7" w14:textId="77777777" w:rsidR="00F8234D" w:rsidRDefault="00181EAE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</w:t>
      </w:r>
      <w:r>
        <w:rPr>
          <w:rFonts w:ascii="Tahoma" w:hAnsi="Tahoma" w:cs="Tahoma"/>
        </w:rPr>
        <w:t>ko oraz warunki zdrowia i życia ludzi.</w:t>
      </w:r>
    </w:p>
    <w:p w14:paraId="7A81E767" w14:textId="77777777" w:rsidR="00F8234D" w:rsidRDefault="00181EAE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postępowania administracyjnego (Dz. U. z 2021 r., poz. 735 ze zm.) organy administracji publicznej obowiązane są zapewnić stronom czynny udział w </w:t>
      </w:r>
      <w:r>
        <w:rPr>
          <w:rFonts w:ascii="Tahoma" w:hAnsi="Tahoma" w:cs="Tahoma"/>
        </w:rPr>
        <w:t>każdym stadium postępowania, a przed wydaniem decyzji umożliwić im wypowiedzenie się, co do zebranych dowodów i materiałów oraz zgłoszonych żądań. Strony mogą zapoznać się z dokumentacją sprawy w Wydziale Rozwoju Miasta i Gminy Chorzele, ul. Stanisława Kom</w:t>
      </w:r>
      <w:r>
        <w:rPr>
          <w:rFonts w:ascii="Tahoma" w:hAnsi="Tahoma" w:cs="Tahoma"/>
        </w:rPr>
        <w:t>osińskiego 1, 06 – 330 Chorzele, pok. nr 19,  poniedziałek – piątek w godz. od 7.30 do 15.30 , tel. /29/ 751 - 65 - 52.</w:t>
      </w:r>
    </w:p>
    <w:p w14:paraId="649754A0" w14:textId="77777777" w:rsidR="00F8234D" w:rsidRDefault="00181EAE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</w:t>
      </w:r>
      <w:r>
        <w:rPr>
          <w:rFonts w:ascii="Tahoma" w:hAnsi="Tahoma" w:cs="Tahoma"/>
        </w:rPr>
        <w:t>asta i Gminy w Chorzelach: www.bip.chorzele.pl oraz wywieszenie na tablicy ogłoszeń sołectwa Poścień Zamion oraz Olszewka.</w:t>
      </w:r>
    </w:p>
    <w:p w14:paraId="1C9661DB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5034DF55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mgr Regina Grzelak</w:t>
      </w:r>
    </w:p>
    <w:p w14:paraId="17689261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Zastępca Burmistrza</w:t>
      </w:r>
    </w:p>
    <w:p w14:paraId="21C44631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01C58D10" w14:textId="77777777" w:rsidR="00F8234D" w:rsidRDefault="00F8234D">
      <w:pPr>
        <w:pStyle w:val="Standard"/>
        <w:spacing w:line="276" w:lineRule="auto"/>
        <w:rPr>
          <w:rFonts w:ascii="Tahoma" w:hAnsi="Tahoma" w:cs="Tahoma"/>
        </w:rPr>
      </w:pPr>
    </w:p>
    <w:p w14:paraId="12C14853" w14:textId="77777777" w:rsidR="00F8234D" w:rsidRDefault="00F8234D">
      <w:pPr>
        <w:pStyle w:val="Standard"/>
        <w:spacing w:line="276" w:lineRule="auto"/>
        <w:rPr>
          <w:rFonts w:ascii="Tahoma" w:hAnsi="Tahoma" w:cs="Tahoma"/>
        </w:rPr>
      </w:pPr>
    </w:p>
    <w:p w14:paraId="1C0063C3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55FFDE85" w14:textId="77777777" w:rsidR="00F8234D" w:rsidRDefault="00181EAE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</w:t>
      </w:r>
      <w:r>
        <w:rPr>
          <w:rFonts w:ascii="Tahoma" w:hAnsi="Tahoma" w:cs="Tahoma"/>
        </w:rPr>
        <w:t>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54087460" w14:textId="77777777" w:rsidR="00F8234D" w:rsidRDefault="00181EAE">
      <w:pPr>
        <w:pStyle w:val="Standard"/>
        <w:spacing w:line="276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Poścień Zamion oraz Olszewka (za pośrednictwem sołtysa);</w:t>
      </w:r>
    </w:p>
    <w:p w14:paraId="63655B78" w14:textId="77777777" w:rsidR="00F8234D" w:rsidRDefault="00181EAE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Urzędu Gminy w Jednorożcu;</w:t>
      </w:r>
    </w:p>
    <w:p w14:paraId="4272E735" w14:textId="77777777" w:rsidR="00F8234D" w:rsidRDefault="00181EAE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BIP Urzędu Gminy w Jed</w:t>
      </w:r>
      <w:r>
        <w:rPr>
          <w:rFonts w:ascii="Tahoma" w:hAnsi="Tahoma" w:cs="Tahoma"/>
        </w:rPr>
        <w:t>norożcu;</w:t>
      </w:r>
    </w:p>
    <w:p w14:paraId="4D1CA336" w14:textId="77777777" w:rsidR="00F8234D" w:rsidRDefault="00181EAE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5EAE28FB" w14:textId="77777777" w:rsidR="00F8234D" w:rsidRDefault="00181EAE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5A670145" w14:textId="77777777" w:rsidR="00F8234D" w:rsidRDefault="00181EAE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3CA896F9" w14:textId="77777777" w:rsidR="00F8234D" w:rsidRDefault="00181EAE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Dariusz Kuciński;</w:t>
      </w:r>
    </w:p>
    <w:sectPr w:rsidR="00F8234D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3456" w14:textId="77777777" w:rsidR="00000000" w:rsidRDefault="00181EAE">
      <w:r>
        <w:separator/>
      </w:r>
    </w:p>
  </w:endnote>
  <w:endnote w:type="continuationSeparator" w:id="0">
    <w:p w14:paraId="71437555" w14:textId="77777777" w:rsidR="00000000" w:rsidRDefault="001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9F4E" w14:textId="77777777" w:rsidR="00000000" w:rsidRDefault="00181EAE">
      <w:r>
        <w:rPr>
          <w:color w:val="000000"/>
        </w:rPr>
        <w:separator/>
      </w:r>
    </w:p>
  </w:footnote>
  <w:footnote w:type="continuationSeparator" w:id="0">
    <w:p w14:paraId="199F29AB" w14:textId="77777777" w:rsidR="00000000" w:rsidRDefault="0018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63923"/>
    <w:multiLevelType w:val="multilevel"/>
    <w:tmpl w:val="66509E3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67934CE"/>
    <w:multiLevelType w:val="multilevel"/>
    <w:tmpl w:val="13388A2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4978118">
    <w:abstractNumId w:val="1"/>
  </w:num>
  <w:num w:numId="2" w16cid:durableId="55667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234D"/>
    <w:rsid w:val="00181EAE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D415"/>
  <w15:docId w15:val="{772A81A5-2153-46A6-8961-C25AC6EB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2419</Characters>
  <Application>Microsoft Office Word</Application>
  <DocSecurity>4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Patryk Sobolewski</cp:lastModifiedBy>
  <cp:revision>2</cp:revision>
  <cp:lastPrinted>2022-09-05T08:59:00Z</cp:lastPrinted>
  <dcterms:created xsi:type="dcterms:W3CDTF">2022-09-06T05:45:00Z</dcterms:created>
  <dcterms:modified xsi:type="dcterms:W3CDTF">2022-09-06T05:45:00Z</dcterms:modified>
</cp:coreProperties>
</file>