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56D39878" w:rsidR="00C93908" w:rsidRPr="000E7B99" w:rsidRDefault="0071126C" w:rsidP="000E7B99">
      <w:pPr>
        <w:spacing w:line="276" w:lineRule="auto"/>
        <w:jc w:val="right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ZP/TP/11/2022                                                                                                            </w:t>
      </w:r>
      <w:r w:rsidR="00BD7133"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="00BD7133"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C441C9" w:rsidRDefault="0020200A">
      <w:pPr>
        <w:widowControl w:val="0"/>
        <w:jc w:val="both"/>
        <w:rPr>
          <w:rFonts w:ascii="Arial" w:hAnsi="Arial"/>
          <w:b/>
          <w:sz w:val="20"/>
          <w:szCs w:val="20"/>
          <w:u w:val="single"/>
        </w:rPr>
      </w:pPr>
    </w:p>
    <w:p w14:paraId="797AAA98" w14:textId="0439FD17" w:rsidR="00E863EA" w:rsidRPr="00E863EA" w:rsidRDefault="00ED2F79" w:rsidP="00E863EA">
      <w:pPr>
        <w:pStyle w:val="Nagwek"/>
        <w:tabs>
          <w:tab w:val="left" w:pos="708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„</w:t>
      </w:r>
      <w:bookmarkStart w:id="0" w:name="_Hlk109305608"/>
      <w:r w:rsidR="009D7191" w:rsidRPr="009D7191">
        <w:rPr>
          <w:rFonts w:ascii="Arial" w:hAnsi="Arial"/>
          <w:b/>
          <w:bCs/>
        </w:rPr>
        <w:t>Zakup i dostawa komputerów stacjonarnych</w:t>
      </w:r>
      <w:r w:rsidR="009D7191">
        <w:rPr>
          <w:rFonts w:ascii="Arial" w:hAnsi="Arial"/>
          <w:b/>
          <w:bCs/>
        </w:rPr>
        <w:t xml:space="preserve"> </w:t>
      </w:r>
      <w:r w:rsidR="009D7191" w:rsidRPr="009D7191">
        <w:rPr>
          <w:rFonts w:ascii="Arial" w:hAnsi="Arial"/>
          <w:b/>
          <w:bCs/>
        </w:rPr>
        <w:t>(</w:t>
      </w:r>
      <w:proofErr w:type="spellStart"/>
      <w:r w:rsidR="009D7191" w:rsidRPr="009D7191">
        <w:rPr>
          <w:rFonts w:ascii="Arial" w:hAnsi="Arial"/>
          <w:b/>
          <w:bCs/>
        </w:rPr>
        <w:t>All</w:t>
      </w:r>
      <w:proofErr w:type="spellEnd"/>
      <w:r w:rsidR="009D7191" w:rsidRPr="009D7191">
        <w:rPr>
          <w:rFonts w:ascii="Arial" w:hAnsi="Arial"/>
          <w:b/>
          <w:bCs/>
        </w:rPr>
        <w:t xml:space="preserve"> in one), laptopów, serwera oraz przełączników sieciowych</w:t>
      </w:r>
      <w:bookmarkEnd w:id="0"/>
      <w:r>
        <w:rPr>
          <w:rFonts w:ascii="Arial" w:hAnsi="Arial"/>
          <w:b/>
          <w:sz w:val="20"/>
          <w:szCs w:val="20"/>
        </w:rPr>
        <w:t>”</w:t>
      </w:r>
    </w:p>
    <w:p w14:paraId="41AC714F" w14:textId="77777777" w:rsidR="00AB0771" w:rsidRDefault="00AB0771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4C039D0A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3B48C27F" w:rsidR="00C93908" w:rsidRDefault="009D7191" w:rsidP="009D7191">
      <w:pPr>
        <w:tabs>
          <w:tab w:val="center" w:pos="4819"/>
          <w:tab w:val="right" w:pos="9638"/>
        </w:tabs>
        <w:spacing w:after="170"/>
        <w:rPr>
          <w:rFonts w:hint="eastAsia"/>
          <w:sz w:val="18"/>
          <w:szCs w:val="18"/>
        </w:rPr>
      </w:pPr>
      <w:r>
        <w:rPr>
          <w:rFonts w:cs="Liberation Sans;Arial" w:hint="eastAsia"/>
          <w:i/>
          <w:sz w:val="18"/>
          <w:szCs w:val="18"/>
        </w:rPr>
        <w:tab/>
      </w:r>
      <w:r w:rsidR="00BD7133">
        <w:rPr>
          <w:rFonts w:cs="Liberation Sans;Arial"/>
          <w:i/>
          <w:sz w:val="18"/>
          <w:szCs w:val="18"/>
        </w:rPr>
        <w:t>(pełna nazwa/firma, adres)</w:t>
      </w:r>
      <w:r>
        <w:rPr>
          <w:rFonts w:cs="Liberation Sans;Arial" w:hint="eastAsia"/>
          <w:i/>
          <w:sz w:val="18"/>
          <w:szCs w:val="18"/>
        </w:rPr>
        <w:tab/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aktualne są informacje</w:t>
      </w:r>
      <w:r w:rsidRPr="00C441C9">
        <w:rPr>
          <w:rFonts w:ascii="Arial" w:hAnsi="Arial"/>
          <w:sz w:val="20"/>
          <w:szCs w:val="20"/>
        </w:rPr>
        <w:t xml:space="preserve">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są nieaktualne w następującym</w:t>
      </w:r>
      <w:r w:rsidRPr="00C441C9">
        <w:rPr>
          <w:rFonts w:ascii="Arial" w:hAnsi="Arial"/>
          <w:sz w:val="20"/>
          <w:szCs w:val="20"/>
        </w:rPr>
        <w:t xml:space="preserve">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 w:rsidSect="0071126C">
      <w:headerReference w:type="first" r:id="rId7"/>
      <w:pgSz w:w="11906" w:h="16838"/>
      <w:pgMar w:top="2020" w:right="1134" w:bottom="1143" w:left="1134" w:header="777" w:footer="0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7FA4" w14:textId="77777777" w:rsidR="00081A84" w:rsidRDefault="00081A84">
      <w:pPr>
        <w:rPr>
          <w:rFonts w:hint="eastAsia"/>
        </w:rPr>
      </w:pPr>
      <w:r>
        <w:separator/>
      </w:r>
    </w:p>
  </w:endnote>
  <w:endnote w:type="continuationSeparator" w:id="0">
    <w:p w14:paraId="40B66584" w14:textId="77777777" w:rsidR="00081A84" w:rsidRDefault="00081A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F41" w14:textId="77777777" w:rsidR="00081A84" w:rsidRDefault="00081A8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B481A9F" w14:textId="77777777" w:rsidR="00081A84" w:rsidRDefault="00081A84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74D4" w14:textId="29414BD8" w:rsidR="0071126C" w:rsidRDefault="0071126C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77369" wp14:editId="0FF1715D">
          <wp:simplePos x="0" y="0"/>
          <wp:positionH relativeFrom="margin">
            <wp:align>center</wp:align>
          </wp:positionH>
          <wp:positionV relativeFrom="paragraph">
            <wp:posOffset>-112395</wp:posOffset>
          </wp:positionV>
          <wp:extent cx="50768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81A84"/>
    <w:rsid w:val="00093DBE"/>
    <w:rsid w:val="000B218F"/>
    <w:rsid w:val="000D0A0B"/>
    <w:rsid w:val="000E7B99"/>
    <w:rsid w:val="0020200A"/>
    <w:rsid w:val="00235309"/>
    <w:rsid w:val="002D5F3F"/>
    <w:rsid w:val="002E6307"/>
    <w:rsid w:val="003722AA"/>
    <w:rsid w:val="00604384"/>
    <w:rsid w:val="006630B3"/>
    <w:rsid w:val="00710D43"/>
    <w:rsid w:val="0071126C"/>
    <w:rsid w:val="00715947"/>
    <w:rsid w:val="009A17EC"/>
    <w:rsid w:val="009D7191"/>
    <w:rsid w:val="00A26823"/>
    <w:rsid w:val="00A85DD6"/>
    <w:rsid w:val="00AB0771"/>
    <w:rsid w:val="00AF4DAC"/>
    <w:rsid w:val="00B42507"/>
    <w:rsid w:val="00BD7133"/>
    <w:rsid w:val="00C441C9"/>
    <w:rsid w:val="00C93908"/>
    <w:rsid w:val="00D22BD6"/>
    <w:rsid w:val="00E50DCE"/>
    <w:rsid w:val="00E863EA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19</cp:revision>
  <dcterms:created xsi:type="dcterms:W3CDTF">2021-12-29T12:21:00Z</dcterms:created>
  <dcterms:modified xsi:type="dcterms:W3CDTF">2022-09-14T11:45:00Z</dcterms:modified>
  <dc:language>pl-PL</dc:language>
</cp:coreProperties>
</file>