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9"/>
        <w:gridCol w:w="4299"/>
      </w:tblGrid>
      <w:tr w:rsidR="00015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Dotyczy:</w:t>
            </w:r>
          </w:p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„Zakup i dostawa komputerów stacjonarnych (All in one), laptopów, serwera oraz przełączników sieciowych.”</w:t>
            </w:r>
          </w:p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300"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postępowania:</w:t>
            </w:r>
          </w:p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ZP/TP/11/2022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Chorzele, 23-09-2022r.</w:t>
            </w:r>
          </w:p>
        </w:tc>
      </w:tr>
    </w:tbl>
    <w:p w:rsidR="00015409" w:rsidRDefault="00015409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z otwarcia ofert</w:t>
      </w:r>
    </w:p>
    <w:p w:rsidR="00015409" w:rsidRDefault="00015409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Działając na podstawie art. 222 ust. 5 ustawy z dnia 11 września 2019r.Prawo zamówień publicznych, zwanej dalej „ustawą”, Zamawiający przekazuje następujące informacje o:</w:t>
      </w:r>
    </w:p>
    <w:p w:rsidR="00015409" w:rsidRDefault="00015409">
      <w:pPr>
        <w:widowControl w:val="0"/>
        <w:autoSpaceDE w:val="0"/>
        <w:autoSpaceDN w:val="0"/>
        <w:adjustRightInd w:val="0"/>
        <w:spacing w:before="600" w:after="20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4172"/>
        <w:gridCol w:w="2980"/>
        <w:gridCol w:w="2980"/>
      </w:tblGrid>
      <w:tr w:rsidR="00015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Zakup i dostawa komputerów stacjonarnych (All in one), laptopów, serwera oraz przełączników sieciowych.</w:t>
            </w:r>
          </w:p>
        </w:tc>
      </w:tr>
      <w:tr w:rsidR="00015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015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SIMPLE TECHNOLOGY Sp. z o.o., ul. Przerwana 11A lok 1, 01-710 Warszawa</w:t>
            </w:r>
          </w:p>
          <w:p w:rsidR="00015409" w:rsidRDefault="0001540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NIP: PL 5252698184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7B239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85BCF" w:rsidRDefault="007B2394" w:rsidP="007F0EB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 I: …</w:t>
            </w:r>
            <w:r w:rsidR="0017046C">
              <w:rPr>
                <w:rFonts w:ascii="Arial" w:hAnsi="Arial" w:cs="Arial"/>
                <w:color w:val="000000"/>
                <w:sz w:val="20"/>
                <w:szCs w:val="20"/>
              </w:rPr>
              <w:t>---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1704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7B2394" w:rsidRDefault="007B2394" w:rsidP="007F0EB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Część II: </w:t>
            </w:r>
            <w:r w:rsidR="0017046C">
              <w:rPr>
                <w:rFonts w:ascii="Arial" w:hAnsi="Arial" w:cs="Arial"/>
                <w:color w:val="000000"/>
                <w:sz w:val="20"/>
                <w:szCs w:val="20"/>
              </w:rPr>
              <w:t>61 052,28</w:t>
            </w:r>
          </w:p>
        </w:tc>
      </w:tr>
      <w:tr w:rsidR="00015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NTT Technology Sp. z o.o., Zakręt, ul. Trakt Brzeski 89, 05-077 Warszawa-Wesoła</w:t>
            </w:r>
          </w:p>
          <w:p w:rsidR="00015409" w:rsidRDefault="0001540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NIP: PL 1132579351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7B239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2394" w:rsidRDefault="007B2394" w:rsidP="007F0EB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Część I: </w:t>
            </w:r>
            <w:r w:rsidR="0017046C">
              <w:rPr>
                <w:rFonts w:ascii="Arial" w:hAnsi="Arial" w:cs="Arial"/>
                <w:color w:val="000000"/>
                <w:sz w:val="20"/>
                <w:szCs w:val="20"/>
              </w:rPr>
              <w:t>201 772,89</w:t>
            </w:r>
          </w:p>
          <w:p w:rsidR="00015409" w:rsidRDefault="007B2394" w:rsidP="007F0EB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Część II: </w:t>
            </w:r>
            <w:r w:rsidR="007F0EB9">
              <w:rPr>
                <w:rFonts w:ascii="Arial" w:hAnsi="Arial" w:cs="Arial"/>
                <w:color w:val="000000"/>
                <w:sz w:val="20"/>
                <w:szCs w:val="20"/>
              </w:rPr>
              <w:t>…---….</w:t>
            </w:r>
          </w:p>
        </w:tc>
      </w:tr>
      <w:tr w:rsidR="00015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015409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MATCOM Marcin Sebastian Ziółek, Moniuszki 5, 12-100 Szczytno</w:t>
            </w:r>
          </w:p>
          <w:p w:rsidR="00015409" w:rsidRDefault="0001540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NIP: PL 7451549097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15409" w:rsidRDefault="007B239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B2394" w:rsidRDefault="007B2394" w:rsidP="007F0EB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Część I: </w:t>
            </w:r>
            <w:r w:rsidR="007F0EB9">
              <w:rPr>
                <w:rFonts w:ascii="Arial" w:hAnsi="Arial" w:cs="Arial"/>
                <w:color w:val="000000"/>
                <w:sz w:val="20"/>
                <w:szCs w:val="20"/>
              </w:rPr>
              <w:t>180 909,63</w:t>
            </w:r>
          </w:p>
          <w:p w:rsidR="00015409" w:rsidRDefault="007B2394" w:rsidP="007F0EB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Część II: </w:t>
            </w:r>
            <w:r w:rsidR="007F0EB9">
              <w:rPr>
                <w:rFonts w:ascii="Arial" w:hAnsi="Arial" w:cs="Arial"/>
                <w:color w:val="000000"/>
                <w:sz w:val="20"/>
                <w:szCs w:val="20"/>
              </w:rPr>
              <w:t>…---….</w:t>
            </w:r>
          </w:p>
        </w:tc>
      </w:tr>
    </w:tbl>
    <w:p w:rsidR="00015409" w:rsidRDefault="0001540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bookmarkStart w:id="1" w:name="TheVeryLastPage"/>
      <w:bookmarkEnd w:id="1"/>
    </w:p>
    <w:p w:rsidR="00A34C59" w:rsidRDefault="00A34C59">
      <w:pPr>
        <w:widowControl w:val="0"/>
        <w:autoSpaceDE w:val="0"/>
        <w:autoSpaceDN w:val="0"/>
        <w:adjustRightInd w:val="0"/>
        <w:spacing w:after="0" w:line="240" w:lineRule="auto"/>
      </w:pPr>
    </w:p>
    <w:p w:rsidR="00A34C59" w:rsidRDefault="00A34C59" w:rsidP="00A34C59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</w:pPr>
      <w:r>
        <w:t>Z up. BURMISTRZA</w:t>
      </w:r>
    </w:p>
    <w:p w:rsidR="00A34C59" w:rsidRPr="00A34C59" w:rsidRDefault="00A34C59" w:rsidP="00A34C59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i/>
          <w:iCs/>
        </w:rPr>
      </w:pPr>
      <w:r w:rsidRPr="00A34C59">
        <w:rPr>
          <w:i/>
          <w:iCs/>
        </w:rPr>
        <w:t>mgr Regina Grzelak</w:t>
      </w:r>
    </w:p>
    <w:p w:rsidR="00A34C59" w:rsidRDefault="00A34C59" w:rsidP="00A34C59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</w:pPr>
      <w:r>
        <w:t>ZASTĘPCA BURMISTRZA</w:t>
      </w:r>
    </w:p>
    <w:p w:rsidR="00A34C59" w:rsidRDefault="00A34C59" w:rsidP="00A34C59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</w:pPr>
      <w:r>
        <w:t>MIASTA I GMINY CHORZELE</w:t>
      </w:r>
    </w:p>
    <w:sectPr w:rsidR="00A34C59">
      <w:headerReference w:type="default" r:id="rId6"/>
      <w:footerReference w:type="default" r:id="rId7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96" w:rsidRDefault="00B35D96">
      <w:pPr>
        <w:spacing w:after="0" w:line="240" w:lineRule="auto"/>
      </w:pPr>
      <w:r>
        <w:separator/>
      </w:r>
    </w:p>
  </w:endnote>
  <w:endnote w:type="continuationSeparator" w:id="0">
    <w:p w:rsidR="00B35D96" w:rsidRDefault="00B3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409" w:rsidRDefault="0001540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96" w:rsidRDefault="00B35D96">
      <w:pPr>
        <w:spacing w:after="0" w:line="240" w:lineRule="auto"/>
      </w:pPr>
      <w:r>
        <w:separator/>
      </w:r>
    </w:p>
  </w:footnote>
  <w:footnote w:type="continuationSeparator" w:id="0">
    <w:p w:rsidR="00B35D96" w:rsidRDefault="00B3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409" w:rsidRDefault="008943C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>
          <wp:extent cx="1143000" cy="3333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94"/>
    <w:rsid w:val="00015409"/>
    <w:rsid w:val="0017046C"/>
    <w:rsid w:val="007B2394"/>
    <w:rsid w:val="007F0EB9"/>
    <w:rsid w:val="008943CC"/>
    <w:rsid w:val="00A34C59"/>
    <w:rsid w:val="00B35D96"/>
    <w:rsid w:val="00F8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CB235794-D61B-4B0D-AB4F-279A2565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Wojciech Fronczak</cp:lastModifiedBy>
  <cp:revision>2</cp:revision>
  <dcterms:created xsi:type="dcterms:W3CDTF">2022-09-23T12:14:00Z</dcterms:created>
  <dcterms:modified xsi:type="dcterms:W3CDTF">2022-09-23T12:14:00Z</dcterms:modified>
</cp:coreProperties>
</file>