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3118E" w14:textId="5B20AE36" w:rsidR="000268EE" w:rsidRPr="00F83EEE" w:rsidRDefault="003173E5" w:rsidP="0068111A">
      <w:pPr>
        <w:spacing w:after="0"/>
        <w:jc w:val="center"/>
        <w:rPr>
          <w:rFonts w:ascii="Tahoma" w:hAnsi="Tahoma" w:cs="Tahoma"/>
          <w:sz w:val="28"/>
          <w:szCs w:val="28"/>
        </w:rPr>
      </w:pPr>
      <w:r w:rsidRPr="00F83EEE">
        <w:rPr>
          <w:rFonts w:ascii="Tahoma" w:hAnsi="Tahoma" w:cs="Tahoma"/>
          <w:sz w:val="28"/>
          <w:szCs w:val="28"/>
        </w:rPr>
        <w:t xml:space="preserve"> </w:t>
      </w:r>
      <w:r w:rsidR="000268EE" w:rsidRPr="00F83EEE">
        <w:rPr>
          <w:rFonts w:ascii="Tahoma" w:hAnsi="Tahoma" w:cs="Tahoma"/>
          <w:sz w:val="28"/>
          <w:szCs w:val="28"/>
        </w:rPr>
        <w:t>SPECYFIKACJA WARUNKÓW ZAMÓWIENIA</w:t>
      </w:r>
    </w:p>
    <w:p w14:paraId="3D3CA9D9" w14:textId="6D492544" w:rsidR="0068111A" w:rsidRPr="00B8687A" w:rsidRDefault="00E62501" w:rsidP="00B8687A">
      <w:pPr>
        <w:spacing w:after="0"/>
        <w:jc w:val="center"/>
        <w:rPr>
          <w:rFonts w:ascii="Tahoma" w:hAnsi="Tahoma" w:cs="Tahoma"/>
        </w:rPr>
      </w:pPr>
      <w:r w:rsidRPr="00B8687A">
        <w:rPr>
          <w:rFonts w:ascii="Tahoma" w:hAnsi="Tahoma" w:cs="Tahoma"/>
          <w:b/>
          <w:noProof/>
          <w:lang w:eastAsia="pl-PL"/>
        </w:rPr>
        <w:drawing>
          <wp:anchor distT="0" distB="0" distL="114300" distR="114300" simplePos="0" relativeHeight="251657728" behindDoc="1" locked="0" layoutInCell="1" allowOverlap="1" wp14:anchorId="13FD2B3F" wp14:editId="00344279">
            <wp:simplePos x="0" y="0"/>
            <wp:positionH relativeFrom="column">
              <wp:posOffset>63672</wp:posOffset>
            </wp:positionH>
            <wp:positionV relativeFrom="paragraph">
              <wp:posOffset>153670</wp:posOffset>
            </wp:positionV>
            <wp:extent cx="5940425" cy="5719445"/>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l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0425" cy="5719445"/>
                    </a:xfrm>
                    <a:prstGeom prst="rect">
                      <a:avLst/>
                    </a:prstGeom>
                  </pic:spPr>
                </pic:pic>
              </a:graphicData>
            </a:graphic>
          </wp:anchor>
        </w:drawing>
      </w:r>
      <w:r w:rsidR="000268EE" w:rsidRPr="00B8687A">
        <w:rPr>
          <w:rFonts w:ascii="Tahoma" w:hAnsi="Tahoma" w:cs="Tahoma"/>
        </w:rPr>
        <w:t xml:space="preserve">na kwotę </w:t>
      </w:r>
      <w:r w:rsidR="00B8687A" w:rsidRPr="00B8687A">
        <w:rPr>
          <w:rFonts w:ascii="Tahoma" w:hAnsi="Tahoma" w:cs="Tahoma"/>
        </w:rPr>
        <w:t xml:space="preserve">mniejszą od kwoty określonej na podstawie art. 3 Ustawy prawo zamówień publicznych z dnia 11 września 2019 r. - Prawo zamówień publicznych </w:t>
      </w:r>
      <w:r w:rsidR="00B8687A" w:rsidRPr="00B8687A">
        <w:rPr>
          <w:rFonts w:ascii="Tahoma" w:hAnsi="Tahoma" w:cs="Tahoma"/>
        </w:rPr>
        <w:br/>
        <w:t>(</w:t>
      </w:r>
      <w:bookmarkStart w:id="0" w:name="_Hlk85801259"/>
      <w:bookmarkStart w:id="1" w:name="_Hlk85870822"/>
      <w:r w:rsidR="005B2653" w:rsidRPr="00BB577F">
        <w:rPr>
          <w:rFonts w:ascii="Tahoma" w:hAnsi="Tahoma" w:cs="Tahoma"/>
        </w:rPr>
        <w:t>t</w:t>
      </w:r>
      <w:r w:rsidR="003C536F">
        <w:rPr>
          <w:rFonts w:ascii="Tahoma" w:hAnsi="Tahoma" w:cs="Tahoma"/>
        </w:rPr>
        <w:t>.</w:t>
      </w:r>
      <w:r w:rsidR="005B2653" w:rsidRPr="00BB577F">
        <w:rPr>
          <w:rFonts w:ascii="Tahoma" w:hAnsi="Tahoma" w:cs="Tahoma"/>
        </w:rPr>
        <w:t xml:space="preserve">j. </w:t>
      </w:r>
      <w:r w:rsidR="00B8687A" w:rsidRPr="00BB577F">
        <w:rPr>
          <w:rFonts w:ascii="Tahoma" w:hAnsi="Tahoma" w:cs="Tahoma"/>
        </w:rPr>
        <w:t>Dz.U. z 20</w:t>
      </w:r>
      <w:r w:rsidR="003074AE">
        <w:rPr>
          <w:rFonts w:ascii="Tahoma" w:hAnsi="Tahoma" w:cs="Tahoma"/>
        </w:rPr>
        <w:t>22</w:t>
      </w:r>
      <w:r w:rsidR="00B8687A" w:rsidRPr="00BB577F">
        <w:rPr>
          <w:rFonts w:ascii="Tahoma" w:hAnsi="Tahoma" w:cs="Tahoma"/>
        </w:rPr>
        <w:t xml:space="preserve"> r. poz. </w:t>
      </w:r>
      <w:r w:rsidR="003074AE">
        <w:rPr>
          <w:rFonts w:ascii="Tahoma" w:hAnsi="Tahoma" w:cs="Tahoma"/>
        </w:rPr>
        <w:t>1710</w:t>
      </w:r>
      <w:r w:rsidR="0011360C">
        <w:rPr>
          <w:rFonts w:ascii="Tahoma" w:hAnsi="Tahoma" w:cs="Tahoma"/>
        </w:rPr>
        <w:t xml:space="preserve"> z </w:t>
      </w:r>
      <w:proofErr w:type="spellStart"/>
      <w:r w:rsidR="0011360C">
        <w:rPr>
          <w:rFonts w:ascii="Tahoma" w:hAnsi="Tahoma" w:cs="Tahoma"/>
        </w:rPr>
        <w:t>poźn</w:t>
      </w:r>
      <w:proofErr w:type="spellEnd"/>
      <w:r w:rsidR="0011360C">
        <w:rPr>
          <w:rFonts w:ascii="Tahoma" w:hAnsi="Tahoma" w:cs="Tahoma"/>
        </w:rPr>
        <w:t>. zm.</w:t>
      </w:r>
      <w:bookmarkEnd w:id="0"/>
      <w:r w:rsidR="00B8687A" w:rsidRPr="00B8687A">
        <w:rPr>
          <w:rFonts w:ascii="Tahoma" w:hAnsi="Tahoma" w:cs="Tahoma"/>
        </w:rPr>
        <w:t>)</w:t>
      </w:r>
      <w:bookmarkEnd w:id="1"/>
    </w:p>
    <w:p w14:paraId="5B4CB968" w14:textId="77777777" w:rsidR="00F53381" w:rsidRPr="00F83EEE" w:rsidRDefault="00F53381" w:rsidP="0068111A">
      <w:pPr>
        <w:ind w:left="4820"/>
        <w:rPr>
          <w:rFonts w:ascii="Tahoma" w:hAnsi="Tahoma" w:cs="Tahoma"/>
          <w:color w:val="FF0000"/>
        </w:rPr>
      </w:pPr>
    </w:p>
    <w:p w14:paraId="1833CE2E" w14:textId="77777777" w:rsidR="00546899" w:rsidRDefault="00546899" w:rsidP="0068111A">
      <w:pPr>
        <w:ind w:left="4820"/>
        <w:rPr>
          <w:rFonts w:ascii="Tahoma" w:hAnsi="Tahoma" w:cs="Tahoma"/>
        </w:rPr>
      </w:pPr>
    </w:p>
    <w:p w14:paraId="16798B7D" w14:textId="77777777" w:rsidR="00546899" w:rsidRDefault="00546899" w:rsidP="0068111A">
      <w:pPr>
        <w:ind w:left="4820"/>
        <w:rPr>
          <w:rFonts w:ascii="Tahoma" w:hAnsi="Tahoma" w:cs="Tahoma"/>
        </w:rPr>
      </w:pPr>
    </w:p>
    <w:p w14:paraId="2971A0E0" w14:textId="77777777" w:rsidR="000268EE" w:rsidRPr="00F83EEE" w:rsidRDefault="000268EE" w:rsidP="0068111A">
      <w:pPr>
        <w:ind w:left="4820"/>
        <w:rPr>
          <w:rFonts w:ascii="Tahoma" w:hAnsi="Tahoma" w:cs="Tahoma"/>
        </w:rPr>
      </w:pPr>
      <w:r w:rsidRPr="00F83EEE">
        <w:rPr>
          <w:rFonts w:ascii="Tahoma" w:hAnsi="Tahoma" w:cs="Tahoma"/>
        </w:rPr>
        <w:t>Zamawiający:</w:t>
      </w:r>
    </w:p>
    <w:p w14:paraId="2C00E755" w14:textId="7289F65B" w:rsidR="008D5888" w:rsidRPr="008D5888" w:rsidRDefault="00F83EEE" w:rsidP="008D5888">
      <w:pPr>
        <w:tabs>
          <w:tab w:val="left" w:pos="4820"/>
        </w:tabs>
        <w:rPr>
          <w:rFonts w:ascii="Tahoma" w:hAnsi="Tahoma" w:cs="Tahoma"/>
          <w:b/>
          <w:bCs/>
          <w:sz w:val="24"/>
          <w:szCs w:val="24"/>
        </w:rPr>
      </w:pPr>
      <w:r w:rsidRPr="00F83EEE">
        <w:rPr>
          <w:rFonts w:ascii="Tahoma" w:hAnsi="Tahoma" w:cs="Tahoma"/>
          <w:b/>
          <w:bCs/>
          <w:sz w:val="24"/>
          <w:szCs w:val="24"/>
        </w:rPr>
        <w:tab/>
      </w:r>
      <w:r w:rsidR="003074AE">
        <w:rPr>
          <w:rFonts w:ascii="Tahoma" w:hAnsi="Tahoma" w:cs="Tahoma"/>
          <w:b/>
          <w:bCs/>
          <w:sz w:val="24"/>
          <w:szCs w:val="24"/>
        </w:rPr>
        <w:t>Gmina Chorzele</w:t>
      </w:r>
    </w:p>
    <w:p w14:paraId="39B776EE" w14:textId="44DBBA46" w:rsidR="008D5888" w:rsidRPr="008D5888" w:rsidRDefault="008D5888" w:rsidP="008D5888">
      <w:pPr>
        <w:tabs>
          <w:tab w:val="left" w:pos="4820"/>
        </w:tabs>
        <w:rPr>
          <w:rFonts w:ascii="Tahoma" w:hAnsi="Tahoma" w:cs="Tahoma"/>
          <w:b/>
          <w:bCs/>
          <w:sz w:val="24"/>
          <w:szCs w:val="24"/>
        </w:rPr>
      </w:pPr>
      <w:r>
        <w:rPr>
          <w:rFonts w:ascii="Tahoma" w:hAnsi="Tahoma" w:cs="Tahoma"/>
          <w:b/>
          <w:bCs/>
          <w:sz w:val="24"/>
          <w:szCs w:val="24"/>
        </w:rPr>
        <w:tab/>
      </w:r>
      <w:r w:rsidR="003074AE">
        <w:rPr>
          <w:rFonts w:ascii="Tahoma" w:hAnsi="Tahoma" w:cs="Tahoma"/>
          <w:b/>
          <w:bCs/>
          <w:sz w:val="24"/>
          <w:szCs w:val="24"/>
        </w:rPr>
        <w:t>ul. Stanisława Komosińskiego 1</w:t>
      </w:r>
    </w:p>
    <w:p w14:paraId="4B2D98BE" w14:textId="170C5475" w:rsidR="006E0D31" w:rsidRPr="00F83EEE" w:rsidRDefault="008D5888" w:rsidP="008D5888">
      <w:pPr>
        <w:tabs>
          <w:tab w:val="left" w:pos="4820"/>
        </w:tabs>
        <w:rPr>
          <w:rFonts w:ascii="Tahoma" w:hAnsi="Tahoma" w:cs="Tahoma"/>
          <w:color w:val="FF0000"/>
        </w:rPr>
      </w:pPr>
      <w:r>
        <w:rPr>
          <w:rFonts w:ascii="Tahoma" w:hAnsi="Tahoma" w:cs="Tahoma"/>
          <w:b/>
          <w:bCs/>
          <w:sz w:val="24"/>
          <w:szCs w:val="24"/>
        </w:rPr>
        <w:tab/>
      </w:r>
      <w:r w:rsidR="003074AE">
        <w:rPr>
          <w:rFonts w:ascii="Tahoma" w:hAnsi="Tahoma" w:cs="Tahoma"/>
          <w:b/>
          <w:bCs/>
          <w:sz w:val="24"/>
          <w:szCs w:val="24"/>
        </w:rPr>
        <w:t>06 – 330 Chorzele</w:t>
      </w:r>
    </w:p>
    <w:p w14:paraId="390C89D2" w14:textId="77777777" w:rsidR="008D5888" w:rsidRDefault="008D5888" w:rsidP="000268EE">
      <w:pPr>
        <w:rPr>
          <w:rFonts w:ascii="Tahoma" w:hAnsi="Tahoma" w:cs="Tahoma"/>
        </w:rPr>
      </w:pPr>
    </w:p>
    <w:p w14:paraId="2F4D9D0F" w14:textId="2CDD18C8" w:rsidR="000268EE" w:rsidRPr="00F83EEE" w:rsidRDefault="000268EE" w:rsidP="000268EE">
      <w:pPr>
        <w:rPr>
          <w:rFonts w:ascii="Tahoma" w:hAnsi="Tahoma" w:cs="Tahoma"/>
        </w:rPr>
      </w:pPr>
      <w:r w:rsidRPr="00F83EEE">
        <w:rPr>
          <w:rFonts w:ascii="Tahoma" w:hAnsi="Tahoma" w:cs="Tahoma"/>
        </w:rPr>
        <w:t>Nazwa zamówienia:</w:t>
      </w:r>
    </w:p>
    <w:p w14:paraId="76444547" w14:textId="330D9494" w:rsidR="008D5888" w:rsidRPr="00713D29" w:rsidRDefault="008D5888" w:rsidP="008D5888">
      <w:pPr>
        <w:jc w:val="center"/>
        <w:rPr>
          <w:rFonts w:ascii="Tahoma" w:hAnsi="Tahoma" w:cs="Tahoma"/>
          <w:b/>
          <w:sz w:val="28"/>
          <w:szCs w:val="28"/>
        </w:rPr>
      </w:pPr>
      <w:r w:rsidRPr="00451A0F">
        <w:rPr>
          <w:rFonts w:ascii="Tahoma" w:hAnsi="Tahoma" w:cs="Tahoma"/>
          <w:b/>
          <w:sz w:val="28"/>
          <w:szCs w:val="28"/>
        </w:rPr>
        <w:t xml:space="preserve">Ubezpieczenie mienia i odpowiedzialności cywilnej </w:t>
      </w:r>
      <w:r w:rsidR="003074AE">
        <w:rPr>
          <w:rFonts w:ascii="Tahoma" w:hAnsi="Tahoma" w:cs="Tahoma"/>
          <w:b/>
          <w:sz w:val="28"/>
          <w:szCs w:val="28"/>
        </w:rPr>
        <w:t>Gminy Chorzele</w:t>
      </w:r>
    </w:p>
    <w:p w14:paraId="3E3DA3EC" w14:textId="77777777" w:rsidR="000268EE" w:rsidRPr="00F83EEE" w:rsidRDefault="000268EE" w:rsidP="000268EE">
      <w:pPr>
        <w:rPr>
          <w:rFonts w:ascii="Tahoma" w:hAnsi="Tahoma" w:cs="Tahoma"/>
          <w:color w:val="FF0000"/>
        </w:rPr>
      </w:pPr>
    </w:p>
    <w:p w14:paraId="4FE8E68B" w14:textId="77777777" w:rsidR="00546899" w:rsidRDefault="00546899" w:rsidP="00F83EEE">
      <w:pPr>
        <w:jc w:val="both"/>
        <w:rPr>
          <w:rFonts w:ascii="Tahoma" w:hAnsi="Tahoma" w:cs="Tahoma"/>
        </w:rPr>
      </w:pPr>
    </w:p>
    <w:p w14:paraId="34E13BD0" w14:textId="77777777" w:rsidR="00546899" w:rsidRDefault="00546899" w:rsidP="00F83EEE">
      <w:pPr>
        <w:jc w:val="both"/>
        <w:rPr>
          <w:rFonts w:ascii="Tahoma" w:hAnsi="Tahoma" w:cs="Tahoma"/>
        </w:rPr>
      </w:pPr>
    </w:p>
    <w:p w14:paraId="5B2205E9" w14:textId="6A833380" w:rsidR="000268EE" w:rsidRPr="00F83EEE" w:rsidRDefault="00F83EEE" w:rsidP="00F83EEE">
      <w:pPr>
        <w:jc w:val="both"/>
        <w:rPr>
          <w:rFonts w:ascii="Tahoma" w:hAnsi="Tahoma" w:cs="Tahoma"/>
        </w:rPr>
      </w:pPr>
      <w:r w:rsidRPr="00F83EEE">
        <w:rPr>
          <w:rFonts w:ascii="Tahoma" w:hAnsi="Tahoma" w:cs="Tahoma"/>
        </w:rPr>
        <w:t>Postępowanie o udzielenie zamówienia publicznego - dalej zwane „postępowaniem” - prowadzone zgodnie z przepisami ustawy z dnia 11 września 2019 r. - Prawo zamówień publicznych (</w:t>
      </w:r>
      <w:r w:rsidR="0011360C" w:rsidRPr="00BB577F">
        <w:rPr>
          <w:rFonts w:ascii="Tahoma" w:hAnsi="Tahoma" w:cs="Tahoma"/>
        </w:rPr>
        <w:t>t</w:t>
      </w:r>
      <w:r w:rsidR="00956EA0">
        <w:rPr>
          <w:rFonts w:ascii="Tahoma" w:hAnsi="Tahoma" w:cs="Tahoma"/>
        </w:rPr>
        <w:t>.</w:t>
      </w:r>
      <w:r w:rsidR="003074AE">
        <w:rPr>
          <w:rFonts w:ascii="Tahoma" w:hAnsi="Tahoma" w:cs="Tahoma"/>
        </w:rPr>
        <w:t>j. Dz.U. z 2022 r. poz. 1710</w:t>
      </w:r>
      <w:r w:rsidR="0011360C">
        <w:rPr>
          <w:rFonts w:ascii="Tahoma" w:hAnsi="Tahoma" w:cs="Tahoma"/>
        </w:rPr>
        <w:t xml:space="preserve"> z </w:t>
      </w:r>
      <w:proofErr w:type="spellStart"/>
      <w:r w:rsidR="0011360C">
        <w:rPr>
          <w:rFonts w:ascii="Tahoma" w:hAnsi="Tahoma" w:cs="Tahoma"/>
        </w:rPr>
        <w:t>poźn</w:t>
      </w:r>
      <w:proofErr w:type="spellEnd"/>
      <w:r w:rsidR="0011360C">
        <w:rPr>
          <w:rFonts w:ascii="Tahoma" w:hAnsi="Tahoma" w:cs="Tahoma"/>
        </w:rPr>
        <w:t>. zm.</w:t>
      </w:r>
      <w:r w:rsidRPr="00F83EEE">
        <w:rPr>
          <w:rFonts w:ascii="Tahoma" w:hAnsi="Tahoma" w:cs="Tahoma"/>
        </w:rPr>
        <w:t>) - dalej zwanej „Ustawą”</w:t>
      </w:r>
    </w:p>
    <w:p w14:paraId="46D8F069" w14:textId="77777777" w:rsidR="00F83EEE" w:rsidRPr="00F83EEE" w:rsidRDefault="00F83EEE" w:rsidP="000268EE">
      <w:pPr>
        <w:rPr>
          <w:rFonts w:ascii="Tahoma" w:hAnsi="Tahoma" w:cs="Tahoma"/>
          <w:color w:val="FF0000"/>
        </w:rPr>
      </w:pPr>
    </w:p>
    <w:p w14:paraId="4212557E" w14:textId="77777777" w:rsidR="00EC7AEB" w:rsidRDefault="00EC7AEB" w:rsidP="00B8687A">
      <w:pPr>
        <w:spacing w:after="0"/>
        <w:rPr>
          <w:rFonts w:ascii="Tahoma" w:hAnsi="Tahoma" w:cs="Tahoma"/>
        </w:rPr>
      </w:pPr>
    </w:p>
    <w:p w14:paraId="59C5F4DB" w14:textId="77777777" w:rsidR="008D1F48" w:rsidRDefault="008D1F48" w:rsidP="00B8687A">
      <w:pPr>
        <w:spacing w:after="0"/>
        <w:rPr>
          <w:rFonts w:ascii="Tahoma" w:hAnsi="Tahoma" w:cs="Tahoma"/>
        </w:rPr>
      </w:pPr>
    </w:p>
    <w:p w14:paraId="03460249" w14:textId="7C5B235C" w:rsidR="00B8687A" w:rsidRPr="00B8687A" w:rsidRDefault="00B8687A" w:rsidP="00B8687A">
      <w:pPr>
        <w:spacing w:after="0"/>
        <w:rPr>
          <w:rFonts w:ascii="Tahoma" w:hAnsi="Tahoma" w:cs="Tahoma"/>
        </w:rPr>
      </w:pPr>
    </w:p>
    <w:p w14:paraId="1A03F68E" w14:textId="77777777" w:rsidR="00EC7AEB" w:rsidRDefault="00EC7AEB" w:rsidP="00B8687A">
      <w:pPr>
        <w:spacing w:after="0"/>
        <w:rPr>
          <w:rFonts w:ascii="Tahoma" w:hAnsi="Tahoma" w:cs="Tahoma"/>
          <w:highlight w:val="yellow"/>
        </w:rPr>
      </w:pPr>
    </w:p>
    <w:p w14:paraId="0A8DAFE6" w14:textId="54B06A4C" w:rsidR="000268EE" w:rsidRDefault="000268EE" w:rsidP="000268EE">
      <w:pPr>
        <w:rPr>
          <w:rFonts w:ascii="Tahoma" w:hAnsi="Tahoma" w:cs="Tahoma"/>
          <w:color w:val="FF0000"/>
        </w:rPr>
      </w:pPr>
    </w:p>
    <w:p w14:paraId="6F51D298" w14:textId="77777777" w:rsidR="00E91352" w:rsidRDefault="00E91352" w:rsidP="00534A8A">
      <w:pPr>
        <w:rPr>
          <w:rFonts w:ascii="Tahoma" w:hAnsi="Tahoma" w:cs="Tahoma"/>
          <w:b/>
          <w:color w:val="FF0000"/>
        </w:rPr>
      </w:pPr>
    </w:p>
    <w:p w14:paraId="33CBC571" w14:textId="77777777" w:rsidR="00BA67E0" w:rsidRPr="00F83EEE" w:rsidRDefault="00BA67E0" w:rsidP="00534A8A">
      <w:pPr>
        <w:rPr>
          <w:rFonts w:ascii="Tahoma" w:hAnsi="Tahoma" w:cs="Tahoma"/>
          <w:b/>
          <w:color w:val="FF0000"/>
        </w:rPr>
      </w:pPr>
    </w:p>
    <w:p w14:paraId="310903EF" w14:textId="45711BF6" w:rsidR="00A636CA" w:rsidRPr="00B8687A" w:rsidRDefault="000268EE" w:rsidP="00300329">
      <w:pPr>
        <w:rPr>
          <w:rFonts w:ascii="Tahoma" w:hAnsi="Tahoma" w:cs="Tahoma"/>
        </w:rPr>
      </w:pPr>
      <w:r w:rsidRPr="00B8687A">
        <w:rPr>
          <w:rFonts w:ascii="Tahoma" w:hAnsi="Tahoma" w:cs="Tahoma"/>
          <w:b/>
        </w:rPr>
        <w:t xml:space="preserve">Zatwierdził: </w:t>
      </w:r>
      <w:r w:rsidRPr="00B8687A">
        <w:rPr>
          <w:rFonts w:ascii="Tahoma" w:hAnsi="Tahoma" w:cs="Tahoma"/>
          <w:b/>
        </w:rPr>
        <w:tab/>
      </w:r>
      <w:r w:rsidR="00383F3A">
        <w:rPr>
          <w:rFonts w:ascii="Tahoma" w:hAnsi="Tahoma" w:cs="Tahoma"/>
          <w:b/>
        </w:rPr>
        <w:t>Regina Grzelak</w:t>
      </w:r>
      <w:r w:rsidR="003074AE">
        <w:rPr>
          <w:rFonts w:ascii="Tahoma" w:hAnsi="Tahoma" w:cs="Tahoma"/>
          <w:b/>
        </w:rPr>
        <w:t xml:space="preserve"> – </w:t>
      </w:r>
      <w:r w:rsidR="00383F3A">
        <w:rPr>
          <w:rFonts w:ascii="Tahoma" w:hAnsi="Tahoma" w:cs="Tahoma"/>
          <w:b/>
        </w:rPr>
        <w:t xml:space="preserve">Zastępca </w:t>
      </w:r>
      <w:r w:rsidR="003074AE">
        <w:rPr>
          <w:rFonts w:ascii="Tahoma" w:hAnsi="Tahoma" w:cs="Tahoma"/>
          <w:b/>
        </w:rPr>
        <w:t>Burmistrz</w:t>
      </w:r>
      <w:r w:rsidR="00D917F2">
        <w:rPr>
          <w:rFonts w:ascii="Tahoma" w:hAnsi="Tahoma" w:cs="Tahoma"/>
          <w:b/>
        </w:rPr>
        <w:t>a</w:t>
      </w:r>
    </w:p>
    <w:p w14:paraId="067AEBF6" w14:textId="77777777" w:rsidR="00B8687A" w:rsidRDefault="00B8687A" w:rsidP="00420906">
      <w:pPr>
        <w:rPr>
          <w:rFonts w:ascii="Tahoma" w:hAnsi="Tahoma" w:cs="Tahoma"/>
          <w:b/>
        </w:rPr>
      </w:pPr>
    </w:p>
    <w:p w14:paraId="6998F81A" w14:textId="58FA4B60" w:rsidR="00420906" w:rsidRPr="00B8687A" w:rsidRDefault="000268EE" w:rsidP="00420906">
      <w:pPr>
        <w:rPr>
          <w:rFonts w:ascii="Tahoma" w:hAnsi="Tahoma" w:cs="Tahoma"/>
          <w:b/>
        </w:rPr>
      </w:pPr>
      <w:r w:rsidRPr="00B8687A">
        <w:rPr>
          <w:rFonts w:ascii="Tahoma" w:hAnsi="Tahoma" w:cs="Tahoma"/>
          <w:b/>
        </w:rPr>
        <w:t xml:space="preserve">Nr </w:t>
      </w:r>
      <w:r w:rsidR="00B8687A" w:rsidRPr="00B8687A">
        <w:rPr>
          <w:rFonts w:ascii="Tahoma" w:hAnsi="Tahoma" w:cs="Tahoma"/>
          <w:b/>
        </w:rPr>
        <w:t>postępowania</w:t>
      </w:r>
      <w:r w:rsidR="00534A8A" w:rsidRPr="00B8687A">
        <w:rPr>
          <w:rFonts w:ascii="Tahoma" w:hAnsi="Tahoma" w:cs="Tahoma"/>
          <w:b/>
        </w:rPr>
        <w:t>:</w:t>
      </w:r>
      <w:r w:rsidR="00A636CA" w:rsidRPr="00B8687A">
        <w:rPr>
          <w:rFonts w:ascii="Tahoma" w:hAnsi="Tahoma" w:cs="Tahoma"/>
          <w:b/>
        </w:rPr>
        <w:t xml:space="preserve"> </w:t>
      </w:r>
      <w:r w:rsidR="0023002C">
        <w:rPr>
          <w:rFonts w:ascii="Tahoma" w:hAnsi="Tahoma" w:cs="Tahoma"/>
          <w:b/>
        </w:rPr>
        <w:t>ZP/TP/16/2022</w:t>
      </w:r>
    </w:p>
    <w:p w14:paraId="2F95D8A7" w14:textId="77777777" w:rsidR="00B27987" w:rsidRDefault="00B27987" w:rsidP="000268EE">
      <w:pPr>
        <w:rPr>
          <w:rFonts w:ascii="Tahoma" w:hAnsi="Tahoma" w:cs="Tahoma"/>
          <w:b/>
        </w:rPr>
      </w:pPr>
    </w:p>
    <w:p w14:paraId="4DAE3233" w14:textId="77777777" w:rsidR="000268EE" w:rsidRPr="00463BC5" w:rsidRDefault="000268EE" w:rsidP="000268EE">
      <w:pPr>
        <w:rPr>
          <w:rFonts w:ascii="Tahoma" w:hAnsi="Tahoma" w:cs="Tahoma"/>
          <w:b/>
        </w:rPr>
      </w:pPr>
      <w:r w:rsidRPr="00463BC5">
        <w:rPr>
          <w:rFonts w:ascii="Tahoma" w:hAnsi="Tahoma" w:cs="Tahoma"/>
          <w:b/>
        </w:rPr>
        <w:lastRenderedPageBreak/>
        <w:t>SPIS TREŚCI:</w:t>
      </w:r>
    </w:p>
    <w:p w14:paraId="61976DC9" w14:textId="357171C5" w:rsidR="003469E0" w:rsidRPr="00426C5B" w:rsidRDefault="00910BEB" w:rsidP="003469E0">
      <w:pPr>
        <w:pStyle w:val="Akapitzlist"/>
        <w:numPr>
          <w:ilvl w:val="0"/>
          <w:numId w:val="1"/>
        </w:numPr>
        <w:spacing w:after="0"/>
        <w:ind w:left="567" w:hanging="561"/>
        <w:rPr>
          <w:rFonts w:ascii="Tahoma" w:hAnsi="Tahoma" w:cs="Tahoma"/>
        </w:rPr>
      </w:pPr>
      <w:r>
        <w:rPr>
          <w:rFonts w:ascii="Tahoma" w:hAnsi="Tahoma" w:cs="Tahoma"/>
        </w:rPr>
        <w:t>Nazwa i adres Z</w:t>
      </w:r>
      <w:r w:rsidR="00B8687A" w:rsidRPr="00426C5B">
        <w:rPr>
          <w:rFonts w:ascii="Tahoma" w:hAnsi="Tahoma" w:cs="Tahoma"/>
        </w:rPr>
        <w:t>amawiającego</w:t>
      </w:r>
      <w:r w:rsidR="00677DBF" w:rsidRPr="00426C5B">
        <w:rPr>
          <w:rFonts w:ascii="Tahoma" w:hAnsi="Tahoma" w:cs="Tahoma"/>
        </w:rPr>
        <w:t>.</w:t>
      </w:r>
    </w:p>
    <w:p w14:paraId="151FDFD9" w14:textId="468A2A51" w:rsidR="00354E00" w:rsidRPr="004739D2" w:rsidRDefault="00354E00" w:rsidP="003469E0">
      <w:pPr>
        <w:pStyle w:val="Akapitzlist"/>
        <w:numPr>
          <w:ilvl w:val="0"/>
          <w:numId w:val="1"/>
        </w:numPr>
        <w:spacing w:after="0"/>
        <w:ind w:left="567" w:hanging="561"/>
        <w:rPr>
          <w:rFonts w:ascii="Tahoma" w:hAnsi="Tahoma" w:cs="Tahoma"/>
        </w:rPr>
      </w:pPr>
      <w:r w:rsidRPr="004739D2">
        <w:rPr>
          <w:rFonts w:ascii="Tahoma" w:hAnsi="Tahoma" w:cs="Tahoma"/>
        </w:rPr>
        <w:t>Podstawa prawna opracowania SWZ.</w:t>
      </w:r>
    </w:p>
    <w:p w14:paraId="65203771" w14:textId="77777777" w:rsidR="000F6083" w:rsidRPr="004739D2" w:rsidRDefault="000F6083" w:rsidP="000F6083">
      <w:pPr>
        <w:pStyle w:val="Akapitzlist"/>
        <w:numPr>
          <w:ilvl w:val="0"/>
          <w:numId w:val="1"/>
        </w:numPr>
        <w:spacing w:after="0"/>
        <w:ind w:left="567" w:hanging="561"/>
        <w:rPr>
          <w:rFonts w:ascii="Tahoma" w:hAnsi="Tahoma" w:cs="Tahoma"/>
        </w:rPr>
      </w:pPr>
      <w:r w:rsidRPr="004739D2">
        <w:rPr>
          <w:rFonts w:ascii="Tahoma" w:hAnsi="Tahoma" w:cs="Tahoma"/>
        </w:rPr>
        <w:t>Tryb udzielenia zamówienia.</w:t>
      </w:r>
    </w:p>
    <w:p w14:paraId="66397BF6" w14:textId="23F83303" w:rsidR="000F6083" w:rsidRPr="004739D2" w:rsidRDefault="000F6083" w:rsidP="003469E0">
      <w:pPr>
        <w:pStyle w:val="Akapitzlist"/>
        <w:numPr>
          <w:ilvl w:val="0"/>
          <w:numId w:val="1"/>
        </w:numPr>
        <w:spacing w:after="0"/>
        <w:ind w:left="567" w:hanging="561"/>
        <w:rPr>
          <w:rFonts w:ascii="Tahoma" w:hAnsi="Tahoma" w:cs="Tahoma"/>
        </w:rPr>
      </w:pPr>
      <w:r w:rsidRPr="004739D2">
        <w:rPr>
          <w:rFonts w:ascii="Tahoma" w:hAnsi="Tahoma" w:cs="Tahoma"/>
        </w:rPr>
        <w:t>Środki komunikacji elektronicznej</w:t>
      </w:r>
    </w:p>
    <w:p w14:paraId="17C5480C" w14:textId="58B5BD14" w:rsidR="00F14015" w:rsidRPr="007969CE" w:rsidRDefault="003469E0" w:rsidP="003469E0">
      <w:pPr>
        <w:pStyle w:val="Akapitzlist"/>
        <w:numPr>
          <w:ilvl w:val="0"/>
          <w:numId w:val="1"/>
        </w:numPr>
        <w:spacing w:after="0"/>
        <w:ind w:left="567" w:hanging="561"/>
        <w:rPr>
          <w:rFonts w:ascii="Tahoma" w:hAnsi="Tahoma" w:cs="Tahoma"/>
        </w:rPr>
      </w:pPr>
      <w:r w:rsidRPr="007969CE">
        <w:rPr>
          <w:rFonts w:ascii="Tahoma" w:hAnsi="Tahoma" w:cs="Tahoma"/>
        </w:rPr>
        <w:t>Osoby upra</w:t>
      </w:r>
      <w:r w:rsidR="00910BEB">
        <w:rPr>
          <w:rFonts w:ascii="Tahoma" w:hAnsi="Tahoma" w:cs="Tahoma"/>
        </w:rPr>
        <w:t>wnione do porozumiewania się z W</w:t>
      </w:r>
      <w:r w:rsidRPr="007969CE">
        <w:rPr>
          <w:rFonts w:ascii="Tahoma" w:hAnsi="Tahoma" w:cs="Tahoma"/>
        </w:rPr>
        <w:t>ykonawcami.</w:t>
      </w:r>
    </w:p>
    <w:p w14:paraId="3D5B39B9" w14:textId="77777777" w:rsidR="0076789A" w:rsidRPr="007969CE" w:rsidRDefault="000268EE" w:rsidP="0076789A">
      <w:pPr>
        <w:pStyle w:val="Akapitzlist"/>
        <w:numPr>
          <w:ilvl w:val="0"/>
          <w:numId w:val="1"/>
        </w:numPr>
        <w:spacing w:after="0"/>
        <w:ind w:left="567" w:hanging="561"/>
        <w:rPr>
          <w:rFonts w:ascii="Tahoma" w:hAnsi="Tahoma" w:cs="Tahoma"/>
        </w:rPr>
      </w:pPr>
      <w:r w:rsidRPr="007969CE">
        <w:rPr>
          <w:rFonts w:ascii="Tahoma" w:hAnsi="Tahoma" w:cs="Tahoma"/>
        </w:rPr>
        <w:t>Opis przedmiotu zamówienia.</w:t>
      </w:r>
    </w:p>
    <w:p w14:paraId="55DE3936" w14:textId="77777777" w:rsidR="0076789A" w:rsidRPr="007969CE" w:rsidRDefault="0076789A" w:rsidP="0076789A">
      <w:pPr>
        <w:pStyle w:val="Akapitzlist"/>
        <w:numPr>
          <w:ilvl w:val="0"/>
          <w:numId w:val="1"/>
        </w:numPr>
        <w:spacing w:after="0"/>
        <w:ind w:left="567" w:hanging="561"/>
        <w:rPr>
          <w:rFonts w:ascii="Tahoma" w:hAnsi="Tahoma" w:cs="Tahoma"/>
        </w:rPr>
      </w:pPr>
      <w:r w:rsidRPr="007969CE">
        <w:rPr>
          <w:rFonts w:ascii="Tahoma" w:hAnsi="Tahoma" w:cs="Tahoma"/>
        </w:rPr>
        <w:t>Oferty częściowe, oferty wariantowe, oferty równoważne, aukcja elektroniczna, dynamiczny system zakupów, umowa ramowa, zaliczki, waluta wzajemnych rozliczeń, zakład pracy chronionej, zatrudnienie osób wskazanych w art. 95 Ustawy.</w:t>
      </w:r>
    </w:p>
    <w:p w14:paraId="0326228E" w14:textId="093893AD" w:rsidR="0076789A" w:rsidRDefault="0076789A" w:rsidP="0076789A">
      <w:pPr>
        <w:pStyle w:val="Akapitzlist"/>
        <w:numPr>
          <w:ilvl w:val="0"/>
          <w:numId w:val="1"/>
        </w:numPr>
        <w:spacing w:after="0"/>
        <w:ind w:left="567" w:hanging="561"/>
        <w:rPr>
          <w:rFonts w:ascii="Tahoma" w:hAnsi="Tahoma" w:cs="Tahoma"/>
        </w:rPr>
      </w:pPr>
      <w:r w:rsidRPr="007969CE">
        <w:rPr>
          <w:rFonts w:ascii="Tahoma" w:hAnsi="Tahoma" w:cs="Tahoma"/>
        </w:rPr>
        <w:t>Informacja dotycząca udziału podwyk</w:t>
      </w:r>
      <w:r w:rsidR="00433342">
        <w:rPr>
          <w:rFonts w:ascii="Tahoma" w:hAnsi="Tahoma" w:cs="Tahoma"/>
        </w:rPr>
        <w:t>onawców</w:t>
      </w:r>
      <w:r w:rsidRPr="007969CE">
        <w:rPr>
          <w:rFonts w:ascii="Tahoma" w:hAnsi="Tahoma" w:cs="Tahoma"/>
        </w:rPr>
        <w:t>.</w:t>
      </w:r>
    </w:p>
    <w:p w14:paraId="258466BF" w14:textId="6595712F" w:rsidR="00197EE6" w:rsidRPr="007969CE" w:rsidRDefault="00197EE6" w:rsidP="0076789A">
      <w:pPr>
        <w:pStyle w:val="Akapitzlist"/>
        <w:numPr>
          <w:ilvl w:val="0"/>
          <w:numId w:val="1"/>
        </w:numPr>
        <w:spacing w:after="0"/>
        <w:ind w:left="567" w:hanging="561"/>
        <w:rPr>
          <w:rFonts w:ascii="Tahoma" w:hAnsi="Tahoma" w:cs="Tahoma"/>
        </w:rPr>
      </w:pPr>
      <w:r>
        <w:rPr>
          <w:rFonts w:ascii="Tahoma" w:hAnsi="Tahoma" w:cs="Tahoma"/>
        </w:rPr>
        <w:t>Ustalenie wartości zamówienia i informacja o powtórzeniu podobnych usług.</w:t>
      </w:r>
    </w:p>
    <w:p w14:paraId="71A7E15F" w14:textId="77777777" w:rsidR="00190AEB" w:rsidRPr="007969CE" w:rsidRDefault="00190AEB" w:rsidP="00190AEB">
      <w:pPr>
        <w:pStyle w:val="Akapitzlist"/>
        <w:numPr>
          <w:ilvl w:val="0"/>
          <w:numId w:val="1"/>
        </w:numPr>
        <w:spacing w:after="0"/>
        <w:ind w:left="567" w:hanging="561"/>
        <w:rPr>
          <w:rFonts w:ascii="Tahoma" w:hAnsi="Tahoma" w:cs="Tahoma"/>
        </w:rPr>
      </w:pPr>
      <w:r w:rsidRPr="007969CE">
        <w:rPr>
          <w:rFonts w:ascii="Tahoma" w:hAnsi="Tahoma" w:cs="Tahoma"/>
        </w:rPr>
        <w:t>Termin realizacji zamówienia oraz forma wystawienia umów ubezpieczenia.</w:t>
      </w:r>
    </w:p>
    <w:p w14:paraId="45146B02" w14:textId="77777777" w:rsidR="0077173C" w:rsidRPr="007969CE" w:rsidRDefault="00190AEB" w:rsidP="0077173C">
      <w:pPr>
        <w:pStyle w:val="Akapitzlist"/>
        <w:numPr>
          <w:ilvl w:val="0"/>
          <w:numId w:val="1"/>
        </w:numPr>
        <w:spacing w:after="0"/>
        <w:ind w:left="567" w:hanging="561"/>
        <w:rPr>
          <w:rFonts w:ascii="Tahoma" w:hAnsi="Tahoma" w:cs="Tahoma"/>
        </w:rPr>
      </w:pPr>
      <w:r w:rsidRPr="007969CE">
        <w:rPr>
          <w:rFonts w:ascii="Tahoma" w:hAnsi="Tahoma" w:cs="Tahoma"/>
        </w:rPr>
        <w:t>Podstawy wykluczenia, warunki udziału w postępowaniu</w:t>
      </w:r>
      <w:r w:rsidR="0077173C" w:rsidRPr="007969CE">
        <w:rPr>
          <w:rFonts w:ascii="Tahoma" w:hAnsi="Tahoma" w:cs="Tahoma"/>
        </w:rPr>
        <w:t>.</w:t>
      </w:r>
    </w:p>
    <w:p w14:paraId="17FD6691" w14:textId="77777777" w:rsidR="002A6D14" w:rsidRPr="007969CE" w:rsidRDefault="0077173C" w:rsidP="002A6D14">
      <w:pPr>
        <w:pStyle w:val="Akapitzlist"/>
        <w:numPr>
          <w:ilvl w:val="0"/>
          <w:numId w:val="1"/>
        </w:numPr>
        <w:spacing w:after="0"/>
        <w:ind w:left="567" w:hanging="561"/>
        <w:rPr>
          <w:rFonts w:ascii="Tahoma" w:hAnsi="Tahoma" w:cs="Tahoma"/>
        </w:rPr>
      </w:pPr>
      <w:r w:rsidRPr="007969CE">
        <w:rPr>
          <w:rFonts w:ascii="Tahoma" w:hAnsi="Tahoma" w:cs="Tahoma"/>
        </w:rPr>
        <w:t>Informacja o podmiotowych środkach dowodowych w celu potwierdzenia braku podstaw wykluczenia i spełnienia warunków udziału w postępowaniu, pełnomocnictwa.</w:t>
      </w:r>
    </w:p>
    <w:p w14:paraId="0D033F0C" w14:textId="77777777" w:rsidR="002A6D14" w:rsidRPr="007969CE" w:rsidRDefault="002A6D14" w:rsidP="002A6D14">
      <w:pPr>
        <w:pStyle w:val="Akapitzlist"/>
        <w:numPr>
          <w:ilvl w:val="0"/>
          <w:numId w:val="1"/>
        </w:numPr>
        <w:spacing w:after="0"/>
        <w:ind w:left="567" w:hanging="561"/>
        <w:rPr>
          <w:rFonts w:ascii="Tahoma" w:hAnsi="Tahoma" w:cs="Tahoma"/>
        </w:rPr>
      </w:pPr>
      <w:r w:rsidRPr="007969CE">
        <w:rPr>
          <w:rFonts w:ascii="Tahoma" w:hAnsi="Tahoma" w:cs="Tahoma"/>
        </w:rPr>
        <w:t>Udzielanie wyjaśnień dotyczących SWZ.</w:t>
      </w:r>
    </w:p>
    <w:p w14:paraId="1D50A4C5" w14:textId="77777777" w:rsidR="004C5E82" w:rsidRPr="007969CE" w:rsidRDefault="002A6D14" w:rsidP="004C5E82">
      <w:pPr>
        <w:pStyle w:val="Akapitzlist"/>
        <w:numPr>
          <w:ilvl w:val="0"/>
          <w:numId w:val="1"/>
        </w:numPr>
        <w:spacing w:after="0"/>
        <w:ind w:left="567" w:hanging="561"/>
        <w:rPr>
          <w:rFonts w:ascii="Tahoma" w:hAnsi="Tahoma" w:cs="Tahoma"/>
        </w:rPr>
      </w:pPr>
      <w:r w:rsidRPr="007969CE">
        <w:rPr>
          <w:rFonts w:ascii="Tahoma" w:hAnsi="Tahoma" w:cs="Tahoma"/>
        </w:rPr>
        <w:t>Opis sposobu przygotowania ofert.</w:t>
      </w:r>
    </w:p>
    <w:p w14:paraId="7FBBFECF" w14:textId="77777777" w:rsidR="004C5E82" w:rsidRPr="007969CE" w:rsidRDefault="004C5E82" w:rsidP="004C5E82">
      <w:pPr>
        <w:pStyle w:val="Akapitzlist"/>
        <w:numPr>
          <w:ilvl w:val="0"/>
          <w:numId w:val="1"/>
        </w:numPr>
        <w:spacing w:after="0"/>
        <w:ind w:left="567" w:hanging="561"/>
        <w:rPr>
          <w:rFonts w:ascii="Tahoma" w:hAnsi="Tahoma" w:cs="Tahoma"/>
        </w:rPr>
      </w:pPr>
      <w:r w:rsidRPr="007969CE">
        <w:rPr>
          <w:rFonts w:ascii="Tahoma" w:hAnsi="Tahoma" w:cs="Tahoma"/>
        </w:rPr>
        <w:t>Opis sposobu obliczenia ceny.</w:t>
      </w:r>
    </w:p>
    <w:p w14:paraId="7E85853D" w14:textId="77777777" w:rsidR="00FF59C8" w:rsidRPr="007969CE" w:rsidRDefault="000268EE" w:rsidP="00FF59C8">
      <w:pPr>
        <w:pStyle w:val="Akapitzlist"/>
        <w:numPr>
          <w:ilvl w:val="0"/>
          <w:numId w:val="1"/>
        </w:numPr>
        <w:spacing w:after="0"/>
        <w:ind w:left="567" w:hanging="561"/>
        <w:rPr>
          <w:rFonts w:ascii="Tahoma" w:hAnsi="Tahoma" w:cs="Tahoma"/>
        </w:rPr>
      </w:pPr>
      <w:r w:rsidRPr="007969CE">
        <w:rPr>
          <w:rFonts w:ascii="Tahoma" w:hAnsi="Tahoma" w:cs="Tahoma"/>
        </w:rPr>
        <w:t>Wymagania dotyczące wadium.</w:t>
      </w:r>
    </w:p>
    <w:p w14:paraId="20E4B5E4" w14:textId="77777777" w:rsidR="00FF59C8" w:rsidRDefault="00FF59C8" w:rsidP="00FF59C8">
      <w:pPr>
        <w:pStyle w:val="Akapitzlist"/>
        <w:numPr>
          <w:ilvl w:val="0"/>
          <w:numId w:val="1"/>
        </w:numPr>
        <w:spacing w:after="0"/>
        <w:ind w:left="567" w:hanging="561"/>
        <w:rPr>
          <w:rFonts w:ascii="Tahoma" w:hAnsi="Tahoma" w:cs="Tahoma"/>
        </w:rPr>
      </w:pPr>
      <w:r w:rsidRPr="007969CE">
        <w:rPr>
          <w:rFonts w:ascii="Tahoma" w:hAnsi="Tahoma" w:cs="Tahoma"/>
        </w:rPr>
        <w:t>Sposób oraz termin składania i otwarcia ofert.</w:t>
      </w:r>
    </w:p>
    <w:p w14:paraId="64DA33ED" w14:textId="79C64254" w:rsidR="00F00ACF" w:rsidRPr="00F00ACF" w:rsidRDefault="00F00ACF" w:rsidP="00F00ACF">
      <w:pPr>
        <w:pStyle w:val="Akapitzlist"/>
        <w:numPr>
          <w:ilvl w:val="0"/>
          <w:numId w:val="1"/>
        </w:numPr>
        <w:spacing w:after="0"/>
        <w:ind w:left="567" w:hanging="561"/>
        <w:rPr>
          <w:rFonts w:ascii="Tahoma" w:hAnsi="Tahoma" w:cs="Tahoma"/>
        </w:rPr>
      </w:pPr>
      <w:r w:rsidRPr="007969CE">
        <w:rPr>
          <w:rFonts w:ascii="Tahoma" w:hAnsi="Tahoma" w:cs="Tahoma"/>
        </w:rPr>
        <w:t>Okres związania ofertą.</w:t>
      </w:r>
    </w:p>
    <w:p w14:paraId="040DC156" w14:textId="03147B60" w:rsidR="00EC4D47" w:rsidRPr="007969CE" w:rsidRDefault="00FF59C8" w:rsidP="00EC4D47">
      <w:pPr>
        <w:pStyle w:val="Akapitzlist"/>
        <w:numPr>
          <w:ilvl w:val="0"/>
          <w:numId w:val="1"/>
        </w:numPr>
        <w:spacing w:after="0"/>
        <w:ind w:left="567" w:hanging="561"/>
        <w:rPr>
          <w:rFonts w:ascii="Tahoma" w:hAnsi="Tahoma" w:cs="Tahoma"/>
        </w:rPr>
      </w:pPr>
      <w:r w:rsidRPr="007969CE">
        <w:rPr>
          <w:rFonts w:ascii="Tahoma" w:hAnsi="Tahoma" w:cs="Tahoma"/>
        </w:rPr>
        <w:t>Czynności wykonywane p</w:t>
      </w:r>
      <w:r w:rsidR="00BA67E0" w:rsidRPr="007969CE">
        <w:rPr>
          <w:rFonts w:ascii="Tahoma" w:hAnsi="Tahoma" w:cs="Tahoma"/>
        </w:rPr>
        <w:t>o</w:t>
      </w:r>
      <w:r w:rsidRPr="007969CE">
        <w:rPr>
          <w:rFonts w:ascii="Tahoma" w:hAnsi="Tahoma" w:cs="Tahoma"/>
        </w:rPr>
        <w:t xml:space="preserve"> otwarciu i ocenie ofert</w:t>
      </w:r>
      <w:r w:rsidR="00D30CDA" w:rsidRPr="007969CE">
        <w:rPr>
          <w:rFonts w:ascii="Tahoma" w:hAnsi="Tahoma" w:cs="Tahoma"/>
        </w:rPr>
        <w:t>, oczywiste omyłki</w:t>
      </w:r>
      <w:r w:rsidRPr="007969CE">
        <w:rPr>
          <w:rFonts w:ascii="Tahoma" w:hAnsi="Tahoma" w:cs="Tahoma"/>
        </w:rPr>
        <w:t xml:space="preserve"> oraz przesłanki odrzucenia oferty.</w:t>
      </w:r>
    </w:p>
    <w:p w14:paraId="17DAD1BA" w14:textId="77777777" w:rsidR="00EC4D47" w:rsidRPr="007969CE" w:rsidRDefault="00EC4D47" w:rsidP="00EC4D47">
      <w:pPr>
        <w:pStyle w:val="Akapitzlist"/>
        <w:numPr>
          <w:ilvl w:val="0"/>
          <w:numId w:val="1"/>
        </w:numPr>
        <w:spacing w:after="0"/>
        <w:ind w:left="567" w:hanging="561"/>
        <w:rPr>
          <w:rFonts w:ascii="Tahoma" w:hAnsi="Tahoma" w:cs="Tahoma"/>
        </w:rPr>
      </w:pPr>
      <w:r w:rsidRPr="007969CE">
        <w:rPr>
          <w:rFonts w:ascii="Tahoma" w:hAnsi="Tahoma" w:cs="Tahoma"/>
        </w:rPr>
        <w:t>Opis kryteriów oceny ofert wraz z podaniem znaczenia tych kryteriów.</w:t>
      </w:r>
    </w:p>
    <w:p w14:paraId="4E60E24B" w14:textId="77777777" w:rsidR="00043E7B" w:rsidRPr="007969CE" w:rsidRDefault="00637945" w:rsidP="00043E7B">
      <w:pPr>
        <w:pStyle w:val="Akapitzlist"/>
        <w:numPr>
          <w:ilvl w:val="0"/>
          <w:numId w:val="1"/>
        </w:numPr>
        <w:spacing w:after="0"/>
        <w:ind w:left="567" w:hanging="561"/>
        <w:rPr>
          <w:rFonts w:ascii="Tahoma" w:hAnsi="Tahoma" w:cs="Tahoma"/>
        </w:rPr>
      </w:pPr>
      <w:r w:rsidRPr="007969CE">
        <w:rPr>
          <w:rFonts w:ascii="Tahoma" w:hAnsi="Tahoma" w:cs="Tahoma"/>
        </w:rPr>
        <w:t>Formalności jakie powinny zostać dopełnione po wyborze oferty w celu zawarcia umowy.</w:t>
      </w:r>
    </w:p>
    <w:p w14:paraId="0509404C" w14:textId="77777777" w:rsidR="00043E7B" w:rsidRPr="007969CE" w:rsidRDefault="00043E7B" w:rsidP="00043E7B">
      <w:pPr>
        <w:pStyle w:val="Akapitzlist"/>
        <w:numPr>
          <w:ilvl w:val="0"/>
          <w:numId w:val="1"/>
        </w:numPr>
        <w:spacing w:after="0"/>
        <w:ind w:left="567" w:hanging="561"/>
        <w:rPr>
          <w:rFonts w:ascii="Tahoma" w:hAnsi="Tahoma" w:cs="Tahoma"/>
        </w:rPr>
      </w:pPr>
      <w:r w:rsidRPr="007969CE">
        <w:rPr>
          <w:rFonts w:ascii="Tahoma" w:hAnsi="Tahoma" w:cs="Tahoma"/>
        </w:rPr>
        <w:t>Wymagania dotyczące zabezpieczenia należytego wykonania umowy.</w:t>
      </w:r>
    </w:p>
    <w:p w14:paraId="3A6B57D4" w14:textId="77777777" w:rsidR="00043E7B" w:rsidRPr="007969CE" w:rsidRDefault="00043E7B" w:rsidP="00043E7B">
      <w:pPr>
        <w:pStyle w:val="Akapitzlist"/>
        <w:numPr>
          <w:ilvl w:val="0"/>
          <w:numId w:val="1"/>
        </w:numPr>
        <w:spacing w:after="0"/>
        <w:ind w:left="567" w:hanging="561"/>
        <w:rPr>
          <w:rFonts w:ascii="Tahoma" w:hAnsi="Tahoma" w:cs="Tahoma"/>
        </w:rPr>
      </w:pPr>
      <w:r w:rsidRPr="007969CE">
        <w:rPr>
          <w:rFonts w:ascii="Tahoma" w:hAnsi="Tahoma" w:cs="Tahoma"/>
        </w:rPr>
        <w:t>Unieważnienie postępowania o udzielenie zamówienia publicznego.</w:t>
      </w:r>
    </w:p>
    <w:p w14:paraId="231D5607" w14:textId="77777777" w:rsidR="00043E7B" w:rsidRPr="007969CE" w:rsidRDefault="00043E7B" w:rsidP="00043E7B">
      <w:pPr>
        <w:pStyle w:val="Akapitzlist"/>
        <w:numPr>
          <w:ilvl w:val="0"/>
          <w:numId w:val="1"/>
        </w:numPr>
        <w:spacing w:after="0"/>
        <w:ind w:left="567" w:hanging="561"/>
        <w:rPr>
          <w:rFonts w:ascii="Tahoma" w:hAnsi="Tahoma" w:cs="Tahoma"/>
        </w:rPr>
      </w:pPr>
      <w:r w:rsidRPr="007969CE">
        <w:rPr>
          <w:rFonts w:ascii="Tahoma" w:hAnsi="Tahoma" w:cs="Tahoma"/>
        </w:rPr>
        <w:t>Możliwość i warunki dokonania zmian zawartej umowy oraz odstąpienie od umowy.</w:t>
      </w:r>
    </w:p>
    <w:p w14:paraId="47348BFD" w14:textId="6164D704" w:rsidR="003C0183" w:rsidRPr="007969CE" w:rsidRDefault="00043E7B" w:rsidP="003C0183">
      <w:pPr>
        <w:pStyle w:val="Akapitzlist"/>
        <w:numPr>
          <w:ilvl w:val="0"/>
          <w:numId w:val="1"/>
        </w:numPr>
        <w:spacing w:after="0"/>
        <w:ind w:left="567" w:hanging="561"/>
        <w:rPr>
          <w:rFonts w:ascii="Tahoma" w:hAnsi="Tahoma" w:cs="Tahoma"/>
        </w:rPr>
      </w:pPr>
      <w:r w:rsidRPr="007969CE">
        <w:rPr>
          <w:rFonts w:ascii="Tahoma" w:hAnsi="Tahoma" w:cs="Tahoma"/>
        </w:rPr>
        <w:t>Pouczenie o środkach o</w:t>
      </w:r>
      <w:r w:rsidR="00300329">
        <w:rPr>
          <w:rFonts w:ascii="Tahoma" w:hAnsi="Tahoma" w:cs="Tahoma"/>
        </w:rPr>
        <w:t>chrony prawnej przysługujących W</w:t>
      </w:r>
      <w:r w:rsidRPr="007969CE">
        <w:rPr>
          <w:rFonts w:ascii="Tahoma" w:hAnsi="Tahoma" w:cs="Tahoma"/>
        </w:rPr>
        <w:t>ykonawcy w toku postępowania o udzielenie zamówienia.</w:t>
      </w:r>
    </w:p>
    <w:p w14:paraId="194506F2" w14:textId="77777777" w:rsidR="003C0183" w:rsidRPr="007969CE" w:rsidRDefault="003C0183" w:rsidP="003C0183">
      <w:pPr>
        <w:pStyle w:val="Akapitzlist"/>
        <w:numPr>
          <w:ilvl w:val="0"/>
          <w:numId w:val="1"/>
        </w:numPr>
        <w:spacing w:after="0"/>
        <w:ind w:left="567" w:hanging="561"/>
        <w:rPr>
          <w:rFonts w:ascii="Tahoma" w:hAnsi="Tahoma" w:cs="Tahoma"/>
        </w:rPr>
      </w:pPr>
      <w:r w:rsidRPr="007969CE">
        <w:rPr>
          <w:rFonts w:ascii="Tahoma" w:hAnsi="Tahoma" w:cs="Tahoma"/>
        </w:rPr>
        <w:t>Klauzula informacyjna o przetwarzaniu danych osobowych zgodnie z art. 13 RODO dotycząca przetwarzania danych związanych z postępowaniem o udzielenie zamówienia publicznego.</w:t>
      </w:r>
    </w:p>
    <w:p w14:paraId="0EC53C14" w14:textId="39053EBF" w:rsidR="003C0183" w:rsidRPr="007969CE" w:rsidRDefault="003C0183" w:rsidP="003C0183">
      <w:pPr>
        <w:pStyle w:val="Akapitzlist"/>
        <w:numPr>
          <w:ilvl w:val="0"/>
          <w:numId w:val="1"/>
        </w:numPr>
        <w:spacing w:after="0"/>
        <w:ind w:left="567" w:hanging="561"/>
        <w:rPr>
          <w:rFonts w:ascii="Tahoma" w:hAnsi="Tahoma" w:cs="Tahoma"/>
        </w:rPr>
      </w:pPr>
      <w:r w:rsidRPr="007969CE">
        <w:rPr>
          <w:rFonts w:ascii="Tahoma" w:hAnsi="Tahoma" w:cs="Tahoma"/>
        </w:rPr>
        <w:t>Wykaz załączników.</w:t>
      </w:r>
    </w:p>
    <w:p w14:paraId="4B05E8EE" w14:textId="36C6A8F7" w:rsidR="00EC4D47" w:rsidRDefault="00EC4D47" w:rsidP="00EC4D47">
      <w:pPr>
        <w:pStyle w:val="Akapitzlist"/>
        <w:spacing w:after="0"/>
        <w:ind w:left="567"/>
        <w:rPr>
          <w:rFonts w:ascii="Tahoma" w:hAnsi="Tahoma" w:cs="Tahoma"/>
          <w:color w:val="FF0000"/>
        </w:rPr>
      </w:pPr>
    </w:p>
    <w:p w14:paraId="7E4CD741" w14:textId="64EADC69" w:rsidR="003C0183" w:rsidRDefault="003C0183" w:rsidP="00EC4D47">
      <w:pPr>
        <w:pStyle w:val="Akapitzlist"/>
        <w:spacing w:after="0"/>
        <w:ind w:left="567"/>
        <w:rPr>
          <w:rFonts w:ascii="Tahoma" w:hAnsi="Tahoma" w:cs="Tahoma"/>
          <w:color w:val="FF0000"/>
        </w:rPr>
      </w:pPr>
    </w:p>
    <w:p w14:paraId="21169578" w14:textId="7A70D097" w:rsidR="003C0183" w:rsidRDefault="003C0183" w:rsidP="00EC4D47">
      <w:pPr>
        <w:pStyle w:val="Akapitzlist"/>
        <w:spacing w:after="0"/>
        <w:ind w:left="567"/>
        <w:rPr>
          <w:rFonts w:ascii="Tahoma" w:hAnsi="Tahoma" w:cs="Tahoma"/>
          <w:color w:val="FF0000"/>
        </w:rPr>
      </w:pPr>
    </w:p>
    <w:p w14:paraId="54FF334E" w14:textId="5D601A51" w:rsidR="003C0183" w:rsidRDefault="003C0183" w:rsidP="00EC4D47">
      <w:pPr>
        <w:pStyle w:val="Akapitzlist"/>
        <w:spacing w:after="0"/>
        <w:ind w:left="567"/>
        <w:rPr>
          <w:rFonts w:ascii="Tahoma" w:hAnsi="Tahoma" w:cs="Tahoma"/>
          <w:color w:val="FF0000"/>
        </w:rPr>
      </w:pPr>
    </w:p>
    <w:p w14:paraId="4ADE6D3E" w14:textId="5211B8DE" w:rsidR="003C0183" w:rsidRDefault="003C0183" w:rsidP="00EC4D47">
      <w:pPr>
        <w:pStyle w:val="Akapitzlist"/>
        <w:spacing w:after="0"/>
        <w:ind w:left="567"/>
        <w:rPr>
          <w:rFonts w:ascii="Tahoma" w:hAnsi="Tahoma" w:cs="Tahoma"/>
          <w:color w:val="FF0000"/>
        </w:rPr>
      </w:pPr>
    </w:p>
    <w:p w14:paraId="0CEDF238" w14:textId="1F721275" w:rsidR="003C0183" w:rsidRDefault="003C0183" w:rsidP="00EC4D47">
      <w:pPr>
        <w:pStyle w:val="Akapitzlist"/>
        <w:spacing w:after="0"/>
        <w:ind w:left="567"/>
        <w:rPr>
          <w:rFonts w:ascii="Tahoma" w:hAnsi="Tahoma" w:cs="Tahoma"/>
          <w:color w:val="FF0000"/>
        </w:rPr>
      </w:pPr>
    </w:p>
    <w:p w14:paraId="5EAFC27E" w14:textId="77777777" w:rsidR="00F14015" w:rsidRDefault="00F14015" w:rsidP="00EC4D47">
      <w:pPr>
        <w:pStyle w:val="Akapitzlist"/>
        <w:spacing w:after="0"/>
        <w:ind w:left="567"/>
        <w:rPr>
          <w:rFonts w:ascii="Tahoma" w:hAnsi="Tahoma" w:cs="Tahoma"/>
          <w:color w:val="FF0000"/>
        </w:rPr>
      </w:pPr>
    </w:p>
    <w:p w14:paraId="71994516" w14:textId="77777777" w:rsidR="00B27987" w:rsidRDefault="00B27987" w:rsidP="00EC4D47">
      <w:pPr>
        <w:pStyle w:val="Akapitzlist"/>
        <w:spacing w:after="0"/>
        <w:ind w:left="567"/>
        <w:rPr>
          <w:rFonts w:ascii="Tahoma" w:hAnsi="Tahoma" w:cs="Tahoma"/>
          <w:color w:val="FF0000"/>
        </w:rPr>
      </w:pPr>
    </w:p>
    <w:p w14:paraId="1FFC5D59" w14:textId="77777777" w:rsidR="00B27987" w:rsidRDefault="00B27987" w:rsidP="00EC4D47">
      <w:pPr>
        <w:pStyle w:val="Akapitzlist"/>
        <w:spacing w:after="0"/>
        <w:ind w:left="567"/>
        <w:rPr>
          <w:rFonts w:ascii="Tahoma" w:hAnsi="Tahoma" w:cs="Tahoma"/>
          <w:color w:val="FF0000"/>
        </w:rPr>
      </w:pPr>
    </w:p>
    <w:p w14:paraId="763ACA3F" w14:textId="486DD87C" w:rsidR="003C0183" w:rsidRDefault="003C0183" w:rsidP="00EC4D47">
      <w:pPr>
        <w:pStyle w:val="Akapitzlist"/>
        <w:spacing w:after="0"/>
        <w:ind w:left="567"/>
        <w:rPr>
          <w:rFonts w:ascii="Tahoma" w:hAnsi="Tahoma" w:cs="Tahoma"/>
          <w:color w:val="FF0000"/>
        </w:rPr>
      </w:pPr>
    </w:p>
    <w:p w14:paraId="3916E1CB" w14:textId="3DE0ECEE" w:rsidR="003C0183" w:rsidRDefault="003C0183" w:rsidP="00EC4D47">
      <w:pPr>
        <w:pStyle w:val="Akapitzlist"/>
        <w:spacing w:after="0"/>
        <w:ind w:left="567"/>
        <w:rPr>
          <w:rFonts w:ascii="Tahoma" w:hAnsi="Tahoma" w:cs="Tahoma"/>
          <w:color w:val="FF0000"/>
        </w:rPr>
      </w:pPr>
    </w:p>
    <w:p w14:paraId="78EE4B89" w14:textId="68D4C83E" w:rsidR="003C0183" w:rsidRDefault="003C0183" w:rsidP="00EC4D47">
      <w:pPr>
        <w:pStyle w:val="Akapitzlist"/>
        <w:spacing w:after="0"/>
        <w:ind w:left="567"/>
        <w:rPr>
          <w:rFonts w:ascii="Tahoma" w:hAnsi="Tahoma" w:cs="Tahoma"/>
          <w:color w:val="FF0000"/>
        </w:rPr>
      </w:pPr>
    </w:p>
    <w:p w14:paraId="16697391" w14:textId="5ABA0FDD" w:rsidR="00B8687A" w:rsidRPr="00677DBF" w:rsidRDefault="00300329" w:rsidP="001E4230">
      <w:pPr>
        <w:pStyle w:val="Nagwek1"/>
        <w:keepNext/>
        <w:numPr>
          <w:ilvl w:val="0"/>
          <w:numId w:val="2"/>
        </w:numPr>
        <w:pBdr>
          <w:top w:val="single" w:sz="2" w:space="1" w:color="000000"/>
          <w:bottom w:val="single" w:sz="2" w:space="1" w:color="000000"/>
        </w:pBdr>
        <w:shd w:val="clear" w:color="auto" w:fill="F3F3F3"/>
        <w:tabs>
          <w:tab w:val="clear" w:pos="720"/>
        </w:tabs>
        <w:suppressAutoHyphens/>
        <w:spacing w:before="0"/>
        <w:ind w:left="567" w:hanging="567"/>
        <w:jc w:val="both"/>
        <w:rPr>
          <w:rFonts w:ascii="Tahoma" w:hAnsi="Tahoma" w:cs="Tahoma"/>
          <w:sz w:val="24"/>
          <w:szCs w:val="24"/>
        </w:rPr>
      </w:pPr>
      <w:r>
        <w:rPr>
          <w:rFonts w:ascii="Tahoma" w:hAnsi="Tahoma" w:cs="Tahoma"/>
          <w:sz w:val="24"/>
          <w:szCs w:val="24"/>
        </w:rPr>
        <w:lastRenderedPageBreak/>
        <w:t>Nazwa i adres Z</w:t>
      </w:r>
      <w:r w:rsidR="00B8687A" w:rsidRPr="00677DBF">
        <w:rPr>
          <w:rFonts w:ascii="Tahoma" w:hAnsi="Tahoma" w:cs="Tahoma"/>
          <w:sz w:val="24"/>
          <w:szCs w:val="24"/>
        </w:rPr>
        <w:t>amawiającego</w:t>
      </w:r>
    </w:p>
    <w:p w14:paraId="642BD42A" w14:textId="77777777" w:rsidR="00820DD8" w:rsidRPr="00B8687A" w:rsidRDefault="00820DD8" w:rsidP="00534A8A">
      <w:pPr>
        <w:spacing w:after="0"/>
        <w:ind w:left="851"/>
        <w:rPr>
          <w:rFonts w:ascii="Tahoma" w:hAnsi="Tahoma" w:cs="Tahoma"/>
        </w:rPr>
      </w:pPr>
    </w:p>
    <w:p w14:paraId="7D1D4095" w14:textId="77777777" w:rsidR="00B8687A" w:rsidRPr="00B8687A" w:rsidRDefault="00B8687A" w:rsidP="009F29C8">
      <w:pPr>
        <w:pStyle w:val="Tekstpodstawowywcity3"/>
        <w:numPr>
          <w:ilvl w:val="1"/>
          <w:numId w:val="6"/>
        </w:numPr>
        <w:spacing w:after="0"/>
        <w:ind w:left="567" w:hanging="567"/>
        <w:jc w:val="both"/>
        <w:rPr>
          <w:rFonts w:ascii="Tahoma" w:hAnsi="Tahoma" w:cs="Tahoma"/>
          <w:sz w:val="22"/>
          <w:szCs w:val="22"/>
        </w:rPr>
      </w:pPr>
      <w:r w:rsidRPr="00B8687A">
        <w:rPr>
          <w:rFonts w:ascii="Tahoma" w:hAnsi="Tahoma" w:cs="Tahoma"/>
          <w:sz w:val="22"/>
          <w:szCs w:val="22"/>
        </w:rPr>
        <w:t xml:space="preserve">Nazwa i adres Zamawiającego: </w:t>
      </w:r>
    </w:p>
    <w:p w14:paraId="66438737" w14:textId="77777777" w:rsidR="00B8687A" w:rsidRPr="00B8687A" w:rsidRDefault="00B8687A" w:rsidP="002A6D14">
      <w:pPr>
        <w:autoSpaceDE w:val="0"/>
        <w:autoSpaceDN w:val="0"/>
        <w:adjustRightInd w:val="0"/>
        <w:spacing w:after="0"/>
        <w:ind w:left="567"/>
        <w:jc w:val="both"/>
        <w:rPr>
          <w:rFonts w:ascii="Tahoma" w:hAnsi="Tahoma" w:cs="Tahoma"/>
        </w:rPr>
      </w:pPr>
    </w:p>
    <w:p w14:paraId="722E90DB" w14:textId="6D267EE3" w:rsidR="008D5888" w:rsidRPr="008D5888" w:rsidRDefault="003074AE" w:rsidP="008D5888">
      <w:pPr>
        <w:autoSpaceDE w:val="0"/>
        <w:autoSpaceDN w:val="0"/>
        <w:adjustRightInd w:val="0"/>
        <w:spacing w:after="0"/>
        <w:ind w:left="567"/>
        <w:jc w:val="both"/>
        <w:rPr>
          <w:rFonts w:ascii="Tahoma" w:hAnsi="Tahoma" w:cs="Tahoma"/>
        </w:rPr>
      </w:pPr>
      <w:r>
        <w:rPr>
          <w:rFonts w:ascii="Tahoma" w:hAnsi="Tahoma" w:cs="Tahoma"/>
        </w:rPr>
        <w:t>Gmina Chorzele</w:t>
      </w:r>
    </w:p>
    <w:p w14:paraId="19EE8DFE" w14:textId="6F1D1817" w:rsidR="00D27D7E" w:rsidRDefault="003074AE" w:rsidP="00D27D7E">
      <w:pPr>
        <w:autoSpaceDE w:val="0"/>
        <w:autoSpaceDN w:val="0"/>
        <w:adjustRightInd w:val="0"/>
        <w:spacing w:after="0"/>
        <w:ind w:left="567"/>
        <w:jc w:val="both"/>
        <w:rPr>
          <w:rFonts w:ascii="Tahoma" w:hAnsi="Tahoma" w:cs="Tahoma"/>
        </w:rPr>
      </w:pPr>
      <w:r>
        <w:rPr>
          <w:rFonts w:ascii="Tahoma" w:hAnsi="Tahoma" w:cs="Tahoma"/>
        </w:rPr>
        <w:t>ul. Stanisława Komosińskiego 1</w:t>
      </w:r>
    </w:p>
    <w:p w14:paraId="26416901" w14:textId="1532D305" w:rsidR="00D27D7E" w:rsidRPr="008D5888" w:rsidRDefault="003074AE" w:rsidP="00D27D7E">
      <w:pPr>
        <w:autoSpaceDE w:val="0"/>
        <w:autoSpaceDN w:val="0"/>
        <w:adjustRightInd w:val="0"/>
        <w:spacing w:after="0"/>
        <w:ind w:left="567"/>
        <w:jc w:val="both"/>
        <w:rPr>
          <w:rFonts w:ascii="Tahoma" w:hAnsi="Tahoma" w:cs="Tahoma"/>
        </w:rPr>
      </w:pPr>
      <w:r>
        <w:rPr>
          <w:rFonts w:ascii="Tahoma" w:hAnsi="Tahoma" w:cs="Tahoma"/>
        </w:rPr>
        <w:t>06 – 330 Chorzele</w:t>
      </w:r>
    </w:p>
    <w:p w14:paraId="26450DDD" w14:textId="53C31E79" w:rsidR="00300329" w:rsidRDefault="00300329" w:rsidP="00300329">
      <w:pPr>
        <w:spacing w:after="0"/>
        <w:ind w:firstLine="567"/>
        <w:rPr>
          <w:rFonts w:ascii="Tahoma" w:hAnsi="Tahoma" w:cs="Tahoma"/>
          <w:lang w:val="en-US"/>
        </w:rPr>
      </w:pPr>
      <w:r w:rsidRPr="00E137D1">
        <w:rPr>
          <w:rFonts w:ascii="Tahoma" w:hAnsi="Tahoma" w:cs="Tahoma"/>
          <w:lang w:val="en-US"/>
        </w:rPr>
        <w:t>tel.</w:t>
      </w:r>
      <w:r w:rsidR="003074AE">
        <w:rPr>
          <w:rFonts w:ascii="Tahoma" w:hAnsi="Tahoma" w:cs="Tahoma"/>
          <w:lang w:val="en-US"/>
        </w:rPr>
        <w:t xml:space="preserve"> (029) 7516540</w:t>
      </w:r>
    </w:p>
    <w:p w14:paraId="78118909" w14:textId="727F3572" w:rsidR="003074AE" w:rsidRPr="00E137D1" w:rsidRDefault="003074AE" w:rsidP="00300329">
      <w:pPr>
        <w:spacing w:after="0"/>
        <w:ind w:firstLine="567"/>
        <w:rPr>
          <w:rFonts w:ascii="Tahoma" w:hAnsi="Tahoma" w:cs="Tahoma"/>
          <w:lang w:val="en-US"/>
        </w:rPr>
      </w:pPr>
      <w:r>
        <w:rPr>
          <w:rFonts w:ascii="Tahoma" w:hAnsi="Tahoma" w:cs="Tahoma"/>
          <w:lang w:val="en-US"/>
        </w:rPr>
        <w:t>fax.(029) 75116530</w:t>
      </w:r>
    </w:p>
    <w:p w14:paraId="3E8EA958" w14:textId="5108C35E" w:rsidR="008D5888" w:rsidRPr="008D5888" w:rsidRDefault="008D5888" w:rsidP="00300329">
      <w:pPr>
        <w:autoSpaceDE w:val="0"/>
        <w:autoSpaceDN w:val="0"/>
        <w:adjustRightInd w:val="0"/>
        <w:spacing w:after="0"/>
        <w:ind w:left="567"/>
        <w:jc w:val="both"/>
        <w:rPr>
          <w:rFonts w:ascii="Tahoma" w:hAnsi="Tahoma" w:cs="Tahoma"/>
        </w:rPr>
      </w:pPr>
      <w:r w:rsidRPr="008D5888">
        <w:rPr>
          <w:rFonts w:ascii="Tahoma" w:hAnsi="Tahoma" w:cs="Tahoma"/>
        </w:rPr>
        <w:t>REGON:</w:t>
      </w:r>
      <w:r>
        <w:rPr>
          <w:rFonts w:ascii="Tahoma" w:hAnsi="Tahoma" w:cs="Tahoma"/>
        </w:rPr>
        <w:t xml:space="preserve"> </w:t>
      </w:r>
      <w:r w:rsidR="003074AE">
        <w:rPr>
          <w:rFonts w:ascii="Tahoma" w:hAnsi="Tahoma" w:cs="Tahoma"/>
        </w:rPr>
        <w:t>550667882</w:t>
      </w:r>
    </w:p>
    <w:p w14:paraId="574EDD6C" w14:textId="4FADC142" w:rsidR="008D5888" w:rsidRDefault="008D5888" w:rsidP="00300329">
      <w:pPr>
        <w:autoSpaceDE w:val="0"/>
        <w:autoSpaceDN w:val="0"/>
        <w:adjustRightInd w:val="0"/>
        <w:spacing w:after="0"/>
        <w:ind w:left="567"/>
        <w:jc w:val="both"/>
        <w:rPr>
          <w:rFonts w:ascii="Tahoma" w:hAnsi="Tahoma" w:cs="Tahoma"/>
        </w:rPr>
      </w:pPr>
      <w:r w:rsidRPr="008D5888">
        <w:rPr>
          <w:rFonts w:ascii="Tahoma" w:hAnsi="Tahoma" w:cs="Tahoma"/>
        </w:rPr>
        <w:t>NIP:</w:t>
      </w:r>
      <w:r>
        <w:rPr>
          <w:rFonts w:ascii="Tahoma" w:hAnsi="Tahoma" w:cs="Tahoma"/>
        </w:rPr>
        <w:t xml:space="preserve"> </w:t>
      </w:r>
      <w:r w:rsidR="003074AE">
        <w:rPr>
          <w:rFonts w:ascii="Tahoma" w:hAnsi="Tahoma" w:cs="Tahoma"/>
        </w:rPr>
        <w:t>761-15</w:t>
      </w:r>
      <w:r w:rsidR="00396287">
        <w:rPr>
          <w:rFonts w:ascii="Tahoma" w:hAnsi="Tahoma" w:cs="Tahoma"/>
        </w:rPr>
        <w:t>-</w:t>
      </w:r>
      <w:r w:rsidR="003074AE">
        <w:rPr>
          <w:rFonts w:ascii="Tahoma" w:hAnsi="Tahoma" w:cs="Tahoma"/>
        </w:rPr>
        <w:t>04-561</w:t>
      </w:r>
    </w:p>
    <w:p w14:paraId="27BEDB02" w14:textId="77777777" w:rsidR="00D27D7E" w:rsidRDefault="00D27D7E" w:rsidP="008D5888">
      <w:pPr>
        <w:autoSpaceDE w:val="0"/>
        <w:autoSpaceDN w:val="0"/>
        <w:adjustRightInd w:val="0"/>
        <w:spacing w:after="0"/>
        <w:ind w:left="567"/>
        <w:jc w:val="both"/>
        <w:rPr>
          <w:rFonts w:ascii="Tahoma" w:hAnsi="Tahoma" w:cs="Tahoma"/>
        </w:rPr>
      </w:pPr>
    </w:p>
    <w:p w14:paraId="4AE6B7E9" w14:textId="77777777" w:rsidR="000F6083" w:rsidRPr="00B8687A" w:rsidRDefault="000F6083" w:rsidP="000F6083">
      <w:pPr>
        <w:autoSpaceDE w:val="0"/>
        <w:autoSpaceDN w:val="0"/>
        <w:adjustRightInd w:val="0"/>
        <w:spacing w:after="0"/>
        <w:ind w:left="567"/>
        <w:jc w:val="both"/>
        <w:rPr>
          <w:rFonts w:ascii="Tahoma" w:hAnsi="Tahoma" w:cs="Tahoma"/>
        </w:rPr>
      </w:pPr>
      <w:r w:rsidRPr="00463BC5">
        <w:rPr>
          <w:rFonts w:ascii="Tahoma" w:hAnsi="Tahoma" w:cs="Tahoma"/>
        </w:rPr>
        <w:t>działająca w imi</w:t>
      </w:r>
      <w:r w:rsidRPr="00244AF3">
        <w:rPr>
          <w:rFonts w:ascii="Tahoma" w:hAnsi="Tahoma" w:cs="Tahoma"/>
        </w:rPr>
        <w:t>e</w:t>
      </w:r>
      <w:r w:rsidRPr="00463BC5">
        <w:rPr>
          <w:rFonts w:ascii="Tahoma" w:hAnsi="Tahoma" w:cs="Tahoma"/>
        </w:rPr>
        <w:t>niu własnym.</w:t>
      </w:r>
    </w:p>
    <w:p w14:paraId="70D46434" w14:textId="77777777" w:rsidR="000F6083" w:rsidRPr="008D5888" w:rsidRDefault="000F6083" w:rsidP="008D5888">
      <w:pPr>
        <w:autoSpaceDE w:val="0"/>
        <w:autoSpaceDN w:val="0"/>
        <w:adjustRightInd w:val="0"/>
        <w:spacing w:after="0"/>
        <w:ind w:left="567"/>
        <w:jc w:val="both"/>
        <w:rPr>
          <w:rFonts w:ascii="Tahoma" w:hAnsi="Tahoma" w:cs="Tahoma"/>
        </w:rPr>
      </w:pPr>
    </w:p>
    <w:p w14:paraId="0C7F27B5" w14:textId="77777777" w:rsidR="00244AF3" w:rsidRPr="00244AF3" w:rsidRDefault="00244AF3" w:rsidP="008D5888">
      <w:pPr>
        <w:autoSpaceDE w:val="0"/>
        <w:autoSpaceDN w:val="0"/>
        <w:adjustRightInd w:val="0"/>
        <w:spacing w:after="0"/>
        <w:ind w:left="567"/>
        <w:jc w:val="both"/>
        <w:rPr>
          <w:rFonts w:ascii="Tahoma" w:hAnsi="Tahoma" w:cs="Tahoma"/>
        </w:rPr>
      </w:pPr>
      <w:r w:rsidRPr="00244AF3">
        <w:rPr>
          <w:rFonts w:ascii="Tahoma" w:hAnsi="Tahoma" w:cs="Tahoma"/>
        </w:rPr>
        <w:t>Adres strony internetowej prowadzonego postępowania:</w:t>
      </w:r>
    </w:p>
    <w:p w14:paraId="0FA8E965" w14:textId="0C7502FA" w:rsidR="00244AF3" w:rsidRPr="009B5607" w:rsidRDefault="003074AE" w:rsidP="008D5888">
      <w:pPr>
        <w:autoSpaceDE w:val="0"/>
        <w:autoSpaceDN w:val="0"/>
        <w:adjustRightInd w:val="0"/>
        <w:spacing w:after="0"/>
        <w:ind w:left="567"/>
        <w:jc w:val="both"/>
        <w:rPr>
          <w:rFonts w:ascii="Tahoma" w:hAnsi="Tahoma" w:cs="Tahoma"/>
        </w:rPr>
      </w:pPr>
      <w:r>
        <w:rPr>
          <w:rFonts w:ascii="Tahoma" w:hAnsi="Tahoma" w:cs="Tahoma"/>
        </w:rPr>
        <w:t>https://chorzele.ezamawiajacy</w:t>
      </w:r>
      <w:r w:rsidR="00F3029B" w:rsidRPr="009B5607">
        <w:rPr>
          <w:rFonts w:ascii="Tahoma" w:hAnsi="Tahoma" w:cs="Tahoma"/>
        </w:rPr>
        <w:t>.pl/</w:t>
      </w:r>
    </w:p>
    <w:p w14:paraId="42381793" w14:textId="77777777" w:rsidR="009B5607" w:rsidRPr="00244AF3" w:rsidRDefault="009B5607" w:rsidP="00F3029B">
      <w:pPr>
        <w:autoSpaceDE w:val="0"/>
        <w:autoSpaceDN w:val="0"/>
        <w:adjustRightInd w:val="0"/>
        <w:spacing w:after="0"/>
        <w:ind w:left="567"/>
        <w:jc w:val="both"/>
        <w:rPr>
          <w:rFonts w:ascii="Tahoma" w:hAnsi="Tahoma" w:cs="Tahoma"/>
        </w:rPr>
      </w:pPr>
    </w:p>
    <w:p w14:paraId="77B3EB72" w14:textId="1D1D50E4" w:rsidR="00244AF3" w:rsidRPr="00244AF3" w:rsidRDefault="00244AF3" w:rsidP="008D5888">
      <w:pPr>
        <w:autoSpaceDE w:val="0"/>
        <w:autoSpaceDN w:val="0"/>
        <w:adjustRightInd w:val="0"/>
        <w:spacing w:after="0"/>
        <w:ind w:left="567"/>
        <w:jc w:val="both"/>
        <w:rPr>
          <w:rFonts w:ascii="Tahoma" w:hAnsi="Tahoma" w:cs="Tahoma"/>
        </w:rPr>
      </w:pPr>
      <w:r w:rsidRPr="00244AF3">
        <w:rPr>
          <w:rFonts w:ascii="Tahoma" w:hAnsi="Tahoma" w:cs="Tahoma"/>
        </w:rPr>
        <w:t>Adres strony internetowej, na której udostępniane będą zmiany i wyjaśnienia treści SWZ oraz inne dokumenty zamówienia bezpośrednio związane z postępowaniem o udzielenie zamówienia:</w:t>
      </w:r>
    </w:p>
    <w:p w14:paraId="67622FDE" w14:textId="77777777" w:rsidR="003074AE" w:rsidRPr="009B5607" w:rsidRDefault="003074AE" w:rsidP="003074AE">
      <w:pPr>
        <w:autoSpaceDE w:val="0"/>
        <w:autoSpaceDN w:val="0"/>
        <w:adjustRightInd w:val="0"/>
        <w:spacing w:after="0"/>
        <w:ind w:left="567"/>
        <w:jc w:val="both"/>
        <w:rPr>
          <w:rFonts w:ascii="Tahoma" w:hAnsi="Tahoma" w:cs="Tahoma"/>
        </w:rPr>
      </w:pPr>
      <w:r>
        <w:rPr>
          <w:rFonts w:ascii="Tahoma" w:hAnsi="Tahoma" w:cs="Tahoma"/>
        </w:rPr>
        <w:t>https://chorzele.ezamawiajacy</w:t>
      </w:r>
      <w:r w:rsidRPr="009B5607">
        <w:rPr>
          <w:rFonts w:ascii="Tahoma" w:hAnsi="Tahoma" w:cs="Tahoma"/>
        </w:rPr>
        <w:t>.pl/</w:t>
      </w:r>
    </w:p>
    <w:p w14:paraId="5E0E7792" w14:textId="77777777" w:rsidR="00244AF3" w:rsidRDefault="00244AF3" w:rsidP="008D5888">
      <w:pPr>
        <w:autoSpaceDE w:val="0"/>
        <w:autoSpaceDN w:val="0"/>
        <w:adjustRightInd w:val="0"/>
        <w:spacing w:after="0"/>
        <w:ind w:left="567"/>
        <w:jc w:val="both"/>
        <w:rPr>
          <w:rFonts w:ascii="Tahoma" w:hAnsi="Tahoma" w:cs="Tahoma"/>
          <w:color w:val="FF0000"/>
        </w:rPr>
      </w:pPr>
    </w:p>
    <w:p w14:paraId="0BDEF630" w14:textId="7F389AA2" w:rsidR="008D5888" w:rsidRPr="00244AF3" w:rsidRDefault="008D5888" w:rsidP="008D5888">
      <w:pPr>
        <w:autoSpaceDE w:val="0"/>
        <w:autoSpaceDN w:val="0"/>
        <w:adjustRightInd w:val="0"/>
        <w:spacing w:after="0"/>
        <w:ind w:left="567"/>
        <w:jc w:val="both"/>
        <w:rPr>
          <w:rFonts w:ascii="Tahoma" w:hAnsi="Tahoma" w:cs="Tahoma"/>
        </w:rPr>
      </w:pPr>
      <w:r w:rsidRPr="00244AF3">
        <w:rPr>
          <w:rFonts w:ascii="Tahoma" w:hAnsi="Tahoma" w:cs="Tahoma"/>
        </w:rPr>
        <w:t xml:space="preserve">adres poczty elektronicznej: </w:t>
      </w:r>
      <w:hyperlink r:id="rId9" w:history="1">
        <w:r w:rsidR="005678BD" w:rsidRPr="00ED13F1">
          <w:rPr>
            <w:rStyle w:val="Hipercze"/>
            <w:rFonts w:ascii="Tahoma" w:hAnsi="Tahoma" w:cs="Tahoma"/>
          </w:rPr>
          <w:t>sekretariat@chorzele.pl</w:t>
        </w:r>
      </w:hyperlink>
      <w:r w:rsidR="009B5607">
        <w:rPr>
          <w:rFonts w:ascii="Tahoma" w:hAnsi="Tahoma" w:cs="Tahoma"/>
        </w:rPr>
        <w:t xml:space="preserve"> </w:t>
      </w:r>
    </w:p>
    <w:p w14:paraId="3133CEB2" w14:textId="47BAA18C" w:rsidR="00D27D7E" w:rsidRDefault="009002DB" w:rsidP="009B5607">
      <w:pPr>
        <w:autoSpaceDE w:val="0"/>
        <w:autoSpaceDN w:val="0"/>
        <w:adjustRightInd w:val="0"/>
        <w:spacing w:after="0"/>
        <w:ind w:left="567"/>
        <w:jc w:val="both"/>
        <w:rPr>
          <w:rFonts w:ascii="Tahoma" w:hAnsi="Tahoma" w:cs="Tahoma"/>
          <w:u w:val="single"/>
        </w:rPr>
      </w:pPr>
      <w:r>
        <w:rPr>
          <w:rFonts w:ascii="Tahoma" w:hAnsi="Tahoma" w:cs="Tahoma"/>
        </w:rPr>
        <w:t>Profil Nabywcy</w:t>
      </w:r>
      <w:r w:rsidR="008D5888" w:rsidRPr="00244AF3">
        <w:rPr>
          <w:rFonts w:ascii="Tahoma" w:hAnsi="Tahoma" w:cs="Tahoma"/>
        </w:rPr>
        <w:t xml:space="preserve"> </w:t>
      </w:r>
      <w:r w:rsidR="009B5607">
        <w:rPr>
          <w:rFonts w:ascii="Tahoma" w:hAnsi="Tahoma" w:cs="Tahoma"/>
        </w:rPr>
        <w:t>:</w:t>
      </w:r>
      <w:r w:rsidRPr="009002DB">
        <w:rPr>
          <w:rFonts w:asciiTheme="majorHAnsi" w:hAnsiTheme="majorHAnsi" w:cs="Calibri"/>
        </w:rPr>
        <w:t xml:space="preserve"> </w:t>
      </w:r>
      <w:r>
        <w:rPr>
          <w:rFonts w:asciiTheme="majorHAnsi" w:hAnsiTheme="majorHAnsi" w:cs="Calibri"/>
        </w:rPr>
        <w:t xml:space="preserve"> </w:t>
      </w:r>
      <w:r w:rsidRPr="009002DB">
        <w:rPr>
          <w:rFonts w:ascii="Tahoma" w:hAnsi="Tahoma" w:cs="Tahoma"/>
        </w:rPr>
        <w:t>https://chorzele.ezamawiajacy.pl/servlet/HomeServlet</w:t>
      </w:r>
    </w:p>
    <w:p w14:paraId="045E6AFD" w14:textId="77777777" w:rsidR="009B5607" w:rsidRDefault="009B5607" w:rsidP="009B5607">
      <w:pPr>
        <w:autoSpaceDE w:val="0"/>
        <w:autoSpaceDN w:val="0"/>
        <w:adjustRightInd w:val="0"/>
        <w:spacing w:after="0"/>
        <w:ind w:left="567"/>
        <w:jc w:val="both"/>
        <w:rPr>
          <w:rFonts w:ascii="Tahoma" w:hAnsi="Tahoma" w:cs="Tahoma"/>
        </w:rPr>
      </w:pPr>
    </w:p>
    <w:p w14:paraId="14569266" w14:textId="77777777" w:rsidR="009002DB" w:rsidRPr="009002DB" w:rsidRDefault="009002DB" w:rsidP="009002DB">
      <w:pPr>
        <w:tabs>
          <w:tab w:val="left" w:pos="11160"/>
        </w:tabs>
        <w:ind w:left="567" w:right="70"/>
        <w:jc w:val="both"/>
        <w:rPr>
          <w:rFonts w:ascii="Tahoma" w:hAnsi="Tahoma" w:cs="Tahoma"/>
        </w:rPr>
      </w:pPr>
      <w:r w:rsidRPr="009002DB">
        <w:rPr>
          <w:rFonts w:ascii="Tahoma" w:hAnsi="Tahoma" w:cs="Tahoma"/>
        </w:rPr>
        <w:t>Ilekroć w dalszej części Specyfikacji Warunków Zamówienia jest mowa o:</w:t>
      </w:r>
    </w:p>
    <w:p w14:paraId="583B1F41" w14:textId="77777777" w:rsidR="009002DB" w:rsidRPr="009002DB" w:rsidRDefault="009002DB" w:rsidP="009002DB">
      <w:pPr>
        <w:tabs>
          <w:tab w:val="left" w:pos="11160"/>
        </w:tabs>
        <w:spacing w:after="0"/>
        <w:ind w:left="567" w:right="70"/>
        <w:jc w:val="both"/>
        <w:rPr>
          <w:rFonts w:ascii="Tahoma" w:hAnsi="Tahoma" w:cs="Tahoma"/>
        </w:rPr>
      </w:pPr>
      <w:r w:rsidRPr="009002DB">
        <w:rPr>
          <w:rFonts w:ascii="Tahoma" w:hAnsi="Tahoma" w:cs="Tahoma"/>
        </w:rPr>
        <w:t>„Platformie zakupowej” – należy przez to rozumieć narzędzie umożliwiające realizację procesu związanego z udzielaniem zamówień publicznych w formie elektronicznej służące w szczególności do przekazywania ofert, oświadczeń - zwane dalej „Platformą” lub „Systemem”.</w:t>
      </w:r>
    </w:p>
    <w:p w14:paraId="096D4467" w14:textId="77777777" w:rsidR="009002DB" w:rsidRPr="00244AF3" w:rsidRDefault="009002DB" w:rsidP="009002DB">
      <w:pPr>
        <w:autoSpaceDE w:val="0"/>
        <w:autoSpaceDN w:val="0"/>
        <w:adjustRightInd w:val="0"/>
        <w:spacing w:after="0"/>
        <w:ind w:left="567"/>
        <w:jc w:val="both"/>
        <w:rPr>
          <w:rFonts w:ascii="Tahoma" w:hAnsi="Tahoma" w:cs="Tahoma"/>
        </w:rPr>
      </w:pPr>
    </w:p>
    <w:p w14:paraId="7F5F86A0" w14:textId="21A0E66B" w:rsidR="00B8687A" w:rsidRPr="00677DBF" w:rsidRDefault="007C6CA6" w:rsidP="009002DB">
      <w:pPr>
        <w:autoSpaceDE w:val="0"/>
        <w:autoSpaceDN w:val="0"/>
        <w:adjustRightInd w:val="0"/>
        <w:spacing w:after="0"/>
        <w:ind w:left="567" w:hanging="567"/>
        <w:jc w:val="both"/>
        <w:rPr>
          <w:rFonts w:ascii="Tahoma" w:hAnsi="Tahoma" w:cs="Tahoma"/>
        </w:rPr>
      </w:pPr>
      <w:r w:rsidRPr="00677DBF">
        <w:rPr>
          <w:rFonts w:ascii="Tahoma" w:hAnsi="Tahoma" w:cs="Tahoma"/>
        </w:rPr>
        <w:t>1.</w:t>
      </w:r>
      <w:r w:rsidR="00677DBF" w:rsidRPr="00677DBF">
        <w:rPr>
          <w:rFonts w:ascii="Tahoma" w:hAnsi="Tahoma" w:cs="Tahoma"/>
        </w:rPr>
        <w:t>2</w:t>
      </w:r>
      <w:r w:rsidR="00677DBF" w:rsidRPr="00677DBF">
        <w:rPr>
          <w:rFonts w:ascii="Tahoma" w:hAnsi="Tahoma" w:cs="Tahoma"/>
        </w:rPr>
        <w:tab/>
      </w:r>
      <w:r w:rsidR="00B8687A" w:rsidRPr="00677DBF">
        <w:rPr>
          <w:rFonts w:ascii="Tahoma" w:hAnsi="Tahoma" w:cs="Tahoma"/>
        </w:rPr>
        <w:t>Przygotowanie postępowania oraz czynności związane z wykonaniem zawartej w jego wyniku umowy wykonywać będz</w:t>
      </w:r>
      <w:r w:rsidR="00E93805">
        <w:rPr>
          <w:rFonts w:ascii="Tahoma" w:hAnsi="Tahoma" w:cs="Tahoma"/>
        </w:rPr>
        <w:t>ie działająca z pełnomocnictwa Z</w:t>
      </w:r>
      <w:r w:rsidR="00B8687A" w:rsidRPr="00677DBF">
        <w:rPr>
          <w:rFonts w:ascii="Tahoma" w:hAnsi="Tahoma" w:cs="Tahoma"/>
        </w:rPr>
        <w:t xml:space="preserve">amawiającego firma brokerska </w:t>
      </w:r>
      <w:proofErr w:type="spellStart"/>
      <w:r w:rsidR="00B8687A" w:rsidRPr="00677DBF">
        <w:rPr>
          <w:rFonts w:ascii="Tahoma" w:hAnsi="Tahoma" w:cs="Tahoma"/>
        </w:rPr>
        <w:t>Eurobrokers</w:t>
      </w:r>
      <w:proofErr w:type="spellEnd"/>
      <w:r w:rsidR="00B8687A" w:rsidRPr="00677DBF">
        <w:rPr>
          <w:rFonts w:ascii="Tahoma" w:hAnsi="Tahoma" w:cs="Tahoma"/>
        </w:rPr>
        <w:t xml:space="preserve"> Sp. z o.o., 85 - 110 Bydgoszcz, ul. Mostowa 2, działająca przez Przedstawicielstwo w Mławie, 06 – 500 Mława, ul. Żwirki 26, tel. (023) 655-25-90. </w:t>
      </w:r>
      <w:proofErr w:type="spellStart"/>
      <w:r w:rsidR="00B8687A" w:rsidRPr="00677DBF">
        <w:rPr>
          <w:rFonts w:ascii="Tahoma" w:hAnsi="Tahoma" w:cs="Tahoma"/>
        </w:rPr>
        <w:t>Eurobrokers</w:t>
      </w:r>
      <w:proofErr w:type="spellEnd"/>
      <w:r w:rsidR="00B8687A" w:rsidRPr="00677DBF">
        <w:rPr>
          <w:rFonts w:ascii="Tahoma" w:hAnsi="Tahoma" w:cs="Tahoma"/>
        </w:rPr>
        <w:t xml:space="preserve"> sp. z o.o</w:t>
      </w:r>
      <w:r w:rsidR="00E93805">
        <w:rPr>
          <w:rFonts w:ascii="Tahoma" w:hAnsi="Tahoma" w:cs="Tahoma"/>
        </w:rPr>
        <w:t>. przysługuje wynagrodzenie od W</w:t>
      </w:r>
      <w:r w:rsidR="00B8687A" w:rsidRPr="00677DBF">
        <w:rPr>
          <w:rFonts w:ascii="Tahoma" w:hAnsi="Tahoma" w:cs="Tahoma"/>
        </w:rPr>
        <w:t xml:space="preserve">ykonawcy, w wysokości zwyczajowo przyjętej, za wszystkie polisy wystawione w okresie objętym umową </w:t>
      </w:r>
      <w:proofErr w:type="spellStart"/>
      <w:r w:rsidR="00B8687A" w:rsidRPr="00677DBF">
        <w:rPr>
          <w:rFonts w:ascii="Tahoma" w:hAnsi="Tahoma" w:cs="Tahoma"/>
        </w:rPr>
        <w:t>poprzetargową</w:t>
      </w:r>
      <w:proofErr w:type="spellEnd"/>
      <w:r w:rsidR="00B8687A" w:rsidRPr="00677DBF">
        <w:rPr>
          <w:rFonts w:ascii="Tahoma" w:hAnsi="Tahoma" w:cs="Tahoma"/>
        </w:rPr>
        <w:t>.</w:t>
      </w:r>
    </w:p>
    <w:p w14:paraId="0EBCB5E5" w14:textId="77777777" w:rsidR="00B8687A" w:rsidRPr="00677DBF" w:rsidRDefault="00B8687A" w:rsidP="002A6D14">
      <w:pPr>
        <w:autoSpaceDE w:val="0"/>
        <w:autoSpaceDN w:val="0"/>
        <w:adjustRightInd w:val="0"/>
        <w:spacing w:after="0"/>
        <w:ind w:left="567"/>
        <w:jc w:val="both"/>
        <w:rPr>
          <w:rFonts w:ascii="Tahoma" w:hAnsi="Tahoma" w:cs="Tahoma"/>
        </w:rPr>
      </w:pPr>
    </w:p>
    <w:p w14:paraId="789AB8C7" w14:textId="11044919" w:rsidR="00B8687A" w:rsidRDefault="00B8687A" w:rsidP="002A6D14">
      <w:pPr>
        <w:autoSpaceDE w:val="0"/>
        <w:autoSpaceDN w:val="0"/>
        <w:adjustRightInd w:val="0"/>
        <w:spacing w:after="0"/>
        <w:ind w:left="567"/>
        <w:jc w:val="both"/>
        <w:rPr>
          <w:rFonts w:ascii="Tahoma" w:hAnsi="Tahoma" w:cs="Tahoma"/>
        </w:rPr>
      </w:pPr>
      <w:r w:rsidRPr="00677DBF">
        <w:rPr>
          <w:rFonts w:ascii="Tahoma" w:hAnsi="Tahoma" w:cs="Tahoma"/>
        </w:rPr>
        <w:t xml:space="preserve">Broker uprawniony jest do podejmowania czynności związanych z przygotowaniem </w:t>
      </w:r>
      <w:r w:rsidR="00D5430E">
        <w:rPr>
          <w:rFonts w:ascii="Tahoma" w:hAnsi="Tahoma" w:cs="Tahoma"/>
        </w:rPr>
        <w:br/>
      </w:r>
      <w:r w:rsidRPr="00677DBF">
        <w:rPr>
          <w:rFonts w:ascii="Tahoma" w:hAnsi="Tahoma" w:cs="Tahoma"/>
        </w:rPr>
        <w:t>i przeprowadzeniem postępowania o udzielenie zamówienia oraz obsługą realizacji przedmiotu zamówienia. Broker nie wykonuje czynności zastrzeżonych dla Kierownika Zamawiającego  określonych w Ustawie prawo zamówień publicznych.</w:t>
      </w:r>
      <w:r w:rsidRPr="00B8687A">
        <w:rPr>
          <w:rFonts w:ascii="Tahoma" w:hAnsi="Tahoma" w:cs="Tahoma"/>
        </w:rPr>
        <w:t xml:space="preserve"> </w:t>
      </w:r>
    </w:p>
    <w:p w14:paraId="1C3C622E" w14:textId="77777777" w:rsidR="00354E00" w:rsidRDefault="00354E00" w:rsidP="002A6D14">
      <w:pPr>
        <w:autoSpaceDE w:val="0"/>
        <w:autoSpaceDN w:val="0"/>
        <w:adjustRightInd w:val="0"/>
        <w:spacing w:after="0"/>
        <w:ind w:left="567"/>
        <w:jc w:val="both"/>
        <w:rPr>
          <w:rFonts w:ascii="Tahoma" w:hAnsi="Tahoma" w:cs="Tahoma"/>
        </w:rPr>
      </w:pPr>
    </w:p>
    <w:p w14:paraId="538F3722" w14:textId="77777777" w:rsidR="00354E00" w:rsidRDefault="00354E00" w:rsidP="002A6D14">
      <w:pPr>
        <w:autoSpaceDE w:val="0"/>
        <w:autoSpaceDN w:val="0"/>
        <w:adjustRightInd w:val="0"/>
        <w:spacing w:after="0"/>
        <w:ind w:left="567"/>
        <w:jc w:val="both"/>
        <w:rPr>
          <w:rFonts w:ascii="Tahoma" w:hAnsi="Tahoma" w:cs="Tahoma"/>
        </w:rPr>
      </w:pPr>
    </w:p>
    <w:p w14:paraId="3842E493" w14:textId="77777777" w:rsidR="00354E00" w:rsidRDefault="00354E00" w:rsidP="002A6D14">
      <w:pPr>
        <w:autoSpaceDE w:val="0"/>
        <w:autoSpaceDN w:val="0"/>
        <w:adjustRightInd w:val="0"/>
        <w:spacing w:after="0"/>
        <w:ind w:left="567"/>
        <w:jc w:val="both"/>
        <w:rPr>
          <w:rFonts w:ascii="Tahoma" w:hAnsi="Tahoma" w:cs="Tahoma"/>
        </w:rPr>
      </w:pPr>
    </w:p>
    <w:p w14:paraId="7B19C8A5" w14:textId="45CEA0B2" w:rsidR="00354E00" w:rsidRPr="00677DBF" w:rsidRDefault="00354E00" w:rsidP="00EF6C83">
      <w:pPr>
        <w:pStyle w:val="Nagwek1"/>
        <w:keepNext/>
        <w:numPr>
          <w:ilvl w:val="0"/>
          <w:numId w:val="2"/>
        </w:numPr>
        <w:pBdr>
          <w:top w:val="single" w:sz="2" w:space="1" w:color="000000"/>
          <w:bottom w:val="single" w:sz="2" w:space="1" w:color="000000"/>
        </w:pBdr>
        <w:shd w:val="clear" w:color="auto" w:fill="F3F3F3"/>
        <w:tabs>
          <w:tab w:val="clear" w:pos="720"/>
        </w:tabs>
        <w:suppressAutoHyphens/>
        <w:spacing w:before="0"/>
        <w:ind w:left="567" w:hanging="567"/>
        <w:jc w:val="both"/>
        <w:rPr>
          <w:rFonts w:ascii="Tahoma" w:hAnsi="Tahoma" w:cs="Tahoma"/>
          <w:sz w:val="24"/>
          <w:szCs w:val="24"/>
        </w:rPr>
      </w:pPr>
      <w:r>
        <w:rPr>
          <w:rFonts w:ascii="Tahoma" w:hAnsi="Tahoma" w:cs="Tahoma"/>
          <w:sz w:val="24"/>
          <w:szCs w:val="24"/>
        </w:rPr>
        <w:lastRenderedPageBreak/>
        <w:t>Podstawa prawna opracowania SWZ</w:t>
      </w:r>
    </w:p>
    <w:p w14:paraId="1DD49FEB" w14:textId="77777777" w:rsidR="00354E00" w:rsidRPr="00354E00" w:rsidRDefault="00354E00" w:rsidP="00354E00">
      <w:pPr>
        <w:tabs>
          <w:tab w:val="left" w:pos="1620"/>
        </w:tabs>
        <w:autoSpaceDE w:val="0"/>
        <w:autoSpaceDN w:val="0"/>
        <w:adjustRightInd w:val="0"/>
        <w:spacing w:after="0"/>
        <w:jc w:val="both"/>
        <w:rPr>
          <w:rFonts w:ascii="Tahoma" w:hAnsi="Tahoma" w:cs="Tahoma"/>
        </w:rPr>
      </w:pPr>
    </w:p>
    <w:p w14:paraId="114832B4" w14:textId="7673AA8B" w:rsidR="005C06A1" w:rsidRDefault="00354E00" w:rsidP="005C06A1">
      <w:pPr>
        <w:pStyle w:val="Akapitzlist"/>
        <w:numPr>
          <w:ilvl w:val="1"/>
          <w:numId w:val="24"/>
        </w:numPr>
        <w:tabs>
          <w:tab w:val="left" w:pos="1620"/>
        </w:tabs>
        <w:autoSpaceDE w:val="0"/>
        <w:autoSpaceDN w:val="0"/>
        <w:adjustRightInd w:val="0"/>
        <w:spacing w:after="0"/>
        <w:ind w:left="567" w:hanging="567"/>
        <w:jc w:val="both"/>
        <w:rPr>
          <w:rFonts w:ascii="Tahoma" w:hAnsi="Tahoma" w:cs="Tahoma"/>
        </w:rPr>
      </w:pPr>
      <w:r w:rsidRPr="005C06A1">
        <w:rPr>
          <w:rFonts w:ascii="Tahoma" w:hAnsi="Tahoma" w:cs="Tahoma"/>
        </w:rPr>
        <w:t>Ustawa z dnia 11 września 2019 r. - Prawo zamówień publicznych (t</w:t>
      </w:r>
      <w:r w:rsidR="00EF6C83" w:rsidRPr="005C06A1">
        <w:rPr>
          <w:rFonts w:ascii="Tahoma" w:hAnsi="Tahoma" w:cs="Tahoma"/>
        </w:rPr>
        <w:t>.</w:t>
      </w:r>
      <w:r w:rsidR="009002DB">
        <w:rPr>
          <w:rFonts w:ascii="Tahoma" w:hAnsi="Tahoma" w:cs="Tahoma"/>
        </w:rPr>
        <w:t>j. Dz.U. z 2022</w:t>
      </w:r>
      <w:r w:rsidRPr="005C06A1">
        <w:rPr>
          <w:rFonts w:ascii="Tahoma" w:hAnsi="Tahoma" w:cs="Tahoma"/>
        </w:rPr>
        <w:t xml:space="preserve"> r. poz.</w:t>
      </w:r>
      <w:r w:rsidR="009002DB">
        <w:rPr>
          <w:rFonts w:ascii="Tahoma" w:hAnsi="Tahoma" w:cs="Tahoma"/>
        </w:rPr>
        <w:t xml:space="preserve"> 1710</w:t>
      </w:r>
      <w:r w:rsidR="00E93805">
        <w:rPr>
          <w:rFonts w:ascii="Tahoma" w:hAnsi="Tahoma" w:cs="Tahoma"/>
        </w:rPr>
        <w:t xml:space="preserve"> z późn. zm.) zwana dalej U</w:t>
      </w:r>
      <w:r w:rsidRPr="005C06A1">
        <w:rPr>
          <w:rFonts w:ascii="Tahoma" w:hAnsi="Tahoma" w:cs="Tahoma"/>
        </w:rPr>
        <w:t>stawą</w:t>
      </w:r>
      <w:r w:rsidR="00952A59" w:rsidRPr="005C06A1">
        <w:rPr>
          <w:rFonts w:ascii="Tahoma" w:hAnsi="Tahoma" w:cs="Tahoma"/>
        </w:rPr>
        <w:t>;</w:t>
      </w:r>
    </w:p>
    <w:p w14:paraId="3A170664" w14:textId="77777777" w:rsidR="005C06A1" w:rsidRDefault="00354E00" w:rsidP="005C06A1">
      <w:pPr>
        <w:pStyle w:val="Akapitzlist"/>
        <w:numPr>
          <w:ilvl w:val="1"/>
          <w:numId w:val="24"/>
        </w:numPr>
        <w:tabs>
          <w:tab w:val="left" w:pos="1620"/>
        </w:tabs>
        <w:autoSpaceDE w:val="0"/>
        <w:autoSpaceDN w:val="0"/>
        <w:adjustRightInd w:val="0"/>
        <w:spacing w:after="0"/>
        <w:ind w:left="567" w:hanging="567"/>
        <w:jc w:val="both"/>
        <w:rPr>
          <w:rFonts w:ascii="Tahoma" w:hAnsi="Tahoma" w:cs="Tahoma"/>
        </w:rPr>
      </w:pPr>
      <w:r w:rsidRPr="005C06A1">
        <w:rPr>
          <w:rFonts w:ascii="Tahoma" w:hAnsi="Tahoma" w:cs="Tahoma"/>
        </w:rPr>
        <w:t>Rozporządzenie Ministra Rozwoju, Pracy i Technologii z dnia 23 grudnia 2020 r. w sprawie podmiotowych środków dowodowych oraz innych dokumentów lub oświadczeń, jakich może żądać zamawiający od wykonawcy (Dz.U. 2020 poz. 2415)</w:t>
      </w:r>
      <w:r w:rsidR="00952A59" w:rsidRPr="005C06A1">
        <w:rPr>
          <w:rFonts w:ascii="Tahoma" w:hAnsi="Tahoma" w:cs="Tahoma"/>
        </w:rPr>
        <w:t>;</w:t>
      </w:r>
    </w:p>
    <w:p w14:paraId="0BC5E484" w14:textId="0FD4BE2A" w:rsidR="005C06A1" w:rsidRDefault="009002DB" w:rsidP="005C06A1">
      <w:pPr>
        <w:pStyle w:val="Akapitzlist"/>
        <w:numPr>
          <w:ilvl w:val="1"/>
          <w:numId w:val="24"/>
        </w:numPr>
        <w:tabs>
          <w:tab w:val="left" w:pos="1620"/>
        </w:tabs>
        <w:autoSpaceDE w:val="0"/>
        <w:autoSpaceDN w:val="0"/>
        <w:adjustRightInd w:val="0"/>
        <w:spacing w:after="0"/>
        <w:ind w:left="567" w:hanging="567"/>
        <w:jc w:val="both"/>
        <w:rPr>
          <w:rFonts w:ascii="Tahoma" w:hAnsi="Tahoma" w:cs="Tahoma"/>
        </w:rPr>
      </w:pPr>
      <w:r>
        <w:rPr>
          <w:rFonts w:ascii="Tahoma" w:hAnsi="Tahoma" w:cs="Tahoma"/>
        </w:rPr>
        <w:t>Obwieszczenie Prezesa Urzędu Zamówień Publicznych z dnia 3</w:t>
      </w:r>
      <w:r w:rsidR="00514736" w:rsidRPr="005C06A1">
        <w:rPr>
          <w:rFonts w:ascii="Tahoma" w:hAnsi="Tahoma" w:cs="Tahoma"/>
        </w:rPr>
        <w:t xml:space="preserve"> </w:t>
      </w:r>
      <w:r>
        <w:rPr>
          <w:rFonts w:ascii="Tahoma" w:hAnsi="Tahoma" w:cs="Tahoma"/>
        </w:rPr>
        <w:t>grudnia</w:t>
      </w:r>
      <w:r w:rsidR="00514736" w:rsidRPr="005C06A1">
        <w:rPr>
          <w:rFonts w:ascii="Tahoma" w:hAnsi="Tahoma" w:cs="Tahoma"/>
        </w:rPr>
        <w:t xml:space="preserve"> 2021 r. w sprawie aktualnych progów unijnych, ich równowartości w złotych, równowartości w złotych kwot wyrażonych w euro oraz średniego kursu złotego w stosunku do euro stanowiącego podstawę przeliczania  wartości zamówień publicznych lub konkursów (Monitor Polski z </w:t>
      </w:r>
      <w:r>
        <w:rPr>
          <w:rFonts w:ascii="Tahoma" w:hAnsi="Tahoma" w:cs="Tahoma"/>
        </w:rPr>
        <w:t>15.12</w:t>
      </w:r>
      <w:r w:rsidR="00514736" w:rsidRPr="005C06A1">
        <w:rPr>
          <w:rFonts w:ascii="Tahoma" w:hAnsi="Tahoma" w:cs="Tahoma"/>
        </w:rPr>
        <w:t>.2021 poz. 11</w:t>
      </w:r>
      <w:r>
        <w:rPr>
          <w:rFonts w:ascii="Tahoma" w:hAnsi="Tahoma" w:cs="Tahoma"/>
        </w:rPr>
        <w:t>77</w:t>
      </w:r>
      <w:r w:rsidR="00514736" w:rsidRPr="005C06A1">
        <w:rPr>
          <w:rFonts w:ascii="Tahoma" w:hAnsi="Tahoma" w:cs="Tahoma"/>
        </w:rPr>
        <w:t>)</w:t>
      </w:r>
      <w:r w:rsidR="007373B4" w:rsidRPr="005C06A1">
        <w:rPr>
          <w:rFonts w:ascii="Tahoma" w:hAnsi="Tahoma" w:cs="Tahoma"/>
        </w:rPr>
        <w:t>,</w:t>
      </w:r>
    </w:p>
    <w:p w14:paraId="4A6793EF" w14:textId="72E98EE9" w:rsidR="00354E00" w:rsidRPr="005C06A1" w:rsidRDefault="00354E00" w:rsidP="005C06A1">
      <w:pPr>
        <w:pStyle w:val="Akapitzlist"/>
        <w:numPr>
          <w:ilvl w:val="1"/>
          <w:numId w:val="24"/>
        </w:numPr>
        <w:tabs>
          <w:tab w:val="left" w:pos="1620"/>
        </w:tabs>
        <w:autoSpaceDE w:val="0"/>
        <w:autoSpaceDN w:val="0"/>
        <w:adjustRightInd w:val="0"/>
        <w:spacing w:after="0"/>
        <w:ind w:left="567" w:hanging="567"/>
        <w:jc w:val="both"/>
        <w:rPr>
          <w:rFonts w:ascii="Tahoma" w:hAnsi="Tahoma" w:cs="Tahoma"/>
        </w:rPr>
      </w:pPr>
      <w:r w:rsidRPr="005C06A1">
        <w:rPr>
          <w:rFonts w:ascii="Tahoma" w:hAnsi="Tahoma" w:cs="Tahoma"/>
        </w:rPr>
        <w:t>Ustawa z dnia 23 kwietnia 1964 r. –</w:t>
      </w:r>
      <w:r w:rsidR="009002DB">
        <w:rPr>
          <w:rFonts w:ascii="Tahoma" w:hAnsi="Tahoma" w:cs="Tahoma"/>
        </w:rPr>
        <w:t xml:space="preserve"> Kodeks cywilny (t.j. Dz.U. 2022 poz. 136</w:t>
      </w:r>
      <w:r w:rsidRPr="005C06A1">
        <w:rPr>
          <w:rFonts w:ascii="Tahoma" w:hAnsi="Tahoma" w:cs="Tahoma"/>
        </w:rPr>
        <w:t>0 z późn. zm.).</w:t>
      </w:r>
    </w:p>
    <w:p w14:paraId="2733691D" w14:textId="77777777" w:rsidR="00354E00" w:rsidRDefault="00354E00" w:rsidP="007C6CA6">
      <w:pPr>
        <w:tabs>
          <w:tab w:val="left" w:pos="1620"/>
        </w:tabs>
        <w:autoSpaceDE w:val="0"/>
        <w:autoSpaceDN w:val="0"/>
        <w:adjustRightInd w:val="0"/>
        <w:spacing w:after="0"/>
        <w:jc w:val="both"/>
        <w:rPr>
          <w:rFonts w:ascii="Tahoma" w:hAnsi="Tahoma" w:cs="Tahoma"/>
        </w:rPr>
      </w:pPr>
    </w:p>
    <w:p w14:paraId="08F103BF" w14:textId="77777777" w:rsidR="009E03D9" w:rsidRPr="00463BC5" w:rsidRDefault="009E03D9" w:rsidP="00EF6C83">
      <w:pPr>
        <w:pStyle w:val="Nagwek1"/>
        <w:keepNext/>
        <w:numPr>
          <w:ilvl w:val="0"/>
          <w:numId w:val="2"/>
        </w:numPr>
        <w:pBdr>
          <w:top w:val="single" w:sz="2" w:space="1" w:color="000000"/>
          <w:bottom w:val="single" w:sz="2" w:space="1" w:color="000000"/>
        </w:pBdr>
        <w:shd w:val="clear" w:color="auto" w:fill="F3F3F3"/>
        <w:tabs>
          <w:tab w:val="clear" w:pos="720"/>
        </w:tabs>
        <w:suppressAutoHyphens/>
        <w:spacing w:before="0" w:after="120" w:line="240" w:lineRule="auto"/>
        <w:ind w:left="567" w:hanging="567"/>
        <w:contextualSpacing w:val="0"/>
        <w:jc w:val="both"/>
        <w:rPr>
          <w:rFonts w:ascii="Tahoma" w:hAnsi="Tahoma" w:cs="Tahoma"/>
          <w:sz w:val="24"/>
          <w:szCs w:val="24"/>
        </w:rPr>
      </w:pPr>
      <w:r w:rsidRPr="00463BC5">
        <w:rPr>
          <w:rFonts w:ascii="Tahoma" w:hAnsi="Tahoma" w:cs="Tahoma"/>
          <w:sz w:val="24"/>
          <w:szCs w:val="24"/>
        </w:rPr>
        <w:t>Tryb udzielenia zamówienia</w:t>
      </w:r>
    </w:p>
    <w:p w14:paraId="21295E53" w14:textId="77777777" w:rsidR="009E03D9" w:rsidRDefault="009E03D9" w:rsidP="009E03D9">
      <w:pPr>
        <w:spacing w:after="0"/>
        <w:ind w:left="567" w:hanging="567"/>
        <w:jc w:val="both"/>
        <w:rPr>
          <w:rFonts w:ascii="Tahoma" w:hAnsi="Tahoma" w:cs="Tahoma"/>
        </w:rPr>
      </w:pPr>
    </w:p>
    <w:p w14:paraId="4B1468DF" w14:textId="1B82175F" w:rsidR="009E03D9" w:rsidRPr="00463BC5" w:rsidRDefault="009E03D9" w:rsidP="009E03D9">
      <w:pPr>
        <w:spacing w:after="0"/>
        <w:ind w:left="567" w:hanging="567"/>
        <w:jc w:val="both"/>
        <w:rPr>
          <w:rFonts w:ascii="Tahoma" w:hAnsi="Tahoma" w:cs="Tahoma"/>
        </w:rPr>
      </w:pPr>
      <w:r>
        <w:rPr>
          <w:rFonts w:ascii="Tahoma" w:hAnsi="Tahoma" w:cs="Tahoma"/>
        </w:rPr>
        <w:t>3</w:t>
      </w:r>
      <w:r w:rsidRPr="00463BC5">
        <w:rPr>
          <w:rFonts w:ascii="Tahoma" w:hAnsi="Tahoma" w:cs="Tahoma"/>
        </w:rPr>
        <w:t>.1.</w:t>
      </w:r>
      <w:r>
        <w:rPr>
          <w:rFonts w:ascii="Tahoma" w:hAnsi="Tahoma" w:cs="Tahoma"/>
        </w:rPr>
        <w:tab/>
      </w:r>
      <w:r w:rsidR="0067496C" w:rsidRPr="00224F5F">
        <w:rPr>
          <w:rFonts w:ascii="Tahoma" w:hAnsi="Tahoma" w:cs="Tahoma"/>
        </w:rPr>
        <w:t xml:space="preserve">Postępowanie prowadzone będzie w </w:t>
      </w:r>
      <w:r w:rsidR="00E93805">
        <w:rPr>
          <w:rFonts w:ascii="Tahoma" w:hAnsi="Tahoma" w:cs="Tahoma"/>
        </w:rPr>
        <w:t>trybie podstawowym bez</w:t>
      </w:r>
      <w:r w:rsidR="0067496C" w:rsidRPr="00224F5F">
        <w:rPr>
          <w:rFonts w:ascii="Tahoma" w:hAnsi="Tahoma" w:cs="Tahoma"/>
        </w:rPr>
        <w:t xml:space="preserve"> negocjacji, </w:t>
      </w:r>
      <w:r w:rsidR="00D5430E" w:rsidRPr="00224F5F">
        <w:rPr>
          <w:rFonts w:ascii="Tahoma" w:hAnsi="Tahoma" w:cs="Tahoma"/>
        </w:rPr>
        <w:br/>
      </w:r>
      <w:r w:rsidR="0067496C" w:rsidRPr="00224F5F">
        <w:rPr>
          <w:rFonts w:ascii="Tahoma" w:hAnsi="Tahoma" w:cs="Tahoma"/>
        </w:rPr>
        <w:t>w którym w odpowiedzi na ogłoszenie o zamówieniu oferty mogą składać wszyscy zainteresowani wykonawcy</w:t>
      </w:r>
      <w:r w:rsidR="00E93805">
        <w:rPr>
          <w:rFonts w:ascii="Tahoma" w:hAnsi="Tahoma" w:cs="Tahoma"/>
        </w:rPr>
        <w:t xml:space="preserve"> (art. 275 pkt 1 „Ustawy”</w:t>
      </w:r>
      <w:r w:rsidR="0067496C" w:rsidRPr="00224F5F">
        <w:rPr>
          <w:rFonts w:ascii="Tahoma" w:hAnsi="Tahoma" w:cs="Tahoma"/>
        </w:rPr>
        <w:t>).</w:t>
      </w:r>
    </w:p>
    <w:p w14:paraId="7D6B9573" w14:textId="43273C23" w:rsidR="009E03D9" w:rsidRDefault="009E03D9" w:rsidP="009E03D9">
      <w:pPr>
        <w:tabs>
          <w:tab w:val="left" w:pos="567"/>
          <w:tab w:val="left" w:pos="1620"/>
        </w:tabs>
        <w:autoSpaceDE w:val="0"/>
        <w:autoSpaceDN w:val="0"/>
        <w:adjustRightInd w:val="0"/>
        <w:spacing w:after="0"/>
        <w:ind w:left="567" w:hanging="567"/>
        <w:jc w:val="both"/>
        <w:rPr>
          <w:rFonts w:ascii="Tahoma" w:hAnsi="Tahoma" w:cs="Tahoma"/>
        </w:rPr>
      </w:pPr>
      <w:r>
        <w:rPr>
          <w:rFonts w:ascii="Tahoma" w:hAnsi="Tahoma" w:cs="Tahoma"/>
        </w:rPr>
        <w:t>3.</w:t>
      </w:r>
      <w:r w:rsidRPr="009E03D9">
        <w:rPr>
          <w:rFonts w:ascii="Tahoma" w:hAnsi="Tahoma" w:cs="Tahoma"/>
        </w:rPr>
        <w:t>2.</w:t>
      </w:r>
      <w:r>
        <w:rPr>
          <w:rFonts w:ascii="Tahoma" w:hAnsi="Tahoma" w:cs="Tahoma"/>
        </w:rPr>
        <w:tab/>
      </w:r>
      <w:r w:rsidRPr="009E03D9">
        <w:rPr>
          <w:rFonts w:ascii="Tahoma" w:hAnsi="Tahoma" w:cs="Tahoma"/>
        </w:rPr>
        <w:t>Post</w:t>
      </w:r>
      <w:r w:rsidRPr="009E03D9">
        <w:rPr>
          <w:rFonts w:ascii="Tahoma" w:hAnsi="Tahoma" w:cs="Tahoma" w:hint="eastAsia"/>
        </w:rPr>
        <w:t>ę</w:t>
      </w:r>
      <w:r w:rsidRPr="009E03D9">
        <w:rPr>
          <w:rFonts w:ascii="Tahoma" w:hAnsi="Tahoma" w:cs="Tahoma"/>
        </w:rPr>
        <w:t xml:space="preserve">powanie </w:t>
      </w:r>
      <w:r w:rsidR="0067496C">
        <w:rPr>
          <w:rFonts w:ascii="Tahoma" w:hAnsi="Tahoma" w:cs="Tahoma"/>
        </w:rPr>
        <w:t xml:space="preserve">dotyczy zamówienia </w:t>
      </w:r>
      <w:r w:rsidRPr="009E03D9">
        <w:rPr>
          <w:rFonts w:ascii="Tahoma" w:hAnsi="Tahoma" w:cs="Tahoma"/>
        </w:rPr>
        <w:t>o warto</w:t>
      </w:r>
      <w:r w:rsidRPr="009E03D9">
        <w:rPr>
          <w:rFonts w:ascii="Tahoma" w:hAnsi="Tahoma" w:cs="Tahoma" w:hint="eastAsia"/>
        </w:rPr>
        <w:t>ś</w:t>
      </w:r>
      <w:r w:rsidRPr="009E03D9">
        <w:rPr>
          <w:rFonts w:ascii="Tahoma" w:hAnsi="Tahoma" w:cs="Tahoma"/>
        </w:rPr>
        <w:t>ci poni</w:t>
      </w:r>
      <w:r w:rsidRPr="009E03D9">
        <w:rPr>
          <w:rFonts w:ascii="Tahoma" w:hAnsi="Tahoma" w:cs="Tahoma" w:hint="eastAsia"/>
        </w:rPr>
        <w:t>ż</w:t>
      </w:r>
      <w:r w:rsidRPr="009E03D9">
        <w:rPr>
          <w:rFonts w:ascii="Tahoma" w:hAnsi="Tahoma" w:cs="Tahoma"/>
        </w:rPr>
        <w:t>ej kwot okre</w:t>
      </w:r>
      <w:r w:rsidRPr="009E03D9">
        <w:rPr>
          <w:rFonts w:ascii="Tahoma" w:hAnsi="Tahoma" w:cs="Tahoma" w:hint="eastAsia"/>
        </w:rPr>
        <w:t>ś</w:t>
      </w:r>
      <w:r w:rsidRPr="009E03D9">
        <w:rPr>
          <w:rFonts w:ascii="Tahoma" w:hAnsi="Tahoma" w:cs="Tahoma"/>
        </w:rPr>
        <w:t>lonych w obwieszczeniu wydanym na</w:t>
      </w:r>
      <w:r>
        <w:rPr>
          <w:rFonts w:ascii="Tahoma" w:hAnsi="Tahoma" w:cs="Tahoma"/>
        </w:rPr>
        <w:t xml:space="preserve"> </w:t>
      </w:r>
      <w:r w:rsidRPr="009E03D9">
        <w:rPr>
          <w:rFonts w:ascii="Tahoma" w:hAnsi="Tahoma" w:cs="Tahoma"/>
        </w:rPr>
        <w:t>podstawie art. 3 ustawy.</w:t>
      </w:r>
    </w:p>
    <w:p w14:paraId="4C63E224" w14:textId="77777777" w:rsidR="000F6083" w:rsidRDefault="000F6083" w:rsidP="007C6CA6">
      <w:pPr>
        <w:tabs>
          <w:tab w:val="left" w:pos="1620"/>
        </w:tabs>
        <w:autoSpaceDE w:val="0"/>
        <w:autoSpaceDN w:val="0"/>
        <w:adjustRightInd w:val="0"/>
        <w:spacing w:after="0"/>
        <w:jc w:val="both"/>
        <w:rPr>
          <w:rFonts w:ascii="Tahoma" w:hAnsi="Tahoma" w:cs="Tahoma"/>
        </w:rPr>
      </w:pPr>
    </w:p>
    <w:p w14:paraId="7840BA56" w14:textId="3C3BFC7F" w:rsidR="000F6083" w:rsidRPr="00677DBF" w:rsidRDefault="00677DBF" w:rsidP="00EF6C83">
      <w:pPr>
        <w:pStyle w:val="Nagwek1"/>
        <w:keepNext/>
        <w:numPr>
          <w:ilvl w:val="0"/>
          <w:numId w:val="2"/>
        </w:numPr>
        <w:pBdr>
          <w:top w:val="single" w:sz="2" w:space="1" w:color="000000"/>
          <w:bottom w:val="single" w:sz="2" w:space="1" w:color="000000"/>
        </w:pBdr>
        <w:shd w:val="clear" w:color="auto" w:fill="F3F3F3"/>
        <w:tabs>
          <w:tab w:val="clear" w:pos="720"/>
        </w:tabs>
        <w:suppressAutoHyphens/>
        <w:spacing w:before="0"/>
        <w:ind w:left="567" w:hanging="567"/>
        <w:jc w:val="both"/>
        <w:rPr>
          <w:rFonts w:ascii="Tahoma" w:hAnsi="Tahoma" w:cs="Tahoma"/>
          <w:sz w:val="24"/>
          <w:szCs w:val="24"/>
        </w:rPr>
      </w:pPr>
      <w:r>
        <w:rPr>
          <w:rFonts w:ascii="Tahoma" w:hAnsi="Tahoma" w:cs="Tahoma"/>
          <w:sz w:val="24"/>
          <w:szCs w:val="24"/>
        </w:rPr>
        <w:t>Ś</w:t>
      </w:r>
      <w:r w:rsidR="000F6083" w:rsidRPr="00677DBF">
        <w:rPr>
          <w:rFonts w:ascii="Tahoma" w:hAnsi="Tahoma" w:cs="Tahoma"/>
          <w:sz w:val="24"/>
          <w:szCs w:val="24"/>
        </w:rPr>
        <w:t>r</w:t>
      </w:r>
      <w:r>
        <w:rPr>
          <w:rFonts w:ascii="Tahoma" w:hAnsi="Tahoma" w:cs="Tahoma"/>
          <w:sz w:val="24"/>
          <w:szCs w:val="24"/>
        </w:rPr>
        <w:t>odki komunikacji elektronicznej</w:t>
      </w:r>
    </w:p>
    <w:p w14:paraId="334B4B86" w14:textId="77777777" w:rsidR="00AD653D" w:rsidRDefault="00AD653D" w:rsidP="00F03AC6">
      <w:pPr>
        <w:tabs>
          <w:tab w:val="left" w:pos="1620"/>
        </w:tabs>
        <w:autoSpaceDE w:val="0"/>
        <w:autoSpaceDN w:val="0"/>
        <w:adjustRightInd w:val="0"/>
        <w:spacing w:after="0"/>
        <w:jc w:val="both"/>
        <w:rPr>
          <w:rFonts w:ascii="Tahoma" w:hAnsi="Tahoma" w:cs="Tahoma"/>
        </w:rPr>
      </w:pPr>
    </w:p>
    <w:p w14:paraId="42D73552" w14:textId="77777777" w:rsidR="00AD653D" w:rsidRPr="00AD653D" w:rsidRDefault="00AD653D" w:rsidP="00AD653D">
      <w:pPr>
        <w:widowControl w:val="0"/>
        <w:autoSpaceDE w:val="0"/>
        <w:autoSpaceDN w:val="0"/>
        <w:adjustRightInd w:val="0"/>
        <w:spacing w:after="100"/>
        <w:jc w:val="both"/>
        <w:rPr>
          <w:rFonts w:ascii="Tahoma" w:hAnsi="Tahoma" w:cs="Tahoma"/>
        </w:rPr>
      </w:pPr>
      <w:r w:rsidRPr="00AD653D">
        <w:rPr>
          <w:rFonts w:ascii="Tahoma" w:hAnsi="Tahoma" w:cs="Tahoma"/>
        </w:rPr>
        <w:t>Informacja o sposobie porozumiewania się z wykonawcami</w:t>
      </w:r>
    </w:p>
    <w:p w14:paraId="55256407" w14:textId="25315F82" w:rsidR="00AD653D" w:rsidRPr="00AD653D" w:rsidRDefault="00AD653D" w:rsidP="00AD653D">
      <w:pPr>
        <w:widowControl w:val="0"/>
        <w:autoSpaceDE w:val="0"/>
        <w:autoSpaceDN w:val="0"/>
        <w:adjustRightInd w:val="0"/>
        <w:spacing w:after="100"/>
        <w:ind w:left="567" w:hanging="567"/>
        <w:jc w:val="both"/>
        <w:rPr>
          <w:rFonts w:ascii="Tahoma" w:hAnsi="Tahoma" w:cs="Tahoma"/>
        </w:rPr>
      </w:pPr>
      <w:r>
        <w:rPr>
          <w:rFonts w:ascii="Tahoma" w:hAnsi="Tahoma" w:cs="Tahoma"/>
        </w:rPr>
        <w:t>4.1</w:t>
      </w:r>
      <w:r w:rsidRPr="00AD653D">
        <w:rPr>
          <w:rFonts w:ascii="Tahoma" w:hAnsi="Tahoma" w:cs="Tahoma"/>
        </w:rPr>
        <w:t>.  W niniejszym postępowaniu komunikacja zamawiającego z wykonawcami odbywa się za pomocą środków komunikacji elektronicznej.</w:t>
      </w:r>
    </w:p>
    <w:p w14:paraId="167B4733" w14:textId="7229D3CB" w:rsidR="00AD653D" w:rsidRPr="00AD653D" w:rsidRDefault="00AD653D" w:rsidP="00AD653D">
      <w:pPr>
        <w:widowControl w:val="0"/>
        <w:autoSpaceDE w:val="0"/>
        <w:autoSpaceDN w:val="0"/>
        <w:adjustRightInd w:val="0"/>
        <w:spacing w:after="100"/>
        <w:ind w:left="567" w:hanging="567"/>
        <w:jc w:val="both"/>
        <w:rPr>
          <w:rFonts w:ascii="Tahoma" w:hAnsi="Tahoma" w:cs="Tahoma"/>
        </w:rPr>
      </w:pPr>
      <w:r>
        <w:rPr>
          <w:rFonts w:ascii="Tahoma" w:hAnsi="Tahoma" w:cs="Tahoma"/>
        </w:rPr>
        <w:t>4.2</w:t>
      </w:r>
      <w:r w:rsidRPr="00AD653D">
        <w:rPr>
          <w:rFonts w:ascii="Tahoma" w:hAnsi="Tahoma" w:cs="Tahoma"/>
        </w:rPr>
        <w:t xml:space="preserve">. </w:t>
      </w:r>
      <w:r>
        <w:rPr>
          <w:rFonts w:ascii="Tahoma" w:hAnsi="Tahoma" w:cs="Tahoma"/>
        </w:rPr>
        <w:t xml:space="preserve"> </w:t>
      </w:r>
      <w:r w:rsidRPr="00AD653D">
        <w:rPr>
          <w:rFonts w:ascii="Tahoma" w:hAnsi="Tahoma" w:cs="Tahoma"/>
        </w:rPr>
        <w:t>Pytania do SWZ należy zadawać za pośrednictwem platformy zakupowej zamawiającego przez link: </w:t>
      </w:r>
      <w:hyperlink r:id="rId10" w:history="1">
        <w:r w:rsidRPr="00AD653D">
          <w:rPr>
            <w:rStyle w:val="Hipercze"/>
            <w:rFonts w:ascii="Tahoma" w:hAnsi="Tahoma" w:cs="Tahoma"/>
          </w:rPr>
          <w:t>https://chorzele.ezamawiajacy.pl</w:t>
        </w:r>
      </w:hyperlink>
      <w:r w:rsidRPr="00AD653D">
        <w:rPr>
          <w:rFonts w:ascii="Tahoma" w:hAnsi="Tahoma" w:cs="Tahoma"/>
        </w:rPr>
        <w:t>. Instrukcja korzystania z systemu jest dostępna pod wyżej wskazanym adresem.</w:t>
      </w:r>
    </w:p>
    <w:p w14:paraId="12671D29" w14:textId="59352B87" w:rsidR="00AD653D" w:rsidRPr="00AD653D" w:rsidRDefault="00AD653D" w:rsidP="00AD653D">
      <w:pPr>
        <w:widowControl w:val="0"/>
        <w:autoSpaceDE w:val="0"/>
        <w:autoSpaceDN w:val="0"/>
        <w:adjustRightInd w:val="0"/>
        <w:spacing w:after="100"/>
        <w:ind w:left="567" w:hanging="567"/>
        <w:jc w:val="both"/>
        <w:rPr>
          <w:rFonts w:ascii="Tahoma" w:hAnsi="Tahoma" w:cs="Tahoma"/>
        </w:rPr>
      </w:pPr>
      <w:r>
        <w:rPr>
          <w:rFonts w:ascii="Tahoma" w:hAnsi="Tahoma" w:cs="Tahoma"/>
        </w:rPr>
        <w:t>4.3</w:t>
      </w:r>
      <w:r w:rsidRPr="00AD653D">
        <w:rPr>
          <w:rFonts w:ascii="Tahoma" w:hAnsi="Tahoma" w:cs="Tahoma"/>
        </w:rPr>
        <w:t xml:space="preserve">. Oferta wraz z załącznikami musi być złożona w postaci elektronicznej w systemie informatycznym dostępnym pod adresem </w:t>
      </w:r>
      <w:hyperlink r:id="rId11" w:history="1">
        <w:r w:rsidRPr="00AD653D">
          <w:rPr>
            <w:rStyle w:val="Hipercze"/>
            <w:rFonts w:ascii="Tahoma" w:hAnsi="Tahoma" w:cs="Tahoma"/>
          </w:rPr>
          <w:t>https://chorzele.ezamawiajacy.pl</w:t>
        </w:r>
      </w:hyperlink>
      <w:r w:rsidRPr="00AD653D">
        <w:rPr>
          <w:rFonts w:ascii="Tahoma" w:hAnsi="Tahoma" w:cs="Tahoma"/>
        </w:rPr>
        <w:t>.</w:t>
      </w:r>
    </w:p>
    <w:p w14:paraId="18D67920" w14:textId="59DAE347" w:rsidR="00AD653D" w:rsidRPr="00AD653D" w:rsidRDefault="00AD653D" w:rsidP="00AD653D">
      <w:pPr>
        <w:widowControl w:val="0"/>
        <w:autoSpaceDE w:val="0"/>
        <w:autoSpaceDN w:val="0"/>
        <w:adjustRightInd w:val="0"/>
        <w:spacing w:after="100"/>
        <w:ind w:left="567" w:hanging="567"/>
        <w:jc w:val="both"/>
        <w:rPr>
          <w:rFonts w:ascii="Tahoma" w:hAnsi="Tahoma" w:cs="Tahoma"/>
        </w:rPr>
      </w:pPr>
      <w:r>
        <w:rPr>
          <w:rFonts w:ascii="Tahoma" w:hAnsi="Tahoma" w:cs="Tahoma"/>
        </w:rPr>
        <w:t xml:space="preserve">4.4. </w:t>
      </w:r>
      <w:r w:rsidRPr="00AD653D">
        <w:rPr>
          <w:rFonts w:ascii="Tahoma" w:hAnsi="Tahoma" w:cs="Tahoma"/>
        </w:rPr>
        <w:t>Za datę złożenia oferty, przekazania wniosków, zawiadomień, dokumentów elektronicznych, oświadczeń lub elektronicznych kopii dokumentów lub oświadczeń oraz innych informacji przyjmuje się datę ich przekazania na platformę zakupową zamawiającego, opisane zostały w Instrukcji dla wykonawców która jest udostępniana na platformie zakupowej zamawiającego.</w:t>
      </w:r>
    </w:p>
    <w:p w14:paraId="76F1822F" w14:textId="7474E816" w:rsidR="00AD653D" w:rsidRPr="00AD653D" w:rsidRDefault="00AD653D" w:rsidP="00AD653D">
      <w:pPr>
        <w:widowControl w:val="0"/>
        <w:autoSpaceDE w:val="0"/>
        <w:autoSpaceDN w:val="0"/>
        <w:adjustRightInd w:val="0"/>
        <w:spacing w:after="100"/>
        <w:ind w:left="567" w:hanging="567"/>
        <w:jc w:val="both"/>
        <w:rPr>
          <w:rFonts w:ascii="Tahoma" w:hAnsi="Tahoma" w:cs="Tahoma"/>
        </w:rPr>
      </w:pPr>
      <w:r>
        <w:rPr>
          <w:rFonts w:ascii="Tahoma" w:hAnsi="Tahoma" w:cs="Tahoma"/>
        </w:rPr>
        <w:t>4.</w:t>
      </w:r>
      <w:r w:rsidRPr="00AD653D">
        <w:rPr>
          <w:rFonts w:ascii="Tahoma" w:hAnsi="Tahoma" w:cs="Tahoma"/>
        </w:rPr>
        <w:t>5. Wymagania dotyczące zasad rejestracji oraz minimalnych parametrów technicznych wymaganych od wykonawcy przy wykorzystywaniu systemu do elektronicznej komunikacji z wykonawcami:</w:t>
      </w:r>
    </w:p>
    <w:p w14:paraId="2A1C42CE" w14:textId="77777777" w:rsidR="00AD653D" w:rsidRPr="00AD653D" w:rsidRDefault="00AD653D" w:rsidP="00AD653D">
      <w:pPr>
        <w:widowControl w:val="0"/>
        <w:autoSpaceDE w:val="0"/>
        <w:autoSpaceDN w:val="0"/>
        <w:adjustRightInd w:val="0"/>
        <w:spacing w:after="100"/>
        <w:ind w:left="567"/>
        <w:jc w:val="both"/>
        <w:rPr>
          <w:rFonts w:ascii="Tahoma" w:hAnsi="Tahoma" w:cs="Tahoma"/>
        </w:rPr>
      </w:pPr>
      <w:r w:rsidRPr="00AD653D">
        <w:rPr>
          <w:rFonts w:ascii="Tahoma" w:hAnsi="Tahoma" w:cs="Tahoma"/>
        </w:rPr>
        <w:t xml:space="preserve">Oferta wraz z załącznikami musi zostać złożona w postaci elektronicznej. Złożenie oferty wymaga do Wykonawcy zarejestrowania się i zalogowania w systemie informatycznym dostępnym pod adresem </w:t>
      </w:r>
      <w:hyperlink r:id="rId12" w:history="1">
        <w:r w:rsidRPr="00AD653D">
          <w:rPr>
            <w:rStyle w:val="Hipercze"/>
            <w:rFonts w:ascii="Tahoma" w:hAnsi="Tahoma" w:cs="Tahoma"/>
          </w:rPr>
          <w:t>https://chorzele.ezamawiajacy.pl</w:t>
        </w:r>
      </w:hyperlink>
      <w:r w:rsidRPr="00AD653D">
        <w:rPr>
          <w:rFonts w:ascii="Tahoma" w:hAnsi="Tahoma" w:cs="Tahoma"/>
        </w:rPr>
        <w:t xml:space="preserve">, zgodnie z poniższą </w:t>
      </w:r>
      <w:r w:rsidRPr="00AD653D">
        <w:rPr>
          <w:rFonts w:ascii="Tahoma" w:hAnsi="Tahoma" w:cs="Tahoma"/>
        </w:rPr>
        <w:lastRenderedPageBreak/>
        <w:t>kolejnością. Rejestracja wykonawcy trwa maksymalnie do 2 dni roboczych. Mając to na uwadze, zamawiający zaleca wykonawcom uwzględnienie czasu niezbędnego na rejestrację w procesie złożenia oferty w postaci elektronicznej. Wykonawca po wybraniu opcji „przystąp do postępowania” zostanie przekierowany do strony https://oneplace.marketplanet.pl, gdzie zostanie powiadomiony o możliwości zalogowania lub do założenia bezpłatnego konta. Wykonawca biorący udział w postępowaniu prowadzonym drogą elektroniczną w systemie zakłada konto, wykonując kroki procesu rejestracyjnego; podaje adres e-mail, ustanawia hasło, następnie powtarza hasło, wpisuje kod z obrazka, akceptuje regulamin, klika polecenie „zarejestruj się”. Po założeniu konta wykonawca ma możliwość złożenia oferty w postępowaniu.</w:t>
      </w:r>
    </w:p>
    <w:p w14:paraId="193BAAE3" w14:textId="36EE0121" w:rsidR="00AD653D" w:rsidRPr="00AD653D" w:rsidRDefault="00AD653D" w:rsidP="00AD653D">
      <w:pPr>
        <w:widowControl w:val="0"/>
        <w:autoSpaceDE w:val="0"/>
        <w:autoSpaceDN w:val="0"/>
        <w:adjustRightInd w:val="0"/>
        <w:spacing w:after="100"/>
        <w:ind w:left="567" w:hanging="567"/>
        <w:jc w:val="both"/>
        <w:rPr>
          <w:rFonts w:ascii="Tahoma" w:hAnsi="Tahoma" w:cs="Tahoma"/>
        </w:rPr>
      </w:pPr>
      <w:r>
        <w:rPr>
          <w:rFonts w:ascii="Tahoma" w:hAnsi="Tahoma" w:cs="Tahoma"/>
        </w:rPr>
        <w:t xml:space="preserve">4.6. </w:t>
      </w:r>
      <w:r w:rsidRPr="00AD653D">
        <w:rPr>
          <w:rFonts w:ascii="Tahoma" w:hAnsi="Tahoma" w:cs="Tahoma"/>
        </w:rPr>
        <w:t xml:space="preserve">Zamawiający wskazuje informacje, o których mowa w Rozporządzenia Prezesa Rady Ministrów w sprawie użycia środków komunikacji elektronicznej w postępowaniu o udzielenie zamówienia publicznego oraz udostępnienia i przechowywania dokumentów elektronicznych, dotyczące systemu dostępnego pod adresem </w:t>
      </w:r>
      <w:hyperlink r:id="rId13" w:history="1">
        <w:r w:rsidRPr="00AD653D">
          <w:rPr>
            <w:rStyle w:val="Hipercze"/>
            <w:rFonts w:ascii="Tahoma" w:hAnsi="Tahoma" w:cs="Tahoma"/>
          </w:rPr>
          <w:t>https://chorzele.ezamawiajacy.pl</w:t>
        </w:r>
      </w:hyperlink>
      <w:r w:rsidRPr="00AD653D">
        <w:rPr>
          <w:rFonts w:ascii="Tahoma" w:hAnsi="Tahoma" w:cs="Tahoma"/>
        </w:rPr>
        <w:t>:</w:t>
      </w:r>
    </w:p>
    <w:p w14:paraId="211775F9" w14:textId="77777777" w:rsidR="00AD653D" w:rsidRPr="00AD653D" w:rsidRDefault="00AD653D" w:rsidP="00AD653D">
      <w:pPr>
        <w:widowControl w:val="0"/>
        <w:numPr>
          <w:ilvl w:val="0"/>
          <w:numId w:val="44"/>
        </w:numPr>
        <w:autoSpaceDE w:val="0"/>
        <w:autoSpaceDN w:val="0"/>
        <w:adjustRightInd w:val="0"/>
        <w:spacing w:after="100" w:line="240" w:lineRule="auto"/>
        <w:ind w:left="851" w:hanging="284"/>
        <w:jc w:val="both"/>
        <w:rPr>
          <w:rFonts w:ascii="Tahoma" w:hAnsi="Tahoma" w:cs="Tahoma"/>
        </w:rPr>
      </w:pPr>
      <w:r w:rsidRPr="00AD653D">
        <w:rPr>
          <w:rFonts w:ascii="Tahoma" w:hAnsi="Tahoma" w:cs="Tahoma"/>
        </w:rPr>
        <w:t>komputer PC/MAC z aktualnym systemem operacyjnym wspieranym przez producenta;</w:t>
      </w:r>
    </w:p>
    <w:p w14:paraId="1C158B14" w14:textId="77777777" w:rsidR="00AD653D" w:rsidRPr="00AD653D" w:rsidRDefault="00AD653D" w:rsidP="00AD653D">
      <w:pPr>
        <w:widowControl w:val="0"/>
        <w:numPr>
          <w:ilvl w:val="0"/>
          <w:numId w:val="44"/>
        </w:numPr>
        <w:autoSpaceDE w:val="0"/>
        <w:autoSpaceDN w:val="0"/>
        <w:adjustRightInd w:val="0"/>
        <w:spacing w:after="100" w:line="240" w:lineRule="auto"/>
        <w:ind w:left="851" w:hanging="284"/>
        <w:jc w:val="both"/>
        <w:rPr>
          <w:rFonts w:ascii="Tahoma" w:hAnsi="Tahoma" w:cs="Tahoma"/>
        </w:rPr>
      </w:pPr>
      <w:r w:rsidRPr="00AD653D">
        <w:rPr>
          <w:rFonts w:ascii="Tahoma" w:hAnsi="Tahoma" w:cs="Tahoma"/>
        </w:rPr>
        <w:t xml:space="preserve">Wybrana przeglądarka wspierana przez producenta: MS Internet Explorer, </w:t>
      </w:r>
      <w:proofErr w:type="spellStart"/>
      <w:r w:rsidRPr="00AD653D">
        <w:rPr>
          <w:rFonts w:ascii="Tahoma" w:hAnsi="Tahoma" w:cs="Tahoma"/>
        </w:rPr>
        <w:t>Firefox</w:t>
      </w:r>
      <w:proofErr w:type="spellEnd"/>
      <w:r w:rsidRPr="00AD653D">
        <w:rPr>
          <w:rFonts w:ascii="Tahoma" w:hAnsi="Tahoma" w:cs="Tahoma"/>
        </w:rPr>
        <w:t>, Google Chrome lub MS Edge;</w:t>
      </w:r>
    </w:p>
    <w:p w14:paraId="1AAD6A6F" w14:textId="4108B81F" w:rsidR="00C1730D" w:rsidRDefault="00AD653D" w:rsidP="00AD653D">
      <w:pPr>
        <w:tabs>
          <w:tab w:val="left" w:pos="1620"/>
        </w:tabs>
        <w:autoSpaceDE w:val="0"/>
        <w:autoSpaceDN w:val="0"/>
        <w:adjustRightInd w:val="0"/>
        <w:spacing w:after="0"/>
        <w:ind w:left="567"/>
        <w:jc w:val="both"/>
        <w:rPr>
          <w:rFonts w:ascii="Tahoma" w:hAnsi="Tahoma" w:cs="Tahoma"/>
        </w:rPr>
      </w:pPr>
      <w:r w:rsidRPr="00AD653D">
        <w:rPr>
          <w:rFonts w:ascii="Tahoma" w:hAnsi="Tahoma" w:cs="Tahoma"/>
        </w:rPr>
        <w:t xml:space="preserve">Podłączenie do Internetu: min. 512 </w:t>
      </w:r>
      <w:proofErr w:type="spellStart"/>
      <w:r w:rsidRPr="00AD653D">
        <w:rPr>
          <w:rFonts w:ascii="Tahoma" w:hAnsi="Tahoma" w:cs="Tahoma"/>
        </w:rPr>
        <w:t>Kb</w:t>
      </w:r>
      <w:proofErr w:type="spellEnd"/>
      <w:r w:rsidRPr="00AD653D">
        <w:rPr>
          <w:rFonts w:ascii="Tahoma" w:hAnsi="Tahoma" w:cs="Tahoma"/>
        </w:rPr>
        <w:t>/s na komputer (zalecane szerokopasmowe łącze internetowe);</w:t>
      </w:r>
      <w:bookmarkStart w:id="2" w:name="_Hlk82421848"/>
    </w:p>
    <w:p w14:paraId="2D1B736A" w14:textId="77777777" w:rsidR="00AD653D" w:rsidRPr="00AD653D" w:rsidRDefault="00AD653D" w:rsidP="00AD653D">
      <w:pPr>
        <w:tabs>
          <w:tab w:val="left" w:pos="1620"/>
        </w:tabs>
        <w:autoSpaceDE w:val="0"/>
        <w:autoSpaceDN w:val="0"/>
        <w:adjustRightInd w:val="0"/>
        <w:spacing w:after="0"/>
        <w:jc w:val="both"/>
        <w:rPr>
          <w:rFonts w:ascii="Tahoma" w:hAnsi="Tahoma" w:cs="Tahoma"/>
        </w:rPr>
      </w:pPr>
    </w:p>
    <w:bookmarkEnd w:id="2"/>
    <w:p w14:paraId="775F9C20" w14:textId="51718E40" w:rsidR="003469E0" w:rsidRPr="003469E0" w:rsidRDefault="003469E0" w:rsidP="00F03AC6">
      <w:pPr>
        <w:pStyle w:val="Nagwek1"/>
        <w:keepNext/>
        <w:numPr>
          <w:ilvl w:val="0"/>
          <w:numId w:val="2"/>
        </w:numPr>
        <w:pBdr>
          <w:top w:val="single" w:sz="2" w:space="1" w:color="000000"/>
          <w:bottom w:val="single" w:sz="2" w:space="1" w:color="000000"/>
        </w:pBdr>
        <w:shd w:val="clear" w:color="auto" w:fill="F3F3F3"/>
        <w:tabs>
          <w:tab w:val="clear" w:pos="720"/>
        </w:tabs>
        <w:suppressAutoHyphens/>
        <w:spacing w:before="0" w:after="120" w:line="240" w:lineRule="auto"/>
        <w:ind w:left="567" w:hanging="567"/>
        <w:contextualSpacing w:val="0"/>
        <w:jc w:val="both"/>
        <w:rPr>
          <w:rFonts w:ascii="Tahoma" w:hAnsi="Tahoma" w:cs="Tahoma"/>
          <w:sz w:val="24"/>
          <w:szCs w:val="24"/>
        </w:rPr>
      </w:pPr>
      <w:r w:rsidRPr="003469E0">
        <w:rPr>
          <w:rFonts w:ascii="Tahoma" w:hAnsi="Tahoma" w:cs="Tahoma"/>
          <w:sz w:val="24"/>
          <w:szCs w:val="24"/>
        </w:rPr>
        <w:t>Osoby upra</w:t>
      </w:r>
      <w:r w:rsidR="00EF5B1E">
        <w:rPr>
          <w:rFonts w:ascii="Tahoma" w:hAnsi="Tahoma" w:cs="Tahoma"/>
          <w:sz w:val="24"/>
          <w:szCs w:val="24"/>
        </w:rPr>
        <w:t>wnione do porozumiewania się z W</w:t>
      </w:r>
      <w:r w:rsidRPr="003469E0">
        <w:rPr>
          <w:rFonts w:ascii="Tahoma" w:hAnsi="Tahoma" w:cs="Tahoma"/>
          <w:sz w:val="24"/>
          <w:szCs w:val="24"/>
        </w:rPr>
        <w:t>ykonawcami.</w:t>
      </w:r>
    </w:p>
    <w:p w14:paraId="6DFB86A3" w14:textId="77777777" w:rsidR="003469E0" w:rsidRDefault="003469E0" w:rsidP="003469E0">
      <w:pPr>
        <w:autoSpaceDE w:val="0"/>
        <w:autoSpaceDN w:val="0"/>
        <w:adjustRightInd w:val="0"/>
        <w:spacing w:after="0"/>
        <w:rPr>
          <w:rFonts w:ascii="Tahoma" w:hAnsi="Tahoma" w:cs="Tahoma"/>
          <w:bCs/>
        </w:rPr>
      </w:pPr>
    </w:p>
    <w:p w14:paraId="7DDBBBF5" w14:textId="2F84B029" w:rsidR="003469E0" w:rsidRDefault="00EF5B1E" w:rsidP="007522BB">
      <w:pPr>
        <w:autoSpaceDE w:val="0"/>
        <w:autoSpaceDN w:val="0"/>
        <w:adjustRightInd w:val="0"/>
        <w:spacing w:after="0"/>
        <w:ind w:left="567"/>
        <w:rPr>
          <w:rFonts w:ascii="Tahoma" w:hAnsi="Tahoma" w:cs="Tahoma"/>
          <w:bCs/>
        </w:rPr>
      </w:pPr>
      <w:r>
        <w:rPr>
          <w:rFonts w:ascii="Tahoma" w:hAnsi="Tahoma" w:cs="Tahoma"/>
          <w:bCs/>
        </w:rPr>
        <w:t>Osoba uprawniona do kontaktu z W</w:t>
      </w:r>
      <w:r w:rsidR="003469E0" w:rsidRPr="002A6D14">
        <w:rPr>
          <w:rFonts w:ascii="Tahoma" w:hAnsi="Tahoma" w:cs="Tahoma"/>
          <w:bCs/>
        </w:rPr>
        <w:t>ykonawcami:</w:t>
      </w:r>
    </w:p>
    <w:p w14:paraId="125BBB03" w14:textId="77777777" w:rsidR="00DD2F7A" w:rsidRDefault="00DD2F7A" w:rsidP="007522BB">
      <w:pPr>
        <w:autoSpaceDE w:val="0"/>
        <w:autoSpaceDN w:val="0"/>
        <w:adjustRightInd w:val="0"/>
        <w:spacing w:after="0"/>
        <w:ind w:left="567"/>
        <w:rPr>
          <w:rFonts w:ascii="Tahoma" w:hAnsi="Tahoma" w:cs="Tahoma"/>
          <w:bCs/>
        </w:rPr>
      </w:pPr>
    </w:p>
    <w:p w14:paraId="64221257" w14:textId="3AECB24D" w:rsidR="00DD2F7A" w:rsidRPr="00C76047" w:rsidRDefault="009D74CD" w:rsidP="007522BB">
      <w:pPr>
        <w:autoSpaceDE w:val="0"/>
        <w:autoSpaceDN w:val="0"/>
        <w:adjustRightInd w:val="0"/>
        <w:spacing w:after="0"/>
        <w:ind w:left="567"/>
        <w:rPr>
          <w:rFonts w:ascii="Tahoma" w:hAnsi="Tahoma" w:cs="Tahoma"/>
          <w:bCs/>
        </w:rPr>
      </w:pPr>
      <w:r>
        <w:rPr>
          <w:rFonts w:ascii="Tahoma" w:hAnsi="Tahoma" w:cs="Tahoma"/>
          <w:bCs/>
        </w:rPr>
        <w:t>Ewa Werder</w:t>
      </w:r>
    </w:p>
    <w:p w14:paraId="7CDFB6EC" w14:textId="782E8DEC" w:rsidR="00DD2F7A" w:rsidRPr="00C76047" w:rsidRDefault="00AD653D" w:rsidP="00DD2F7A">
      <w:pPr>
        <w:autoSpaceDE w:val="0"/>
        <w:autoSpaceDN w:val="0"/>
        <w:adjustRightInd w:val="0"/>
        <w:spacing w:after="0"/>
        <w:ind w:left="567"/>
        <w:jc w:val="both"/>
        <w:rPr>
          <w:rFonts w:ascii="Tahoma" w:hAnsi="Tahoma" w:cs="Tahoma"/>
        </w:rPr>
      </w:pPr>
      <w:r>
        <w:rPr>
          <w:rFonts w:ascii="Tahoma" w:hAnsi="Tahoma" w:cs="Tahoma"/>
          <w:bCs/>
        </w:rPr>
        <w:t>Urząd Gminy Chorzele</w:t>
      </w:r>
    </w:p>
    <w:p w14:paraId="2D79647C" w14:textId="6AA17903" w:rsidR="00DD2F7A" w:rsidRPr="00C76047" w:rsidRDefault="00DD2F7A" w:rsidP="00DD2F7A">
      <w:pPr>
        <w:autoSpaceDE w:val="0"/>
        <w:autoSpaceDN w:val="0"/>
        <w:adjustRightInd w:val="0"/>
        <w:spacing w:after="0"/>
        <w:ind w:left="567"/>
        <w:jc w:val="both"/>
        <w:rPr>
          <w:rFonts w:ascii="Tahoma" w:hAnsi="Tahoma" w:cs="Tahoma"/>
        </w:rPr>
      </w:pPr>
      <w:r w:rsidRPr="00C76047">
        <w:rPr>
          <w:rFonts w:ascii="Tahoma" w:hAnsi="Tahoma" w:cs="Tahoma"/>
        </w:rPr>
        <w:t xml:space="preserve">ul. </w:t>
      </w:r>
      <w:r w:rsidR="00AD653D">
        <w:rPr>
          <w:rFonts w:ascii="Tahoma" w:hAnsi="Tahoma" w:cs="Tahoma"/>
        </w:rPr>
        <w:t>Stanisława Komosińskiego 1</w:t>
      </w:r>
    </w:p>
    <w:p w14:paraId="2510C07D" w14:textId="7ACE0FFE" w:rsidR="00DD2F7A" w:rsidRPr="00C76047" w:rsidRDefault="00AD653D" w:rsidP="00DD2F7A">
      <w:pPr>
        <w:autoSpaceDE w:val="0"/>
        <w:autoSpaceDN w:val="0"/>
        <w:adjustRightInd w:val="0"/>
        <w:spacing w:after="0"/>
        <w:ind w:left="567"/>
        <w:jc w:val="both"/>
        <w:rPr>
          <w:rFonts w:ascii="Tahoma" w:hAnsi="Tahoma" w:cs="Tahoma"/>
        </w:rPr>
      </w:pPr>
      <w:r>
        <w:rPr>
          <w:rFonts w:ascii="Tahoma" w:hAnsi="Tahoma" w:cs="Tahoma"/>
        </w:rPr>
        <w:t>06 – 330 Chorzele</w:t>
      </w:r>
    </w:p>
    <w:p w14:paraId="76D2DB5F" w14:textId="253A2D1D" w:rsidR="007C46A3" w:rsidRPr="00E137D1" w:rsidRDefault="00541208" w:rsidP="007C46A3">
      <w:pPr>
        <w:spacing w:after="0"/>
        <w:ind w:firstLine="567"/>
        <w:rPr>
          <w:rFonts w:ascii="Tahoma" w:hAnsi="Tahoma" w:cs="Tahoma"/>
          <w:lang w:val="en-US"/>
        </w:rPr>
      </w:pPr>
      <w:r w:rsidRPr="00E137D1">
        <w:rPr>
          <w:rFonts w:ascii="Tahoma" w:hAnsi="Tahoma" w:cs="Tahoma"/>
          <w:lang w:val="en-US"/>
        </w:rPr>
        <w:t>tel.</w:t>
      </w:r>
      <w:r>
        <w:rPr>
          <w:rFonts w:ascii="Tahoma" w:hAnsi="Tahoma" w:cs="Tahoma"/>
          <w:lang w:val="en-US"/>
        </w:rPr>
        <w:t xml:space="preserve"> </w:t>
      </w:r>
      <w:r w:rsidR="00AD653D">
        <w:rPr>
          <w:rFonts w:ascii="Tahoma" w:hAnsi="Tahoma" w:cs="Tahoma"/>
          <w:lang w:val="en-US"/>
        </w:rPr>
        <w:t>(02</w:t>
      </w:r>
      <w:r w:rsidR="00580538">
        <w:rPr>
          <w:rFonts w:ascii="Tahoma" w:hAnsi="Tahoma" w:cs="Tahoma"/>
          <w:lang w:val="en-US"/>
        </w:rPr>
        <w:t>9) 751-65-</w:t>
      </w:r>
      <w:r w:rsidR="009D74CD">
        <w:rPr>
          <w:rFonts w:ascii="Tahoma" w:hAnsi="Tahoma" w:cs="Tahoma"/>
          <w:lang w:val="en-US"/>
        </w:rPr>
        <w:t>54</w:t>
      </w:r>
    </w:p>
    <w:p w14:paraId="490FE4B4" w14:textId="77777777" w:rsidR="00DD2F7A" w:rsidRPr="002A6D14" w:rsidRDefault="00DD2F7A" w:rsidP="00DD2F7A">
      <w:pPr>
        <w:autoSpaceDE w:val="0"/>
        <w:autoSpaceDN w:val="0"/>
        <w:adjustRightInd w:val="0"/>
        <w:spacing w:after="0"/>
        <w:ind w:left="567"/>
        <w:rPr>
          <w:rFonts w:ascii="Tahoma" w:hAnsi="Tahoma" w:cs="Tahoma"/>
          <w:bCs/>
        </w:rPr>
      </w:pPr>
    </w:p>
    <w:p w14:paraId="71C69100" w14:textId="34D6B2D7" w:rsidR="003469E0" w:rsidRDefault="00DD2F7A" w:rsidP="007522BB">
      <w:pPr>
        <w:spacing w:after="0"/>
        <w:ind w:left="567"/>
        <w:jc w:val="both"/>
        <w:rPr>
          <w:rFonts w:ascii="Tahoma" w:hAnsi="Tahoma" w:cs="Tahoma"/>
        </w:rPr>
      </w:pPr>
      <w:r>
        <w:rPr>
          <w:rFonts w:ascii="Tahoma" w:hAnsi="Tahoma" w:cs="Tahoma"/>
        </w:rPr>
        <w:t>ze strony brokera:</w:t>
      </w:r>
    </w:p>
    <w:p w14:paraId="6595294A" w14:textId="77777777" w:rsidR="00DD2F7A" w:rsidRPr="002A6D14" w:rsidRDefault="00DD2F7A" w:rsidP="007522BB">
      <w:pPr>
        <w:spacing w:after="0"/>
        <w:ind w:left="567"/>
        <w:jc w:val="both"/>
        <w:rPr>
          <w:rFonts w:ascii="Tahoma" w:hAnsi="Tahoma" w:cs="Tahoma"/>
        </w:rPr>
      </w:pPr>
    </w:p>
    <w:p w14:paraId="69B59586" w14:textId="789A5161" w:rsidR="003469E0" w:rsidRDefault="00EF5B1E" w:rsidP="007522BB">
      <w:pPr>
        <w:spacing w:after="0"/>
        <w:ind w:left="567"/>
        <w:jc w:val="both"/>
        <w:rPr>
          <w:rFonts w:ascii="Tahoma" w:hAnsi="Tahoma" w:cs="Tahoma"/>
        </w:rPr>
      </w:pPr>
      <w:r>
        <w:rPr>
          <w:rFonts w:ascii="Tahoma" w:hAnsi="Tahoma" w:cs="Tahoma"/>
        </w:rPr>
        <w:t xml:space="preserve">Marcin </w:t>
      </w:r>
      <w:proofErr w:type="spellStart"/>
      <w:r>
        <w:rPr>
          <w:rFonts w:ascii="Tahoma" w:hAnsi="Tahoma" w:cs="Tahoma"/>
        </w:rPr>
        <w:t>Pieńkosz</w:t>
      </w:r>
      <w:proofErr w:type="spellEnd"/>
      <w:r w:rsidR="003469E0" w:rsidRPr="002A6D14">
        <w:rPr>
          <w:rFonts w:ascii="Tahoma" w:hAnsi="Tahoma" w:cs="Tahoma"/>
        </w:rPr>
        <w:t xml:space="preserve"> reprezentujący działającą z pełnomocnictwa Zamawiającego firmę</w:t>
      </w:r>
      <w:r w:rsidR="003469E0">
        <w:rPr>
          <w:rFonts w:ascii="Tahoma" w:hAnsi="Tahoma" w:cs="Tahoma"/>
        </w:rPr>
        <w:t xml:space="preserve">: </w:t>
      </w:r>
    </w:p>
    <w:p w14:paraId="76361E80" w14:textId="77777777" w:rsidR="003469E0" w:rsidRDefault="003469E0" w:rsidP="007522BB">
      <w:pPr>
        <w:spacing w:after="0"/>
        <w:ind w:left="567"/>
        <w:jc w:val="both"/>
        <w:rPr>
          <w:rFonts w:ascii="Tahoma" w:hAnsi="Tahoma" w:cs="Tahoma"/>
        </w:rPr>
      </w:pPr>
      <w:proofErr w:type="spellStart"/>
      <w:r w:rsidRPr="002A6D14">
        <w:rPr>
          <w:rFonts w:ascii="Tahoma" w:hAnsi="Tahoma" w:cs="Tahoma"/>
        </w:rPr>
        <w:t>Eurobrokers</w:t>
      </w:r>
      <w:proofErr w:type="spellEnd"/>
      <w:r w:rsidRPr="002A6D14">
        <w:rPr>
          <w:rFonts w:ascii="Tahoma" w:hAnsi="Tahoma" w:cs="Tahoma"/>
        </w:rPr>
        <w:t xml:space="preserve"> Sp. z o.o.</w:t>
      </w:r>
    </w:p>
    <w:p w14:paraId="153D1920" w14:textId="77777777" w:rsidR="003469E0" w:rsidRDefault="003469E0" w:rsidP="007522BB">
      <w:pPr>
        <w:spacing w:after="0"/>
        <w:ind w:left="567"/>
        <w:jc w:val="both"/>
        <w:rPr>
          <w:rFonts w:ascii="Tahoma" w:hAnsi="Tahoma" w:cs="Tahoma"/>
        </w:rPr>
      </w:pPr>
      <w:r w:rsidRPr="002A6D14">
        <w:rPr>
          <w:rFonts w:ascii="Tahoma" w:hAnsi="Tahoma" w:cs="Tahoma"/>
        </w:rPr>
        <w:t>Przedstawicielstwo w Mławie</w:t>
      </w:r>
    </w:p>
    <w:p w14:paraId="63F9A795" w14:textId="77777777" w:rsidR="003469E0" w:rsidRPr="002A6D14" w:rsidRDefault="003469E0" w:rsidP="007522BB">
      <w:pPr>
        <w:spacing w:after="0"/>
        <w:ind w:left="567"/>
        <w:jc w:val="both"/>
        <w:rPr>
          <w:rFonts w:ascii="Tahoma" w:hAnsi="Tahoma" w:cs="Tahoma"/>
        </w:rPr>
      </w:pPr>
      <w:r w:rsidRPr="002A6D14">
        <w:rPr>
          <w:rFonts w:ascii="Tahoma" w:hAnsi="Tahoma" w:cs="Tahoma"/>
        </w:rPr>
        <w:t xml:space="preserve">06 – 500 Mława, ul. Żwirki 26 </w:t>
      </w:r>
    </w:p>
    <w:p w14:paraId="7B9ED97D" w14:textId="22C9A674" w:rsidR="003469E0" w:rsidRPr="002A6D14" w:rsidRDefault="003469E0" w:rsidP="007522BB">
      <w:pPr>
        <w:spacing w:after="0"/>
        <w:ind w:left="567"/>
        <w:jc w:val="both"/>
        <w:rPr>
          <w:rFonts w:ascii="Tahoma" w:hAnsi="Tahoma" w:cs="Tahoma"/>
        </w:rPr>
      </w:pPr>
      <w:r w:rsidRPr="002A6D14">
        <w:rPr>
          <w:rFonts w:ascii="Tahoma" w:hAnsi="Tahoma" w:cs="Tahoma"/>
        </w:rPr>
        <w:t>tel. (23</w:t>
      </w:r>
      <w:r w:rsidR="00EF5B1E">
        <w:rPr>
          <w:rFonts w:ascii="Tahoma" w:hAnsi="Tahoma" w:cs="Tahoma"/>
        </w:rPr>
        <w:t>) 655-25-87, kom. 668 – 493 - 399</w:t>
      </w:r>
      <w:r>
        <w:rPr>
          <w:rFonts w:ascii="Tahoma" w:hAnsi="Tahoma" w:cs="Tahoma"/>
        </w:rPr>
        <w:t>.</w:t>
      </w:r>
    </w:p>
    <w:p w14:paraId="6824C48C" w14:textId="77777777" w:rsidR="00DD2F7A" w:rsidRPr="00463BC5" w:rsidRDefault="00DD2F7A" w:rsidP="00463BC5">
      <w:pPr>
        <w:spacing w:after="0"/>
        <w:jc w:val="both"/>
        <w:rPr>
          <w:rFonts w:ascii="Tahoma" w:hAnsi="Tahoma" w:cs="Tahoma"/>
        </w:rPr>
      </w:pPr>
    </w:p>
    <w:p w14:paraId="3A165721" w14:textId="3D424A0D" w:rsidR="009D4E4C" w:rsidRPr="00463BC5" w:rsidRDefault="009D4E4C" w:rsidP="005F54E8">
      <w:pPr>
        <w:pStyle w:val="Nagwek1"/>
        <w:keepNext/>
        <w:numPr>
          <w:ilvl w:val="0"/>
          <w:numId w:val="2"/>
        </w:numPr>
        <w:pBdr>
          <w:top w:val="single" w:sz="4" w:space="0" w:color="auto"/>
          <w:bottom w:val="single" w:sz="2" w:space="1" w:color="000000"/>
        </w:pBdr>
        <w:shd w:val="clear" w:color="auto" w:fill="F3F3F3"/>
        <w:tabs>
          <w:tab w:val="clear" w:pos="720"/>
        </w:tabs>
        <w:suppressAutoHyphens/>
        <w:spacing w:before="0" w:after="120" w:line="240" w:lineRule="auto"/>
        <w:ind w:left="567" w:hanging="567"/>
        <w:contextualSpacing w:val="0"/>
        <w:jc w:val="both"/>
        <w:rPr>
          <w:rFonts w:ascii="Tahoma" w:hAnsi="Tahoma" w:cs="Tahoma"/>
          <w:sz w:val="24"/>
          <w:szCs w:val="24"/>
        </w:rPr>
      </w:pPr>
      <w:r w:rsidRPr="00463BC5">
        <w:rPr>
          <w:rFonts w:ascii="Tahoma" w:hAnsi="Tahoma" w:cs="Tahoma"/>
          <w:sz w:val="24"/>
          <w:szCs w:val="24"/>
        </w:rPr>
        <w:t>Opis przedmiotu zamówienia</w:t>
      </w:r>
      <w:r w:rsidR="0077173C">
        <w:rPr>
          <w:rFonts w:ascii="Tahoma" w:hAnsi="Tahoma" w:cs="Tahoma"/>
          <w:sz w:val="24"/>
          <w:szCs w:val="24"/>
        </w:rPr>
        <w:t>.</w:t>
      </w:r>
    </w:p>
    <w:p w14:paraId="3ADD9B1A" w14:textId="77777777" w:rsidR="005F54E8" w:rsidRDefault="005F54E8" w:rsidP="00463BC5">
      <w:pPr>
        <w:spacing w:after="0"/>
        <w:ind w:left="567" w:hanging="567"/>
        <w:contextualSpacing/>
        <w:jc w:val="both"/>
        <w:rPr>
          <w:rFonts w:ascii="Tahoma" w:hAnsi="Tahoma" w:cs="Tahoma"/>
        </w:rPr>
      </w:pPr>
    </w:p>
    <w:p w14:paraId="09986CB9" w14:textId="5CE90B7C" w:rsidR="00463BC5" w:rsidRPr="005F54E8" w:rsidRDefault="00463BC5" w:rsidP="009F29C8">
      <w:pPr>
        <w:pStyle w:val="Akapitzlist"/>
        <w:numPr>
          <w:ilvl w:val="1"/>
          <w:numId w:val="17"/>
        </w:numPr>
        <w:spacing w:after="0"/>
        <w:ind w:left="567" w:hanging="567"/>
        <w:jc w:val="both"/>
        <w:rPr>
          <w:rFonts w:ascii="Tahoma" w:hAnsi="Tahoma" w:cs="Tahoma"/>
        </w:rPr>
      </w:pPr>
      <w:r w:rsidRPr="005F54E8">
        <w:rPr>
          <w:rFonts w:ascii="Tahoma" w:hAnsi="Tahoma" w:cs="Tahoma"/>
        </w:rPr>
        <w:t xml:space="preserve">Przedmiotem zamówienia jest ubezpieczenie mienia i odpowiedzialności Zamawiającego </w:t>
      </w:r>
      <w:r w:rsidR="00B33637" w:rsidRPr="005F54E8">
        <w:rPr>
          <w:rFonts w:ascii="Tahoma" w:hAnsi="Tahoma" w:cs="Tahoma"/>
        </w:rPr>
        <w:t xml:space="preserve">oraz jego jednostek organizacyjnych </w:t>
      </w:r>
      <w:r w:rsidRPr="005F54E8">
        <w:rPr>
          <w:rFonts w:ascii="Tahoma" w:hAnsi="Tahoma" w:cs="Tahoma"/>
        </w:rPr>
        <w:t>w zakresie:</w:t>
      </w:r>
    </w:p>
    <w:p w14:paraId="463A5A10" w14:textId="77777777" w:rsidR="00463BC5" w:rsidRDefault="00463BC5" w:rsidP="00463BC5">
      <w:pPr>
        <w:spacing w:after="0"/>
        <w:ind w:left="567" w:hanging="567"/>
        <w:contextualSpacing/>
        <w:jc w:val="both"/>
        <w:rPr>
          <w:rFonts w:ascii="Tahoma" w:hAnsi="Tahoma" w:cs="Tahoma"/>
          <w:b/>
        </w:rPr>
      </w:pPr>
    </w:p>
    <w:p w14:paraId="6D334EBC" w14:textId="6A34A552" w:rsidR="004962C5" w:rsidRPr="00463BC5" w:rsidRDefault="004962C5" w:rsidP="004962C5">
      <w:pPr>
        <w:spacing w:after="0"/>
        <w:ind w:left="567"/>
        <w:contextualSpacing/>
        <w:jc w:val="both"/>
        <w:rPr>
          <w:rFonts w:ascii="Tahoma" w:hAnsi="Tahoma" w:cs="Tahoma"/>
          <w:b/>
        </w:rPr>
      </w:pPr>
      <w:r>
        <w:rPr>
          <w:rFonts w:ascii="Tahoma" w:hAnsi="Tahoma" w:cs="Tahoma"/>
          <w:b/>
        </w:rPr>
        <w:t>Część I:</w:t>
      </w:r>
    </w:p>
    <w:p w14:paraId="4DE5F4A5" w14:textId="77777777" w:rsidR="0076789A" w:rsidRPr="0076789A" w:rsidRDefault="0076789A" w:rsidP="0076789A">
      <w:pPr>
        <w:spacing w:after="0"/>
        <w:ind w:left="1134" w:hanging="567"/>
        <w:rPr>
          <w:rFonts w:ascii="Tahoma" w:hAnsi="Tahoma" w:cs="Tahoma"/>
        </w:rPr>
      </w:pPr>
      <w:r w:rsidRPr="0076789A">
        <w:rPr>
          <w:rFonts w:ascii="Tahoma" w:hAnsi="Tahoma" w:cs="Tahoma"/>
        </w:rPr>
        <w:t xml:space="preserve">Ubezpieczenia mienia od wszystkich </w:t>
      </w:r>
      <w:proofErr w:type="spellStart"/>
      <w:r w:rsidRPr="0076789A">
        <w:rPr>
          <w:rFonts w:ascii="Tahoma" w:hAnsi="Tahoma" w:cs="Tahoma"/>
        </w:rPr>
        <w:t>ryzyk</w:t>
      </w:r>
      <w:proofErr w:type="spellEnd"/>
      <w:r w:rsidRPr="0076789A">
        <w:rPr>
          <w:rFonts w:ascii="Tahoma" w:hAnsi="Tahoma" w:cs="Tahoma"/>
        </w:rPr>
        <w:t>,</w:t>
      </w:r>
    </w:p>
    <w:p w14:paraId="09E72E58" w14:textId="77777777" w:rsidR="0076789A" w:rsidRPr="0076789A" w:rsidRDefault="0076789A" w:rsidP="0076789A">
      <w:pPr>
        <w:spacing w:after="0"/>
        <w:ind w:left="1134" w:hanging="567"/>
        <w:rPr>
          <w:rFonts w:ascii="Tahoma" w:hAnsi="Tahoma" w:cs="Tahoma"/>
        </w:rPr>
      </w:pPr>
      <w:r w:rsidRPr="0076789A">
        <w:rPr>
          <w:rFonts w:ascii="Tahoma" w:hAnsi="Tahoma" w:cs="Tahoma"/>
        </w:rPr>
        <w:lastRenderedPageBreak/>
        <w:t xml:space="preserve">Ubezpieczenia sprzętu elektronicznego od wszystkich </w:t>
      </w:r>
      <w:proofErr w:type="spellStart"/>
      <w:r w:rsidRPr="0076789A">
        <w:rPr>
          <w:rFonts w:ascii="Tahoma" w:hAnsi="Tahoma" w:cs="Tahoma"/>
        </w:rPr>
        <w:t>ryzyk</w:t>
      </w:r>
      <w:proofErr w:type="spellEnd"/>
      <w:r w:rsidRPr="0076789A">
        <w:rPr>
          <w:rFonts w:ascii="Tahoma" w:hAnsi="Tahoma" w:cs="Tahoma"/>
        </w:rPr>
        <w:t>,</w:t>
      </w:r>
    </w:p>
    <w:p w14:paraId="04E995A1" w14:textId="30DF9BC2" w:rsidR="0076789A" w:rsidRDefault="0076789A" w:rsidP="0076789A">
      <w:pPr>
        <w:spacing w:after="0"/>
        <w:ind w:left="1134" w:hanging="567"/>
        <w:rPr>
          <w:rFonts w:ascii="Tahoma" w:hAnsi="Tahoma" w:cs="Tahoma"/>
        </w:rPr>
      </w:pPr>
      <w:r w:rsidRPr="0076789A">
        <w:rPr>
          <w:rFonts w:ascii="Tahoma" w:hAnsi="Tahoma" w:cs="Tahoma"/>
        </w:rPr>
        <w:t>Ubezpiecz</w:t>
      </w:r>
      <w:r w:rsidR="00F5797E">
        <w:rPr>
          <w:rFonts w:ascii="Tahoma" w:hAnsi="Tahoma" w:cs="Tahoma"/>
        </w:rPr>
        <w:t>enia odpowiedzialności cywilnej,</w:t>
      </w:r>
    </w:p>
    <w:p w14:paraId="1531C1AC" w14:textId="7C4DDEE7" w:rsidR="00F5797E" w:rsidRDefault="00F5797E" w:rsidP="0076789A">
      <w:pPr>
        <w:spacing w:after="0"/>
        <w:ind w:left="1134" w:hanging="567"/>
        <w:rPr>
          <w:rFonts w:ascii="Tahoma" w:hAnsi="Tahoma" w:cs="Tahoma"/>
        </w:rPr>
      </w:pPr>
      <w:r>
        <w:rPr>
          <w:rFonts w:ascii="Tahoma" w:hAnsi="Tahoma" w:cs="Tahoma"/>
        </w:rPr>
        <w:t>Ubezpieczenie nas</w:t>
      </w:r>
      <w:r w:rsidR="008C65D6">
        <w:rPr>
          <w:rFonts w:ascii="Tahoma" w:hAnsi="Tahoma" w:cs="Tahoma"/>
        </w:rPr>
        <w:t>tępstw nieszczęśliwych wypadków,</w:t>
      </w:r>
    </w:p>
    <w:p w14:paraId="5B7395FD" w14:textId="65F3B0AA" w:rsidR="008C65D6" w:rsidRPr="0076789A" w:rsidRDefault="008C65D6" w:rsidP="0076789A">
      <w:pPr>
        <w:spacing w:after="0"/>
        <w:ind w:left="1134" w:hanging="567"/>
        <w:rPr>
          <w:rFonts w:ascii="Tahoma" w:hAnsi="Tahoma" w:cs="Tahoma"/>
        </w:rPr>
      </w:pPr>
      <w:r>
        <w:rPr>
          <w:rFonts w:ascii="Tahoma" w:hAnsi="Tahoma" w:cs="Tahoma"/>
        </w:rPr>
        <w:t>Ubezpieczenie łodzi.</w:t>
      </w:r>
    </w:p>
    <w:p w14:paraId="64FC8AF3" w14:textId="3629B179" w:rsidR="0076789A" w:rsidRDefault="004962C5" w:rsidP="0076789A">
      <w:pPr>
        <w:spacing w:after="0"/>
        <w:ind w:left="567" w:hanging="567"/>
        <w:rPr>
          <w:rFonts w:ascii="Tahoma" w:hAnsi="Tahoma" w:cs="Tahoma"/>
        </w:rPr>
      </w:pPr>
      <w:r>
        <w:rPr>
          <w:rFonts w:ascii="Tahoma" w:hAnsi="Tahoma" w:cs="Tahoma"/>
        </w:rPr>
        <w:tab/>
      </w:r>
    </w:p>
    <w:p w14:paraId="788A4738" w14:textId="0E358373" w:rsidR="004962C5" w:rsidRPr="004962C5" w:rsidRDefault="004962C5" w:rsidP="0076789A">
      <w:pPr>
        <w:spacing w:after="0"/>
        <w:ind w:left="567" w:hanging="567"/>
        <w:rPr>
          <w:rFonts w:ascii="Tahoma" w:hAnsi="Tahoma" w:cs="Tahoma"/>
          <w:b/>
        </w:rPr>
      </w:pPr>
      <w:r>
        <w:rPr>
          <w:rFonts w:ascii="Tahoma" w:hAnsi="Tahoma" w:cs="Tahoma"/>
        </w:rPr>
        <w:tab/>
      </w:r>
      <w:r w:rsidRPr="004962C5">
        <w:rPr>
          <w:rFonts w:ascii="Tahoma" w:hAnsi="Tahoma" w:cs="Tahoma"/>
          <w:b/>
        </w:rPr>
        <w:t>C</w:t>
      </w:r>
      <w:r>
        <w:rPr>
          <w:rFonts w:ascii="Tahoma" w:hAnsi="Tahoma" w:cs="Tahoma"/>
          <w:b/>
        </w:rPr>
        <w:t>zę</w:t>
      </w:r>
      <w:r w:rsidRPr="004962C5">
        <w:rPr>
          <w:rFonts w:ascii="Tahoma" w:hAnsi="Tahoma" w:cs="Tahoma"/>
          <w:b/>
        </w:rPr>
        <w:t>ść II:</w:t>
      </w:r>
    </w:p>
    <w:p w14:paraId="68F911B8" w14:textId="2F353B40" w:rsidR="004962C5" w:rsidRPr="0076789A" w:rsidRDefault="004962C5" w:rsidP="004962C5">
      <w:pPr>
        <w:spacing w:after="0"/>
        <w:ind w:left="1134" w:hanging="567"/>
        <w:rPr>
          <w:rFonts w:ascii="Tahoma" w:hAnsi="Tahoma" w:cs="Tahoma"/>
        </w:rPr>
      </w:pPr>
      <w:r w:rsidRPr="0076789A">
        <w:rPr>
          <w:rFonts w:ascii="Tahoma" w:hAnsi="Tahoma" w:cs="Tahoma"/>
        </w:rPr>
        <w:t>Ubezpieczenia komu</w:t>
      </w:r>
      <w:r w:rsidR="006D32F3">
        <w:rPr>
          <w:rFonts w:ascii="Tahoma" w:hAnsi="Tahoma" w:cs="Tahoma"/>
        </w:rPr>
        <w:t>nikacyjne (OC, NNW, AC/KR, ASS).</w:t>
      </w:r>
    </w:p>
    <w:p w14:paraId="0EC9A62F" w14:textId="77777777" w:rsidR="004962C5" w:rsidRPr="00463BC5" w:rsidRDefault="004962C5" w:rsidP="0076789A">
      <w:pPr>
        <w:spacing w:after="0"/>
        <w:ind w:left="567" w:hanging="567"/>
        <w:rPr>
          <w:rFonts w:ascii="Tahoma" w:hAnsi="Tahoma" w:cs="Tahoma"/>
        </w:rPr>
      </w:pPr>
    </w:p>
    <w:p w14:paraId="2DBED5FD" w14:textId="4B552E56" w:rsidR="00463BC5" w:rsidRPr="005F54E8" w:rsidRDefault="00463BC5" w:rsidP="009F29C8">
      <w:pPr>
        <w:pStyle w:val="Akapitzlist"/>
        <w:numPr>
          <w:ilvl w:val="1"/>
          <w:numId w:val="17"/>
        </w:numPr>
        <w:spacing w:after="0"/>
        <w:ind w:left="567" w:hanging="567"/>
        <w:jc w:val="both"/>
        <w:rPr>
          <w:rFonts w:ascii="Tahoma" w:hAnsi="Tahoma" w:cs="Tahoma"/>
        </w:rPr>
      </w:pPr>
      <w:r w:rsidRPr="005F54E8">
        <w:rPr>
          <w:rFonts w:ascii="Tahoma" w:hAnsi="Tahoma" w:cs="Tahoma"/>
        </w:rPr>
        <w:t xml:space="preserve">Oznaczenie przedmiotu zamówienia wg Wspólnego Słownika Zamówień (CPV) </w:t>
      </w:r>
    </w:p>
    <w:p w14:paraId="0D241D43" w14:textId="77777777" w:rsidR="00463BC5" w:rsidRDefault="00463BC5" w:rsidP="00463BC5">
      <w:pPr>
        <w:spacing w:after="0"/>
        <w:rPr>
          <w:rFonts w:ascii="Tahoma" w:hAnsi="Tahoma" w:cs="Tahoma"/>
        </w:rPr>
      </w:pPr>
    </w:p>
    <w:p w14:paraId="360089A0" w14:textId="6B8A47B5" w:rsidR="004962C5" w:rsidRPr="004962C5" w:rsidRDefault="004962C5" w:rsidP="004962C5">
      <w:pPr>
        <w:spacing w:after="0"/>
        <w:ind w:left="567"/>
        <w:rPr>
          <w:rFonts w:ascii="Tahoma" w:hAnsi="Tahoma" w:cs="Tahoma"/>
          <w:b/>
        </w:rPr>
      </w:pPr>
      <w:r w:rsidRPr="004962C5">
        <w:rPr>
          <w:rFonts w:ascii="Tahoma" w:hAnsi="Tahoma" w:cs="Tahoma"/>
          <w:b/>
        </w:rPr>
        <w:t>Część I:</w:t>
      </w:r>
    </w:p>
    <w:p w14:paraId="3D83385B" w14:textId="6C8BF08C" w:rsidR="00463BC5" w:rsidRPr="00463BC5" w:rsidRDefault="00B33637" w:rsidP="005F54E8">
      <w:pPr>
        <w:spacing w:after="0"/>
        <w:ind w:left="3402" w:hanging="2835"/>
        <w:rPr>
          <w:rFonts w:ascii="Tahoma" w:hAnsi="Tahoma" w:cs="Tahoma"/>
        </w:rPr>
      </w:pPr>
      <w:r>
        <w:rPr>
          <w:rFonts w:ascii="Tahoma" w:hAnsi="Tahoma" w:cs="Tahoma"/>
        </w:rPr>
        <w:t xml:space="preserve">główny przedmiot: </w:t>
      </w:r>
      <w:r>
        <w:rPr>
          <w:rFonts w:ascii="Tahoma" w:hAnsi="Tahoma" w:cs="Tahoma"/>
        </w:rPr>
        <w:tab/>
      </w:r>
      <w:r w:rsidR="00463BC5" w:rsidRPr="00463BC5">
        <w:rPr>
          <w:rFonts w:ascii="Tahoma" w:hAnsi="Tahoma" w:cs="Tahoma"/>
        </w:rPr>
        <w:t>66510000-8,</w:t>
      </w:r>
    </w:p>
    <w:p w14:paraId="6E15CA8E" w14:textId="0190FBB0" w:rsidR="00463BC5" w:rsidRPr="00463BC5" w:rsidRDefault="00463BC5" w:rsidP="005F54E8">
      <w:pPr>
        <w:tabs>
          <w:tab w:val="left" w:pos="2835"/>
        </w:tabs>
        <w:spacing w:after="0"/>
        <w:ind w:left="3402" w:hanging="2835"/>
        <w:rPr>
          <w:rFonts w:ascii="Tahoma" w:hAnsi="Tahoma" w:cs="Tahoma"/>
        </w:rPr>
      </w:pPr>
      <w:r w:rsidRPr="00463BC5">
        <w:rPr>
          <w:rFonts w:ascii="Tahoma" w:hAnsi="Tahoma" w:cs="Tahoma"/>
        </w:rPr>
        <w:t xml:space="preserve">przedmioty dodatkowe: </w:t>
      </w:r>
      <w:r w:rsidRPr="00463BC5">
        <w:rPr>
          <w:rFonts w:ascii="Tahoma" w:hAnsi="Tahoma" w:cs="Tahoma"/>
        </w:rPr>
        <w:tab/>
      </w:r>
      <w:r w:rsidRPr="004962C5">
        <w:rPr>
          <w:rFonts w:ascii="Tahoma" w:hAnsi="Tahoma" w:cs="Tahoma"/>
        </w:rPr>
        <w:t>66515000-3, 6651</w:t>
      </w:r>
      <w:r w:rsidR="0037166E">
        <w:rPr>
          <w:rFonts w:ascii="Tahoma" w:hAnsi="Tahoma" w:cs="Tahoma"/>
        </w:rPr>
        <w:t>5100-4, 66515400-7, 66516000-0</w:t>
      </w:r>
      <w:r w:rsidRPr="004962C5">
        <w:rPr>
          <w:rFonts w:ascii="Tahoma" w:hAnsi="Tahoma" w:cs="Tahoma"/>
        </w:rPr>
        <w:t>, 66516400-4</w:t>
      </w:r>
    </w:p>
    <w:p w14:paraId="55089F13" w14:textId="77777777" w:rsidR="00463BC5" w:rsidRDefault="00463BC5" w:rsidP="00463BC5">
      <w:pPr>
        <w:spacing w:after="0"/>
        <w:rPr>
          <w:rFonts w:ascii="Tahoma" w:hAnsi="Tahoma" w:cs="Tahoma"/>
        </w:rPr>
      </w:pPr>
    </w:p>
    <w:p w14:paraId="2072593F" w14:textId="089F4CA7" w:rsidR="004962C5" w:rsidRPr="004962C5" w:rsidRDefault="004962C5" w:rsidP="004962C5">
      <w:pPr>
        <w:spacing w:after="0"/>
        <w:ind w:left="567"/>
        <w:rPr>
          <w:rFonts w:ascii="Tahoma" w:hAnsi="Tahoma" w:cs="Tahoma"/>
          <w:b/>
        </w:rPr>
      </w:pPr>
      <w:r w:rsidRPr="004962C5">
        <w:rPr>
          <w:rFonts w:ascii="Tahoma" w:hAnsi="Tahoma" w:cs="Tahoma"/>
          <w:b/>
        </w:rPr>
        <w:t xml:space="preserve">Część </w:t>
      </w:r>
      <w:r>
        <w:rPr>
          <w:rFonts w:ascii="Tahoma" w:hAnsi="Tahoma" w:cs="Tahoma"/>
          <w:b/>
        </w:rPr>
        <w:t>I</w:t>
      </w:r>
      <w:r w:rsidRPr="004962C5">
        <w:rPr>
          <w:rFonts w:ascii="Tahoma" w:hAnsi="Tahoma" w:cs="Tahoma"/>
          <w:b/>
        </w:rPr>
        <w:t>I:</w:t>
      </w:r>
    </w:p>
    <w:p w14:paraId="5DD6868C" w14:textId="77777777" w:rsidR="004962C5" w:rsidRPr="00463BC5" w:rsidRDefault="004962C5" w:rsidP="004962C5">
      <w:pPr>
        <w:spacing w:after="0"/>
        <w:ind w:left="3402" w:hanging="2835"/>
        <w:rPr>
          <w:rFonts w:ascii="Tahoma" w:hAnsi="Tahoma" w:cs="Tahoma"/>
        </w:rPr>
      </w:pPr>
      <w:r>
        <w:rPr>
          <w:rFonts w:ascii="Tahoma" w:hAnsi="Tahoma" w:cs="Tahoma"/>
        </w:rPr>
        <w:t xml:space="preserve">główny przedmiot: </w:t>
      </w:r>
      <w:r>
        <w:rPr>
          <w:rFonts w:ascii="Tahoma" w:hAnsi="Tahoma" w:cs="Tahoma"/>
        </w:rPr>
        <w:tab/>
      </w:r>
      <w:r w:rsidRPr="00463BC5">
        <w:rPr>
          <w:rFonts w:ascii="Tahoma" w:hAnsi="Tahoma" w:cs="Tahoma"/>
        </w:rPr>
        <w:t>66510000-8,</w:t>
      </w:r>
    </w:p>
    <w:p w14:paraId="09F49FB3" w14:textId="4CC761BD" w:rsidR="004962C5" w:rsidRPr="00463BC5" w:rsidRDefault="004962C5" w:rsidP="004962C5">
      <w:pPr>
        <w:tabs>
          <w:tab w:val="left" w:pos="2835"/>
        </w:tabs>
        <w:spacing w:after="0"/>
        <w:ind w:left="3402" w:hanging="2835"/>
        <w:rPr>
          <w:rFonts w:ascii="Tahoma" w:hAnsi="Tahoma" w:cs="Tahoma"/>
        </w:rPr>
      </w:pPr>
      <w:r w:rsidRPr="00463BC5">
        <w:rPr>
          <w:rFonts w:ascii="Tahoma" w:hAnsi="Tahoma" w:cs="Tahoma"/>
        </w:rPr>
        <w:t>przedmioty dodatkow</w:t>
      </w:r>
      <w:r>
        <w:rPr>
          <w:rFonts w:ascii="Tahoma" w:hAnsi="Tahoma" w:cs="Tahoma"/>
        </w:rPr>
        <w:t xml:space="preserve">e: </w:t>
      </w:r>
      <w:r>
        <w:rPr>
          <w:rFonts w:ascii="Tahoma" w:hAnsi="Tahoma" w:cs="Tahoma"/>
        </w:rPr>
        <w:tab/>
      </w:r>
      <w:r w:rsidRPr="004962C5">
        <w:rPr>
          <w:rFonts w:ascii="Tahoma" w:hAnsi="Tahoma" w:cs="Tahoma"/>
        </w:rPr>
        <w:t xml:space="preserve">66516100-1, 66514110-0, </w:t>
      </w:r>
      <w:r>
        <w:rPr>
          <w:rFonts w:ascii="Tahoma" w:hAnsi="Tahoma" w:cs="Tahoma"/>
        </w:rPr>
        <w:t>66512100-3</w:t>
      </w:r>
    </w:p>
    <w:p w14:paraId="4D5712A0" w14:textId="77777777" w:rsidR="004962C5" w:rsidRPr="00463BC5" w:rsidRDefault="004962C5" w:rsidP="00463BC5">
      <w:pPr>
        <w:spacing w:after="0"/>
        <w:rPr>
          <w:rFonts w:ascii="Tahoma" w:hAnsi="Tahoma" w:cs="Tahoma"/>
        </w:rPr>
      </w:pPr>
    </w:p>
    <w:p w14:paraId="473AA925" w14:textId="77777777" w:rsidR="005F54E8" w:rsidRDefault="00463BC5" w:rsidP="009F29C8">
      <w:pPr>
        <w:pStyle w:val="Akapitzlist"/>
        <w:numPr>
          <w:ilvl w:val="1"/>
          <w:numId w:val="17"/>
        </w:numPr>
        <w:spacing w:after="0"/>
        <w:ind w:left="567" w:hanging="567"/>
        <w:jc w:val="both"/>
        <w:rPr>
          <w:rFonts w:ascii="Tahoma" w:hAnsi="Tahoma" w:cs="Tahoma"/>
        </w:rPr>
      </w:pPr>
      <w:r w:rsidRPr="005F54E8">
        <w:rPr>
          <w:rFonts w:ascii="Tahoma" w:hAnsi="Tahoma" w:cs="Tahoma"/>
        </w:rPr>
        <w:t>Szczegółowy opis przedmiotu zamówienia zawarty jest w Załącznik</w:t>
      </w:r>
      <w:r w:rsidR="00B33637" w:rsidRPr="005F54E8">
        <w:rPr>
          <w:rFonts w:ascii="Tahoma" w:hAnsi="Tahoma" w:cs="Tahoma"/>
        </w:rPr>
        <w:t>ach</w:t>
      </w:r>
      <w:r w:rsidRPr="005F54E8">
        <w:rPr>
          <w:rFonts w:ascii="Tahoma" w:hAnsi="Tahoma" w:cs="Tahoma"/>
        </w:rPr>
        <w:t xml:space="preserve"> Nr </w:t>
      </w:r>
      <w:r w:rsidR="00CE2D7F" w:rsidRPr="005F54E8">
        <w:rPr>
          <w:rFonts w:ascii="Tahoma" w:hAnsi="Tahoma" w:cs="Tahoma"/>
        </w:rPr>
        <w:t>7</w:t>
      </w:r>
      <w:r w:rsidRPr="005F54E8">
        <w:rPr>
          <w:rFonts w:ascii="Tahoma" w:hAnsi="Tahoma" w:cs="Tahoma"/>
        </w:rPr>
        <w:t xml:space="preserve"> </w:t>
      </w:r>
      <w:r w:rsidR="00B33637" w:rsidRPr="005F54E8">
        <w:rPr>
          <w:rFonts w:ascii="Tahoma" w:hAnsi="Tahoma" w:cs="Tahoma"/>
        </w:rPr>
        <w:t>i 8 d</w:t>
      </w:r>
      <w:r w:rsidRPr="005F54E8">
        <w:rPr>
          <w:rFonts w:ascii="Tahoma" w:hAnsi="Tahoma" w:cs="Tahoma"/>
        </w:rPr>
        <w:t>o SWZ – Opis przedmiotu zamówienia</w:t>
      </w:r>
      <w:r w:rsidR="00B33637" w:rsidRPr="005F54E8">
        <w:rPr>
          <w:rFonts w:ascii="Tahoma" w:hAnsi="Tahoma" w:cs="Tahoma"/>
        </w:rPr>
        <w:t xml:space="preserve"> i wykazy ubezpieczanego mienia</w:t>
      </w:r>
      <w:r w:rsidRPr="005F54E8">
        <w:rPr>
          <w:rFonts w:ascii="Tahoma" w:hAnsi="Tahoma" w:cs="Tahoma"/>
        </w:rPr>
        <w:t>.</w:t>
      </w:r>
    </w:p>
    <w:p w14:paraId="5FDA9886" w14:textId="2F9E4EE0" w:rsidR="007522BB" w:rsidRDefault="007C6CA6" w:rsidP="009F29C8">
      <w:pPr>
        <w:pStyle w:val="Akapitzlist"/>
        <w:numPr>
          <w:ilvl w:val="1"/>
          <w:numId w:val="17"/>
        </w:numPr>
        <w:spacing w:after="0"/>
        <w:ind w:left="567" w:hanging="567"/>
        <w:jc w:val="both"/>
        <w:rPr>
          <w:rFonts w:ascii="Tahoma" w:hAnsi="Tahoma" w:cs="Tahoma"/>
        </w:rPr>
      </w:pPr>
      <w:r w:rsidRPr="005F54E8">
        <w:rPr>
          <w:rFonts w:ascii="Tahoma" w:hAnsi="Tahoma" w:cs="Tahoma"/>
        </w:rPr>
        <w:t xml:space="preserve">Zamawiający informuje, że załączniki nr 7 i 8 do SWZ zawierają informacje o charakterze poufnym. W związku z powyższym na podstawie art. 18 ust. 4 w związku z art. 96 ust. 1 oraz art. 280 ust. 3 ustawy PZP Zamawiający udostępni w/w załączniki tym Wykonawcom, którzy bezpośrednio zwrócą sią ze stosownym wnioskiem o ich udostępnienie zgodnie </w:t>
      </w:r>
      <w:r w:rsidR="00B33FDE">
        <w:rPr>
          <w:rFonts w:ascii="Tahoma" w:hAnsi="Tahoma" w:cs="Tahoma"/>
        </w:rPr>
        <w:br/>
      </w:r>
      <w:r w:rsidRPr="005F54E8">
        <w:rPr>
          <w:rFonts w:ascii="Tahoma" w:hAnsi="Tahoma" w:cs="Tahoma"/>
        </w:rPr>
        <w:t xml:space="preserve">z wzorem wniosku stanowiącym załącznik nr 6 do SWZ. </w:t>
      </w:r>
    </w:p>
    <w:p w14:paraId="322E1D85" w14:textId="3D0617EC" w:rsidR="007522BB" w:rsidRPr="00F5797E" w:rsidRDefault="007C6CA6" w:rsidP="009F29C8">
      <w:pPr>
        <w:pStyle w:val="Akapitzlist"/>
        <w:numPr>
          <w:ilvl w:val="2"/>
          <w:numId w:val="17"/>
        </w:numPr>
        <w:spacing w:after="0"/>
        <w:ind w:left="1276"/>
        <w:jc w:val="both"/>
        <w:rPr>
          <w:rFonts w:ascii="Tahoma" w:hAnsi="Tahoma" w:cs="Tahoma"/>
        </w:rPr>
      </w:pPr>
      <w:r w:rsidRPr="00F5797E">
        <w:rPr>
          <w:rFonts w:ascii="Tahoma" w:hAnsi="Tahoma" w:cs="Tahoma"/>
        </w:rPr>
        <w:t xml:space="preserve">Wykonawca zobowiązany jest przesłać wniosek </w:t>
      </w:r>
      <w:r w:rsidR="001445C9" w:rsidRPr="00F5797E">
        <w:rPr>
          <w:rFonts w:ascii="Tahoma" w:hAnsi="Tahoma" w:cs="Tahoma"/>
        </w:rPr>
        <w:t>o udostępnienie informacji poufnych w sposób opisany w punkcie dotyczącym k</w:t>
      </w:r>
      <w:r w:rsidR="00A223E8" w:rsidRPr="00F5797E">
        <w:rPr>
          <w:rFonts w:ascii="Tahoma" w:hAnsi="Tahoma" w:cs="Tahoma"/>
        </w:rPr>
        <w:t xml:space="preserve">omunikacji między Zamawiającym </w:t>
      </w:r>
      <w:r w:rsidR="001445C9" w:rsidRPr="00F5797E">
        <w:rPr>
          <w:rFonts w:ascii="Tahoma" w:hAnsi="Tahoma" w:cs="Tahoma"/>
        </w:rPr>
        <w:t>a Wykonawcami.</w:t>
      </w:r>
    </w:p>
    <w:p w14:paraId="64C66144" w14:textId="53363A75" w:rsidR="007522BB" w:rsidRPr="007522BB" w:rsidRDefault="007C6CA6" w:rsidP="009F29C8">
      <w:pPr>
        <w:pStyle w:val="Akapitzlist"/>
        <w:numPr>
          <w:ilvl w:val="2"/>
          <w:numId w:val="17"/>
        </w:numPr>
        <w:spacing w:after="0"/>
        <w:ind w:left="1276"/>
        <w:jc w:val="both"/>
        <w:rPr>
          <w:rFonts w:ascii="Tahoma" w:hAnsi="Tahoma" w:cs="Tahoma"/>
        </w:rPr>
      </w:pPr>
      <w:r w:rsidRPr="007522BB">
        <w:rPr>
          <w:rFonts w:ascii="Tahoma" w:hAnsi="Tahoma" w:cs="Tahoma"/>
        </w:rPr>
        <w:t>Wykonawca winien wysłać wniosek o udostępnienie informacji poufnych nie później niż na trzy dni przed terminem składania ofert. Wyżej wymienion</w:t>
      </w:r>
      <w:r w:rsidR="00D109F6">
        <w:rPr>
          <w:rFonts w:ascii="Tahoma" w:hAnsi="Tahoma" w:cs="Tahoma"/>
        </w:rPr>
        <w:t>e załączniki zostaną przesłane W</w:t>
      </w:r>
      <w:r w:rsidRPr="007522BB">
        <w:rPr>
          <w:rFonts w:ascii="Tahoma" w:hAnsi="Tahoma" w:cs="Tahoma"/>
        </w:rPr>
        <w:t xml:space="preserve">ykonawcy niezwłocznie na </w:t>
      </w:r>
      <w:r w:rsidRPr="0038623D">
        <w:rPr>
          <w:rFonts w:ascii="Tahoma" w:hAnsi="Tahoma" w:cs="Tahoma"/>
        </w:rPr>
        <w:t>adres mailowy</w:t>
      </w:r>
      <w:r w:rsidRPr="007522BB">
        <w:rPr>
          <w:rFonts w:ascii="Tahoma" w:hAnsi="Tahoma" w:cs="Tahoma"/>
        </w:rPr>
        <w:t xml:space="preserve"> podany we wniosku o udostępnienie informacji poufnych (załącznik nr 6 do SWZ).</w:t>
      </w:r>
    </w:p>
    <w:p w14:paraId="09847224" w14:textId="1FD2B762" w:rsidR="007522BB" w:rsidRPr="007522BB" w:rsidRDefault="007C6CA6" w:rsidP="009F29C8">
      <w:pPr>
        <w:pStyle w:val="Akapitzlist"/>
        <w:numPr>
          <w:ilvl w:val="2"/>
          <w:numId w:val="17"/>
        </w:numPr>
        <w:spacing w:after="0"/>
        <w:ind w:left="1276"/>
        <w:jc w:val="both"/>
        <w:rPr>
          <w:rFonts w:ascii="Tahoma" w:hAnsi="Tahoma" w:cs="Tahoma"/>
        </w:rPr>
      </w:pPr>
      <w:r w:rsidRPr="007522BB">
        <w:rPr>
          <w:rFonts w:ascii="Tahoma" w:hAnsi="Tahoma" w:cs="Tahoma"/>
        </w:rPr>
        <w:t>Informacje poufne zawarte w załącznikach 7 i 8 udostępniane będą wyłącznie podmiotom prowadzącym działalność ubezpieczeniową w świetle przepisów Ustawy z dnia 11 września 2015 r. o działalności ubezpieczeniowej i reasekuracyjnej (t.j. Dz.U. z 2021 r. poz. 1130</w:t>
      </w:r>
      <w:r w:rsidR="00580538">
        <w:rPr>
          <w:rFonts w:ascii="Tahoma" w:hAnsi="Tahoma" w:cs="Tahoma"/>
        </w:rPr>
        <w:t xml:space="preserve"> z późn. zm.</w:t>
      </w:r>
      <w:r w:rsidRPr="007522BB">
        <w:rPr>
          <w:rFonts w:ascii="Tahoma" w:hAnsi="Tahoma" w:cs="Tahoma"/>
        </w:rPr>
        <w:t>) - zwana dalej „ustawą o działalności ubezpieczeniowej i reasekuracyjnej”.</w:t>
      </w:r>
    </w:p>
    <w:p w14:paraId="6C7EE3D7" w14:textId="77777777" w:rsidR="007522BB" w:rsidRPr="007522BB" w:rsidRDefault="007C6CA6" w:rsidP="007522BB">
      <w:pPr>
        <w:pStyle w:val="Akapitzlist"/>
        <w:spacing w:after="0"/>
        <w:ind w:left="1276"/>
        <w:jc w:val="both"/>
        <w:rPr>
          <w:rFonts w:ascii="Tahoma" w:hAnsi="Tahoma" w:cs="Tahoma"/>
        </w:rPr>
      </w:pPr>
      <w:r w:rsidRPr="007522BB">
        <w:rPr>
          <w:rFonts w:ascii="Tahoma" w:hAnsi="Tahoma" w:cs="Tahoma"/>
        </w:rPr>
        <w:t xml:space="preserve">Otrzymane </w:t>
      </w:r>
      <w:r w:rsidR="001072AF" w:rsidRPr="007522BB">
        <w:rPr>
          <w:rFonts w:ascii="Tahoma" w:hAnsi="Tahoma" w:cs="Tahoma"/>
        </w:rPr>
        <w:t xml:space="preserve">przez Wykonawców </w:t>
      </w:r>
      <w:r w:rsidRPr="007522BB">
        <w:rPr>
          <w:rFonts w:ascii="Tahoma" w:hAnsi="Tahoma" w:cs="Tahoma"/>
        </w:rPr>
        <w:t xml:space="preserve">w ten sposób informacje nie mogą być udostępniane innym osobom </w:t>
      </w:r>
      <w:r w:rsidR="001072AF" w:rsidRPr="007522BB">
        <w:rPr>
          <w:rFonts w:ascii="Tahoma" w:hAnsi="Tahoma" w:cs="Tahoma"/>
        </w:rPr>
        <w:t>lub</w:t>
      </w:r>
      <w:r w:rsidRPr="007522BB">
        <w:rPr>
          <w:rFonts w:ascii="Tahoma" w:hAnsi="Tahoma" w:cs="Tahoma"/>
        </w:rPr>
        <w:t xml:space="preserve"> podmiotom </w:t>
      </w:r>
      <w:r w:rsidR="001072AF" w:rsidRPr="007522BB">
        <w:rPr>
          <w:rFonts w:ascii="Tahoma" w:hAnsi="Tahoma" w:cs="Tahoma"/>
        </w:rPr>
        <w:t>i</w:t>
      </w:r>
      <w:r w:rsidRPr="007522BB">
        <w:rPr>
          <w:rFonts w:ascii="Tahoma" w:hAnsi="Tahoma" w:cs="Tahoma"/>
        </w:rPr>
        <w:t xml:space="preserve"> m</w:t>
      </w:r>
      <w:r w:rsidR="001072AF" w:rsidRPr="007522BB">
        <w:rPr>
          <w:rFonts w:ascii="Tahoma" w:hAnsi="Tahoma" w:cs="Tahoma"/>
        </w:rPr>
        <w:t xml:space="preserve">ogą </w:t>
      </w:r>
      <w:r w:rsidRPr="007522BB">
        <w:rPr>
          <w:rFonts w:ascii="Tahoma" w:hAnsi="Tahoma" w:cs="Tahoma"/>
        </w:rPr>
        <w:t>służyć wyłącznie przygotowaniu oferty przez podmioty uprawione do wykonywania działalności ubezpieczeniowej.</w:t>
      </w:r>
    </w:p>
    <w:p w14:paraId="08BBC3AF" w14:textId="77777777" w:rsidR="007522BB" w:rsidRPr="007522BB" w:rsidRDefault="007C6CA6" w:rsidP="009F29C8">
      <w:pPr>
        <w:pStyle w:val="Akapitzlist"/>
        <w:numPr>
          <w:ilvl w:val="2"/>
          <w:numId w:val="17"/>
        </w:numPr>
        <w:spacing w:after="0"/>
        <w:ind w:left="1276"/>
        <w:jc w:val="both"/>
        <w:rPr>
          <w:rFonts w:ascii="Tahoma" w:hAnsi="Tahoma" w:cs="Tahoma"/>
        </w:rPr>
      </w:pPr>
      <w:r w:rsidRPr="007522BB">
        <w:rPr>
          <w:rFonts w:ascii="Tahoma" w:hAnsi="Tahoma" w:cs="Tahoma"/>
        </w:rPr>
        <w:t>Zamawiający zobowiązuję Wykonawców do dołożenia starań w celu zabezpieczenia informacji przed ich utratą, zniekształceniem oraz dostępem nieupoważnionych osób trzecich.</w:t>
      </w:r>
    </w:p>
    <w:p w14:paraId="46211800" w14:textId="3BB8579C" w:rsidR="007522BB" w:rsidRPr="007522BB" w:rsidRDefault="007C6CA6" w:rsidP="009F29C8">
      <w:pPr>
        <w:pStyle w:val="Akapitzlist"/>
        <w:numPr>
          <w:ilvl w:val="2"/>
          <w:numId w:val="17"/>
        </w:numPr>
        <w:spacing w:after="0"/>
        <w:ind w:left="1276"/>
        <w:jc w:val="both"/>
        <w:rPr>
          <w:rFonts w:ascii="Tahoma" w:hAnsi="Tahoma" w:cs="Tahoma"/>
        </w:rPr>
      </w:pPr>
      <w:r w:rsidRPr="007522BB">
        <w:rPr>
          <w:rFonts w:ascii="Tahoma" w:hAnsi="Tahoma" w:cs="Tahoma"/>
        </w:rPr>
        <w:t xml:space="preserve">Zamawiający zobowiązuje Wykonawców do zachowania poufnego charakteru wszystkich otrzymanych dokumentów i informacji uzyskanych w związku </w:t>
      </w:r>
      <w:r w:rsidR="00B33FDE">
        <w:rPr>
          <w:rFonts w:ascii="Tahoma" w:hAnsi="Tahoma" w:cs="Tahoma"/>
        </w:rPr>
        <w:br/>
      </w:r>
      <w:r w:rsidRPr="007522BB">
        <w:rPr>
          <w:rFonts w:ascii="Tahoma" w:hAnsi="Tahoma" w:cs="Tahoma"/>
        </w:rPr>
        <w:lastRenderedPageBreak/>
        <w:t xml:space="preserve">z prowadzeniem niniejszego postępowania zgodnie z zasadą określoną w ustawie </w:t>
      </w:r>
      <w:r w:rsidR="00B33FDE">
        <w:rPr>
          <w:rFonts w:ascii="Tahoma" w:hAnsi="Tahoma" w:cs="Tahoma"/>
        </w:rPr>
        <w:br/>
      </w:r>
      <w:r w:rsidRPr="007522BB">
        <w:rPr>
          <w:rFonts w:ascii="Tahoma" w:hAnsi="Tahoma" w:cs="Tahoma"/>
        </w:rPr>
        <w:t>o działalności ubezpieczeniowej i reasekuracyjnej.</w:t>
      </w:r>
    </w:p>
    <w:p w14:paraId="373E9C9A" w14:textId="77777777" w:rsidR="009E3784" w:rsidRPr="00F83EEE" w:rsidRDefault="009E3784" w:rsidP="007522BB">
      <w:pPr>
        <w:spacing w:after="0"/>
        <w:rPr>
          <w:rFonts w:ascii="Tahoma" w:hAnsi="Tahoma" w:cs="Tahoma"/>
          <w:b/>
          <w:color w:val="FF0000"/>
        </w:rPr>
      </w:pPr>
    </w:p>
    <w:p w14:paraId="73B2C783" w14:textId="64525CBE" w:rsidR="0040217C" w:rsidRPr="0076789A" w:rsidRDefault="0076789A" w:rsidP="009F29C8">
      <w:pPr>
        <w:pStyle w:val="Nagwek1"/>
        <w:keepNext/>
        <w:numPr>
          <w:ilvl w:val="0"/>
          <w:numId w:val="17"/>
        </w:numPr>
        <w:pBdr>
          <w:top w:val="single" w:sz="2" w:space="0" w:color="000000"/>
          <w:bottom w:val="single" w:sz="2" w:space="1" w:color="000000"/>
        </w:pBdr>
        <w:shd w:val="clear" w:color="auto" w:fill="F3F3F3"/>
        <w:suppressAutoHyphens/>
        <w:spacing w:before="0"/>
        <w:ind w:left="567" w:hanging="567"/>
        <w:contextualSpacing w:val="0"/>
        <w:jc w:val="both"/>
        <w:rPr>
          <w:rFonts w:ascii="Tahoma" w:hAnsi="Tahoma" w:cs="Tahoma"/>
          <w:sz w:val="24"/>
          <w:szCs w:val="24"/>
        </w:rPr>
      </w:pPr>
      <w:bookmarkStart w:id="3" w:name="_Hlk82414551"/>
      <w:bookmarkStart w:id="4" w:name="_Hlk82414646"/>
      <w:r w:rsidRPr="0076789A">
        <w:rPr>
          <w:rFonts w:ascii="Tahoma" w:hAnsi="Tahoma" w:cs="Tahoma"/>
          <w:sz w:val="24"/>
          <w:szCs w:val="24"/>
        </w:rPr>
        <w:t>Oferty częściowe, oferty wariantowe, oferty równoważne, aukcja elektroniczna, dynamiczny system zakupów, umowa ramowa, zaliczki, waluta wzajemnych rozliczeń, zakład pracy chronionej, zatrudnienie osób wskazanych w art. 95 Ustawy</w:t>
      </w:r>
    </w:p>
    <w:bookmarkEnd w:id="3"/>
    <w:bookmarkEnd w:id="4"/>
    <w:p w14:paraId="2D24D043" w14:textId="410BA282" w:rsidR="00155F86" w:rsidRDefault="00155F86" w:rsidP="00155F86">
      <w:pPr>
        <w:spacing w:after="0"/>
        <w:rPr>
          <w:rFonts w:ascii="Tahoma" w:hAnsi="Tahoma" w:cs="Tahoma"/>
          <w:color w:val="FF0000"/>
        </w:rPr>
      </w:pPr>
    </w:p>
    <w:p w14:paraId="582AD0C4" w14:textId="15A4FA02" w:rsidR="00D109F6" w:rsidRPr="00D109F6" w:rsidRDefault="0076789A" w:rsidP="00D109F6">
      <w:pPr>
        <w:pStyle w:val="Akapitzlist"/>
        <w:numPr>
          <w:ilvl w:val="1"/>
          <w:numId w:val="17"/>
        </w:numPr>
        <w:spacing w:after="0" w:line="240" w:lineRule="auto"/>
        <w:ind w:left="567" w:hanging="708"/>
        <w:jc w:val="both"/>
        <w:rPr>
          <w:rFonts w:ascii="Tahoma" w:hAnsi="Tahoma" w:cs="Tahoma"/>
        </w:rPr>
      </w:pPr>
      <w:r w:rsidRPr="00D109F6">
        <w:rPr>
          <w:rFonts w:ascii="Tahoma" w:hAnsi="Tahoma" w:cs="Tahoma"/>
        </w:rPr>
        <w:t>Zamawiający dopuszcza składani</w:t>
      </w:r>
      <w:r w:rsidR="00D109F6" w:rsidRPr="00D109F6">
        <w:rPr>
          <w:rFonts w:ascii="Tahoma" w:hAnsi="Tahoma" w:cs="Tahoma"/>
        </w:rPr>
        <w:t>e</w:t>
      </w:r>
      <w:r w:rsidRPr="00D109F6">
        <w:rPr>
          <w:rFonts w:ascii="Tahoma" w:hAnsi="Tahoma" w:cs="Tahoma"/>
        </w:rPr>
        <w:t xml:space="preserve"> ofert częściowych.</w:t>
      </w:r>
      <w:r w:rsidR="00D109F6" w:rsidRPr="00D109F6">
        <w:rPr>
          <w:rFonts w:ascii="Tahoma" w:hAnsi="Tahoma" w:cs="Tahoma"/>
        </w:rPr>
        <w:t xml:space="preserve"> Wykonawca może złożyć ofertę na wszystkie części zamówienia</w:t>
      </w:r>
      <w:r w:rsidR="00D109F6">
        <w:rPr>
          <w:rFonts w:ascii="Tahoma" w:hAnsi="Tahoma" w:cs="Tahoma"/>
        </w:rPr>
        <w:t>,</w:t>
      </w:r>
      <w:r w:rsidR="00D109F6" w:rsidRPr="00D109F6">
        <w:rPr>
          <w:rFonts w:ascii="Tahoma" w:hAnsi="Tahoma" w:cs="Tahoma"/>
        </w:rPr>
        <w:t xml:space="preserve"> bądź też na wybrane części zamówienia. Każda z części będzie oceniana odrębnie. </w:t>
      </w:r>
    </w:p>
    <w:p w14:paraId="5982336A" w14:textId="77777777" w:rsidR="0076789A" w:rsidRPr="0076789A" w:rsidRDefault="0076789A" w:rsidP="00D109F6">
      <w:pPr>
        <w:numPr>
          <w:ilvl w:val="1"/>
          <w:numId w:val="17"/>
        </w:numPr>
        <w:spacing w:after="0"/>
        <w:ind w:left="567" w:hanging="567"/>
        <w:jc w:val="both"/>
        <w:rPr>
          <w:rFonts w:ascii="Tahoma" w:hAnsi="Tahoma" w:cs="Tahoma"/>
        </w:rPr>
      </w:pPr>
      <w:r w:rsidRPr="0076789A">
        <w:rPr>
          <w:rFonts w:ascii="Tahoma" w:hAnsi="Tahoma" w:cs="Tahoma"/>
        </w:rPr>
        <w:t>Zamawiający nie dopuszcza składania ofert wariantowych.</w:t>
      </w:r>
    </w:p>
    <w:p w14:paraId="72FB44C5" w14:textId="77777777" w:rsidR="0076789A" w:rsidRPr="0076789A" w:rsidRDefault="0076789A" w:rsidP="009F29C8">
      <w:pPr>
        <w:numPr>
          <w:ilvl w:val="1"/>
          <w:numId w:val="17"/>
        </w:numPr>
        <w:spacing w:after="0"/>
        <w:ind w:left="567" w:hanging="567"/>
        <w:jc w:val="both"/>
        <w:rPr>
          <w:rFonts w:ascii="Tahoma" w:hAnsi="Tahoma" w:cs="Tahoma"/>
        </w:rPr>
      </w:pPr>
      <w:r w:rsidRPr="0076789A">
        <w:rPr>
          <w:rFonts w:ascii="Tahoma" w:hAnsi="Tahoma" w:cs="Tahoma"/>
        </w:rPr>
        <w:t>Zamawiający nie dopuszcza możliwości złożenia oferty równoważnej.</w:t>
      </w:r>
    </w:p>
    <w:p w14:paraId="2C8A1C8C" w14:textId="77777777" w:rsidR="0076789A" w:rsidRPr="0076789A" w:rsidRDefault="0076789A" w:rsidP="009F29C8">
      <w:pPr>
        <w:numPr>
          <w:ilvl w:val="1"/>
          <w:numId w:val="17"/>
        </w:numPr>
        <w:spacing w:after="0"/>
        <w:ind w:left="567" w:hanging="567"/>
        <w:jc w:val="both"/>
        <w:rPr>
          <w:rFonts w:ascii="Tahoma" w:hAnsi="Tahoma" w:cs="Tahoma"/>
        </w:rPr>
      </w:pPr>
      <w:r w:rsidRPr="0076789A">
        <w:rPr>
          <w:rFonts w:ascii="Tahoma" w:hAnsi="Tahoma" w:cs="Tahoma"/>
        </w:rPr>
        <w:t>Zamawiający nie przewiduje przeprowadzenia aukcji elektronicznej.</w:t>
      </w:r>
    </w:p>
    <w:p w14:paraId="4975FEC0" w14:textId="77777777" w:rsidR="0076789A" w:rsidRPr="0076789A" w:rsidRDefault="0076789A" w:rsidP="009F29C8">
      <w:pPr>
        <w:numPr>
          <w:ilvl w:val="1"/>
          <w:numId w:val="17"/>
        </w:numPr>
        <w:spacing w:after="0"/>
        <w:ind w:left="567" w:hanging="567"/>
        <w:jc w:val="both"/>
        <w:rPr>
          <w:rFonts w:ascii="Tahoma" w:hAnsi="Tahoma" w:cs="Tahoma"/>
        </w:rPr>
      </w:pPr>
      <w:r w:rsidRPr="0076789A">
        <w:rPr>
          <w:rFonts w:ascii="Tahoma" w:hAnsi="Tahoma" w:cs="Tahoma"/>
        </w:rPr>
        <w:t>Zamawiający nie zamierza ustanowić dynamicznego systemu zakupów.</w:t>
      </w:r>
    </w:p>
    <w:p w14:paraId="4EBAE810" w14:textId="77777777" w:rsidR="0076789A" w:rsidRPr="0076789A" w:rsidRDefault="0076789A" w:rsidP="009F29C8">
      <w:pPr>
        <w:numPr>
          <w:ilvl w:val="1"/>
          <w:numId w:val="17"/>
        </w:numPr>
        <w:spacing w:after="0"/>
        <w:ind w:left="567" w:hanging="567"/>
        <w:jc w:val="both"/>
        <w:rPr>
          <w:rFonts w:ascii="Tahoma" w:hAnsi="Tahoma" w:cs="Tahoma"/>
        </w:rPr>
      </w:pPr>
      <w:r w:rsidRPr="0076789A">
        <w:rPr>
          <w:rFonts w:ascii="Tahoma" w:hAnsi="Tahoma" w:cs="Tahoma"/>
        </w:rPr>
        <w:t xml:space="preserve">Zamawiający nie przewiduje zawarcia umowy ramowej. </w:t>
      </w:r>
    </w:p>
    <w:p w14:paraId="73657F42" w14:textId="77777777" w:rsidR="0076789A" w:rsidRPr="0076789A" w:rsidRDefault="0076789A" w:rsidP="009F29C8">
      <w:pPr>
        <w:numPr>
          <w:ilvl w:val="1"/>
          <w:numId w:val="17"/>
        </w:numPr>
        <w:spacing w:after="0"/>
        <w:ind w:left="567" w:hanging="567"/>
        <w:jc w:val="both"/>
        <w:rPr>
          <w:rFonts w:ascii="Tahoma" w:hAnsi="Tahoma" w:cs="Tahoma"/>
        </w:rPr>
      </w:pPr>
      <w:r w:rsidRPr="0076789A">
        <w:rPr>
          <w:rFonts w:ascii="Tahoma" w:hAnsi="Tahoma" w:cs="Tahoma"/>
        </w:rPr>
        <w:t>Zamawiający nie przewiduje udzielania zaliczek na poczet wykonania zamówienia.</w:t>
      </w:r>
    </w:p>
    <w:p w14:paraId="17CFF1D4" w14:textId="77777777" w:rsidR="0076789A" w:rsidRPr="0076789A" w:rsidRDefault="0076789A" w:rsidP="009F29C8">
      <w:pPr>
        <w:numPr>
          <w:ilvl w:val="1"/>
          <w:numId w:val="17"/>
        </w:numPr>
        <w:spacing w:after="0"/>
        <w:ind w:left="567" w:hanging="567"/>
        <w:jc w:val="both"/>
        <w:rPr>
          <w:rFonts w:ascii="Tahoma" w:hAnsi="Tahoma" w:cs="Tahoma"/>
        </w:rPr>
      </w:pPr>
      <w:r w:rsidRPr="0076789A">
        <w:rPr>
          <w:rFonts w:ascii="Tahoma" w:hAnsi="Tahoma" w:cs="Tahoma"/>
        </w:rPr>
        <w:t xml:space="preserve">Rozliczenia pomiędzy Zamawiającym a Wykonawcą będą następowały w złotych polskich. </w:t>
      </w:r>
    </w:p>
    <w:p w14:paraId="1F7D0665" w14:textId="72E5454C" w:rsidR="0076789A" w:rsidRPr="0076789A" w:rsidRDefault="0076789A" w:rsidP="009F29C8">
      <w:pPr>
        <w:numPr>
          <w:ilvl w:val="1"/>
          <w:numId w:val="17"/>
        </w:numPr>
        <w:spacing w:after="0"/>
        <w:ind w:left="567" w:hanging="567"/>
        <w:jc w:val="both"/>
        <w:rPr>
          <w:rFonts w:ascii="Tahoma" w:hAnsi="Tahoma" w:cs="Tahoma"/>
        </w:rPr>
      </w:pPr>
      <w:r w:rsidRPr="0076789A">
        <w:rPr>
          <w:rFonts w:ascii="Tahoma" w:hAnsi="Tahoma" w:cs="Tahoma"/>
        </w:rPr>
        <w:t>W odniesieniu do art. 94 Ustawy Pzp Zamawiający nie zastrzega, że o udzielenie zamówie</w:t>
      </w:r>
      <w:r w:rsidR="00D109F6">
        <w:rPr>
          <w:rFonts w:ascii="Tahoma" w:hAnsi="Tahoma" w:cs="Tahoma"/>
        </w:rPr>
        <w:t>nia mogą ubiegać się wyłącznie W</w:t>
      </w:r>
      <w:r w:rsidRPr="0076789A">
        <w:rPr>
          <w:rFonts w:ascii="Tahoma" w:hAnsi="Tahoma" w:cs="Tahoma"/>
        </w:rPr>
        <w:t>ykonawcy mający status zakładu pracy chronionej, s</w:t>
      </w:r>
      <w:r w:rsidR="00D109F6">
        <w:rPr>
          <w:rFonts w:ascii="Tahoma" w:hAnsi="Tahoma" w:cs="Tahoma"/>
        </w:rPr>
        <w:t>półdzielnie socjalne oraz inni W</w:t>
      </w:r>
      <w:r w:rsidRPr="0076789A">
        <w:rPr>
          <w:rFonts w:ascii="Tahoma" w:hAnsi="Tahoma" w:cs="Tahoma"/>
        </w:rPr>
        <w:t xml:space="preserve">ykonawcy, których głównym celem lub głównym celem działalności ich wyodrębnionych organizacyjnie jednostek, które będą realizowały zamówienie, jest społeczna i zawodowa integracja osób społecznie marginalizowanych. </w:t>
      </w:r>
    </w:p>
    <w:p w14:paraId="1A6B02E5" w14:textId="090D6512" w:rsidR="0076789A" w:rsidRPr="0080508C" w:rsidRDefault="00813F77" w:rsidP="009F29C8">
      <w:pPr>
        <w:pStyle w:val="Akapitzlist"/>
        <w:numPr>
          <w:ilvl w:val="1"/>
          <w:numId w:val="17"/>
        </w:numPr>
        <w:tabs>
          <w:tab w:val="left" w:pos="0"/>
        </w:tabs>
        <w:spacing w:after="0"/>
        <w:ind w:left="567" w:hanging="567"/>
        <w:contextualSpacing w:val="0"/>
        <w:jc w:val="both"/>
        <w:rPr>
          <w:rFonts w:ascii="Tahoma" w:hAnsi="Tahoma" w:cs="Tahoma"/>
          <w:bCs/>
        </w:rPr>
      </w:pPr>
      <w:r w:rsidRPr="0080508C">
        <w:rPr>
          <w:rFonts w:ascii="Tahoma" w:hAnsi="Tahoma" w:cs="Tahoma"/>
          <w:bCs/>
        </w:rPr>
        <w:t>Zamawiający pr</w:t>
      </w:r>
      <w:r w:rsidR="00197EE6" w:rsidRPr="0080508C">
        <w:rPr>
          <w:rFonts w:ascii="Tahoma" w:hAnsi="Tahoma" w:cs="Tahoma"/>
          <w:bCs/>
        </w:rPr>
        <w:t>zewiduje udziele</w:t>
      </w:r>
      <w:r w:rsidRPr="0080508C">
        <w:rPr>
          <w:rFonts w:ascii="Tahoma" w:hAnsi="Tahoma" w:cs="Tahoma"/>
          <w:bCs/>
        </w:rPr>
        <w:t>nie</w:t>
      </w:r>
      <w:r w:rsidR="0076789A" w:rsidRPr="0080508C">
        <w:rPr>
          <w:rFonts w:ascii="Tahoma" w:hAnsi="Tahoma" w:cs="Tahoma"/>
          <w:bCs/>
        </w:rPr>
        <w:t xml:space="preserve"> zamówienia polegającego na powtórzeniu podobnych  usług na zasadach określonych w art. 214 ust. 1 pkt 7 Ustawy.</w:t>
      </w:r>
    </w:p>
    <w:p w14:paraId="2F920169" w14:textId="6A8BB876" w:rsidR="007522BB" w:rsidRDefault="005900EC" w:rsidP="009F29C8">
      <w:pPr>
        <w:pStyle w:val="Akapitzlist"/>
        <w:numPr>
          <w:ilvl w:val="1"/>
          <w:numId w:val="17"/>
        </w:numPr>
        <w:tabs>
          <w:tab w:val="left" w:pos="426"/>
        </w:tabs>
        <w:spacing w:after="0"/>
        <w:ind w:left="567" w:hanging="567"/>
        <w:contextualSpacing w:val="0"/>
        <w:jc w:val="both"/>
        <w:rPr>
          <w:rFonts w:ascii="Tahoma" w:hAnsi="Tahoma" w:cs="Tahoma"/>
        </w:rPr>
      </w:pPr>
      <w:r w:rsidRPr="004362B2">
        <w:rPr>
          <w:rFonts w:ascii="Tahoma" w:hAnsi="Tahoma" w:cs="Tahoma"/>
        </w:rPr>
        <w:t>Z uwagi na charakter zamówienia Zamawiający nie określa wymagań dotyczących zatrudniania przez Wykonawcę lub Podwykonawcę na podstawie umowy o pracę osób wykonujących wskazane przez Zamawiającego czynności w zakresie realizacji zamówienia, o których to wymaganiach mowa w art. 95 ustawy PZP. Usługa ubezpieczenia polega na spełnieniu określonego świadczenia pieniężnego w razie zajścia przewidzianego w umowie wypad</w:t>
      </w:r>
      <w:r w:rsidR="00813F77">
        <w:rPr>
          <w:rFonts w:ascii="Tahoma" w:hAnsi="Tahoma" w:cs="Tahoma"/>
        </w:rPr>
        <w:t>ku, czynności prowadzone przez W</w:t>
      </w:r>
      <w:r w:rsidRPr="004362B2">
        <w:rPr>
          <w:rFonts w:ascii="Tahoma" w:hAnsi="Tahoma" w:cs="Tahoma"/>
        </w:rPr>
        <w:t>ykonawcę nie wymagają stałego zaangażowania osób a jedynie jednostkowego wkładu, a tym samym czynności w zakresie realizacji zamówienia nie</w:t>
      </w:r>
      <w:r w:rsidR="00565A9D" w:rsidRPr="004362B2">
        <w:rPr>
          <w:rFonts w:ascii="Tahoma" w:hAnsi="Tahoma" w:cs="Tahoma"/>
        </w:rPr>
        <w:t xml:space="preserve"> muszą</w:t>
      </w:r>
      <w:r w:rsidRPr="004362B2">
        <w:rPr>
          <w:rFonts w:ascii="Tahoma" w:hAnsi="Tahoma" w:cs="Tahoma"/>
        </w:rPr>
        <w:t xml:space="preserve"> polega</w:t>
      </w:r>
      <w:r w:rsidR="00565A9D" w:rsidRPr="004362B2">
        <w:rPr>
          <w:rFonts w:ascii="Tahoma" w:hAnsi="Tahoma" w:cs="Tahoma"/>
        </w:rPr>
        <w:t>ć</w:t>
      </w:r>
      <w:r w:rsidRPr="004362B2">
        <w:rPr>
          <w:rFonts w:ascii="Tahoma" w:hAnsi="Tahoma" w:cs="Tahoma"/>
        </w:rPr>
        <w:t xml:space="preserve"> na wykonywaniu pracy w sposób określony w art. 22 § 1 ustawy z dnia 26 czerwca 1974 r. – Kodeks pracy (</w:t>
      </w:r>
      <w:r w:rsidR="00DE78AC">
        <w:rPr>
          <w:rFonts w:ascii="Tahoma" w:hAnsi="Tahoma" w:cs="Tahoma"/>
        </w:rPr>
        <w:t xml:space="preserve">t.j. </w:t>
      </w:r>
      <w:r w:rsidR="00F73B7A">
        <w:rPr>
          <w:rFonts w:ascii="Tahoma" w:hAnsi="Tahoma" w:cs="Tahoma"/>
        </w:rPr>
        <w:t>Dz. U. z 2022 r. poz. 151</w:t>
      </w:r>
      <w:r w:rsidRPr="004362B2">
        <w:rPr>
          <w:rFonts w:ascii="Tahoma" w:hAnsi="Tahoma" w:cs="Tahoma"/>
        </w:rPr>
        <w:t>0 z późn. zm.).</w:t>
      </w:r>
    </w:p>
    <w:p w14:paraId="3656897F" w14:textId="2A05D79C" w:rsidR="0076789A" w:rsidRPr="007522BB" w:rsidRDefault="0076789A" w:rsidP="009F29C8">
      <w:pPr>
        <w:pStyle w:val="Akapitzlist"/>
        <w:numPr>
          <w:ilvl w:val="1"/>
          <w:numId w:val="17"/>
        </w:numPr>
        <w:tabs>
          <w:tab w:val="left" w:pos="426"/>
        </w:tabs>
        <w:spacing w:after="0"/>
        <w:ind w:left="567" w:hanging="567"/>
        <w:contextualSpacing w:val="0"/>
        <w:jc w:val="both"/>
        <w:rPr>
          <w:rFonts w:ascii="Tahoma" w:hAnsi="Tahoma" w:cs="Tahoma"/>
        </w:rPr>
      </w:pPr>
      <w:r w:rsidRPr="007522BB">
        <w:rPr>
          <w:rFonts w:ascii="Tahoma" w:hAnsi="Tahoma" w:cs="Tahoma"/>
        </w:rPr>
        <w:t xml:space="preserve">Zamawiający nie stawia wymagań określonych w art. 96 Ustawy Pzp, związanych </w:t>
      </w:r>
      <w:r w:rsidR="00B33FDE">
        <w:rPr>
          <w:rFonts w:ascii="Tahoma" w:hAnsi="Tahoma" w:cs="Tahoma"/>
        </w:rPr>
        <w:br/>
      </w:r>
      <w:r w:rsidRPr="007522BB">
        <w:rPr>
          <w:rFonts w:ascii="Tahoma" w:hAnsi="Tahoma" w:cs="Tahoma"/>
        </w:rPr>
        <w:t xml:space="preserve">z realizacją zamówienia, które mogą obejmować aspekty gospodarcze, środowiskowe, społeczne, związane z innowacyjnością lub zatrudnieniem lub zachowaniem poufnego charakteru informacji przekazanych wykonawcy w toku realizacji zamówienia.                                                                                                              </w:t>
      </w:r>
    </w:p>
    <w:p w14:paraId="16491598" w14:textId="77777777" w:rsidR="0076789A" w:rsidRPr="00F83EEE" w:rsidRDefault="0076789A" w:rsidP="00155F86">
      <w:pPr>
        <w:spacing w:after="0"/>
        <w:rPr>
          <w:rFonts w:ascii="Tahoma" w:hAnsi="Tahoma" w:cs="Tahoma"/>
          <w:b/>
          <w:color w:val="FF0000"/>
        </w:rPr>
      </w:pPr>
    </w:p>
    <w:p w14:paraId="78565D3F" w14:textId="1832A2D9" w:rsidR="001619A1" w:rsidRPr="0076789A" w:rsidRDefault="0076789A" w:rsidP="009F29C8">
      <w:pPr>
        <w:pStyle w:val="Nagwek1"/>
        <w:keepNext/>
        <w:numPr>
          <w:ilvl w:val="0"/>
          <w:numId w:val="17"/>
        </w:numPr>
        <w:pBdr>
          <w:top w:val="single" w:sz="2" w:space="0" w:color="000000"/>
          <w:bottom w:val="single" w:sz="2" w:space="1" w:color="000000"/>
        </w:pBdr>
        <w:shd w:val="clear" w:color="auto" w:fill="F3F3F3"/>
        <w:tabs>
          <w:tab w:val="num" w:pos="1212"/>
        </w:tabs>
        <w:suppressAutoHyphens/>
        <w:spacing w:before="0"/>
        <w:ind w:left="567" w:hanging="567"/>
        <w:contextualSpacing w:val="0"/>
        <w:jc w:val="both"/>
        <w:rPr>
          <w:rFonts w:ascii="Tahoma" w:hAnsi="Tahoma" w:cs="Tahoma"/>
          <w:sz w:val="24"/>
          <w:szCs w:val="24"/>
        </w:rPr>
      </w:pPr>
      <w:r w:rsidRPr="0076789A">
        <w:rPr>
          <w:rFonts w:ascii="Tahoma" w:hAnsi="Tahoma" w:cs="Tahoma"/>
          <w:sz w:val="24"/>
          <w:szCs w:val="24"/>
        </w:rPr>
        <w:t>Informacja dotycząca udziału podwyk</w:t>
      </w:r>
      <w:r w:rsidR="005C06A1">
        <w:rPr>
          <w:rFonts w:ascii="Tahoma" w:hAnsi="Tahoma" w:cs="Tahoma"/>
          <w:sz w:val="24"/>
          <w:szCs w:val="24"/>
        </w:rPr>
        <w:t>onawców</w:t>
      </w:r>
    </w:p>
    <w:p w14:paraId="244441F5" w14:textId="74FB2071" w:rsidR="005E333E" w:rsidRDefault="005E333E" w:rsidP="0040217C">
      <w:pPr>
        <w:spacing w:after="0"/>
        <w:jc w:val="both"/>
        <w:rPr>
          <w:rFonts w:ascii="Tahoma" w:hAnsi="Tahoma" w:cs="Tahoma"/>
          <w:color w:val="FF0000"/>
        </w:rPr>
      </w:pPr>
    </w:p>
    <w:p w14:paraId="7AED4930" w14:textId="77777777" w:rsidR="007522BB" w:rsidRDefault="0076789A" w:rsidP="009F29C8">
      <w:pPr>
        <w:pStyle w:val="Akapitzlist"/>
        <w:numPr>
          <w:ilvl w:val="1"/>
          <w:numId w:val="17"/>
        </w:numPr>
        <w:suppressAutoHyphens/>
        <w:spacing w:after="0"/>
        <w:ind w:left="567" w:hanging="567"/>
        <w:jc w:val="both"/>
        <w:rPr>
          <w:rFonts w:ascii="Tahoma" w:hAnsi="Tahoma" w:cs="Tahoma"/>
        </w:rPr>
      </w:pPr>
      <w:r w:rsidRPr="007522BB">
        <w:rPr>
          <w:rFonts w:ascii="Tahoma" w:hAnsi="Tahoma" w:cs="Tahoma"/>
        </w:rPr>
        <w:t xml:space="preserve">Zamawiający dopuszcza udział podwykonawców w realizacji niniejszego przedmiotu zamówienia, z wyłączeniem udzielania ochrony ubezpieczeniowej. </w:t>
      </w:r>
    </w:p>
    <w:p w14:paraId="064D4BE0" w14:textId="66844238" w:rsidR="0076789A" w:rsidRPr="007522BB" w:rsidRDefault="0076789A" w:rsidP="009F29C8">
      <w:pPr>
        <w:pStyle w:val="Akapitzlist"/>
        <w:numPr>
          <w:ilvl w:val="1"/>
          <w:numId w:val="17"/>
        </w:numPr>
        <w:suppressAutoHyphens/>
        <w:spacing w:after="0"/>
        <w:ind w:left="567" w:hanging="567"/>
        <w:jc w:val="both"/>
        <w:rPr>
          <w:rFonts w:ascii="Tahoma" w:hAnsi="Tahoma" w:cs="Tahoma"/>
        </w:rPr>
      </w:pPr>
      <w:r w:rsidRPr="007522BB">
        <w:rPr>
          <w:rFonts w:ascii="Tahoma" w:hAnsi="Tahoma" w:cs="Tahoma"/>
        </w:rPr>
        <w:t xml:space="preserve">Zamawiający zastrzega obowiązek osobistego wykonania przez Wykonawcę kluczowych części zamówienia tj. czynności ubezpieczeniowych zgodnie z ustawą z dnia 11 września </w:t>
      </w:r>
      <w:r w:rsidRPr="007522BB">
        <w:rPr>
          <w:rFonts w:ascii="Tahoma" w:hAnsi="Tahoma" w:cs="Tahoma"/>
        </w:rPr>
        <w:lastRenderedPageBreak/>
        <w:t>2015 r. o działalności ubezpieczeniowej i reasekuracyjnej. Wykonawca nie</w:t>
      </w:r>
      <w:r w:rsidR="009E3784" w:rsidRPr="007522BB">
        <w:rPr>
          <w:rFonts w:ascii="Tahoma" w:hAnsi="Tahoma" w:cs="Tahoma"/>
        </w:rPr>
        <w:t xml:space="preserve"> może powierzyć innym podmiotom</w:t>
      </w:r>
      <w:r w:rsidRPr="007522BB">
        <w:rPr>
          <w:rFonts w:ascii="Tahoma" w:hAnsi="Tahoma" w:cs="Tahoma"/>
        </w:rPr>
        <w:t xml:space="preserve">: </w:t>
      </w:r>
    </w:p>
    <w:p w14:paraId="77050211" w14:textId="059253DB" w:rsidR="00F00ACF" w:rsidRDefault="0076789A" w:rsidP="00F00ACF">
      <w:pPr>
        <w:pStyle w:val="Akapitzlist"/>
        <w:numPr>
          <w:ilvl w:val="2"/>
          <w:numId w:val="17"/>
        </w:numPr>
        <w:tabs>
          <w:tab w:val="left" w:pos="0"/>
        </w:tabs>
        <w:spacing w:after="0"/>
        <w:ind w:left="1276"/>
        <w:contextualSpacing w:val="0"/>
        <w:jc w:val="both"/>
        <w:rPr>
          <w:rFonts w:ascii="Tahoma" w:hAnsi="Tahoma" w:cs="Tahoma"/>
        </w:rPr>
      </w:pPr>
      <w:r w:rsidRPr="00D90986">
        <w:rPr>
          <w:rFonts w:ascii="Tahoma" w:hAnsi="Tahoma" w:cs="Tahoma"/>
        </w:rPr>
        <w:t>Czynności polegających na zawieraniu umów ubezpieczenia, umów gwarancji ubezpieczeniowych lub zlecaniu ich zawierania uprawnionym pośrednikom ubezpieczeniowym w rozumieniu ustawy o dystrybucji ubezpieczeń, a także wykonywanie tych umów (zgodnie z art. 4 ust. 7 pkt. 1 ustawy o działalności ubezpieczeniowej i reasekuracyjnej)</w:t>
      </w:r>
      <w:r w:rsidR="00197EE6">
        <w:rPr>
          <w:rFonts w:ascii="Tahoma" w:hAnsi="Tahoma" w:cs="Tahoma"/>
        </w:rPr>
        <w:t xml:space="preserve"> – W</w:t>
      </w:r>
      <w:r w:rsidR="005D4A33">
        <w:rPr>
          <w:rFonts w:ascii="Tahoma" w:hAnsi="Tahoma" w:cs="Tahoma"/>
        </w:rPr>
        <w:t xml:space="preserve">ykonawca może powierzyć wskazane czynności uprawnionym podmiotom wykonującym czynności agencyjne dla </w:t>
      </w:r>
      <w:r w:rsidR="00197EE6">
        <w:rPr>
          <w:rFonts w:ascii="Tahoma" w:hAnsi="Tahoma" w:cs="Tahoma"/>
        </w:rPr>
        <w:t>tego W</w:t>
      </w:r>
      <w:r w:rsidR="005D4A33">
        <w:rPr>
          <w:rFonts w:ascii="Tahoma" w:hAnsi="Tahoma" w:cs="Tahoma"/>
        </w:rPr>
        <w:t>ykonawcy</w:t>
      </w:r>
      <w:r w:rsidRPr="00D90986">
        <w:rPr>
          <w:rFonts w:ascii="Tahoma" w:hAnsi="Tahoma" w:cs="Tahoma"/>
        </w:rPr>
        <w:t>;</w:t>
      </w:r>
    </w:p>
    <w:p w14:paraId="5C6522A8" w14:textId="77777777" w:rsidR="00F00ACF" w:rsidRDefault="0076789A" w:rsidP="00F00ACF">
      <w:pPr>
        <w:pStyle w:val="Akapitzlist"/>
        <w:numPr>
          <w:ilvl w:val="2"/>
          <w:numId w:val="17"/>
        </w:numPr>
        <w:tabs>
          <w:tab w:val="left" w:pos="0"/>
        </w:tabs>
        <w:spacing w:after="0"/>
        <w:ind w:left="1276"/>
        <w:contextualSpacing w:val="0"/>
        <w:jc w:val="both"/>
        <w:rPr>
          <w:rFonts w:ascii="Tahoma" w:hAnsi="Tahoma" w:cs="Tahoma"/>
        </w:rPr>
      </w:pPr>
      <w:r w:rsidRPr="00F00ACF">
        <w:rPr>
          <w:rFonts w:ascii="Tahoma" w:hAnsi="Tahoma" w:cs="Tahoma"/>
        </w:rPr>
        <w:t>Czynności polegających na ustalaniu składek i prowizji należnych z tytułu umów ubezpieczenia, umów gwarancji ubezpieczeniowych, umów reasekuracji (zgodnie z art. 4 ust. 7 pkt. 4 ustawy o działalności ubezpieczeniowej i reasekuracyjnej);</w:t>
      </w:r>
    </w:p>
    <w:p w14:paraId="35264D7D" w14:textId="2EEF74A7" w:rsidR="0076789A" w:rsidRPr="00F00ACF" w:rsidRDefault="0076789A" w:rsidP="00F00ACF">
      <w:pPr>
        <w:pStyle w:val="Akapitzlist"/>
        <w:numPr>
          <w:ilvl w:val="2"/>
          <w:numId w:val="17"/>
        </w:numPr>
        <w:tabs>
          <w:tab w:val="left" w:pos="0"/>
        </w:tabs>
        <w:spacing w:after="0"/>
        <w:ind w:left="1276"/>
        <w:contextualSpacing w:val="0"/>
        <w:jc w:val="both"/>
        <w:rPr>
          <w:rFonts w:ascii="Tahoma" w:hAnsi="Tahoma" w:cs="Tahoma"/>
        </w:rPr>
      </w:pPr>
      <w:r w:rsidRPr="00F00ACF">
        <w:rPr>
          <w:rFonts w:ascii="Tahoma" w:hAnsi="Tahoma" w:cs="Tahoma"/>
        </w:rPr>
        <w:t xml:space="preserve">Czynności polegających na ustanawianiu, w drodze czynności cywilnoprawnych, zabezpieczeń rzeczowych lub osobistych, jeżeli są one bezpośrednio związane </w:t>
      </w:r>
      <w:r w:rsidR="00B33FDE" w:rsidRPr="00F00ACF">
        <w:rPr>
          <w:rFonts w:ascii="Tahoma" w:hAnsi="Tahoma" w:cs="Tahoma"/>
        </w:rPr>
        <w:br/>
      </w:r>
      <w:r w:rsidRPr="00F00ACF">
        <w:rPr>
          <w:rFonts w:ascii="Tahoma" w:hAnsi="Tahoma" w:cs="Tahoma"/>
        </w:rPr>
        <w:t xml:space="preserve">z zawieraniem umów ubezpieczenia, umów gwarancji ubezpieczeniowych, umów reasekuracji (zgodnie z art. 4 ust. 7 pkt. 5 ustawy o działalności ubezpieczeniowej </w:t>
      </w:r>
      <w:r w:rsidR="00B33FDE" w:rsidRPr="00F00ACF">
        <w:rPr>
          <w:rFonts w:ascii="Tahoma" w:hAnsi="Tahoma" w:cs="Tahoma"/>
        </w:rPr>
        <w:br/>
      </w:r>
      <w:r w:rsidRPr="00F00ACF">
        <w:rPr>
          <w:rFonts w:ascii="Tahoma" w:hAnsi="Tahoma" w:cs="Tahoma"/>
        </w:rPr>
        <w:t>i reasekuracyjnej).</w:t>
      </w:r>
    </w:p>
    <w:p w14:paraId="1977864F" w14:textId="6D006F51" w:rsidR="0076789A" w:rsidRPr="0076789A" w:rsidRDefault="0076789A" w:rsidP="009F29C8">
      <w:pPr>
        <w:numPr>
          <w:ilvl w:val="1"/>
          <w:numId w:val="17"/>
        </w:numPr>
        <w:suppressAutoHyphens/>
        <w:spacing w:after="0"/>
        <w:ind w:left="567" w:hanging="567"/>
        <w:jc w:val="both"/>
        <w:rPr>
          <w:rFonts w:ascii="Tahoma" w:hAnsi="Tahoma" w:cs="Tahoma"/>
        </w:rPr>
      </w:pPr>
      <w:r w:rsidRPr="0076789A">
        <w:rPr>
          <w:rFonts w:ascii="Tahoma" w:hAnsi="Tahoma" w:cs="Tahoma"/>
        </w:rPr>
        <w:t>Za</w:t>
      </w:r>
      <w:r w:rsidR="00197EE6">
        <w:rPr>
          <w:rFonts w:ascii="Tahoma" w:hAnsi="Tahoma" w:cs="Tahoma"/>
        </w:rPr>
        <w:t>mawiający żąda wskazania przez W</w:t>
      </w:r>
      <w:r w:rsidRPr="0076789A">
        <w:rPr>
          <w:rFonts w:ascii="Tahoma" w:hAnsi="Tahoma" w:cs="Tahoma"/>
        </w:rPr>
        <w:t>ykonawcę części zamówienia, których wykonanie zamierza powierzyć</w:t>
      </w:r>
      <w:r w:rsidR="00197EE6">
        <w:rPr>
          <w:rFonts w:ascii="Tahoma" w:hAnsi="Tahoma" w:cs="Tahoma"/>
        </w:rPr>
        <w:t xml:space="preserve"> podwykonawcom i podania przez W</w:t>
      </w:r>
      <w:r w:rsidRPr="0076789A">
        <w:rPr>
          <w:rFonts w:ascii="Tahoma" w:hAnsi="Tahoma" w:cs="Tahoma"/>
        </w:rPr>
        <w:t>ykonawcę firm podwykonawców, jeśli są znane na etapie składania oferty.</w:t>
      </w:r>
    </w:p>
    <w:p w14:paraId="19684CA2" w14:textId="77777777" w:rsidR="0076789A" w:rsidRPr="0076789A" w:rsidRDefault="0076789A" w:rsidP="009F29C8">
      <w:pPr>
        <w:numPr>
          <w:ilvl w:val="1"/>
          <w:numId w:val="17"/>
        </w:numPr>
        <w:suppressAutoHyphens/>
        <w:spacing w:after="0"/>
        <w:ind w:left="567" w:hanging="567"/>
        <w:jc w:val="both"/>
        <w:rPr>
          <w:rFonts w:ascii="Tahoma" w:hAnsi="Tahoma" w:cs="Tahoma"/>
        </w:rPr>
      </w:pPr>
      <w:r w:rsidRPr="0076789A">
        <w:rPr>
          <w:rFonts w:ascii="Tahoma" w:hAnsi="Tahoma" w:cs="Tahoma"/>
        </w:rPr>
        <w:t>Wskazanie konkretnego rodzaju/zakresu zamówienia, które mają być przekazane podwykonawcom nie wywołuje jednak skutku w postaci obowiązku powierzenia ich wykonania podwykonawcom - Wykonawca ma prawo wykonać je samodzielnie.</w:t>
      </w:r>
    </w:p>
    <w:p w14:paraId="5150A4B6" w14:textId="54E65E72" w:rsidR="0076789A" w:rsidRPr="0076789A" w:rsidRDefault="0076789A" w:rsidP="009F29C8">
      <w:pPr>
        <w:numPr>
          <w:ilvl w:val="1"/>
          <w:numId w:val="17"/>
        </w:numPr>
        <w:suppressAutoHyphens/>
        <w:spacing w:after="0"/>
        <w:ind w:left="567" w:hanging="567"/>
        <w:jc w:val="both"/>
        <w:rPr>
          <w:rFonts w:ascii="Tahoma" w:hAnsi="Tahoma" w:cs="Tahoma"/>
        </w:rPr>
      </w:pPr>
      <w:r w:rsidRPr="0076789A">
        <w:rPr>
          <w:rFonts w:ascii="Tahoma" w:hAnsi="Tahoma" w:cs="Tahoma"/>
        </w:rPr>
        <w:t xml:space="preserve">Jeżeli powierzenie podwykonawcy wykonania części zamówienia na usługi następuje </w:t>
      </w:r>
      <w:r w:rsidR="00B33FDE">
        <w:rPr>
          <w:rFonts w:ascii="Tahoma" w:hAnsi="Tahoma" w:cs="Tahoma"/>
        </w:rPr>
        <w:br/>
      </w:r>
      <w:r w:rsidR="00197EE6">
        <w:rPr>
          <w:rFonts w:ascii="Tahoma" w:hAnsi="Tahoma" w:cs="Tahoma"/>
        </w:rPr>
        <w:t>w trakcie jego realizacji, Wykonawca na żądanie Z</w:t>
      </w:r>
      <w:r w:rsidRPr="0076789A">
        <w:rPr>
          <w:rFonts w:ascii="Tahoma" w:hAnsi="Tahoma" w:cs="Tahoma"/>
        </w:rPr>
        <w:t xml:space="preserve">amawiającego przedstawia oświadczenie lub dokumenty potwierdzające brak podstaw wykluczenia wobec tego podwykonawcy. </w:t>
      </w:r>
    </w:p>
    <w:p w14:paraId="0F68AE4B" w14:textId="1A89038F" w:rsidR="00F00ACF" w:rsidRDefault="00197EE6" w:rsidP="00F00ACF">
      <w:pPr>
        <w:numPr>
          <w:ilvl w:val="1"/>
          <w:numId w:val="17"/>
        </w:numPr>
        <w:suppressAutoHyphens/>
        <w:spacing w:after="0"/>
        <w:ind w:left="567" w:hanging="567"/>
        <w:jc w:val="both"/>
        <w:rPr>
          <w:rFonts w:ascii="Tahoma" w:hAnsi="Tahoma" w:cs="Tahoma"/>
        </w:rPr>
      </w:pPr>
      <w:r>
        <w:rPr>
          <w:rFonts w:ascii="Tahoma" w:hAnsi="Tahoma" w:cs="Tahoma"/>
        </w:rPr>
        <w:t>Jeżeli Z</w:t>
      </w:r>
      <w:r w:rsidR="0076789A" w:rsidRPr="0076789A">
        <w:rPr>
          <w:rFonts w:ascii="Tahoma" w:hAnsi="Tahoma" w:cs="Tahoma"/>
        </w:rPr>
        <w:t xml:space="preserve">amawiający stwierdzi, że wobec danego podwykonawcy </w:t>
      </w:r>
      <w:r>
        <w:rPr>
          <w:rFonts w:ascii="Tahoma" w:hAnsi="Tahoma" w:cs="Tahoma"/>
        </w:rPr>
        <w:t>zachodzą podstawy wykluczenia, W</w:t>
      </w:r>
      <w:r w:rsidR="0076789A" w:rsidRPr="0076789A">
        <w:rPr>
          <w:rFonts w:ascii="Tahoma" w:hAnsi="Tahoma" w:cs="Tahoma"/>
        </w:rPr>
        <w:t xml:space="preserve">ykonawca obowiązany jest zastąpić tego podwykonawcę lub zrezygnować </w:t>
      </w:r>
      <w:r w:rsidR="00B33FDE">
        <w:rPr>
          <w:rFonts w:ascii="Tahoma" w:hAnsi="Tahoma" w:cs="Tahoma"/>
        </w:rPr>
        <w:br/>
      </w:r>
      <w:r w:rsidR="0076789A" w:rsidRPr="0076789A">
        <w:rPr>
          <w:rFonts w:ascii="Tahoma" w:hAnsi="Tahoma" w:cs="Tahoma"/>
        </w:rPr>
        <w:t>z powierzenia wykonania części zamówienia podwykonawcy.</w:t>
      </w:r>
    </w:p>
    <w:p w14:paraId="2E9203D6" w14:textId="63824C6E" w:rsidR="0076789A" w:rsidRDefault="0076789A" w:rsidP="00F00ACF">
      <w:pPr>
        <w:numPr>
          <w:ilvl w:val="1"/>
          <w:numId w:val="17"/>
        </w:numPr>
        <w:suppressAutoHyphens/>
        <w:spacing w:after="0"/>
        <w:ind w:left="567" w:hanging="567"/>
        <w:jc w:val="both"/>
        <w:rPr>
          <w:rFonts w:ascii="Tahoma" w:hAnsi="Tahoma" w:cs="Tahoma"/>
        </w:rPr>
      </w:pPr>
      <w:r w:rsidRPr="00F00ACF">
        <w:rPr>
          <w:rFonts w:ascii="Tahoma" w:hAnsi="Tahoma" w:cs="Tahoma"/>
        </w:rPr>
        <w:t>Powierzenie wykonania części zamówienia podwykonawcom nie zwaln</w:t>
      </w:r>
      <w:r w:rsidR="00197EE6">
        <w:rPr>
          <w:rFonts w:ascii="Tahoma" w:hAnsi="Tahoma" w:cs="Tahoma"/>
        </w:rPr>
        <w:t>ia W</w:t>
      </w:r>
      <w:r w:rsidRPr="00F00ACF">
        <w:rPr>
          <w:rFonts w:ascii="Tahoma" w:hAnsi="Tahoma" w:cs="Tahoma"/>
        </w:rPr>
        <w:t xml:space="preserve">ykonawcy </w:t>
      </w:r>
      <w:r w:rsidR="00B33FDE" w:rsidRPr="00F00ACF">
        <w:rPr>
          <w:rFonts w:ascii="Tahoma" w:hAnsi="Tahoma" w:cs="Tahoma"/>
        </w:rPr>
        <w:br/>
      </w:r>
      <w:r w:rsidRPr="00F00ACF">
        <w:rPr>
          <w:rFonts w:ascii="Tahoma" w:hAnsi="Tahoma" w:cs="Tahoma"/>
        </w:rPr>
        <w:t>z odpowiedzialności za należyte wykonanie tego zamówienia.</w:t>
      </w:r>
    </w:p>
    <w:p w14:paraId="14A4D170" w14:textId="05583F63" w:rsidR="00197EE6" w:rsidRPr="00383F3A" w:rsidRDefault="00197EE6" w:rsidP="00197EE6">
      <w:pPr>
        <w:pStyle w:val="Nagwek1"/>
        <w:pBdr>
          <w:top w:val="single" w:sz="4" w:space="1" w:color="auto"/>
          <w:bottom w:val="single" w:sz="4" w:space="1" w:color="auto"/>
        </w:pBdr>
        <w:shd w:val="clear" w:color="auto" w:fill="F3F3F3"/>
        <w:tabs>
          <w:tab w:val="num" w:pos="567"/>
        </w:tabs>
        <w:ind w:left="567" w:hanging="567"/>
        <w:rPr>
          <w:rFonts w:ascii="Tahoma" w:hAnsi="Tahoma" w:cs="Tahoma"/>
          <w:color w:val="000000" w:themeColor="text1"/>
          <w:sz w:val="24"/>
          <w:szCs w:val="24"/>
        </w:rPr>
      </w:pPr>
      <w:r w:rsidRPr="00383F3A">
        <w:rPr>
          <w:rFonts w:ascii="Tahoma" w:hAnsi="Tahoma" w:cs="Tahoma"/>
          <w:color w:val="000000" w:themeColor="text1"/>
          <w:sz w:val="24"/>
          <w:szCs w:val="24"/>
        </w:rPr>
        <w:t xml:space="preserve">9. </w:t>
      </w:r>
      <w:r w:rsidRPr="00383F3A">
        <w:rPr>
          <w:rFonts w:ascii="Tahoma" w:hAnsi="Tahoma" w:cs="Tahoma"/>
          <w:color w:val="000000" w:themeColor="text1"/>
          <w:sz w:val="24"/>
          <w:szCs w:val="24"/>
        </w:rPr>
        <w:tab/>
        <w:t>Ustalenie wartości zamówienia i informacja o powtórzeniu podobnych usług.</w:t>
      </w:r>
    </w:p>
    <w:p w14:paraId="36CCFA07" w14:textId="77777777" w:rsidR="00197EE6" w:rsidRPr="00383F3A" w:rsidRDefault="00197EE6" w:rsidP="00197EE6">
      <w:pPr>
        <w:autoSpaceDE w:val="0"/>
        <w:autoSpaceDN w:val="0"/>
        <w:adjustRightInd w:val="0"/>
        <w:spacing w:after="120"/>
        <w:ind w:left="426" w:hanging="426"/>
        <w:jc w:val="both"/>
        <w:rPr>
          <w:rFonts w:ascii="Tahoma" w:hAnsi="Tahoma" w:cs="Tahoma"/>
          <w:color w:val="000000" w:themeColor="text1"/>
        </w:rPr>
      </w:pPr>
    </w:p>
    <w:p w14:paraId="120377C7" w14:textId="545BEEF7" w:rsidR="00197EE6" w:rsidRPr="00383F3A" w:rsidRDefault="00197EE6" w:rsidP="00197EE6">
      <w:pPr>
        <w:autoSpaceDE w:val="0"/>
        <w:autoSpaceDN w:val="0"/>
        <w:adjustRightInd w:val="0"/>
        <w:spacing w:after="120"/>
        <w:ind w:left="567" w:hanging="567"/>
        <w:jc w:val="both"/>
        <w:rPr>
          <w:rFonts w:ascii="Tahoma" w:eastAsia="Calibri" w:hAnsi="Tahoma" w:cs="Tahoma"/>
          <w:color w:val="000000" w:themeColor="text1"/>
        </w:rPr>
      </w:pPr>
      <w:r w:rsidRPr="00383F3A">
        <w:rPr>
          <w:rFonts w:ascii="Tahoma" w:hAnsi="Tahoma" w:cs="Tahoma"/>
          <w:color w:val="000000" w:themeColor="text1"/>
        </w:rPr>
        <w:t xml:space="preserve">9.1. </w:t>
      </w:r>
      <w:r w:rsidRPr="00383F3A">
        <w:rPr>
          <w:rFonts w:ascii="Tahoma" w:hAnsi="Tahoma" w:cs="Tahoma"/>
          <w:color w:val="000000" w:themeColor="text1"/>
        </w:rPr>
        <w:tab/>
      </w:r>
      <w:r w:rsidRPr="00383F3A">
        <w:rPr>
          <w:rFonts w:ascii="Tahoma" w:eastAsia="Calibri" w:hAnsi="Tahoma" w:cs="Tahoma"/>
          <w:color w:val="000000" w:themeColor="text1"/>
        </w:rPr>
        <w:t xml:space="preserve">Zamawiający </w:t>
      </w:r>
      <w:r w:rsidRPr="00383F3A">
        <w:rPr>
          <w:rFonts w:ascii="Tahoma" w:eastAsia="Calibri" w:hAnsi="Tahoma" w:cs="Tahoma"/>
          <w:bCs/>
          <w:color w:val="000000" w:themeColor="text1"/>
        </w:rPr>
        <w:t>przewiduje</w:t>
      </w:r>
      <w:r w:rsidRPr="00383F3A">
        <w:rPr>
          <w:rFonts w:ascii="Tahoma" w:eastAsia="Calibri" w:hAnsi="Tahoma" w:cs="Tahoma"/>
          <w:b/>
          <w:bCs/>
          <w:color w:val="000000" w:themeColor="text1"/>
        </w:rPr>
        <w:t xml:space="preserve"> </w:t>
      </w:r>
      <w:r w:rsidRPr="00383F3A">
        <w:rPr>
          <w:rFonts w:ascii="Tahoma" w:eastAsia="Calibri" w:hAnsi="Tahoma" w:cs="Tahoma"/>
          <w:color w:val="000000" w:themeColor="text1"/>
        </w:rPr>
        <w:t xml:space="preserve">możliwość udzielenia zamówień, o których mowa w art. 214 ust.1 pkt.7 Ustawy prawo zamówień publicznych. </w:t>
      </w:r>
      <w:r w:rsidRPr="00383F3A">
        <w:rPr>
          <w:rFonts w:ascii="Tahoma" w:hAnsi="Tahoma" w:cs="Tahoma"/>
          <w:color w:val="000000" w:themeColor="text1"/>
        </w:rPr>
        <w:t>Wartość przedmiotowego zamówienia jest oszacowana z uwzględnieniem powtórzenia podobnych usług w wysokości:</w:t>
      </w:r>
    </w:p>
    <w:p w14:paraId="2A16C8B6" w14:textId="77777777" w:rsidR="00197EE6" w:rsidRPr="00383F3A" w:rsidRDefault="00197EE6" w:rsidP="00197EE6">
      <w:pPr>
        <w:numPr>
          <w:ilvl w:val="0"/>
          <w:numId w:val="28"/>
        </w:numPr>
        <w:autoSpaceDE w:val="0"/>
        <w:autoSpaceDN w:val="0"/>
        <w:adjustRightInd w:val="0"/>
        <w:spacing w:after="120" w:line="240" w:lineRule="auto"/>
        <w:ind w:left="567" w:firstLine="0"/>
        <w:jc w:val="both"/>
        <w:rPr>
          <w:rFonts w:ascii="Tahoma" w:eastAsia="Calibri" w:hAnsi="Tahoma" w:cs="Tahoma"/>
          <w:color w:val="000000" w:themeColor="text1"/>
        </w:rPr>
      </w:pPr>
      <w:r w:rsidRPr="00383F3A">
        <w:rPr>
          <w:rFonts w:ascii="Tahoma" w:eastAsia="Calibri" w:hAnsi="Tahoma" w:cs="Tahoma"/>
          <w:color w:val="000000" w:themeColor="text1"/>
        </w:rPr>
        <w:t>30% wartości zamówienia podstawowego- dla Części I</w:t>
      </w:r>
    </w:p>
    <w:p w14:paraId="471EC988" w14:textId="77777777" w:rsidR="00197EE6" w:rsidRPr="00383F3A" w:rsidRDefault="00197EE6" w:rsidP="00197EE6">
      <w:pPr>
        <w:numPr>
          <w:ilvl w:val="0"/>
          <w:numId w:val="28"/>
        </w:numPr>
        <w:autoSpaceDE w:val="0"/>
        <w:autoSpaceDN w:val="0"/>
        <w:adjustRightInd w:val="0"/>
        <w:spacing w:after="120" w:line="240" w:lineRule="auto"/>
        <w:ind w:left="567" w:firstLine="0"/>
        <w:jc w:val="both"/>
        <w:rPr>
          <w:rFonts w:ascii="Tahoma" w:eastAsia="Calibri" w:hAnsi="Tahoma" w:cs="Tahoma"/>
          <w:color w:val="000000" w:themeColor="text1"/>
        </w:rPr>
      </w:pPr>
      <w:r w:rsidRPr="00383F3A">
        <w:rPr>
          <w:rFonts w:ascii="Tahoma" w:eastAsia="Calibri" w:hAnsi="Tahoma" w:cs="Tahoma"/>
          <w:color w:val="000000" w:themeColor="text1"/>
        </w:rPr>
        <w:t>30% wartości zamówienia podstawowego- dla Części II</w:t>
      </w:r>
    </w:p>
    <w:p w14:paraId="6B311CF0" w14:textId="15456B39" w:rsidR="00197EE6" w:rsidRPr="00383F3A" w:rsidRDefault="00197EE6" w:rsidP="00197EE6">
      <w:pPr>
        <w:spacing w:after="120"/>
        <w:ind w:left="567" w:hanging="567"/>
        <w:jc w:val="both"/>
        <w:rPr>
          <w:rFonts w:ascii="Tahoma" w:hAnsi="Tahoma" w:cs="Tahoma"/>
          <w:color w:val="000000" w:themeColor="text1"/>
        </w:rPr>
      </w:pPr>
      <w:r w:rsidRPr="00383F3A">
        <w:rPr>
          <w:rFonts w:ascii="Tahoma" w:hAnsi="Tahoma" w:cs="Tahoma"/>
          <w:color w:val="000000" w:themeColor="text1"/>
        </w:rPr>
        <w:t xml:space="preserve">9.2. </w:t>
      </w:r>
      <w:r w:rsidRPr="00383F3A">
        <w:rPr>
          <w:rFonts w:ascii="Tahoma" w:hAnsi="Tahoma" w:cs="Tahoma"/>
          <w:color w:val="000000" w:themeColor="text1"/>
        </w:rPr>
        <w:tab/>
        <w:t>Wykonawca, któremu zostanie udzielone zamówienie podstawowe zobowiązany będzie przy powtórzeniu podobnych usług do zastosowania:</w:t>
      </w:r>
    </w:p>
    <w:p w14:paraId="56301FA5" w14:textId="232F3995" w:rsidR="00197EE6" w:rsidRPr="00383F3A" w:rsidRDefault="00197EE6" w:rsidP="00197EE6">
      <w:pPr>
        <w:spacing w:after="120"/>
        <w:ind w:left="851" w:hanging="284"/>
        <w:jc w:val="both"/>
        <w:rPr>
          <w:rFonts w:ascii="Tahoma" w:hAnsi="Tahoma" w:cs="Tahoma"/>
          <w:color w:val="000000" w:themeColor="text1"/>
        </w:rPr>
      </w:pPr>
      <w:r w:rsidRPr="00383F3A">
        <w:rPr>
          <w:rFonts w:ascii="Tahoma" w:hAnsi="Tahoma" w:cs="Tahoma"/>
          <w:color w:val="000000" w:themeColor="text1"/>
        </w:rPr>
        <w:lastRenderedPageBreak/>
        <w:t xml:space="preserve">- </w:t>
      </w:r>
      <w:r w:rsidRPr="00383F3A">
        <w:rPr>
          <w:rFonts w:ascii="Tahoma" w:hAnsi="Tahoma" w:cs="Tahoma"/>
          <w:color w:val="000000" w:themeColor="text1"/>
        </w:rPr>
        <w:tab/>
        <w:t>stawek/składek nie wyższych niż zastosowane w zamówieniu podstawowym oraz nie będzie stosował stawek minimalnych wynikających z zasady określającej minimalną składkę ubezpieczeniową dla każdej wystawionej polisy</w:t>
      </w:r>
    </w:p>
    <w:p w14:paraId="0F3AE279" w14:textId="65C0D4BB" w:rsidR="00197EE6" w:rsidRPr="00383F3A" w:rsidRDefault="00197EE6" w:rsidP="00197EE6">
      <w:pPr>
        <w:spacing w:after="120"/>
        <w:ind w:left="851" w:hanging="284"/>
        <w:jc w:val="both"/>
        <w:rPr>
          <w:rFonts w:ascii="Tahoma" w:hAnsi="Tahoma" w:cs="Tahoma"/>
          <w:color w:val="000000" w:themeColor="text1"/>
        </w:rPr>
      </w:pPr>
      <w:r w:rsidRPr="00383F3A">
        <w:rPr>
          <w:rFonts w:ascii="Tahoma" w:hAnsi="Tahoma" w:cs="Tahoma"/>
          <w:color w:val="000000" w:themeColor="text1"/>
        </w:rPr>
        <w:t xml:space="preserve">- </w:t>
      </w:r>
      <w:r w:rsidRPr="00383F3A">
        <w:rPr>
          <w:rFonts w:ascii="Tahoma" w:hAnsi="Tahoma" w:cs="Tahoma"/>
          <w:color w:val="000000" w:themeColor="text1"/>
        </w:rPr>
        <w:tab/>
        <w:t xml:space="preserve">zakresu co najmniej tożsamego z zakresem określonym w zamówieniu podstawowym w odniesieniu do poszczególnych </w:t>
      </w:r>
      <w:proofErr w:type="spellStart"/>
      <w:r w:rsidRPr="00383F3A">
        <w:rPr>
          <w:rFonts w:ascii="Tahoma" w:hAnsi="Tahoma" w:cs="Tahoma"/>
          <w:color w:val="000000" w:themeColor="text1"/>
        </w:rPr>
        <w:t>ryzyk</w:t>
      </w:r>
      <w:proofErr w:type="spellEnd"/>
      <w:r w:rsidRPr="00383F3A">
        <w:rPr>
          <w:rFonts w:ascii="Tahoma" w:hAnsi="Tahoma" w:cs="Tahoma"/>
          <w:color w:val="000000" w:themeColor="text1"/>
        </w:rPr>
        <w:t xml:space="preserve"> ubezpieczeniowych</w:t>
      </w:r>
    </w:p>
    <w:p w14:paraId="610EF427" w14:textId="31ADEE57" w:rsidR="00197EE6" w:rsidRPr="00383F3A" w:rsidRDefault="00197EE6" w:rsidP="00197EE6">
      <w:pPr>
        <w:spacing w:after="120"/>
        <w:ind w:left="851" w:hanging="284"/>
        <w:jc w:val="both"/>
        <w:rPr>
          <w:rFonts w:ascii="Tahoma" w:hAnsi="Tahoma" w:cs="Tahoma"/>
          <w:color w:val="000000" w:themeColor="text1"/>
        </w:rPr>
      </w:pPr>
      <w:r w:rsidRPr="00383F3A">
        <w:rPr>
          <w:rFonts w:ascii="Tahoma" w:hAnsi="Tahoma" w:cs="Tahoma"/>
          <w:color w:val="000000" w:themeColor="text1"/>
        </w:rPr>
        <w:t xml:space="preserve">- </w:t>
      </w:r>
      <w:r w:rsidRPr="00383F3A">
        <w:rPr>
          <w:rFonts w:ascii="Tahoma" w:hAnsi="Tahoma" w:cs="Tahoma"/>
          <w:color w:val="000000" w:themeColor="text1"/>
        </w:rPr>
        <w:tab/>
        <w:t xml:space="preserve">Wykonawca przy kalkulacji składki uwzględni okres rzeczywiście udzielanej ochrony według systemu pro rata temporis za każdy dzień </w:t>
      </w:r>
    </w:p>
    <w:p w14:paraId="6C1FAB01" w14:textId="77777777" w:rsidR="0076789A" w:rsidRPr="00F83EEE" w:rsidRDefault="0076789A" w:rsidP="0040217C">
      <w:pPr>
        <w:spacing w:after="0"/>
        <w:jc w:val="both"/>
        <w:rPr>
          <w:rFonts w:ascii="Tahoma" w:hAnsi="Tahoma" w:cs="Tahoma"/>
          <w:color w:val="FF0000"/>
        </w:rPr>
      </w:pPr>
    </w:p>
    <w:p w14:paraId="7F791CBA" w14:textId="4407E3EB" w:rsidR="00762CB2" w:rsidRPr="00190AEB" w:rsidRDefault="00190AEB" w:rsidP="00197EE6">
      <w:pPr>
        <w:pStyle w:val="Nagwek1"/>
        <w:keepNext/>
        <w:numPr>
          <w:ilvl w:val="0"/>
          <w:numId w:val="29"/>
        </w:numPr>
        <w:pBdr>
          <w:top w:val="single" w:sz="2" w:space="0" w:color="000000"/>
          <w:bottom w:val="single" w:sz="2" w:space="1" w:color="000000"/>
        </w:pBdr>
        <w:shd w:val="clear" w:color="auto" w:fill="F3F3F3"/>
        <w:suppressAutoHyphens/>
        <w:spacing w:before="0"/>
        <w:ind w:left="567" w:hanging="567"/>
        <w:contextualSpacing w:val="0"/>
        <w:jc w:val="both"/>
        <w:rPr>
          <w:rFonts w:ascii="Tahoma" w:hAnsi="Tahoma" w:cs="Tahoma"/>
          <w:sz w:val="24"/>
          <w:szCs w:val="24"/>
        </w:rPr>
      </w:pPr>
      <w:r w:rsidRPr="00190AEB">
        <w:rPr>
          <w:rFonts w:ascii="Tahoma" w:hAnsi="Tahoma" w:cs="Tahoma"/>
          <w:sz w:val="24"/>
          <w:szCs w:val="24"/>
        </w:rPr>
        <w:t>Termin realizacji zamówienia oraz forma wystawienia umów ubezpieczenia</w:t>
      </w:r>
    </w:p>
    <w:p w14:paraId="370F0A0A" w14:textId="23DBAC2F" w:rsidR="000268EE" w:rsidRDefault="000268EE" w:rsidP="00190AEB">
      <w:pPr>
        <w:spacing w:after="0"/>
        <w:rPr>
          <w:rFonts w:ascii="Tahoma" w:hAnsi="Tahoma" w:cs="Tahoma"/>
          <w:color w:val="FF0000"/>
        </w:rPr>
      </w:pPr>
    </w:p>
    <w:p w14:paraId="6AF1F5EA" w14:textId="6C233B4D" w:rsidR="002B5B88" w:rsidRPr="002B5B88" w:rsidRDefault="00190AEB" w:rsidP="002F1A30">
      <w:pPr>
        <w:pStyle w:val="Default"/>
        <w:spacing w:line="276" w:lineRule="auto"/>
        <w:ind w:left="567"/>
        <w:jc w:val="both"/>
        <w:rPr>
          <w:rFonts w:ascii="Tahoma" w:eastAsia="Calibri" w:hAnsi="Tahoma" w:cs="Tahoma"/>
          <w:sz w:val="22"/>
          <w:szCs w:val="22"/>
        </w:rPr>
      </w:pPr>
      <w:r w:rsidRPr="00190AEB">
        <w:rPr>
          <w:rFonts w:ascii="Tahoma" w:hAnsi="Tahoma" w:cs="Tahoma"/>
          <w:sz w:val="22"/>
          <w:szCs w:val="22"/>
        </w:rPr>
        <w:t xml:space="preserve">Wymagany termin realizacji zamówienia wynosi: </w:t>
      </w:r>
      <w:bookmarkStart w:id="5" w:name="_Hlk82421245"/>
    </w:p>
    <w:p w14:paraId="03027255" w14:textId="77777777" w:rsidR="002B5B88" w:rsidRDefault="002B5B88" w:rsidP="002B5B88">
      <w:pPr>
        <w:pStyle w:val="Default"/>
        <w:spacing w:line="276" w:lineRule="auto"/>
        <w:ind w:left="567"/>
        <w:jc w:val="both"/>
        <w:rPr>
          <w:rFonts w:ascii="Tahoma" w:hAnsi="Tahoma" w:cs="Tahoma"/>
          <w:sz w:val="22"/>
          <w:szCs w:val="22"/>
        </w:rPr>
      </w:pPr>
    </w:p>
    <w:p w14:paraId="47E0669B" w14:textId="67D48C74" w:rsidR="00197EE6" w:rsidRPr="00197EE6" w:rsidRDefault="00197EE6" w:rsidP="002B5B88">
      <w:pPr>
        <w:pStyle w:val="Default"/>
        <w:spacing w:line="276" w:lineRule="auto"/>
        <w:ind w:left="567"/>
        <w:jc w:val="both"/>
        <w:rPr>
          <w:rFonts w:ascii="Tahoma" w:hAnsi="Tahoma" w:cs="Tahoma"/>
          <w:b/>
          <w:sz w:val="22"/>
          <w:szCs w:val="22"/>
        </w:rPr>
      </w:pPr>
      <w:r w:rsidRPr="00197EE6">
        <w:rPr>
          <w:rFonts w:ascii="Tahoma" w:hAnsi="Tahoma" w:cs="Tahoma"/>
          <w:b/>
          <w:sz w:val="22"/>
          <w:szCs w:val="22"/>
        </w:rPr>
        <w:t>Cześć I:</w:t>
      </w:r>
    </w:p>
    <w:p w14:paraId="38C1A10E" w14:textId="232B702A" w:rsidR="00190AEB" w:rsidRPr="00190AEB" w:rsidRDefault="002B5B88" w:rsidP="002B5B88">
      <w:pPr>
        <w:pStyle w:val="Default"/>
        <w:spacing w:line="276" w:lineRule="auto"/>
        <w:ind w:left="567"/>
        <w:jc w:val="both"/>
        <w:rPr>
          <w:rFonts w:ascii="Tahoma" w:eastAsia="Calibri" w:hAnsi="Tahoma" w:cs="Tahoma"/>
          <w:sz w:val="22"/>
          <w:szCs w:val="22"/>
        </w:rPr>
      </w:pPr>
      <w:r>
        <w:rPr>
          <w:rFonts w:ascii="Tahoma" w:hAnsi="Tahoma" w:cs="Tahoma"/>
          <w:sz w:val="22"/>
          <w:szCs w:val="22"/>
        </w:rPr>
        <w:t xml:space="preserve">- </w:t>
      </w:r>
      <w:r w:rsidR="007C46A3">
        <w:rPr>
          <w:rFonts w:ascii="Tahoma" w:hAnsi="Tahoma" w:cs="Tahoma"/>
          <w:b/>
          <w:sz w:val="22"/>
          <w:szCs w:val="22"/>
          <w:shd w:val="clear" w:color="auto" w:fill="FFFFFF"/>
        </w:rPr>
        <w:t>36 miesięcy</w:t>
      </w:r>
      <w:r w:rsidR="00190AEB" w:rsidRPr="00190AEB">
        <w:rPr>
          <w:rFonts w:ascii="Tahoma" w:hAnsi="Tahoma" w:cs="Tahoma"/>
          <w:sz w:val="22"/>
          <w:szCs w:val="22"/>
          <w:shd w:val="clear" w:color="auto" w:fill="FFFFFF"/>
        </w:rPr>
        <w:t xml:space="preserve"> </w:t>
      </w:r>
      <w:r w:rsidR="00190AEB" w:rsidRPr="00190AEB">
        <w:rPr>
          <w:rFonts w:ascii="Tahoma" w:eastAsia="Calibri" w:hAnsi="Tahoma" w:cs="Tahoma"/>
          <w:bCs/>
          <w:sz w:val="22"/>
          <w:szCs w:val="22"/>
          <w:shd w:val="clear" w:color="auto" w:fill="FFFFFF"/>
        </w:rPr>
        <w:t>tj.</w:t>
      </w:r>
      <w:r w:rsidR="00190AEB" w:rsidRPr="00190AEB">
        <w:rPr>
          <w:rFonts w:ascii="Tahoma" w:eastAsia="Calibri" w:hAnsi="Tahoma" w:cs="Tahoma"/>
          <w:sz w:val="22"/>
          <w:szCs w:val="22"/>
        </w:rPr>
        <w:t xml:space="preserve"> </w:t>
      </w:r>
      <w:r w:rsidR="00190AEB" w:rsidRPr="00190AEB">
        <w:rPr>
          <w:rFonts w:ascii="Tahoma" w:eastAsia="Calibri" w:hAnsi="Tahoma" w:cs="Tahoma"/>
          <w:bCs/>
          <w:sz w:val="22"/>
          <w:szCs w:val="22"/>
          <w:shd w:val="clear" w:color="auto" w:fill="FFFFFF"/>
        </w:rPr>
        <w:t xml:space="preserve">od </w:t>
      </w:r>
      <w:r w:rsidR="00DF7F5B">
        <w:rPr>
          <w:rFonts w:ascii="Tahoma" w:eastAsia="Calibri" w:hAnsi="Tahoma" w:cs="Tahoma"/>
          <w:b/>
          <w:bCs/>
          <w:sz w:val="22"/>
          <w:szCs w:val="22"/>
          <w:shd w:val="clear" w:color="auto" w:fill="FFFFFF"/>
        </w:rPr>
        <w:t>12.11</w:t>
      </w:r>
      <w:r w:rsidR="00A223E8">
        <w:rPr>
          <w:rFonts w:ascii="Tahoma" w:eastAsia="Calibri" w:hAnsi="Tahoma" w:cs="Tahoma"/>
          <w:b/>
          <w:bCs/>
          <w:sz w:val="22"/>
          <w:szCs w:val="22"/>
          <w:shd w:val="clear" w:color="auto" w:fill="FFFFFF"/>
        </w:rPr>
        <w:t>.2022</w:t>
      </w:r>
      <w:r w:rsidR="00190AEB" w:rsidRPr="00190AEB">
        <w:rPr>
          <w:rFonts w:ascii="Tahoma" w:eastAsia="Calibri" w:hAnsi="Tahoma" w:cs="Tahoma"/>
          <w:b/>
          <w:bCs/>
          <w:sz w:val="22"/>
          <w:szCs w:val="22"/>
          <w:shd w:val="clear" w:color="auto" w:fill="FFFFFF"/>
        </w:rPr>
        <w:t xml:space="preserve"> do </w:t>
      </w:r>
      <w:r w:rsidR="00DF7F5B">
        <w:rPr>
          <w:rFonts w:ascii="Tahoma" w:eastAsia="Calibri" w:hAnsi="Tahoma" w:cs="Tahoma"/>
          <w:b/>
          <w:bCs/>
          <w:sz w:val="22"/>
          <w:szCs w:val="22"/>
          <w:shd w:val="clear" w:color="auto" w:fill="FFFFFF"/>
        </w:rPr>
        <w:t>1</w:t>
      </w:r>
      <w:r w:rsidR="00A223E8">
        <w:rPr>
          <w:rFonts w:ascii="Tahoma" w:eastAsia="Calibri" w:hAnsi="Tahoma" w:cs="Tahoma"/>
          <w:b/>
          <w:bCs/>
          <w:sz w:val="22"/>
          <w:szCs w:val="22"/>
          <w:shd w:val="clear" w:color="auto" w:fill="FFFFFF"/>
        </w:rPr>
        <w:t>1</w:t>
      </w:r>
      <w:r w:rsidR="00DF7F5B">
        <w:rPr>
          <w:rFonts w:ascii="Tahoma" w:eastAsia="Calibri" w:hAnsi="Tahoma" w:cs="Tahoma"/>
          <w:b/>
          <w:bCs/>
          <w:sz w:val="22"/>
          <w:szCs w:val="22"/>
          <w:shd w:val="clear" w:color="auto" w:fill="FFFFFF"/>
        </w:rPr>
        <w:t>.11</w:t>
      </w:r>
      <w:r w:rsidR="007C46A3">
        <w:rPr>
          <w:rFonts w:ascii="Tahoma" w:eastAsia="Calibri" w:hAnsi="Tahoma" w:cs="Tahoma"/>
          <w:b/>
          <w:bCs/>
          <w:sz w:val="22"/>
          <w:szCs w:val="22"/>
          <w:shd w:val="clear" w:color="auto" w:fill="FFFFFF"/>
        </w:rPr>
        <w:t>.2025</w:t>
      </w:r>
      <w:r w:rsidR="00190AEB" w:rsidRPr="00190AEB">
        <w:rPr>
          <w:rFonts w:ascii="Tahoma" w:eastAsia="Calibri" w:hAnsi="Tahoma" w:cs="Tahoma"/>
          <w:sz w:val="22"/>
          <w:szCs w:val="22"/>
        </w:rPr>
        <w:t>.</w:t>
      </w:r>
      <w:bookmarkEnd w:id="5"/>
    </w:p>
    <w:p w14:paraId="7630DD73" w14:textId="77777777" w:rsidR="00190AEB" w:rsidRDefault="00190AEB" w:rsidP="00190AEB">
      <w:pPr>
        <w:spacing w:after="0"/>
        <w:ind w:left="567"/>
        <w:jc w:val="both"/>
        <w:rPr>
          <w:rFonts w:ascii="Tahoma" w:hAnsi="Tahoma" w:cs="Tahoma"/>
        </w:rPr>
      </w:pPr>
    </w:p>
    <w:p w14:paraId="774C5FAA" w14:textId="0C2B5A38" w:rsidR="00190AEB" w:rsidRPr="00190AEB" w:rsidRDefault="00190AEB" w:rsidP="00190AEB">
      <w:pPr>
        <w:spacing w:after="0"/>
        <w:ind w:left="567"/>
        <w:jc w:val="both"/>
        <w:rPr>
          <w:rFonts w:ascii="Tahoma" w:hAnsi="Tahoma" w:cs="Tahoma"/>
        </w:rPr>
      </w:pPr>
      <w:r w:rsidRPr="00190AEB">
        <w:rPr>
          <w:rFonts w:ascii="Tahoma" w:hAnsi="Tahoma" w:cs="Tahoma"/>
        </w:rPr>
        <w:t xml:space="preserve">Polisy zostaną wystawione na okres ubezpieczenia: </w:t>
      </w:r>
    </w:p>
    <w:p w14:paraId="47FEE4D5" w14:textId="24F0B219" w:rsidR="00190AEB" w:rsidRPr="00190AEB" w:rsidRDefault="00190AEB" w:rsidP="00190AEB">
      <w:pPr>
        <w:spacing w:after="0"/>
        <w:ind w:left="567"/>
        <w:jc w:val="both"/>
        <w:rPr>
          <w:rFonts w:ascii="Tahoma" w:hAnsi="Tahoma" w:cs="Tahoma"/>
        </w:rPr>
      </w:pPr>
      <w:r w:rsidRPr="00190AEB">
        <w:rPr>
          <w:rFonts w:ascii="Tahoma" w:hAnsi="Tahoma" w:cs="Tahoma"/>
        </w:rPr>
        <w:t xml:space="preserve">- dla ubezpieczeń majątkowych: </w:t>
      </w:r>
      <w:r w:rsidR="00BE15DB">
        <w:rPr>
          <w:rFonts w:ascii="Tahoma" w:hAnsi="Tahoma" w:cs="Tahoma"/>
        </w:rPr>
        <w:t xml:space="preserve">od </w:t>
      </w:r>
      <w:r w:rsidR="00DF7F5B">
        <w:rPr>
          <w:rFonts w:ascii="Tahoma" w:hAnsi="Tahoma" w:cs="Tahoma"/>
        </w:rPr>
        <w:t>12.11</w:t>
      </w:r>
      <w:r w:rsidR="00A223E8">
        <w:rPr>
          <w:rFonts w:ascii="Tahoma" w:hAnsi="Tahoma" w:cs="Tahoma"/>
        </w:rPr>
        <w:t>.2022</w:t>
      </w:r>
      <w:r w:rsidR="00BE15DB" w:rsidRPr="00BE15DB">
        <w:rPr>
          <w:rFonts w:ascii="Tahoma" w:hAnsi="Tahoma" w:cs="Tahoma"/>
        </w:rPr>
        <w:t xml:space="preserve"> do </w:t>
      </w:r>
      <w:r w:rsidR="00DF7F5B">
        <w:rPr>
          <w:rFonts w:ascii="Tahoma" w:hAnsi="Tahoma" w:cs="Tahoma"/>
        </w:rPr>
        <w:t>1</w:t>
      </w:r>
      <w:r w:rsidR="00A223E8">
        <w:rPr>
          <w:rFonts w:ascii="Tahoma" w:hAnsi="Tahoma" w:cs="Tahoma"/>
        </w:rPr>
        <w:t>1</w:t>
      </w:r>
      <w:r w:rsidR="00DF7F5B">
        <w:rPr>
          <w:rFonts w:ascii="Tahoma" w:hAnsi="Tahoma" w:cs="Tahoma"/>
        </w:rPr>
        <w:t>.1</w:t>
      </w:r>
      <w:r w:rsidR="007C46A3">
        <w:rPr>
          <w:rFonts w:ascii="Tahoma" w:hAnsi="Tahoma" w:cs="Tahoma"/>
        </w:rPr>
        <w:t>1.2025</w:t>
      </w:r>
      <w:r w:rsidR="00BE15DB" w:rsidRPr="00BE15DB">
        <w:rPr>
          <w:rFonts w:ascii="Tahoma" w:hAnsi="Tahoma" w:cs="Tahoma"/>
        </w:rPr>
        <w:t xml:space="preserve">. </w:t>
      </w:r>
      <w:r w:rsidR="007C46A3">
        <w:rPr>
          <w:rFonts w:ascii="Tahoma" w:hAnsi="Tahoma" w:cs="Tahoma"/>
        </w:rPr>
        <w:t>(trzy</w:t>
      </w:r>
      <w:r w:rsidRPr="00190AEB">
        <w:rPr>
          <w:rFonts w:ascii="Tahoma" w:hAnsi="Tahoma" w:cs="Tahoma"/>
        </w:rPr>
        <w:t xml:space="preserve"> okresy roczne),</w:t>
      </w:r>
    </w:p>
    <w:p w14:paraId="7EF9F773" w14:textId="77777777" w:rsidR="00197EE6" w:rsidRDefault="00197EE6" w:rsidP="00190AEB">
      <w:pPr>
        <w:spacing w:after="0"/>
        <w:ind w:left="567"/>
        <w:jc w:val="both"/>
        <w:rPr>
          <w:rFonts w:ascii="Tahoma" w:hAnsi="Tahoma" w:cs="Tahoma"/>
        </w:rPr>
      </w:pPr>
    </w:p>
    <w:p w14:paraId="3DF01454" w14:textId="77777777" w:rsidR="00512FC0" w:rsidRDefault="00512FC0" w:rsidP="00512FC0">
      <w:pPr>
        <w:spacing w:after="0"/>
        <w:ind w:left="567"/>
        <w:rPr>
          <w:rFonts w:ascii="Tahoma" w:hAnsi="Tahoma" w:cs="Tahoma"/>
          <w:b/>
        </w:rPr>
      </w:pPr>
      <w:r>
        <w:rPr>
          <w:rFonts w:ascii="Tahoma" w:hAnsi="Tahoma" w:cs="Tahoma"/>
          <w:b/>
        </w:rPr>
        <w:t>Część II:</w:t>
      </w:r>
    </w:p>
    <w:p w14:paraId="0752AC31" w14:textId="79B53676" w:rsidR="00512FC0" w:rsidRPr="0040217C" w:rsidRDefault="007C46A3" w:rsidP="00512FC0">
      <w:pPr>
        <w:spacing w:after="0"/>
        <w:ind w:left="567"/>
        <w:rPr>
          <w:rFonts w:ascii="Tahoma" w:hAnsi="Tahoma" w:cs="Tahoma"/>
          <w:b/>
        </w:rPr>
      </w:pPr>
      <w:r>
        <w:rPr>
          <w:rFonts w:ascii="Tahoma" w:hAnsi="Tahoma" w:cs="Tahoma"/>
          <w:b/>
        </w:rPr>
        <w:t>- 36 miesięcy</w:t>
      </w:r>
      <w:r w:rsidR="00512FC0">
        <w:rPr>
          <w:rFonts w:ascii="Tahoma" w:hAnsi="Tahoma" w:cs="Tahoma"/>
          <w:b/>
        </w:rPr>
        <w:t xml:space="preserve"> </w:t>
      </w:r>
      <w:r w:rsidR="00512FC0" w:rsidRPr="00512FC0">
        <w:rPr>
          <w:rFonts w:ascii="Tahoma" w:hAnsi="Tahoma" w:cs="Tahoma"/>
        </w:rPr>
        <w:t>tj. od</w:t>
      </w:r>
      <w:r w:rsidR="00DF7F5B">
        <w:rPr>
          <w:rFonts w:ascii="Tahoma" w:hAnsi="Tahoma" w:cs="Tahoma"/>
          <w:b/>
        </w:rPr>
        <w:t xml:space="preserve"> 12.11.2022 do 11.1</w:t>
      </w:r>
      <w:r>
        <w:rPr>
          <w:rFonts w:ascii="Tahoma" w:hAnsi="Tahoma" w:cs="Tahoma"/>
          <w:b/>
        </w:rPr>
        <w:t>1</w:t>
      </w:r>
      <w:r w:rsidR="00512FC0" w:rsidRPr="00A27CE4">
        <w:rPr>
          <w:rFonts w:ascii="Tahoma" w:hAnsi="Tahoma" w:cs="Tahoma"/>
          <w:b/>
        </w:rPr>
        <w:t>.</w:t>
      </w:r>
      <w:r>
        <w:rPr>
          <w:rFonts w:ascii="Tahoma" w:hAnsi="Tahoma" w:cs="Tahoma"/>
          <w:b/>
        </w:rPr>
        <w:t>2025</w:t>
      </w:r>
    </w:p>
    <w:p w14:paraId="20F1F55A" w14:textId="77777777" w:rsidR="00512FC0" w:rsidRDefault="00512FC0" w:rsidP="00512FC0">
      <w:pPr>
        <w:spacing w:after="0"/>
        <w:ind w:left="567"/>
        <w:jc w:val="both"/>
        <w:rPr>
          <w:rFonts w:ascii="Tahoma" w:hAnsi="Tahoma" w:cs="Tahoma"/>
        </w:rPr>
      </w:pPr>
    </w:p>
    <w:p w14:paraId="056B3D0D" w14:textId="77777777" w:rsidR="00512FC0" w:rsidRDefault="00512FC0" w:rsidP="00512FC0">
      <w:pPr>
        <w:spacing w:after="0"/>
        <w:ind w:left="567"/>
        <w:jc w:val="both"/>
        <w:rPr>
          <w:rFonts w:ascii="Tahoma" w:hAnsi="Tahoma" w:cs="Tahoma"/>
        </w:rPr>
      </w:pPr>
      <w:r w:rsidRPr="00D01792">
        <w:rPr>
          <w:rFonts w:ascii="Tahoma" w:hAnsi="Tahoma" w:cs="Tahoma"/>
        </w:rPr>
        <w:t xml:space="preserve">Polisy zostaną wystawione na okres ubezpieczenia: </w:t>
      </w:r>
    </w:p>
    <w:p w14:paraId="7E11C4C8" w14:textId="0C9FD227" w:rsidR="00512FC0" w:rsidRDefault="00512FC0" w:rsidP="00512FC0">
      <w:pPr>
        <w:ind w:left="567"/>
        <w:jc w:val="both"/>
        <w:rPr>
          <w:rFonts w:ascii="Tahoma" w:hAnsi="Tahoma" w:cs="Tahoma"/>
        </w:rPr>
      </w:pPr>
      <w:r>
        <w:rPr>
          <w:rFonts w:ascii="Tahoma" w:hAnsi="Tahoma" w:cs="Tahoma"/>
        </w:rPr>
        <w:t xml:space="preserve">- </w:t>
      </w:r>
      <w:r w:rsidRPr="00D01792">
        <w:rPr>
          <w:rFonts w:ascii="Tahoma" w:hAnsi="Tahoma" w:cs="Tahoma"/>
        </w:rPr>
        <w:t xml:space="preserve">dla </w:t>
      </w:r>
      <w:r w:rsidR="007C46A3">
        <w:rPr>
          <w:rFonts w:ascii="Tahoma" w:hAnsi="Tahoma" w:cs="Tahoma"/>
        </w:rPr>
        <w:t>ubezpieczeń komunikacyjnych trzy</w:t>
      </w:r>
      <w:r w:rsidRPr="00D01792">
        <w:rPr>
          <w:rFonts w:ascii="Tahoma" w:hAnsi="Tahoma" w:cs="Tahoma"/>
        </w:rPr>
        <w:t xml:space="preserve"> okresy liczone indywidualnie dla danego </w:t>
      </w:r>
      <w:r>
        <w:rPr>
          <w:rFonts w:ascii="Tahoma" w:hAnsi="Tahoma" w:cs="Tahoma"/>
        </w:rPr>
        <w:t xml:space="preserve">pojazdu i ryzyka, </w:t>
      </w:r>
      <w:r w:rsidRPr="00662761">
        <w:rPr>
          <w:rFonts w:ascii="Tahoma" w:hAnsi="Tahoma" w:cs="Tahoma"/>
        </w:rPr>
        <w:t>przy czym wyrównanie ubezpieczeni</w:t>
      </w:r>
      <w:r>
        <w:rPr>
          <w:rFonts w:ascii="Tahoma" w:hAnsi="Tahoma" w:cs="Tahoma"/>
        </w:rPr>
        <w:t>a OC</w:t>
      </w:r>
      <w:r w:rsidR="003713DF">
        <w:rPr>
          <w:rFonts w:ascii="Tahoma" w:hAnsi="Tahoma" w:cs="Tahoma"/>
        </w:rPr>
        <w:t xml:space="preserve"> pojazdów z załącznika 8.1D, 8.3D</w:t>
      </w:r>
      <w:r w:rsidRPr="00662761">
        <w:rPr>
          <w:rFonts w:ascii="Tahoma" w:hAnsi="Tahoma" w:cs="Tahoma"/>
        </w:rPr>
        <w:t xml:space="preserve"> nastąpi w pierwszym okresie polisowym</w:t>
      </w:r>
      <w:r w:rsidR="003713DF">
        <w:rPr>
          <w:rFonts w:ascii="Tahoma" w:hAnsi="Tahoma" w:cs="Tahoma"/>
        </w:rPr>
        <w:t>.</w:t>
      </w:r>
      <w:r w:rsidRPr="00D01792">
        <w:rPr>
          <w:rFonts w:ascii="Tahoma" w:hAnsi="Tahoma" w:cs="Tahoma"/>
        </w:rPr>
        <w:t xml:space="preserve"> Okres ubezpieczenia poszczególnych pojazdów został wskazany w załącznik</w:t>
      </w:r>
      <w:r>
        <w:rPr>
          <w:rFonts w:ascii="Tahoma" w:hAnsi="Tahoma" w:cs="Tahoma"/>
        </w:rPr>
        <w:t>ach</w:t>
      </w:r>
      <w:r w:rsidRPr="00D01792">
        <w:rPr>
          <w:rFonts w:ascii="Tahoma" w:hAnsi="Tahoma" w:cs="Tahoma"/>
        </w:rPr>
        <w:t xml:space="preserve"> zawierający</w:t>
      </w:r>
      <w:r>
        <w:rPr>
          <w:rFonts w:ascii="Tahoma" w:hAnsi="Tahoma" w:cs="Tahoma"/>
        </w:rPr>
        <w:t>ch wykazy poja</w:t>
      </w:r>
      <w:r w:rsidR="003713DF">
        <w:rPr>
          <w:rFonts w:ascii="Tahoma" w:hAnsi="Tahoma" w:cs="Tahoma"/>
        </w:rPr>
        <w:t>zdów (załączniki 8.1D, 8.3</w:t>
      </w:r>
      <w:r w:rsidR="007C46A3">
        <w:rPr>
          <w:rFonts w:ascii="Tahoma" w:hAnsi="Tahoma" w:cs="Tahoma"/>
        </w:rPr>
        <w:t>D</w:t>
      </w:r>
      <w:r w:rsidRPr="00D01792">
        <w:rPr>
          <w:rFonts w:ascii="Tahoma" w:hAnsi="Tahoma" w:cs="Tahoma"/>
        </w:rPr>
        <w:t>).</w:t>
      </w:r>
      <w:r>
        <w:rPr>
          <w:rFonts w:ascii="Tahoma" w:hAnsi="Tahoma" w:cs="Tahoma"/>
        </w:rPr>
        <w:t xml:space="preserve"> </w:t>
      </w:r>
    </w:p>
    <w:p w14:paraId="5700E7D7" w14:textId="3859AC99" w:rsidR="00540385" w:rsidRPr="0077173C" w:rsidRDefault="00190AEB" w:rsidP="00197EE6">
      <w:pPr>
        <w:pStyle w:val="Nagwek1"/>
        <w:keepNext/>
        <w:numPr>
          <w:ilvl w:val="0"/>
          <w:numId w:val="29"/>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rPr>
      </w:pPr>
      <w:r w:rsidRPr="0077173C">
        <w:rPr>
          <w:rFonts w:ascii="Tahoma" w:hAnsi="Tahoma" w:cs="Tahoma"/>
          <w:sz w:val="24"/>
          <w:szCs w:val="24"/>
        </w:rPr>
        <w:t>Podstawy wykluczenia, warunki udziału w postępowaniu</w:t>
      </w:r>
    </w:p>
    <w:p w14:paraId="47F708D4" w14:textId="77777777" w:rsidR="006D3C61" w:rsidRDefault="006D3C61" w:rsidP="006D3C61">
      <w:pPr>
        <w:autoSpaceDE w:val="0"/>
        <w:autoSpaceDN w:val="0"/>
        <w:adjustRightInd w:val="0"/>
        <w:spacing w:after="0"/>
        <w:rPr>
          <w:rFonts w:ascii="Tahoma" w:hAnsi="Tahoma" w:cs="Tahoma"/>
        </w:rPr>
      </w:pPr>
    </w:p>
    <w:p w14:paraId="5853C209" w14:textId="3788592F" w:rsidR="0077173C" w:rsidRPr="00512FC0" w:rsidRDefault="006D3C61" w:rsidP="00512FC0">
      <w:pPr>
        <w:pStyle w:val="Akapitzlist"/>
        <w:numPr>
          <w:ilvl w:val="1"/>
          <w:numId w:val="30"/>
        </w:numPr>
        <w:autoSpaceDE w:val="0"/>
        <w:autoSpaceDN w:val="0"/>
        <w:adjustRightInd w:val="0"/>
        <w:spacing w:after="0"/>
        <w:ind w:left="567" w:hanging="567"/>
        <w:rPr>
          <w:rFonts w:ascii="Tahoma" w:eastAsia="Calibri" w:hAnsi="Tahoma" w:cs="Tahoma"/>
        </w:rPr>
      </w:pPr>
      <w:r w:rsidRPr="00512FC0">
        <w:rPr>
          <w:rFonts w:ascii="Tahoma" w:eastAsia="Calibri" w:hAnsi="Tahoma" w:cs="Tahoma"/>
        </w:rPr>
        <w:t>U</w:t>
      </w:r>
      <w:r w:rsidR="0077173C" w:rsidRPr="00512FC0">
        <w:rPr>
          <w:rFonts w:ascii="Tahoma" w:eastAsia="Calibri" w:hAnsi="Tahoma" w:cs="Tahoma"/>
        </w:rPr>
        <w:t>dzielen</w:t>
      </w:r>
      <w:r w:rsidR="00512FC0">
        <w:rPr>
          <w:rFonts w:ascii="Tahoma" w:eastAsia="Calibri" w:hAnsi="Tahoma" w:cs="Tahoma"/>
        </w:rPr>
        <w:t>ie zamówienia mogą ubiegać się W</w:t>
      </w:r>
      <w:r w:rsidR="0077173C" w:rsidRPr="00512FC0">
        <w:rPr>
          <w:rFonts w:ascii="Tahoma" w:eastAsia="Calibri" w:hAnsi="Tahoma" w:cs="Tahoma"/>
        </w:rPr>
        <w:t>ykonawcy, którzy:</w:t>
      </w:r>
    </w:p>
    <w:p w14:paraId="3036A000" w14:textId="77777777" w:rsidR="006D3C61" w:rsidRDefault="0077173C" w:rsidP="009F29C8">
      <w:pPr>
        <w:pStyle w:val="Akapitzlist"/>
        <w:numPr>
          <w:ilvl w:val="0"/>
          <w:numId w:val="18"/>
        </w:numPr>
        <w:autoSpaceDE w:val="0"/>
        <w:autoSpaceDN w:val="0"/>
        <w:adjustRightInd w:val="0"/>
        <w:spacing w:after="0"/>
        <w:ind w:left="851" w:hanging="284"/>
        <w:rPr>
          <w:rFonts w:ascii="Tahoma" w:eastAsia="Calibri" w:hAnsi="Tahoma" w:cs="Tahoma"/>
        </w:rPr>
      </w:pPr>
      <w:r w:rsidRPr="006D3C61">
        <w:rPr>
          <w:rFonts w:ascii="Tahoma" w:eastAsia="Calibri" w:hAnsi="Tahoma" w:cs="Tahoma"/>
        </w:rPr>
        <w:t>nie podlegają wykluczeniu;</w:t>
      </w:r>
    </w:p>
    <w:p w14:paraId="5F206BB5" w14:textId="6B99A0F4" w:rsidR="0077173C" w:rsidRPr="00F23DC5" w:rsidRDefault="0077173C" w:rsidP="009F29C8">
      <w:pPr>
        <w:pStyle w:val="Akapitzlist"/>
        <w:numPr>
          <w:ilvl w:val="0"/>
          <w:numId w:val="18"/>
        </w:numPr>
        <w:autoSpaceDE w:val="0"/>
        <w:autoSpaceDN w:val="0"/>
        <w:adjustRightInd w:val="0"/>
        <w:spacing w:after="0"/>
        <w:ind w:left="851" w:hanging="284"/>
        <w:rPr>
          <w:rFonts w:ascii="Tahoma" w:eastAsia="Calibri" w:hAnsi="Tahoma" w:cs="Tahoma"/>
        </w:rPr>
      </w:pPr>
      <w:r w:rsidRPr="006D3C61">
        <w:rPr>
          <w:rFonts w:ascii="Tahoma" w:eastAsia="Calibri" w:hAnsi="Tahoma" w:cs="Tahoma"/>
        </w:rPr>
        <w:t>spełniają warunki udziału w postępowaniu.</w:t>
      </w:r>
    </w:p>
    <w:p w14:paraId="54A6EE54" w14:textId="0DAD50F1" w:rsidR="0077173C" w:rsidRPr="0077173C" w:rsidRDefault="0077173C" w:rsidP="00512FC0">
      <w:pPr>
        <w:pStyle w:val="Default"/>
        <w:numPr>
          <w:ilvl w:val="1"/>
          <w:numId w:val="30"/>
        </w:numPr>
        <w:spacing w:line="276" w:lineRule="auto"/>
        <w:ind w:left="567" w:hanging="567"/>
        <w:jc w:val="both"/>
        <w:rPr>
          <w:rFonts w:ascii="Tahoma" w:hAnsi="Tahoma" w:cs="Tahoma"/>
          <w:color w:val="auto"/>
          <w:sz w:val="22"/>
          <w:szCs w:val="22"/>
        </w:rPr>
      </w:pPr>
      <w:r w:rsidRPr="0077173C">
        <w:rPr>
          <w:rFonts w:ascii="Tahoma" w:hAnsi="Tahoma" w:cs="Tahoma"/>
          <w:color w:val="auto"/>
          <w:sz w:val="22"/>
          <w:szCs w:val="22"/>
        </w:rPr>
        <w:t>Zamawiający wykluczy z postępowania o udzielenie zamówienia, na pods</w:t>
      </w:r>
      <w:r w:rsidR="00512FC0">
        <w:rPr>
          <w:rFonts w:ascii="Tahoma" w:hAnsi="Tahoma" w:cs="Tahoma"/>
          <w:color w:val="auto"/>
          <w:sz w:val="22"/>
          <w:szCs w:val="22"/>
        </w:rPr>
        <w:t>tawie art. 108 ust. 1 Ustawy,  W</w:t>
      </w:r>
      <w:r w:rsidRPr="0077173C">
        <w:rPr>
          <w:rFonts w:ascii="Tahoma" w:hAnsi="Tahoma" w:cs="Tahoma"/>
          <w:color w:val="auto"/>
          <w:sz w:val="22"/>
          <w:szCs w:val="22"/>
        </w:rPr>
        <w:t>ykonawcę:</w:t>
      </w:r>
    </w:p>
    <w:p w14:paraId="2311E010" w14:textId="424C6C28" w:rsidR="0077173C" w:rsidRPr="0077173C" w:rsidRDefault="0077173C" w:rsidP="009F29C8">
      <w:pPr>
        <w:pStyle w:val="Default"/>
        <w:numPr>
          <w:ilvl w:val="0"/>
          <w:numId w:val="19"/>
        </w:numPr>
        <w:spacing w:line="276" w:lineRule="auto"/>
        <w:ind w:left="851" w:hanging="284"/>
        <w:jc w:val="both"/>
        <w:rPr>
          <w:rFonts w:ascii="Tahoma" w:hAnsi="Tahoma" w:cs="Tahoma"/>
          <w:color w:val="auto"/>
          <w:sz w:val="22"/>
          <w:szCs w:val="22"/>
        </w:rPr>
      </w:pPr>
      <w:r w:rsidRPr="0077173C">
        <w:rPr>
          <w:rFonts w:ascii="Tahoma" w:hAnsi="Tahoma" w:cs="Tahoma"/>
          <w:color w:val="auto"/>
          <w:sz w:val="22"/>
          <w:szCs w:val="22"/>
        </w:rPr>
        <w:t xml:space="preserve">będącego osobą fizyczną, którego prawomocnie skazano za przestępstwo: </w:t>
      </w:r>
    </w:p>
    <w:p w14:paraId="0D569F91" w14:textId="77777777" w:rsidR="006D3C61" w:rsidRDefault="0077173C" w:rsidP="009F29C8">
      <w:pPr>
        <w:pStyle w:val="Default"/>
        <w:numPr>
          <w:ilvl w:val="0"/>
          <w:numId w:val="20"/>
        </w:numPr>
        <w:spacing w:line="276" w:lineRule="auto"/>
        <w:ind w:left="1134" w:hanging="283"/>
        <w:jc w:val="both"/>
        <w:rPr>
          <w:rFonts w:ascii="Tahoma" w:hAnsi="Tahoma" w:cs="Tahoma"/>
          <w:color w:val="auto"/>
          <w:sz w:val="22"/>
          <w:szCs w:val="22"/>
        </w:rPr>
      </w:pPr>
      <w:r w:rsidRPr="0077173C">
        <w:rPr>
          <w:rFonts w:ascii="Tahoma" w:hAnsi="Tahoma" w:cs="Tahoma"/>
          <w:color w:val="auto"/>
          <w:sz w:val="22"/>
          <w:szCs w:val="22"/>
        </w:rPr>
        <w:t xml:space="preserve">udziału w zorganizowanej grupie przestępczej albo związku mającym na celu popełnienie przestępstwa lub przestępstwa skarbowego, o którym mowa w art. 258 Kodeksu karnego, </w:t>
      </w:r>
    </w:p>
    <w:p w14:paraId="7D81307E" w14:textId="77777777" w:rsidR="006D3C61" w:rsidRDefault="0077173C" w:rsidP="009F29C8">
      <w:pPr>
        <w:pStyle w:val="Default"/>
        <w:numPr>
          <w:ilvl w:val="0"/>
          <w:numId w:val="20"/>
        </w:numPr>
        <w:spacing w:line="276" w:lineRule="auto"/>
        <w:ind w:left="1134" w:hanging="283"/>
        <w:jc w:val="both"/>
        <w:rPr>
          <w:rFonts w:ascii="Tahoma" w:hAnsi="Tahoma" w:cs="Tahoma"/>
          <w:color w:val="auto"/>
          <w:sz w:val="22"/>
          <w:szCs w:val="22"/>
        </w:rPr>
      </w:pPr>
      <w:r w:rsidRPr="006D3C61">
        <w:rPr>
          <w:rFonts w:ascii="Tahoma" w:hAnsi="Tahoma" w:cs="Tahoma"/>
          <w:color w:val="auto"/>
          <w:sz w:val="22"/>
          <w:szCs w:val="22"/>
        </w:rPr>
        <w:t xml:space="preserve">handlu ludźmi, o którym mowa w art. 189a Kodeksu karnego, </w:t>
      </w:r>
    </w:p>
    <w:p w14:paraId="3F7C5146" w14:textId="563DB4D6" w:rsidR="006D3C61" w:rsidRDefault="0077173C" w:rsidP="009F29C8">
      <w:pPr>
        <w:pStyle w:val="Default"/>
        <w:numPr>
          <w:ilvl w:val="0"/>
          <w:numId w:val="20"/>
        </w:numPr>
        <w:spacing w:line="276" w:lineRule="auto"/>
        <w:ind w:left="1134" w:hanging="283"/>
        <w:jc w:val="both"/>
        <w:rPr>
          <w:rFonts w:ascii="Tahoma" w:hAnsi="Tahoma" w:cs="Tahoma"/>
          <w:color w:val="auto"/>
          <w:sz w:val="22"/>
          <w:szCs w:val="22"/>
        </w:rPr>
      </w:pPr>
      <w:r w:rsidRPr="006D3C61">
        <w:rPr>
          <w:rFonts w:ascii="Tahoma" w:hAnsi="Tahoma" w:cs="Tahoma"/>
          <w:color w:val="auto"/>
          <w:sz w:val="22"/>
          <w:szCs w:val="22"/>
        </w:rPr>
        <w:t>o którym mowa w art. 228–230a, art. 250a Kodeksu karnego lub w art. 46 lub art. 48 ustawy z dni</w:t>
      </w:r>
      <w:r w:rsidR="003713DF">
        <w:rPr>
          <w:rFonts w:ascii="Tahoma" w:hAnsi="Tahoma" w:cs="Tahoma"/>
          <w:color w:val="auto"/>
          <w:sz w:val="22"/>
          <w:szCs w:val="22"/>
        </w:rPr>
        <w:t>a 25 czerwca 2010 r. o sporcie lub w art. 54 ust. 1-4 ustawy z dnia 12 maja 2011r. o refundacji leków, środków spożywczych specjalnego przeznaczenia żywieniowego oraz wyrobów medycznych,</w:t>
      </w:r>
    </w:p>
    <w:p w14:paraId="22652CAA" w14:textId="77777777" w:rsidR="006D3C61" w:rsidRDefault="0077173C" w:rsidP="009F29C8">
      <w:pPr>
        <w:pStyle w:val="Default"/>
        <w:numPr>
          <w:ilvl w:val="0"/>
          <w:numId w:val="20"/>
        </w:numPr>
        <w:spacing w:line="276" w:lineRule="auto"/>
        <w:ind w:left="1134" w:hanging="283"/>
        <w:jc w:val="both"/>
        <w:rPr>
          <w:rFonts w:ascii="Tahoma" w:hAnsi="Tahoma" w:cs="Tahoma"/>
          <w:color w:val="auto"/>
          <w:sz w:val="22"/>
          <w:szCs w:val="22"/>
        </w:rPr>
      </w:pPr>
      <w:r w:rsidRPr="006D3C61">
        <w:rPr>
          <w:rFonts w:ascii="Tahoma" w:hAnsi="Tahoma" w:cs="Tahoma"/>
          <w:color w:val="auto"/>
          <w:sz w:val="22"/>
          <w:szCs w:val="22"/>
        </w:rPr>
        <w:t xml:space="preserve">finansowania przestępstwa o charakterze terrorystycznym, o którym mowa w art. 165a Kodeksu karnego, lub przestępstwo udaremniania lub utrudniania stwierdzenia </w:t>
      </w:r>
      <w:r w:rsidRPr="006D3C61">
        <w:rPr>
          <w:rFonts w:ascii="Tahoma" w:hAnsi="Tahoma" w:cs="Tahoma"/>
          <w:color w:val="auto"/>
          <w:sz w:val="22"/>
          <w:szCs w:val="22"/>
        </w:rPr>
        <w:lastRenderedPageBreak/>
        <w:t xml:space="preserve">przestępnego pochodzenia pieniędzy lub ukrywania ich pochodzenia, o którym mowa w art. 299 Kodeksu karnego, </w:t>
      </w:r>
    </w:p>
    <w:p w14:paraId="216382B3" w14:textId="77777777" w:rsidR="006D3C61" w:rsidRDefault="0077173C" w:rsidP="009F29C8">
      <w:pPr>
        <w:pStyle w:val="Default"/>
        <w:numPr>
          <w:ilvl w:val="0"/>
          <w:numId w:val="20"/>
        </w:numPr>
        <w:spacing w:line="276" w:lineRule="auto"/>
        <w:ind w:left="1134" w:hanging="283"/>
        <w:jc w:val="both"/>
        <w:rPr>
          <w:rFonts w:ascii="Tahoma" w:hAnsi="Tahoma" w:cs="Tahoma"/>
          <w:color w:val="auto"/>
          <w:sz w:val="22"/>
          <w:szCs w:val="22"/>
        </w:rPr>
      </w:pPr>
      <w:r w:rsidRPr="006D3C61">
        <w:rPr>
          <w:rFonts w:ascii="Tahoma" w:hAnsi="Tahoma" w:cs="Tahoma"/>
          <w:color w:val="auto"/>
          <w:sz w:val="22"/>
          <w:szCs w:val="22"/>
        </w:rPr>
        <w:t xml:space="preserve">o charakterze terrorystycznym, o którym mowa w art. 115 § 20 Kodeksu karnego, lub mające na celu popełnienie tego przestępstwa, </w:t>
      </w:r>
    </w:p>
    <w:p w14:paraId="636748DF" w14:textId="77777777" w:rsidR="006D3C61" w:rsidRDefault="0077173C" w:rsidP="009F29C8">
      <w:pPr>
        <w:pStyle w:val="Default"/>
        <w:numPr>
          <w:ilvl w:val="0"/>
          <w:numId w:val="20"/>
        </w:numPr>
        <w:spacing w:line="276" w:lineRule="auto"/>
        <w:ind w:left="1134" w:hanging="283"/>
        <w:jc w:val="both"/>
        <w:rPr>
          <w:rFonts w:ascii="Tahoma" w:hAnsi="Tahoma" w:cs="Tahoma"/>
          <w:color w:val="auto"/>
          <w:sz w:val="22"/>
          <w:szCs w:val="22"/>
        </w:rPr>
      </w:pPr>
      <w:r w:rsidRPr="006D3C61">
        <w:rPr>
          <w:rFonts w:ascii="Tahoma" w:hAnsi="Tahoma" w:cs="Tahoma"/>
          <w:color w:val="auto"/>
          <w:sz w:val="22"/>
          <w:szCs w:val="22"/>
        </w:rPr>
        <w:t>powierzenia wykonywania pracy małoletniemu cudzoziemcowi, o którym mowa w art. 9 ust. 2 ustawy z dnia 15 czerwca 2012 r. o skutkach powierzania wykonywania pracy cudzoziemcom przebywającym wbrew przepisom na terytorium Rzeczypospolitej Polskiej (</w:t>
      </w:r>
      <w:r w:rsidR="00DE78AC" w:rsidRPr="006D3C61">
        <w:rPr>
          <w:rFonts w:ascii="Tahoma" w:hAnsi="Tahoma" w:cs="Tahoma"/>
          <w:color w:val="auto"/>
          <w:sz w:val="22"/>
          <w:szCs w:val="22"/>
        </w:rPr>
        <w:t>t.j. Dz.U. z 2021 r. poz. 1745</w:t>
      </w:r>
      <w:r w:rsidRPr="006D3C61">
        <w:rPr>
          <w:rFonts w:ascii="Tahoma" w:hAnsi="Tahoma" w:cs="Tahoma"/>
          <w:color w:val="auto"/>
          <w:sz w:val="22"/>
          <w:szCs w:val="22"/>
        </w:rPr>
        <w:t xml:space="preserve">), </w:t>
      </w:r>
    </w:p>
    <w:p w14:paraId="351C115B" w14:textId="77777777" w:rsidR="006D3C61" w:rsidRDefault="0077173C" w:rsidP="009F29C8">
      <w:pPr>
        <w:pStyle w:val="Default"/>
        <w:numPr>
          <w:ilvl w:val="0"/>
          <w:numId w:val="20"/>
        </w:numPr>
        <w:spacing w:line="276" w:lineRule="auto"/>
        <w:ind w:left="1134" w:hanging="283"/>
        <w:jc w:val="both"/>
        <w:rPr>
          <w:rFonts w:ascii="Tahoma" w:hAnsi="Tahoma" w:cs="Tahoma"/>
          <w:color w:val="auto"/>
          <w:sz w:val="22"/>
          <w:szCs w:val="22"/>
        </w:rPr>
      </w:pPr>
      <w:r w:rsidRPr="006D3C61">
        <w:rPr>
          <w:rFonts w:ascii="Tahoma" w:hAnsi="Tahoma" w:cs="Tahoma"/>
          <w:color w:val="auto"/>
          <w:sz w:val="22"/>
          <w:szCs w:val="22"/>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12C35F34" w14:textId="1E5D7139" w:rsidR="0077173C" w:rsidRPr="003713DF" w:rsidRDefault="0077173C" w:rsidP="003713DF">
      <w:pPr>
        <w:pStyle w:val="Default"/>
        <w:numPr>
          <w:ilvl w:val="0"/>
          <w:numId w:val="20"/>
        </w:numPr>
        <w:spacing w:line="276" w:lineRule="auto"/>
        <w:ind w:left="1134" w:hanging="283"/>
        <w:jc w:val="both"/>
        <w:rPr>
          <w:rFonts w:ascii="Tahoma" w:hAnsi="Tahoma" w:cs="Tahoma"/>
          <w:color w:val="auto"/>
          <w:sz w:val="22"/>
          <w:szCs w:val="22"/>
        </w:rPr>
      </w:pPr>
      <w:r w:rsidRPr="003713DF">
        <w:rPr>
          <w:rFonts w:ascii="Tahoma" w:hAnsi="Tahoma" w:cs="Tahoma"/>
          <w:color w:val="auto"/>
          <w:sz w:val="22"/>
          <w:szCs w:val="22"/>
        </w:rPr>
        <w:t xml:space="preserve">o którym mowa w art. 9 ust. 1 i 3 lub art. 10 ustawy z dnia 15 czerwca 2012 r. </w:t>
      </w:r>
      <w:r w:rsidR="00B33FDE" w:rsidRPr="003713DF">
        <w:rPr>
          <w:rFonts w:ascii="Tahoma" w:hAnsi="Tahoma" w:cs="Tahoma"/>
          <w:color w:val="auto"/>
          <w:sz w:val="22"/>
          <w:szCs w:val="22"/>
        </w:rPr>
        <w:br/>
      </w:r>
      <w:r w:rsidRPr="003713DF">
        <w:rPr>
          <w:rFonts w:ascii="Tahoma" w:hAnsi="Tahoma" w:cs="Tahoma"/>
          <w:color w:val="auto"/>
          <w:sz w:val="22"/>
          <w:szCs w:val="22"/>
        </w:rPr>
        <w:t xml:space="preserve">o skutkach powierzania wykonywania pracy cudzoziemcom przebywającym wbrew przepisom na terytorium Rzeczypospolitej Polskiej lub za odpowiedni czyn zabroniony określony w przepisach prawa obcego; </w:t>
      </w:r>
    </w:p>
    <w:p w14:paraId="0F2DF2E0" w14:textId="1EDC19B9" w:rsidR="006D3C61" w:rsidRDefault="0077173C" w:rsidP="009F29C8">
      <w:pPr>
        <w:pStyle w:val="Default"/>
        <w:numPr>
          <w:ilvl w:val="0"/>
          <w:numId w:val="19"/>
        </w:numPr>
        <w:spacing w:line="276" w:lineRule="auto"/>
        <w:ind w:left="851" w:hanging="284"/>
        <w:jc w:val="both"/>
        <w:rPr>
          <w:rFonts w:ascii="Tahoma" w:hAnsi="Tahoma" w:cs="Tahoma"/>
          <w:color w:val="auto"/>
          <w:sz w:val="22"/>
          <w:szCs w:val="22"/>
        </w:rPr>
      </w:pPr>
      <w:r w:rsidRPr="0077173C">
        <w:rPr>
          <w:rFonts w:ascii="Tahoma" w:hAnsi="Tahoma" w:cs="Tahoma"/>
          <w:color w:val="auto"/>
          <w:sz w:val="22"/>
          <w:szCs w:val="22"/>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72E5318E" w14:textId="0FEB77F8" w:rsidR="006D3C61" w:rsidRDefault="0077173C" w:rsidP="009F29C8">
      <w:pPr>
        <w:pStyle w:val="Default"/>
        <w:numPr>
          <w:ilvl w:val="0"/>
          <w:numId w:val="19"/>
        </w:numPr>
        <w:spacing w:line="276" w:lineRule="auto"/>
        <w:ind w:left="851" w:hanging="284"/>
        <w:jc w:val="both"/>
        <w:rPr>
          <w:rFonts w:ascii="Tahoma" w:hAnsi="Tahoma" w:cs="Tahoma"/>
          <w:color w:val="auto"/>
          <w:sz w:val="22"/>
          <w:szCs w:val="22"/>
        </w:rPr>
      </w:pPr>
      <w:r w:rsidRPr="006D3C61">
        <w:rPr>
          <w:rFonts w:ascii="Tahoma" w:hAnsi="Tahoma" w:cs="Tahoma"/>
          <w:color w:val="auto"/>
          <w:sz w:val="22"/>
          <w:szCs w:val="22"/>
        </w:rPr>
        <w:t>wobec którego wydano prawomocny wyrok sądu lub ostateczną decyzję administracyjną o zaleganiu z uiszczeniem podatków, opłat lub składek na ubezpieczenie spo</w:t>
      </w:r>
      <w:r w:rsidR="00247970">
        <w:rPr>
          <w:rFonts w:ascii="Tahoma" w:hAnsi="Tahoma" w:cs="Tahoma"/>
          <w:color w:val="auto"/>
          <w:sz w:val="22"/>
          <w:szCs w:val="22"/>
        </w:rPr>
        <w:t>łeczne lub zdrowotne, chyba że W</w:t>
      </w:r>
      <w:r w:rsidRPr="006D3C61">
        <w:rPr>
          <w:rFonts w:ascii="Tahoma" w:hAnsi="Tahoma" w:cs="Tahoma"/>
          <w:color w:val="auto"/>
          <w:sz w:val="22"/>
          <w:szCs w:val="22"/>
        </w:rPr>
        <w:t xml:space="preserve">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1901EBF6" w14:textId="77777777" w:rsidR="006D3C61" w:rsidRDefault="0077173C" w:rsidP="009F29C8">
      <w:pPr>
        <w:pStyle w:val="Default"/>
        <w:numPr>
          <w:ilvl w:val="0"/>
          <w:numId w:val="19"/>
        </w:numPr>
        <w:spacing w:line="276" w:lineRule="auto"/>
        <w:ind w:left="851" w:hanging="284"/>
        <w:jc w:val="both"/>
        <w:rPr>
          <w:rFonts w:ascii="Tahoma" w:hAnsi="Tahoma" w:cs="Tahoma"/>
          <w:color w:val="auto"/>
          <w:sz w:val="22"/>
          <w:szCs w:val="22"/>
        </w:rPr>
      </w:pPr>
      <w:r w:rsidRPr="006D3C61">
        <w:rPr>
          <w:rFonts w:ascii="Tahoma" w:hAnsi="Tahoma" w:cs="Tahoma"/>
          <w:color w:val="auto"/>
          <w:sz w:val="22"/>
          <w:szCs w:val="22"/>
        </w:rPr>
        <w:t xml:space="preserve">wobec którego prawomocnie orzeczono zakaz ubiegania się o zamówienia publiczne; </w:t>
      </w:r>
    </w:p>
    <w:p w14:paraId="0621B792" w14:textId="63ADD59B" w:rsidR="006D3C61" w:rsidRDefault="00247970" w:rsidP="009F29C8">
      <w:pPr>
        <w:pStyle w:val="Default"/>
        <w:numPr>
          <w:ilvl w:val="0"/>
          <w:numId w:val="19"/>
        </w:numPr>
        <w:spacing w:line="276" w:lineRule="auto"/>
        <w:ind w:left="851" w:hanging="284"/>
        <w:jc w:val="both"/>
        <w:rPr>
          <w:rFonts w:ascii="Tahoma" w:hAnsi="Tahoma" w:cs="Tahoma"/>
          <w:color w:val="auto"/>
          <w:sz w:val="22"/>
          <w:szCs w:val="22"/>
        </w:rPr>
      </w:pPr>
      <w:r>
        <w:rPr>
          <w:rFonts w:ascii="Tahoma" w:hAnsi="Tahoma" w:cs="Tahoma"/>
          <w:sz w:val="22"/>
          <w:szCs w:val="22"/>
        </w:rPr>
        <w:t>jeżeli Z</w:t>
      </w:r>
      <w:r w:rsidR="0077173C" w:rsidRPr="006D3C61">
        <w:rPr>
          <w:rFonts w:ascii="Tahoma" w:hAnsi="Tahoma" w:cs="Tahoma"/>
          <w:sz w:val="22"/>
          <w:szCs w:val="22"/>
        </w:rPr>
        <w:t>amawiający może stwierdzić, na podstaw</w:t>
      </w:r>
      <w:r>
        <w:rPr>
          <w:rFonts w:ascii="Tahoma" w:hAnsi="Tahoma" w:cs="Tahoma"/>
          <w:sz w:val="22"/>
          <w:szCs w:val="22"/>
        </w:rPr>
        <w:t>ie wiarygodnych przesłanek, że Wykonawca zawarł z innymi W</w:t>
      </w:r>
      <w:r w:rsidR="0077173C" w:rsidRPr="006D3C61">
        <w:rPr>
          <w:rFonts w:ascii="Tahoma" w:hAnsi="Tahoma" w:cs="Tahoma"/>
          <w:sz w:val="22"/>
          <w:szCs w:val="22"/>
        </w:rPr>
        <w:t xml:space="preserve">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58B1EE12" w14:textId="5852E15D" w:rsidR="0077173C" w:rsidRPr="006D3C61" w:rsidRDefault="0077173C" w:rsidP="009F29C8">
      <w:pPr>
        <w:pStyle w:val="Default"/>
        <w:numPr>
          <w:ilvl w:val="0"/>
          <w:numId w:val="19"/>
        </w:numPr>
        <w:spacing w:line="276" w:lineRule="auto"/>
        <w:ind w:left="851" w:hanging="284"/>
        <w:jc w:val="both"/>
        <w:rPr>
          <w:rFonts w:ascii="Tahoma" w:hAnsi="Tahoma" w:cs="Tahoma"/>
          <w:color w:val="auto"/>
          <w:sz w:val="22"/>
          <w:szCs w:val="22"/>
        </w:rPr>
      </w:pPr>
      <w:r w:rsidRPr="006D3C61">
        <w:rPr>
          <w:rFonts w:ascii="Tahoma" w:hAnsi="Tahoma" w:cs="Tahoma"/>
          <w:color w:val="auto"/>
          <w:sz w:val="22"/>
          <w:szCs w:val="22"/>
        </w:rPr>
        <w:t>jeżeli, w przypadkach, o których mowa w art. 85 ust. 1, doszło do zakłócenia konkurencji wynikającego z wcz</w:t>
      </w:r>
      <w:r w:rsidR="00247970">
        <w:rPr>
          <w:rFonts w:ascii="Tahoma" w:hAnsi="Tahoma" w:cs="Tahoma"/>
          <w:color w:val="auto"/>
          <w:sz w:val="22"/>
          <w:szCs w:val="22"/>
        </w:rPr>
        <w:t>eśniejszego zaangażowania tego W</w:t>
      </w:r>
      <w:r w:rsidRPr="006D3C61">
        <w:rPr>
          <w:rFonts w:ascii="Tahoma" w:hAnsi="Tahoma" w:cs="Tahoma"/>
          <w:color w:val="auto"/>
          <w:sz w:val="22"/>
          <w:szCs w:val="22"/>
        </w:rPr>
        <w:t>ykonawc</w:t>
      </w:r>
      <w:r w:rsidR="00247970">
        <w:rPr>
          <w:rFonts w:ascii="Tahoma" w:hAnsi="Tahoma" w:cs="Tahoma"/>
          <w:color w:val="auto"/>
          <w:sz w:val="22"/>
          <w:szCs w:val="22"/>
        </w:rPr>
        <w:t>y lub podmiotu, który należy z W</w:t>
      </w:r>
      <w:r w:rsidRPr="006D3C61">
        <w:rPr>
          <w:rFonts w:ascii="Tahoma" w:hAnsi="Tahoma" w:cs="Tahoma"/>
          <w:color w:val="auto"/>
          <w:sz w:val="22"/>
          <w:szCs w:val="22"/>
        </w:rPr>
        <w:t>ykonawcą do tej samej grupy kapitałowej w rozumieniu ustawy z dnia 16 lutego 2007 r. o ochronie konkurencji i konsumentów, chyba, że spowodowane tym zakłócenie konkurencji może być wyeliminowane w inn</w:t>
      </w:r>
      <w:r w:rsidR="00247970">
        <w:rPr>
          <w:rFonts w:ascii="Tahoma" w:hAnsi="Tahoma" w:cs="Tahoma"/>
          <w:color w:val="auto"/>
          <w:sz w:val="22"/>
          <w:szCs w:val="22"/>
        </w:rPr>
        <w:t>y sposób niż przez wykluczenie W</w:t>
      </w:r>
      <w:r w:rsidRPr="006D3C61">
        <w:rPr>
          <w:rFonts w:ascii="Tahoma" w:hAnsi="Tahoma" w:cs="Tahoma"/>
          <w:color w:val="auto"/>
          <w:sz w:val="22"/>
          <w:szCs w:val="22"/>
        </w:rPr>
        <w:t>ykonawcy z udziału w postępowaniu o udzielenie zamówienia.</w:t>
      </w:r>
    </w:p>
    <w:p w14:paraId="524CABEF" w14:textId="57665BF7" w:rsidR="00F23DC5" w:rsidRPr="00901A77" w:rsidRDefault="0077173C" w:rsidP="00512FC0">
      <w:pPr>
        <w:pStyle w:val="Default"/>
        <w:numPr>
          <w:ilvl w:val="1"/>
          <w:numId w:val="30"/>
        </w:numPr>
        <w:spacing w:line="276" w:lineRule="auto"/>
        <w:ind w:left="567" w:hanging="567"/>
        <w:jc w:val="both"/>
        <w:rPr>
          <w:rFonts w:ascii="Tahoma" w:hAnsi="Tahoma" w:cs="Tahoma"/>
          <w:sz w:val="22"/>
          <w:szCs w:val="22"/>
        </w:rPr>
      </w:pPr>
      <w:r w:rsidRPr="0077173C">
        <w:rPr>
          <w:rFonts w:ascii="Tahoma" w:hAnsi="Tahoma" w:cs="Tahoma"/>
          <w:color w:val="auto"/>
          <w:sz w:val="22"/>
          <w:szCs w:val="22"/>
        </w:rPr>
        <w:t xml:space="preserve">Z postępowania o udzielenie zamówienia Zamawiający wykluczy także Wykonawcę, </w:t>
      </w:r>
      <w:r w:rsidR="00B33FDE">
        <w:rPr>
          <w:rFonts w:ascii="Tahoma" w:hAnsi="Tahoma" w:cs="Tahoma"/>
          <w:color w:val="auto"/>
          <w:sz w:val="22"/>
          <w:szCs w:val="22"/>
        </w:rPr>
        <w:br/>
      </w:r>
      <w:r w:rsidRPr="0077173C">
        <w:rPr>
          <w:rFonts w:ascii="Tahoma" w:hAnsi="Tahoma" w:cs="Tahoma"/>
          <w:color w:val="auto"/>
          <w:sz w:val="22"/>
          <w:szCs w:val="22"/>
        </w:rPr>
        <w:t>w okolicznościach wskazanych w art. 109 ust. 1 pkt 4, tj.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7B3A5AAE" w14:textId="6C94A9ED" w:rsidR="00901A77" w:rsidRPr="00901A77" w:rsidRDefault="00901A77" w:rsidP="00901A77">
      <w:pPr>
        <w:pStyle w:val="Akapitzlist"/>
        <w:autoSpaceDE w:val="0"/>
        <w:autoSpaceDN w:val="0"/>
        <w:adjustRightInd w:val="0"/>
        <w:spacing w:after="49"/>
        <w:ind w:left="510" w:hanging="510"/>
        <w:jc w:val="both"/>
        <w:rPr>
          <w:rFonts w:ascii="Tahoma" w:hAnsi="Tahoma" w:cs="Tahoma"/>
          <w:color w:val="000000"/>
        </w:rPr>
      </w:pPr>
      <w:r w:rsidRPr="00901A77">
        <w:rPr>
          <w:rFonts w:ascii="Tahoma" w:hAnsi="Tahoma" w:cs="Tahoma"/>
          <w:color w:val="000000"/>
        </w:rPr>
        <w:lastRenderedPageBreak/>
        <w:t xml:space="preserve">11.4.Zamawiający </w:t>
      </w:r>
      <w:r w:rsidRPr="00901A77">
        <w:rPr>
          <w:rFonts w:ascii="Tahoma" w:hAnsi="Tahoma" w:cs="Tahoma"/>
          <w:b/>
          <w:bCs/>
          <w:color w:val="000000"/>
        </w:rPr>
        <w:t xml:space="preserve">wykluczy </w:t>
      </w:r>
      <w:r w:rsidRPr="00901A77">
        <w:rPr>
          <w:rFonts w:ascii="Tahoma" w:hAnsi="Tahoma" w:cs="Tahoma"/>
          <w:color w:val="000000"/>
        </w:rPr>
        <w:t xml:space="preserve">z postępowania na podstawie art. 7 ust. 1 ustawy z dnia 13 kwietnia 2022 r. o szczególnych rozwiązaniach w zakresie przeciwdziałania wspieraniu agresji na Ukrainę oraz służących ochronie bezpieczeństwa narodowego </w:t>
      </w:r>
      <w:r w:rsidRPr="00901A77">
        <w:rPr>
          <w:rFonts w:ascii="Tahoma" w:hAnsi="Tahoma" w:cs="Tahoma"/>
          <w:color w:val="212121"/>
        </w:rPr>
        <w:t>(Dz. U. 2022 poz. 835),</w:t>
      </w:r>
      <w:r w:rsidRPr="00901A77">
        <w:rPr>
          <w:rFonts w:ascii="Tahoma" w:hAnsi="Tahoma" w:cs="Tahoma"/>
          <w:color w:val="000000"/>
        </w:rPr>
        <w:t xml:space="preserve">: </w:t>
      </w:r>
    </w:p>
    <w:p w14:paraId="08B5BE60" w14:textId="77777777" w:rsidR="00901A77" w:rsidRPr="00901A77" w:rsidRDefault="00901A77" w:rsidP="00901A77">
      <w:pPr>
        <w:pStyle w:val="Akapitzlist"/>
        <w:autoSpaceDE w:val="0"/>
        <w:autoSpaceDN w:val="0"/>
        <w:adjustRightInd w:val="0"/>
        <w:spacing w:after="49"/>
        <w:ind w:left="851" w:hanging="284"/>
        <w:jc w:val="both"/>
        <w:rPr>
          <w:rFonts w:ascii="Tahoma" w:hAnsi="Tahoma" w:cs="Tahoma"/>
          <w:color w:val="000000"/>
        </w:rPr>
      </w:pPr>
      <w:r w:rsidRPr="00901A77">
        <w:rPr>
          <w:rFonts w:ascii="Tahoma" w:hAnsi="Tahoma" w:cs="Tahoma"/>
          <w:color w:val="000000"/>
        </w:rPr>
        <w:t xml:space="preserve">1) wykonawcę wymienionego w wykazach określonych w rozporządzeniu 765/2006 i rozporządzeniu 269/2014 albo wpisanego na listę na podstawie decyzji w sprawie wpisu na listę rozstrzygającej o zastosowaniu środka, o którym mowa w art. 1 pkt 3 cytowanej wyżej ustawy; </w:t>
      </w:r>
    </w:p>
    <w:p w14:paraId="3F551169" w14:textId="77777777" w:rsidR="00901A77" w:rsidRPr="00901A77" w:rsidRDefault="00901A77" w:rsidP="00901A77">
      <w:pPr>
        <w:pStyle w:val="Akapitzlist"/>
        <w:autoSpaceDE w:val="0"/>
        <w:autoSpaceDN w:val="0"/>
        <w:adjustRightInd w:val="0"/>
        <w:spacing w:after="49"/>
        <w:ind w:left="851" w:hanging="284"/>
        <w:jc w:val="both"/>
        <w:rPr>
          <w:rFonts w:ascii="Tahoma" w:hAnsi="Tahoma" w:cs="Tahoma"/>
          <w:color w:val="000000"/>
        </w:rPr>
      </w:pPr>
      <w:r w:rsidRPr="00901A77">
        <w:rPr>
          <w:rFonts w:ascii="Tahoma" w:hAnsi="Tahoma" w:cs="Tahoma"/>
          <w:color w:val="000000"/>
        </w:rPr>
        <w:t xml:space="preserve">2) 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cytowanej wyżej ustawy; </w:t>
      </w:r>
    </w:p>
    <w:p w14:paraId="3D89CD40" w14:textId="77777777" w:rsidR="00901A77" w:rsidRPr="00901A77" w:rsidRDefault="00901A77" w:rsidP="00901A77">
      <w:pPr>
        <w:pStyle w:val="Akapitzlist"/>
        <w:autoSpaceDE w:val="0"/>
        <w:autoSpaceDN w:val="0"/>
        <w:adjustRightInd w:val="0"/>
        <w:spacing w:after="0"/>
        <w:ind w:left="851" w:hanging="284"/>
        <w:jc w:val="both"/>
        <w:rPr>
          <w:rFonts w:ascii="Tahoma" w:hAnsi="Tahoma" w:cs="Tahoma"/>
          <w:color w:val="000000"/>
        </w:rPr>
      </w:pPr>
      <w:r w:rsidRPr="00901A77">
        <w:rPr>
          <w:rFonts w:ascii="Tahoma" w:hAnsi="Tahoma" w:cs="Tahoma"/>
          <w:color w:val="000000"/>
        </w:rPr>
        <w:t xml:space="preserve">3) 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cytowanej wyżej ustawy. </w:t>
      </w:r>
    </w:p>
    <w:p w14:paraId="7BE7A84A" w14:textId="47E39782" w:rsidR="00901A77" w:rsidRDefault="00901A77" w:rsidP="006F6EA4">
      <w:pPr>
        <w:pStyle w:val="Default"/>
        <w:numPr>
          <w:ilvl w:val="1"/>
          <w:numId w:val="45"/>
        </w:numPr>
        <w:spacing w:line="276" w:lineRule="auto"/>
        <w:ind w:left="567" w:hanging="567"/>
        <w:jc w:val="both"/>
        <w:rPr>
          <w:rFonts w:ascii="Tahoma" w:hAnsi="Tahoma" w:cs="Tahoma"/>
          <w:sz w:val="22"/>
          <w:szCs w:val="22"/>
        </w:rPr>
      </w:pPr>
      <w:r>
        <w:rPr>
          <w:rFonts w:ascii="Tahoma" w:hAnsi="Tahoma" w:cs="Tahoma"/>
          <w:sz w:val="22"/>
          <w:szCs w:val="22"/>
        </w:rPr>
        <w:t>Wykluczenie Wykonawcy następuje zgodnie z art. 111 ustawy Pzp.</w:t>
      </w:r>
    </w:p>
    <w:p w14:paraId="54B049D8" w14:textId="2787032C" w:rsidR="0077173C" w:rsidRPr="00F23DC5" w:rsidRDefault="0077173C" w:rsidP="006F6EA4">
      <w:pPr>
        <w:pStyle w:val="Default"/>
        <w:numPr>
          <w:ilvl w:val="1"/>
          <w:numId w:val="45"/>
        </w:numPr>
        <w:spacing w:line="276" w:lineRule="auto"/>
        <w:ind w:left="567" w:hanging="567"/>
        <w:jc w:val="both"/>
        <w:rPr>
          <w:rFonts w:ascii="Tahoma" w:hAnsi="Tahoma" w:cs="Tahoma"/>
          <w:sz w:val="22"/>
          <w:szCs w:val="22"/>
        </w:rPr>
      </w:pPr>
      <w:r w:rsidRPr="00F23DC5">
        <w:rPr>
          <w:rFonts w:ascii="Tahoma" w:hAnsi="Tahoma" w:cs="Tahoma"/>
          <w:color w:val="auto"/>
          <w:sz w:val="22"/>
          <w:szCs w:val="22"/>
        </w:rPr>
        <w:t>Wykonawca nie podlega wykluczeniu w okolicznościach określonych w</w:t>
      </w:r>
      <w:r w:rsidRPr="00F23DC5">
        <w:rPr>
          <w:rFonts w:ascii="Tahoma" w:hAnsi="Tahoma" w:cs="Tahoma"/>
          <w:b/>
          <w:bCs/>
          <w:sz w:val="22"/>
          <w:szCs w:val="22"/>
        </w:rPr>
        <w:t xml:space="preserve"> </w:t>
      </w:r>
      <w:r w:rsidR="00901A77">
        <w:rPr>
          <w:rFonts w:ascii="Tahoma" w:hAnsi="Tahoma" w:cs="Tahoma"/>
          <w:bCs/>
          <w:sz w:val="22"/>
          <w:szCs w:val="22"/>
        </w:rPr>
        <w:t xml:space="preserve">art. 108 ust. 1,2 i 5 lub art. 109 ust. 1 pkt. 2-5 i 7-10 Pzp, </w:t>
      </w:r>
      <w:r w:rsidR="00247970">
        <w:rPr>
          <w:rFonts w:ascii="Tahoma" w:hAnsi="Tahoma" w:cs="Tahoma"/>
          <w:color w:val="auto"/>
          <w:sz w:val="22"/>
          <w:szCs w:val="22"/>
        </w:rPr>
        <w:t xml:space="preserve"> jeżeli udowodni Z</w:t>
      </w:r>
      <w:r w:rsidRPr="00F23DC5">
        <w:rPr>
          <w:rFonts w:ascii="Tahoma" w:hAnsi="Tahoma" w:cs="Tahoma"/>
          <w:color w:val="auto"/>
          <w:sz w:val="22"/>
          <w:szCs w:val="22"/>
        </w:rPr>
        <w:t>amawiającemu, że spełnił łącznie następujące przesłanki:</w:t>
      </w:r>
    </w:p>
    <w:p w14:paraId="0A0DC5A1" w14:textId="77777777" w:rsidR="0077173C" w:rsidRPr="0077173C" w:rsidRDefault="0077173C" w:rsidP="009F29C8">
      <w:pPr>
        <w:pStyle w:val="Default"/>
        <w:numPr>
          <w:ilvl w:val="0"/>
          <w:numId w:val="9"/>
        </w:numPr>
        <w:spacing w:line="276" w:lineRule="auto"/>
        <w:ind w:left="851" w:hanging="283"/>
        <w:jc w:val="both"/>
        <w:rPr>
          <w:rFonts w:ascii="Tahoma" w:hAnsi="Tahoma" w:cs="Tahoma"/>
          <w:color w:val="auto"/>
          <w:sz w:val="22"/>
          <w:szCs w:val="22"/>
        </w:rPr>
      </w:pPr>
      <w:r w:rsidRPr="0077173C">
        <w:rPr>
          <w:rFonts w:ascii="Tahoma" w:hAnsi="Tahoma" w:cs="Tahoma"/>
          <w:color w:val="auto"/>
          <w:sz w:val="22"/>
          <w:szCs w:val="22"/>
        </w:rPr>
        <w:t xml:space="preserve">naprawił lub zobowiązał się do naprawienia szkody wyrządzonej przestępstwem, wykroczeniem lub swoim nieprawidłowym postępowaniem, w tym poprzez zadośćuczynienie pieniężne; </w:t>
      </w:r>
    </w:p>
    <w:p w14:paraId="4D636304" w14:textId="792D8AFC" w:rsidR="0077173C" w:rsidRPr="0077173C" w:rsidRDefault="0077173C" w:rsidP="009F29C8">
      <w:pPr>
        <w:pStyle w:val="Default"/>
        <w:numPr>
          <w:ilvl w:val="0"/>
          <w:numId w:val="9"/>
        </w:numPr>
        <w:spacing w:line="276" w:lineRule="auto"/>
        <w:ind w:left="851" w:hanging="283"/>
        <w:jc w:val="both"/>
        <w:rPr>
          <w:rFonts w:ascii="Tahoma" w:hAnsi="Tahoma" w:cs="Tahoma"/>
          <w:color w:val="auto"/>
          <w:sz w:val="22"/>
          <w:szCs w:val="22"/>
        </w:rPr>
      </w:pPr>
      <w:r w:rsidRPr="0077173C">
        <w:rPr>
          <w:rFonts w:ascii="Tahoma" w:hAnsi="Tahoma" w:cs="Tahoma"/>
          <w:color w:val="auto"/>
          <w:sz w:val="22"/>
          <w:szCs w:val="22"/>
        </w:rPr>
        <w:t>wyczerpująco wyjaśnił fakty i okoliczności związane z przestępstwem, wykroczeniem lub swoim nieprawidłowym postępowaniem oraz spowodowanymi przez nie szkodami, aktywnie współpracując odpowiednio z właściwymi organami</w:t>
      </w:r>
      <w:r w:rsidR="00247970">
        <w:rPr>
          <w:rFonts w:ascii="Tahoma" w:hAnsi="Tahoma" w:cs="Tahoma"/>
          <w:color w:val="auto"/>
          <w:sz w:val="22"/>
          <w:szCs w:val="22"/>
        </w:rPr>
        <w:t>, w tym organami ścigania lub Z</w:t>
      </w:r>
      <w:r w:rsidRPr="0077173C">
        <w:rPr>
          <w:rFonts w:ascii="Tahoma" w:hAnsi="Tahoma" w:cs="Tahoma"/>
          <w:color w:val="auto"/>
          <w:sz w:val="22"/>
          <w:szCs w:val="22"/>
        </w:rPr>
        <w:t>amawiającym;</w:t>
      </w:r>
    </w:p>
    <w:p w14:paraId="78DA6CC3" w14:textId="77777777" w:rsidR="0077173C" w:rsidRPr="0077173C" w:rsidRDefault="0077173C" w:rsidP="009F29C8">
      <w:pPr>
        <w:pStyle w:val="Default"/>
        <w:numPr>
          <w:ilvl w:val="0"/>
          <w:numId w:val="9"/>
        </w:numPr>
        <w:spacing w:line="276" w:lineRule="auto"/>
        <w:ind w:left="851" w:hanging="283"/>
        <w:jc w:val="both"/>
        <w:rPr>
          <w:rFonts w:ascii="Tahoma" w:hAnsi="Tahoma" w:cs="Tahoma"/>
          <w:color w:val="auto"/>
          <w:sz w:val="22"/>
          <w:szCs w:val="22"/>
        </w:rPr>
      </w:pPr>
      <w:r w:rsidRPr="0077173C">
        <w:rPr>
          <w:rFonts w:ascii="Tahoma" w:hAnsi="Tahoma" w:cs="Tahoma"/>
          <w:color w:val="auto"/>
          <w:sz w:val="22"/>
          <w:szCs w:val="22"/>
        </w:rPr>
        <w:t xml:space="preserve">podjął konkretne środki techniczne, organizacyjne i kadrowe, odpowiednie dla zapobiegania dalszym przestępstwom, wykroczeniom lub nieprawidłowemu postępowaniu, w szczególności: </w:t>
      </w:r>
    </w:p>
    <w:p w14:paraId="6E8B6CA6" w14:textId="79F7B5BD" w:rsidR="0077173C" w:rsidRPr="0077173C" w:rsidRDefault="0077173C" w:rsidP="009F29C8">
      <w:pPr>
        <w:pStyle w:val="Default"/>
        <w:numPr>
          <w:ilvl w:val="0"/>
          <w:numId w:val="10"/>
        </w:numPr>
        <w:spacing w:line="276" w:lineRule="auto"/>
        <w:ind w:left="1134" w:hanging="283"/>
        <w:jc w:val="both"/>
        <w:rPr>
          <w:rFonts w:ascii="Tahoma" w:hAnsi="Tahoma" w:cs="Tahoma"/>
          <w:color w:val="auto"/>
          <w:sz w:val="22"/>
          <w:szCs w:val="22"/>
        </w:rPr>
      </w:pPr>
      <w:r w:rsidRPr="0077173C">
        <w:rPr>
          <w:rFonts w:ascii="Tahoma" w:hAnsi="Tahoma" w:cs="Tahoma"/>
          <w:color w:val="auto"/>
          <w:sz w:val="22"/>
          <w:szCs w:val="22"/>
        </w:rPr>
        <w:t>zerwał wszelkie powiązania z osobami lub podmiotami odpowiedzialnymi</w:t>
      </w:r>
      <w:r w:rsidR="00247970">
        <w:rPr>
          <w:rFonts w:ascii="Tahoma" w:hAnsi="Tahoma" w:cs="Tahoma"/>
          <w:color w:val="auto"/>
          <w:sz w:val="22"/>
          <w:szCs w:val="22"/>
        </w:rPr>
        <w:t xml:space="preserve"> za nieprawidłowe postępowanie W</w:t>
      </w:r>
      <w:r w:rsidRPr="0077173C">
        <w:rPr>
          <w:rFonts w:ascii="Tahoma" w:hAnsi="Tahoma" w:cs="Tahoma"/>
          <w:color w:val="auto"/>
          <w:sz w:val="22"/>
          <w:szCs w:val="22"/>
        </w:rPr>
        <w:t xml:space="preserve">ykonawcy, </w:t>
      </w:r>
    </w:p>
    <w:p w14:paraId="75D40739" w14:textId="77777777" w:rsidR="0077173C" w:rsidRPr="0077173C" w:rsidRDefault="0077173C" w:rsidP="009F29C8">
      <w:pPr>
        <w:pStyle w:val="Default"/>
        <w:numPr>
          <w:ilvl w:val="0"/>
          <w:numId w:val="10"/>
        </w:numPr>
        <w:spacing w:line="276" w:lineRule="auto"/>
        <w:ind w:left="1134" w:hanging="283"/>
        <w:jc w:val="both"/>
        <w:rPr>
          <w:rFonts w:ascii="Tahoma" w:hAnsi="Tahoma" w:cs="Tahoma"/>
          <w:color w:val="auto"/>
          <w:sz w:val="22"/>
          <w:szCs w:val="22"/>
        </w:rPr>
      </w:pPr>
      <w:r w:rsidRPr="0077173C">
        <w:rPr>
          <w:rFonts w:ascii="Tahoma" w:hAnsi="Tahoma" w:cs="Tahoma"/>
          <w:color w:val="auto"/>
          <w:sz w:val="22"/>
          <w:szCs w:val="22"/>
        </w:rPr>
        <w:t xml:space="preserve">zreorganizował personel, </w:t>
      </w:r>
    </w:p>
    <w:p w14:paraId="62261DB3" w14:textId="77777777" w:rsidR="0077173C" w:rsidRPr="0077173C" w:rsidRDefault="0077173C" w:rsidP="009F29C8">
      <w:pPr>
        <w:pStyle w:val="Default"/>
        <w:numPr>
          <w:ilvl w:val="0"/>
          <w:numId w:val="10"/>
        </w:numPr>
        <w:spacing w:line="276" w:lineRule="auto"/>
        <w:ind w:left="1134" w:hanging="283"/>
        <w:jc w:val="both"/>
        <w:rPr>
          <w:rFonts w:ascii="Tahoma" w:hAnsi="Tahoma" w:cs="Tahoma"/>
          <w:color w:val="auto"/>
          <w:sz w:val="22"/>
          <w:szCs w:val="22"/>
        </w:rPr>
      </w:pPr>
      <w:r w:rsidRPr="0077173C">
        <w:rPr>
          <w:rFonts w:ascii="Tahoma" w:hAnsi="Tahoma" w:cs="Tahoma"/>
          <w:color w:val="auto"/>
          <w:sz w:val="22"/>
          <w:szCs w:val="22"/>
        </w:rPr>
        <w:t xml:space="preserve">wdrożył system sprawozdawczości i kontroli, </w:t>
      </w:r>
    </w:p>
    <w:p w14:paraId="6B4E4FF0" w14:textId="77777777" w:rsidR="0077173C" w:rsidRPr="0077173C" w:rsidRDefault="0077173C" w:rsidP="009F29C8">
      <w:pPr>
        <w:pStyle w:val="Default"/>
        <w:numPr>
          <w:ilvl w:val="0"/>
          <w:numId w:val="10"/>
        </w:numPr>
        <w:spacing w:line="276" w:lineRule="auto"/>
        <w:ind w:left="1134" w:hanging="283"/>
        <w:jc w:val="both"/>
        <w:rPr>
          <w:rFonts w:ascii="Tahoma" w:hAnsi="Tahoma" w:cs="Tahoma"/>
          <w:color w:val="auto"/>
          <w:sz w:val="22"/>
          <w:szCs w:val="22"/>
        </w:rPr>
      </w:pPr>
      <w:r w:rsidRPr="0077173C">
        <w:rPr>
          <w:rFonts w:ascii="Tahoma" w:hAnsi="Tahoma" w:cs="Tahoma"/>
          <w:color w:val="auto"/>
          <w:sz w:val="22"/>
          <w:szCs w:val="22"/>
        </w:rPr>
        <w:t xml:space="preserve">utworzył struktury audytu wewnętrznego do monitorowania przestrzegania przepisów, wewnętrznych regulacji lub standardów, </w:t>
      </w:r>
    </w:p>
    <w:p w14:paraId="365DAA51" w14:textId="77777777" w:rsidR="0077173C" w:rsidRPr="0077173C" w:rsidRDefault="0077173C" w:rsidP="009F29C8">
      <w:pPr>
        <w:pStyle w:val="Default"/>
        <w:numPr>
          <w:ilvl w:val="0"/>
          <w:numId w:val="10"/>
        </w:numPr>
        <w:spacing w:line="276" w:lineRule="auto"/>
        <w:ind w:left="1134" w:hanging="283"/>
        <w:jc w:val="both"/>
        <w:rPr>
          <w:rFonts w:ascii="Tahoma" w:hAnsi="Tahoma" w:cs="Tahoma"/>
          <w:color w:val="auto"/>
          <w:sz w:val="22"/>
          <w:szCs w:val="22"/>
        </w:rPr>
      </w:pPr>
      <w:r w:rsidRPr="0077173C">
        <w:rPr>
          <w:rFonts w:ascii="Tahoma" w:hAnsi="Tahoma" w:cs="Tahoma"/>
          <w:color w:val="auto"/>
          <w:sz w:val="22"/>
          <w:szCs w:val="22"/>
        </w:rPr>
        <w:t xml:space="preserve">wprowadził wewnętrzne regulacje dotyczące odpowiedzialności i odszkodowań za nieprzestrzeganie przepisów, wewnętrznych regulacji lub standardów. </w:t>
      </w:r>
    </w:p>
    <w:p w14:paraId="279EC4E4" w14:textId="77777777" w:rsidR="00681E8A" w:rsidRDefault="00681E8A" w:rsidP="0077173C">
      <w:pPr>
        <w:pStyle w:val="Default"/>
        <w:spacing w:line="276" w:lineRule="auto"/>
        <w:jc w:val="both"/>
        <w:rPr>
          <w:rFonts w:ascii="Tahoma" w:hAnsi="Tahoma" w:cs="Tahoma"/>
          <w:color w:val="auto"/>
          <w:sz w:val="22"/>
          <w:szCs w:val="22"/>
        </w:rPr>
      </w:pPr>
    </w:p>
    <w:p w14:paraId="425BB048" w14:textId="7359D491" w:rsidR="0077173C" w:rsidRDefault="0077173C" w:rsidP="00681E8A">
      <w:pPr>
        <w:pStyle w:val="Default"/>
        <w:spacing w:line="276" w:lineRule="auto"/>
        <w:ind w:left="567"/>
        <w:jc w:val="both"/>
        <w:rPr>
          <w:rFonts w:ascii="Tahoma" w:hAnsi="Tahoma" w:cs="Tahoma"/>
          <w:color w:val="auto"/>
          <w:sz w:val="22"/>
          <w:szCs w:val="22"/>
        </w:rPr>
      </w:pPr>
      <w:r w:rsidRPr="0077173C">
        <w:rPr>
          <w:rFonts w:ascii="Tahoma" w:hAnsi="Tahoma" w:cs="Tahoma"/>
          <w:color w:val="auto"/>
          <w:sz w:val="22"/>
          <w:szCs w:val="22"/>
        </w:rPr>
        <w:t>Zamawia</w:t>
      </w:r>
      <w:r w:rsidR="00247970">
        <w:rPr>
          <w:rFonts w:ascii="Tahoma" w:hAnsi="Tahoma" w:cs="Tahoma"/>
          <w:color w:val="auto"/>
          <w:sz w:val="22"/>
          <w:szCs w:val="22"/>
        </w:rPr>
        <w:t>jący ocenia, czy podjęte przez W</w:t>
      </w:r>
      <w:r w:rsidRPr="0077173C">
        <w:rPr>
          <w:rFonts w:ascii="Tahoma" w:hAnsi="Tahoma" w:cs="Tahoma"/>
          <w:color w:val="auto"/>
          <w:sz w:val="22"/>
          <w:szCs w:val="22"/>
        </w:rPr>
        <w:t>ykonawcę czynności, o których mowa powyżej, są wystarczające do wykazania jego rzetelności, uwzględniając wagę i</w:t>
      </w:r>
      <w:r w:rsidR="00247970">
        <w:rPr>
          <w:rFonts w:ascii="Tahoma" w:hAnsi="Tahoma" w:cs="Tahoma"/>
          <w:color w:val="auto"/>
          <w:sz w:val="22"/>
          <w:szCs w:val="22"/>
        </w:rPr>
        <w:t xml:space="preserve"> szczególne </w:t>
      </w:r>
      <w:r w:rsidR="00247970">
        <w:rPr>
          <w:rFonts w:ascii="Tahoma" w:hAnsi="Tahoma" w:cs="Tahoma"/>
          <w:color w:val="auto"/>
          <w:sz w:val="22"/>
          <w:szCs w:val="22"/>
        </w:rPr>
        <w:lastRenderedPageBreak/>
        <w:t>okoliczności czynu Wykonawcy. Jeżeli podjęte przez W</w:t>
      </w:r>
      <w:r w:rsidRPr="0077173C">
        <w:rPr>
          <w:rFonts w:ascii="Tahoma" w:hAnsi="Tahoma" w:cs="Tahoma"/>
          <w:color w:val="auto"/>
          <w:sz w:val="22"/>
          <w:szCs w:val="22"/>
        </w:rPr>
        <w:t>ykonawcę czynności, o których mowa powyżej, nie są wystarczające do wykazania jego rzetelnośc</w:t>
      </w:r>
      <w:r w:rsidR="00247970">
        <w:rPr>
          <w:rFonts w:ascii="Tahoma" w:hAnsi="Tahoma" w:cs="Tahoma"/>
          <w:color w:val="auto"/>
          <w:sz w:val="22"/>
          <w:szCs w:val="22"/>
        </w:rPr>
        <w:t>i, Zamawiający wyklucza W</w:t>
      </w:r>
      <w:r w:rsidRPr="0077173C">
        <w:rPr>
          <w:rFonts w:ascii="Tahoma" w:hAnsi="Tahoma" w:cs="Tahoma"/>
          <w:color w:val="auto"/>
          <w:sz w:val="22"/>
          <w:szCs w:val="22"/>
        </w:rPr>
        <w:t>ykonawcę.</w:t>
      </w:r>
    </w:p>
    <w:p w14:paraId="175A87F3" w14:textId="77777777" w:rsidR="0077173C" w:rsidRPr="0077173C" w:rsidRDefault="0077173C" w:rsidP="0077173C">
      <w:pPr>
        <w:pStyle w:val="Default"/>
        <w:spacing w:line="276" w:lineRule="auto"/>
        <w:jc w:val="both"/>
        <w:rPr>
          <w:rFonts w:ascii="Tahoma" w:hAnsi="Tahoma" w:cs="Tahoma"/>
          <w:color w:val="auto"/>
          <w:sz w:val="22"/>
          <w:szCs w:val="22"/>
        </w:rPr>
      </w:pPr>
    </w:p>
    <w:p w14:paraId="52867F3D" w14:textId="70FD185B" w:rsidR="0077173C" w:rsidRPr="00681E8A" w:rsidRDefault="0077173C" w:rsidP="006F6EA4">
      <w:pPr>
        <w:pStyle w:val="Akapitzlist"/>
        <w:numPr>
          <w:ilvl w:val="1"/>
          <w:numId w:val="45"/>
        </w:numPr>
        <w:autoSpaceDE w:val="0"/>
        <w:autoSpaceDN w:val="0"/>
        <w:adjustRightInd w:val="0"/>
        <w:spacing w:after="0"/>
        <w:ind w:left="567" w:hanging="567"/>
        <w:jc w:val="both"/>
        <w:rPr>
          <w:rFonts w:ascii="Tahoma" w:hAnsi="Tahoma" w:cs="Tahoma"/>
          <w:b/>
        </w:rPr>
      </w:pPr>
      <w:r w:rsidRPr="00681E8A">
        <w:rPr>
          <w:rFonts w:ascii="Tahoma" w:hAnsi="Tahoma" w:cs="Tahoma"/>
          <w:b/>
        </w:rPr>
        <w:t>Warunki udziału w postępowaniu</w:t>
      </w:r>
    </w:p>
    <w:p w14:paraId="7FEBBA55" w14:textId="77777777" w:rsidR="0077173C" w:rsidRPr="0077173C" w:rsidRDefault="0077173C" w:rsidP="0077173C">
      <w:pPr>
        <w:autoSpaceDE w:val="0"/>
        <w:autoSpaceDN w:val="0"/>
        <w:adjustRightInd w:val="0"/>
        <w:spacing w:after="0"/>
        <w:ind w:left="567"/>
        <w:jc w:val="both"/>
        <w:rPr>
          <w:rFonts w:ascii="Tahoma" w:hAnsi="Tahoma" w:cs="Tahoma"/>
          <w:b/>
          <w:highlight w:val="yellow"/>
        </w:rPr>
      </w:pPr>
    </w:p>
    <w:p w14:paraId="6047FA47" w14:textId="36595457" w:rsidR="0077173C" w:rsidRPr="0077173C" w:rsidRDefault="0077173C" w:rsidP="00681E8A">
      <w:pPr>
        <w:pStyle w:val="Akapitzlist"/>
        <w:spacing w:after="0"/>
        <w:ind w:left="567"/>
        <w:jc w:val="both"/>
        <w:rPr>
          <w:rFonts w:ascii="Tahoma" w:hAnsi="Tahoma" w:cs="Tahoma"/>
          <w:b/>
        </w:rPr>
      </w:pPr>
      <w:r w:rsidRPr="0077173C">
        <w:rPr>
          <w:rFonts w:ascii="Tahoma" w:hAnsi="Tahoma" w:cs="Tahoma"/>
        </w:rPr>
        <w:t xml:space="preserve">Na podstawie </w:t>
      </w:r>
      <w:r w:rsidR="00247970">
        <w:rPr>
          <w:rFonts w:ascii="Tahoma" w:hAnsi="Tahoma" w:cs="Tahoma"/>
        </w:rPr>
        <w:t>art. 112 ust. 2 pkt 1) Ustawy, Z</w:t>
      </w:r>
      <w:r w:rsidRPr="0077173C">
        <w:rPr>
          <w:rFonts w:ascii="Tahoma" w:hAnsi="Tahoma" w:cs="Tahoma"/>
        </w:rPr>
        <w:t xml:space="preserve">amawiający określa warunek udziału </w:t>
      </w:r>
      <w:r w:rsidR="00B33FDE">
        <w:rPr>
          <w:rFonts w:ascii="Tahoma" w:hAnsi="Tahoma" w:cs="Tahoma"/>
        </w:rPr>
        <w:br/>
      </w:r>
      <w:r w:rsidRPr="0077173C">
        <w:rPr>
          <w:rFonts w:ascii="Tahoma" w:hAnsi="Tahoma" w:cs="Tahoma"/>
        </w:rPr>
        <w:t xml:space="preserve">w postępowaniu dotyczący </w:t>
      </w:r>
      <w:r w:rsidRPr="0077173C">
        <w:rPr>
          <w:rFonts w:ascii="Tahoma" w:hAnsi="Tahoma" w:cs="Tahoma"/>
          <w:b/>
        </w:rPr>
        <w:t>zdolności występowania w obrocie gospodarczym.</w:t>
      </w:r>
    </w:p>
    <w:p w14:paraId="4B745661" w14:textId="77777777" w:rsidR="0058165E" w:rsidRDefault="0058165E" w:rsidP="00681E8A">
      <w:pPr>
        <w:pStyle w:val="Akapitzlist"/>
        <w:spacing w:after="0"/>
        <w:ind w:left="567"/>
        <w:jc w:val="both"/>
        <w:rPr>
          <w:rFonts w:ascii="Tahoma" w:hAnsi="Tahoma" w:cs="Tahoma"/>
        </w:rPr>
      </w:pPr>
    </w:p>
    <w:p w14:paraId="313CAC6E" w14:textId="1E3DE3C9" w:rsidR="0077173C" w:rsidRDefault="00592741" w:rsidP="00681E8A">
      <w:pPr>
        <w:pStyle w:val="Akapitzlist"/>
        <w:spacing w:after="0"/>
        <w:ind w:left="567"/>
        <w:jc w:val="both"/>
        <w:rPr>
          <w:rFonts w:ascii="Tahoma" w:hAnsi="Tahoma" w:cs="Tahoma"/>
        </w:rPr>
      </w:pPr>
      <w:r w:rsidRPr="00886F2F">
        <w:rPr>
          <w:rFonts w:ascii="Tahoma" w:hAnsi="Tahoma" w:cs="Tahoma"/>
        </w:rPr>
        <w:t>Zamawiający nie wyznacza szczegółowych wymagań w odniesieniu do powyższego warunku. Zamawiający uzna warunek za spełniony na pod</w:t>
      </w:r>
      <w:r w:rsidR="00247970">
        <w:rPr>
          <w:rFonts w:ascii="Tahoma" w:hAnsi="Tahoma" w:cs="Tahoma"/>
        </w:rPr>
        <w:t>stawie stosownego oświadczenia W</w:t>
      </w:r>
      <w:r w:rsidRPr="00886F2F">
        <w:rPr>
          <w:rFonts w:ascii="Tahoma" w:hAnsi="Tahoma" w:cs="Tahoma"/>
        </w:rPr>
        <w:t>ykonawcy</w:t>
      </w:r>
      <w:r w:rsidR="004F0AB9" w:rsidRPr="0038623D">
        <w:rPr>
          <w:rFonts w:ascii="Tahoma" w:hAnsi="Tahoma" w:cs="Tahoma"/>
        </w:rPr>
        <w:t xml:space="preserve"> (Oświadczenie nr 2 stanowi</w:t>
      </w:r>
      <w:r w:rsidR="00F7609C" w:rsidRPr="0038623D">
        <w:rPr>
          <w:rFonts w:ascii="Tahoma" w:hAnsi="Tahoma" w:cs="Tahoma"/>
        </w:rPr>
        <w:t>ące</w:t>
      </w:r>
      <w:r w:rsidR="004F0AB9" w:rsidRPr="0038623D">
        <w:rPr>
          <w:rFonts w:ascii="Tahoma" w:hAnsi="Tahoma" w:cs="Tahoma"/>
        </w:rPr>
        <w:t xml:space="preserve"> załącznik nr 3 do SWZ)</w:t>
      </w:r>
      <w:r w:rsidRPr="0038623D">
        <w:rPr>
          <w:rFonts w:ascii="Tahoma" w:hAnsi="Tahoma" w:cs="Tahoma"/>
        </w:rPr>
        <w:t>.</w:t>
      </w:r>
    </w:p>
    <w:p w14:paraId="16283F32" w14:textId="77777777" w:rsidR="00592741" w:rsidRPr="0077173C" w:rsidRDefault="00592741" w:rsidP="00681E8A">
      <w:pPr>
        <w:pStyle w:val="Akapitzlist"/>
        <w:spacing w:after="0"/>
        <w:ind w:left="567"/>
        <w:jc w:val="both"/>
        <w:rPr>
          <w:rFonts w:ascii="Tahoma" w:hAnsi="Tahoma" w:cs="Tahoma"/>
        </w:rPr>
      </w:pPr>
    </w:p>
    <w:p w14:paraId="7FAFC7D5" w14:textId="1BE53D95" w:rsidR="0077173C" w:rsidRPr="0077173C" w:rsidRDefault="0077173C" w:rsidP="00681E8A">
      <w:pPr>
        <w:pStyle w:val="Akapitzlist"/>
        <w:spacing w:after="0"/>
        <w:ind w:left="567"/>
        <w:jc w:val="both"/>
        <w:rPr>
          <w:rFonts w:ascii="Tahoma" w:hAnsi="Tahoma" w:cs="Tahoma"/>
        </w:rPr>
      </w:pPr>
      <w:r w:rsidRPr="0077173C">
        <w:rPr>
          <w:rFonts w:ascii="Tahoma" w:hAnsi="Tahoma" w:cs="Tahoma"/>
        </w:rPr>
        <w:t xml:space="preserve">Na podstawie </w:t>
      </w:r>
      <w:r w:rsidR="00247970">
        <w:rPr>
          <w:rFonts w:ascii="Tahoma" w:hAnsi="Tahoma" w:cs="Tahoma"/>
        </w:rPr>
        <w:t>art. 112 ust. 2 pkt 2) Ustawy, Z</w:t>
      </w:r>
      <w:r w:rsidRPr="0077173C">
        <w:rPr>
          <w:rFonts w:ascii="Tahoma" w:hAnsi="Tahoma" w:cs="Tahoma"/>
        </w:rPr>
        <w:t xml:space="preserve">amawiający określa warunek udziału </w:t>
      </w:r>
      <w:r w:rsidR="00B33FDE">
        <w:rPr>
          <w:rFonts w:ascii="Tahoma" w:hAnsi="Tahoma" w:cs="Tahoma"/>
        </w:rPr>
        <w:br/>
      </w:r>
      <w:r w:rsidRPr="0077173C">
        <w:rPr>
          <w:rFonts w:ascii="Tahoma" w:hAnsi="Tahoma" w:cs="Tahoma"/>
        </w:rPr>
        <w:t xml:space="preserve">w postępowaniu dotyczący </w:t>
      </w:r>
      <w:r w:rsidRPr="0077173C">
        <w:rPr>
          <w:rFonts w:ascii="Tahoma" w:hAnsi="Tahoma" w:cs="Tahoma"/>
          <w:b/>
          <w:bCs/>
        </w:rPr>
        <w:t>uprawnień do prowadzenia określonej działalności gospodarczej lub zawodowej, o ile wynika to z odrębnych przepisów</w:t>
      </w:r>
      <w:r w:rsidR="00F7609C">
        <w:rPr>
          <w:rFonts w:ascii="Tahoma" w:hAnsi="Tahoma" w:cs="Tahoma"/>
          <w:b/>
          <w:bCs/>
        </w:rPr>
        <w:t xml:space="preserve"> </w:t>
      </w:r>
      <w:r w:rsidRPr="0077173C">
        <w:rPr>
          <w:rFonts w:ascii="Tahoma" w:hAnsi="Tahoma" w:cs="Tahoma"/>
        </w:rPr>
        <w:t>.</w:t>
      </w:r>
    </w:p>
    <w:p w14:paraId="4922AF8A" w14:textId="77777777" w:rsidR="0058165E" w:rsidRDefault="0058165E" w:rsidP="00681E8A">
      <w:pPr>
        <w:spacing w:after="0"/>
        <w:ind w:left="567"/>
        <w:jc w:val="both"/>
        <w:rPr>
          <w:rFonts w:ascii="Tahoma" w:hAnsi="Tahoma" w:cs="Tahoma"/>
        </w:rPr>
      </w:pPr>
    </w:p>
    <w:p w14:paraId="193D3396" w14:textId="1AEC5D73" w:rsidR="00D46FB5" w:rsidRDefault="00247970" w:rsidP="00681E8A">
      <w:pPr>
        <w:spacing w:after="0"/>
        <w:ind w:left="567"/>
        <w:jc w:val="both"/>
        <w:rPr>
          <w:rFonts w:ascii="Tahoma" w:hAnsi="Tahoma" w:cs="Tahoma"/>
        </w:rPr>
      </w:pPr>
      <w:r>
        <w:rPr>
          <w:rFonts w:ascii="Tahoma" w:hAnsi="Tahoma" w:cs="Tahoma"/>
        </w:rPr>
        <w:t>Zamawiający uzna, że W</w:t>
      </w:r>
      <w:r w:rsidR="0077173C" w:rsidRPr="007E2C80">
        <w:rPr>
          <w:rFonts w:ascii="Tahoma" w:hAnsi="Tahoma" w:cs="Tahoma"/>
        </w:rPr>
        <w:t>ykonawca spełnia powyższy warunek, jeżeli posiada zezwolenie na wykonywanie działalności ubezpieczeniowej</w:t>
      </w:r>
      <w:r w:rsidR="00D46FB5" w:rsidRPr="007E2C80">
        <w:rPr>
          <w:rFonts w:ascii="Tahoma" w:hAnsi="Tahoma" w:cs="Tahoma"/>
        </w:rPr>
        <w:t xml:space="preserve"> na terenie RP</w:t>
      </w:r>
      <w:r w:rsidR="0077173C" w:rsidRPr="007E2C80">
        <w:rPr>
          <w:rFonts w:ascii="Tahoma" w:hAnsi="Tahoma" w:cs="Tahoma"/>
        </w:rPr>
        <w:t>, o którym mowa w art. 7 ust. 1 Ustawy z dnia 11 września 2015 r. o działalności ubezpieczeniowej i reasekuracyjnej</w:t>
      </w:r>
      <w:r w:rsidR="00D46FB5" w:rsidRPr="007E2C80">
        <w:rPr>
          <w:rFonts w:ascii="Tahoma" w:hAnsi="Tahoma" w:cs="Tahoma"/>
        </w:rPr>
        <w:t xml:space="preserve">, co najmniej w zakresie </w:t>
      </w:r>
      <w:proofErr w:type="spellStart"/>
      <w:r w:rsidR="00D46FB5" w:rsidRPr="007E2C80">
        <w:rPr>
          <w:rFonts w:ascii="Tahoma" w:hAnsi="Tahoma" w:cs="Tahoma"/>
        </w:rPr>
        <w:t>ryzyk</w:t>
      </w:r>
      <w:proofErr w:type="spellEnd"/>
      <w:r w:rsidR="00D46FB5" w:rsidRPr="007E2C80">
        <w:rPr>
          <w:rFonts w:ascii="Tahoma" w:hAnsi="Tahoma" w:cs="Tahoma"/>
        </w:rPr>
        <w:t xml:space="preserve"> objętych przedmiotem zamówienia.</w:t>
      </w:r>
    </w:p>
    <w:p w14:paraId="6037D48E" w14:textId="0BE9F751" w:rsidR="00213A27" w:rsidRPr="0038623D" w:rsidRDefault="00213A27" w:rsidP="00681E8A">
      <w:pPr>
        <w:spacing w:after="0"/>
        <w:ind w:left="567"/>
        <w:jc w:val="both"/>
        <w:rPr>
          <w:rFonts w:ascii="Tahoma" w:hAnsi="Tahoma" w:cs="Tahoma"/>
        </w:rPr>
      </w:pPr>
      <w:r w:rsidRPr="0038623D">
        <w:rPr>
          <w:rFonts w:ascii="Tahoma" w:hAnsi="Tahoma" w:cs="Tahoma"/>
        </w:rPr>
        <w:t>Zamawiający uzna warunek za spełniony na pod</w:t>
      </w:r>
      <w:r w:rsidR="00247970">
        <w:rPr>
          <w:rFonts w:ascii="Tahoma" w:hAnsi="Tahoma" w:cs="Tahoma"/>
        </w:rPr>
        <w:t>stawie stosownego oświadczenia W</w:t>
      </w:r>
      <w:r w:rsidRPr="0038623D">
        <w:rPr>
          <w:rFonts w:ascii="Tahoma" w:hAnsi="Tahoma" w:cs="Tahoma"/>
        </w:rPr>
        <w:t>ykonawcy</w:t>
      </w:r>
      <w:r w:rsidR="00F7609C" w:rsidRPr="0038623D">
        <w:rPr>
          <w:rFonts w:ascii="Tahoma" w:hAnsi="Tahoma" w:cs="Tahoma"/>
        </w:rPr>
        <w:t xml:space="preserve"> (Oświadczenie nr 2 stanowiące załącznik nr 3 do SWZ).</w:t>
      </w:r>
    </w:p>
    <w:p w14:paraId="52B514FA" w14:textId="77777777" w:rsidR="0058165E" w:rsidRDefault="0058165E" w:rsidP="00681E8A">
      <w:pPr>
        <w:autoSpaceDE w:val="0"/>
        <w:autoSpaceDN w:val="0"/>
        <w:adjustRightInd w:val="0"/>
        <w:spacing w:after="0"/>
        <w:ind w:left="567"/>
        <w:jc w:val="both"/>
        <w:rPr>
          <w:rFonts w:ascii="Tahoma" w:eastAsia="Calibri" w:hAnsi="Tahoma" w:cs="Tahoma"/>
        </w:rPr>
      </w:pPr>
    </w:p>
    <w:p w14:paraId="23229C73" w14:textId="3E545039" w:rsidR="0077173C" w:rsidRPr="0077173C" w:rsidRDefault="0077173C" w:rsidP="00681E8A">
      <w:pPr>
        <w:autoSpaceDE w:val="0"/>
        <w:autoSpaceDN w:val="0"/>
        <w:adjustRightInd w:val="0"/>
        <w:spacing w:after="0"/>
        <w:ind w:left="567"/>
        <w:jc w:val="both"/>
        <w:rPr>
          <w:rFonts w:ascii="Tahoma" w:eastAsia="Calibri" w:hAnsi="Tahoma" w:cs="Tahoma"/>
        </w:rPr>
      </w:pPr>
      <w:r w:rsidRPr="0077173C">
        <w:rPr>
          <w:rFonts w:ascii="Tahoma" w:eastAsia="Calibri" w:hAnsi="Tahoma" w:cs="Tahoma"/>
        </w:rPr>
        <w:t>Na p</w:t>
      </w:r>
      <w:r w:rsidR="00247970">
        <w:rPr>
          <w:rFonts w:ascii="Tahoma" w:eastAsia="Calibri" w:hAnsi="Tahoma" w:cs="Tahoma"/>
        </w:rPr>
        <w:t>odstawie art. 112 ust. 2 pkt 3 Zamawiający wymaga aby W</w:t>
      </w:r>
      <w:r w:rsidRPr="0077173C">
        <w:rPr>
          <w:rFonts w:ascii="Tahoma" w:eastAsia="Calibri" w:hAnsi="Tahoma" w:cs="Tahoma"/>
        </w:rPr>
        <w:t xml:space="preserve">ykonawca był w </w:t>
      </w:r>
      <w:r w:rsidRPr="0077173C">
        <w:rPr>
          <w:rFonts w:ascii="Tahoma" w:eastAsia="Calibri" w:hAnsi="Tahoma" w:cs="Tahoma"/>
          <w:b/>
          <w:iCs/>
        </w:rPr>
        <w:t xml:space="preserve">sytuacji ekonomicznej i finansowej </w:t>
      </w:r>
      <w:r w:rsidRPr="0077173C">
        <w:rPr>
          <w:rFonts w:ascii="Tahoma" w:eastAsia="Calibri" w:hAnsi="Tahoma" w:cs="Tahoma"/>
        </w:rPr>
        <w:t xml:space="preserve">umożliwiającej wykonanie zamówienia. </w:t>
      </w:r>
    </w:p>
    <w:p w14:paraId="07F29E7B" w14:textId="77777777" w:rsidR="0058165E" w:rsidRDefault="0058165E" w:rsidP="00681E8A">
      <w:pPr>
        <w:autoSpaceDE w:val="0"/>
        <w:autoSpaceDN w:val="0"/>
        <w:adjustRightInd w:val="0"/>
        <w:spacing w:after="0"/>
        <w:ind w:left="567"/>
        <w:jc w:val="both"/>
        <w:rPr>
          <w:rFonts w:ascii="Tahoma" w:eastAsia="Calibri" w:hAnsi="Tahoma" w:cs="Tahoma"/>
        </w:rPr>
      </w:pPr>
    </w:p>
    <w:p w14:paraId="01D8B183" w14:textId="510DB54B" w:rsidR="0077173C" w:rsidRPr="0077173C" w:rsidRDefault="0077173C" w:rsidP="00681E8A">
      <w:pPr>
        <w:autoSpaceDE w:val="0"/>
        <w:autoSpaceDN w:val="0"/>
        <w:adjustRightInd w:val="0"/>
        <w:spacing w:after="0"/>
        <w:ind w:left="567"/>
        <w:jc w:val="both"/>
        <w:rPr>
          <w:rFonts w:ascii="Tahoma" w:eastAsia="Calibri" w:hAnsi="Tahoma" w:cs="Tahoma"/>
        </w:rPr>
      </w:pPr>
      <w:r w:rsidRPr="0077173C">
        <w:rPr>
          <w:rFonts w:ascii="Tahoma" w:eastAsia="Calibri" w:hAnsi="Tahoma" w:cs="Tahoma"/>
        </w:rPr>
        <w:t>Zamawiający nie wyznacza szczegółowych wymagań w odniesieniu do powyższego warunku. Zamawiający uzna warunek za spełniony na pod</w:t>
      </w:r>
      <w:r w:rsidR="00247970">
        <w:rPr>
          <w:rFonts w:ascii="Tahoma" w:eastAsia="Calibri" w:hAnsi="Tahoma" w:cs="Tahoma"/>
        </w:rPr>
        <w:t>stawie stosownego oświadczenia W</w:t>
      </w:r>
      <w:r w:rsidRPr="0077173C">
        <w:rPr>
          <w:rFonts w:ascii="Tahoma" w:eastAsia="Calibri" w:hAnsi="Tahoma" w:cs="Tahoma"/>
        </w:rPr>
        <w:t>ykonawcy</w:t>
      </w:r>
      <w:r w:rsidR="00F7609C">
        <w:rPr>
          <w:rFonts w:ascii="Tahoma" w:eastAsia="Calibri" w:hAnsi="Tahoma" w:cs="Tahoma"/>
        </w:rPr>
        <w:t xml:space="preserve"> </w:t>
      </w:r>
      <w:r w:rsidR="00F7609C" w:rsidRPr="0038623D">
        <w:rPr>
          <w:rFonts w:ascii="Tahoma" w:hAnsi="Tahoma" w:cs="Tahoma"/>
        </w:rPr>
        <w:t>(Oświadczenie nr 2 stanowiące załącznik nr 3 do SWZ)</w:t>
      </w:r>
      <w:r w:rsidRPr="0038623D">
        <w:rPr>
          <w:rFonts w:ascii="Tahoma" w:eastAsia="Calibri" w:hAnsi="Tahoma" w:cs="Tahoma"/>
        </w:rPr>
        <w:t>.</w:t>
      </w:r>
    </w:p>
    <w:p w14:paraId="711E97DF" w14:textId="77777777" w:rsidR="0077173C" w:rsidRPr="0077173C" w:rsidRDefault="0077173C" w:rsidP="00681E8A">
      <w:pPr>
        <w:autoSpaceDE w:val="0"/>
        <w:autoSpaceDN w:val="0"/>
        <w:adjustRightInd w:val="0"/>
        <w:spacing w:after="0"/>
        <w:ind w:left="567"/>
        <w:jc w:val="both"/>
        <w:rPr>
          <w:rFonts w:ascii="Tahoma" w:eastAsia="Calibri" w:hAnsi="Tahoma" w:cs="Tahoma"/>
        </w:rPr>
      </w:pPr>
    </w:p>
    <w:p w14:paraId="3DB54970" w14:textId="0042069B" w:rsidR="0077173C" w:rsidRPr="0077173C" w:rsidRDefault="0077173C" w:rsidP="00681E8A">
      <w:pPr>
        <w:autoSpaceDE w:val="0"/>
        <w:autoSpaceDN w:val="0"/>
        <w:adjustRightInd w:val="0"/>
        <w:spacing w:after="0"/>
        <w:ind w:left="567"/>
        <w:jc w:val="both"/>
        <w:rPr>
          <w:rFonts w:ascii="Tahoma" w:eastAsia="Calibri" w:hAnsi="Tahoma" w:cs="Tahoma"/>
        </w:rPr>
      </w:pPr>
      <w:r w:rsidRPr="0077173C">
        <w:rPr>
          <w:rFonts w:ascii="Tahoma" w:eastAsia="Calibri" w:hAnsi="Tahoma" w:cs="Tahoma"/>
        </w:rPr>
        <w:t>Na podstawie art. 112 ust. 2 pkt 4</w:t>
      </w:r>
      <w:r w:rsidR="00247970">
        <w:rPr>
          <w:rFonts w:ascii="Tahoma" w:eastAsia="Calibri" w:hAnsi="Tahoma" w:cs="Tahoma"/>
        </w:rPr>
        <w:t xml:space="preserve"> Zamawiający wymaga aby W</w:t>
      </w:r>
      <w:r w:rsidRPr="0077173C">
        <w:rPr>
          <w:rFonts w:ascii="Tahoma" w:eastAsia="Calibri" w:hAnsi="Tahoma" w:cs="Tahoma"/>
        </w:rPr>
        <w:t xml:space="preserve">ykonawca posiadał </w:t>
      </w:r>
      <w:r w:rsidRPr="0077173C">
        <w:rPr>
          <w:rFonts w:ascii="Tahoma" w:eastAsia="Calibri" w:hAnsi="Tahoma" w:cs="Tahoma"/>
          <w:b/>
          <w:iCs/>
        </w:rPr>
        <w:t xml:space="preserve">zdolność techniczną lub zawodową </w:t>
      </w:r>
      <w:r w:rsidRPr="0077173C">
        <w:rPr>
          <w:rFonts w:ascii="Tahoma" w:eastAsia="Calibri" w:hAnsi="Tahoma" w:cs="Tahoma"/>
          <w:iCs/>
        </w:rPr>
        <w:t>umożliwiającą wykonanie zamówienia.</w:t>
      </w:r>
      <w:r w:rsidRPr="0077173C">
        <w:rPr>
          <w:rFonts w:ascii="Tahoma" w:eastAsia="Calibri" w:hAnsi="Tahoma" w:cs="Tahoma"/>
          <w:b/>
          <w:i/>
          <w:iCs/>
        </w:rPr>
        <w:t xml:space="preserve"> </w:t>
      </w:r>
    </w:p>
    <w:p w14:paraId="01B67821" w14:textId="77777777" w:rsidR="0058165E" w:rsidRDefault="0058165E" w:rsidP="00681E8A">
      <w:pPr>
        <w:autoSpaceDE w:val="0"/>
        <w:autoSpaceDN w:val="0"/>
        <w:adjustRightInd w:val="0"/>
        <w:spacing w:after="0"/>
        <w:ind w:left="567"/>
        <w:jc w:val="both"/>
        <w:rPr>
          <w:rFonts w:ascii="Tahoma" w:eastAsia="Calibri" w:hAnsi="Tahoma" w:cs="Tahoma"/>
        </w:rPr>
      </w:pPr>
    </w:p>
    <w:p w14:paraId="6ECF2F2B" w14:textId="2EC3C43E" w:rsidR="0077173C" w:rsidRPr="0077173C" w:rsidRDefault="0077173C" w:rsidP="00681E8A">
      <w:pPr>
        <w:autoSpaceDE w:val="0"/>
        <w:autoSpaceDN w:val="0"/>
        <w:adjustRightInd w:val="0"/>
        <w:spacing w:after="0"/>
        <w:ind w:left="567"/>
        <w:jc w:val="both"/>
        <w:rPr>
          <w:rFonts w:ascii="Tahoma" w:eastAsia="Calibri" w:hAnsi="Tahoma" w:cs="Tahoma"/>
        </w:rPr>
      </w:pPr>
      <w:r w:rsidRPr="0077173C">
        <w:rPr>
          <w:rFonts w:ascii="Tahoma" w:eastAsia="Calibri" w:hAnsi="Tahoma" w:cs="Tahoma"/>
        </w:rPr>
        <w:t>Zamawiający nie wyznacza szczegółowych wymagań w odniesieniu do powyższego warunku. Zamawiający uzna warunek za spełniony na podstawie stosown</w:t>
      </w:r>
      <w:r w:rsidR="00247970">
        <w:rPr>
          <w:rFonts w:ascii="Tahoma" w:eastAsia="Calibri" w:hAnsi="Tahoma" w:cs="Tahoma"/>
        </w:rPr>
        <w:t>ego oświadczenia W</w:t>
      </w:r>
      <w:r w:rsidRPr="0077173C">
        <w:rPr>
          <w:rFonts w:ascii="Tahoma" w:eastAsia="Calibri" w:hAnsi="Tahoma" w:cs="Tahoma"/>
        </w:rPr>
        <w:t>ykonawcy</w:t>
      </w:r>
      <w:r w:rsidR="00F7609C">
        <w:rPr>
          <w:rFonts w:ascii="Tahoma" w:eastAsia="Calibri" w:hAnsi="Tahoma" w:cs="Tahoma"/>
        </w:rPr>
        <w:t xml:space="preserve"> </w:t>
      </w:r>
      <w:r w:rsidR="00F7609C" w:rsidRPr="0038623D">
        <w:rPr>
          <w:rFonts w:ascii="Tahoma" w:hAnsi="Tahoma" w:cs="Tahoma"/>
        </w:rPr>
        <w:t>(Oświadczenie nr 2 stanowiące załącznik nr 3 do SWZ)</w:t>
      </w:r>
      <w:r w:rsidRPr="0038623D">
        <w:rPr>
          <w:rFonts w:ascii="Tahoma" w:eastAsia="Calibri" w:hAnsi="Tahoma" w:cs="Tahoma"/>
        </w:rPr>
        <w:t>.</w:t>
      </w:r>
    </w:p>
    <w:p w14:paraId="1D516A87" w14:textId="77777777" w:rsidR="0077173C" w:rsidRPr="0077173C" w:rsidRDefault="0077173C" w:rsidP="0077173C">
      <w:pPr>
        <w:autoSpaceDE w:val="0"/>
        <w:autoSpaceDN w:val="0"/>
        <w:adjustRightInd w:val="0"/>
        <w:spacing w:after="0"/>
        <w:ind w:left="142"/>
        <w:jc w:val="both"/>
        <w:rPr>
          <w:rFonts w:ascii="Tahoma" w:eastAsia="Calibri" w:hAnsi="Tahoma" w:cs="Tahoma"/>
          <w:b/>
          <w:i/>
          <w:iCs/>
        </w:rPr>
      </w:pPr>
    </w:p>
    <w:p w14:paraId="577071B7" w14:textId="50EE0DA9" w:rsidR="0077173C" w:rsidRPr="0077173C" w:rsidRDefault="0077173C" w:rsidP="006F6EA4">
      <w:pPr>
        <w:numPr>
          <w:ilvl w:val="1"/>
          <w:numId w:val="45"/>
        </w:numPr>
        <w:autoSpaceDE w:val="0"/>
        <w:autoSpaceDN w:val="0"/>
        <w:adjustRightInd w:val="0"/>
        <w:spacing w:after="0"/>
        <w:ind w:left="567" w:hanging="567"/>
        <w:jc w:val="both"/>
        <w:rPr>
          <w:rFonts w:ascii="Tahoma" w:eastAsia="TimesNewRoman" w:hAnsi="Tahoma" w:cs="Tahoma"/>
        </w:rPr>
      </w:pPr>
      <w:r w:rsidRPr="0077173C">
        <w:rPr>
          <w:rFonts w:ascii="Tahoma" w:hAnsi="Tahoma" w:cs="Tahoma"/>
          <w:spacing w:val="-4"/>
        </w:rPr>
        <w:t>Zgodnie</w:t>
      </w:r>
      <w:r w:rsidR="00247970">
        <w:rPr>
          <w:rFonts w:ascii="Tahoma" w:hAnsi="Tahoma" w:cs="Tahoma"/>
          <w:spacing w:val="-4"/>
        </w:rPr>
        <w:t xml:space="preserve"> z art. 118 ust. 1 Ustawy PZP, W</w:t>
      </w:r>
      <w:r w:rsidRPr="0077173C">
        <w:rPr>
          <w:rFonts w:ascii="Tahoma" w:hAnsi="Tahoma" w:cs="Tahoma"/>
          <w:spacing w:val="-4"/>
        </w:rPr>
        <w:t xml:space="preserve">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 </w:t>
      </w:r>
    </w:p>
    <w:p w14:paraId="0FC76DEC" w14:textId="0D1CF2DC" w:rsidR="0077173C" w:rsidRPr="0077173C" w:rsidRDefault="0077173C" w:rsidP="006F6EA4">
      <w:pPr>
        <w:numPr>
          <w:ilvl w:val="1"/>
          <w:numId w:val="45"/>
        </w:numPr>
        <w:autoSpaceDE w:val="0"/>
        <w:autoSpaceDN w:val="0"/>
        <w:adjustRightInd w:val="0"/>
        <w:spacing w:after="0"/>
        <w:ind w:left="567" w:hanging="567"/>
        <w:jc w:val="both"/>
        <w:rPr>
          <w:rFonts w:ascii="Tahoma" w:eastAsia="TimesNewRoman" w:hAnsi="Tahoma" w:cs="Tahoma"/>
        </w:rPr>
      </w:pPr>
      <w:r w:rsidRPr="0077173C">
        <w:rPr>
          <w:rFonts w:ascii="Tahoma" w:eastAsia="TimesNewRoman" w:hAnsi="Tahoma" w:cs="Tahoma"/>
        </w:rPr>
        <w:t>W odniesieniu do warunków dotyczących wykształcenia, kwalifikacj</w:t>
      </w:r>
      <w:r w:rsidR="00247970">
        <w:rPr>
          <w:rFonts w:ascii="Tahoma" w:eastAsia="TimesNewRoman" w:hAnsi="Tahoma" w:cs="Tahoma"/>
        </w:rPr>
        <w:t>i zawodowych lub doświadczenia W</w:t>
      </w:r>
      <w:r w:rsidRPr="0077173C">
        <w:rPr>
          <w:rFonts w:ascii="Tahoma" w:eastAsia="TimesNewRoman" w:hAnsi="Tahoma" w:cs="Tahoma"/>
        </w:rPr>
        <w:t>ykonawcy mogą polegać na zdolnościach podmiotów udostępniających zasoby, jeśli podmioty te wykonają roboty budowlane lub usługi, do realizacji których te zdolności są wymagane.</w:t>
      </w:r>
    </w:p>
    <w:p w14:paraId="70D0B48C" w14:textId="478C5B34" w:rsidR="0077173C" w:rsidRDefault="0077173C" w:rsidP="006F6EA4">
      <w:pPr>
        <w:numPr>
          <w:ilvl w:val="1"/>
          <w:numId w:val="45"/>
        </w:numPr>
        <w:autoSpaceDE w:val="0"/>
        <w:autoSpaceDN w:val="0"/>
        <w:adjustRightInd w:val="0"/>
        <w:spacing w:after="0"/>
        <w:ind w:left="567" w:hanging="567"/>
        <w:jc w:val="both"/>
        <w:rPr>
          <w:rFonts w:ascii="Tahoma" w:eastAsia="TimesNewRoman" w:hAnsi="Tahoma" w:cs="Tahoma"/>
        </w:rPr>
      </w:pPr>
      <w:r w:rsidRPr="0077173C">
        <w:rPr>
          <w:rFonts w:ascii="Tahoma" w:eastAsia="TimesNewRoman" w:hAnsi="Tahoma" w:cs="Tahoma"/>
        </w:rPr>
        <w:lastRenderedPageBreak/>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w:t>
      </w:r>
      <w:r w:rsidR="00247970">
        <w:rPr>
          <w:rFonts w:ascii="Tahoma" w:eastAsia="TimesNewRoman" w:hAnsi="Tahoma" w:cs="Tahoma"/>
        </w:rPr>
        <w:t xml:space="preserve"> dowodowy potwierdzający, że W</w:t>
      </w:r>
      <w:r w:rsidRPr="0077173C">
        <w:rPr>
          <w:rFonts w:ascii="Tahoma" w:eastAsia="TimesNewRoman" w:hAnsi="Tahoma" w:cs="Tahoma"/>
        </w:rPr>
        <w:t>ykonawca realizując zamówienie, będzie dysponował niezbędnymi zasobami tych podmiotów.</w:t>
      </w:r>
    </w:p>
    <w:p w14:paraId="163101FF" w14:textId="26471EDA" w:rsidR="00354E00" w:rsidRDefault="00354E00" w:rsidP="006F6EA4">
      <w:pPr>
        <w:numPr>
          <w:ilvl w:val="1"/>
          <w:numId w:val="45"/>
        </w:numPr>
        <w:autoSpaceDE w:val="0"/>
        <w:autoSpaceDN w:val="0"/>
        <w:adjustRightInd w:val="0"/>
        <w:spacing w:after="0"/>
        <w:ind w:left="567" w:hanging="567"/>
        <w:jc w:val="both"/>
        <w:rPr>
          <w:rFonts w:ascii="Tahoma" w:eastAsia="TimesNewRoman" w:hAnsi="Tahoma" w:cs="Tahoma"/>
        </w:rPr>
      </w:pPr>
      <w:r w:rsidRPr="00354E00">
        <w:rPr>
          <w:rFonts w:ascii="Tahoma" w:eastAsia="TimesNewRoman" w:hAnsi="Tahoma" w:cs="Tahoma"/>
        </w:rPr>
        <w:t>Zamawiający wymaga, aby Wykonawca działający w formie Towarzystwa Ubezpieczeń Wzajemnych  posiadał statut, z którego wynika, że Towarzystwo będzie ubezpieczało także osoby nie będące członkami Towarzystwa. Zamawiający, w tym jednostki Zamawiającego, będzie traktowany przez takiego Wykonawcę jako osoba nie będąca członkiem Towarzystwa, a co za tym idzie nie będzie zobowiązany do udziału w pokrywaniu strat Towarzystwa przez wnoszenie dodatkowej składki, zgodnie z art. 111 Ustawy o działalności ubezpieczeniowej i reasekuracyjnej z dnia 11 września 2015 r. (t.j. Dz. U. z 2021 r. poz. 1130). Zawarcie umów ubezpieczenia nie może wiązać się z nabyciem lub utrzymaniem członkostwa w Towarzystwie Ubezpieczeń Wzajemnych</w:t>
      </w:r>
      <w:r>
        <w:rPr>
          <w:rFonts w:ascii="Tahoma" w:eastAsia="TimesNewRoman" w:hAnsi="Tahoma" w:cs="Tahoma"/>
        </w:rPr>
        <w:t>.</w:t>
      </w:r>
    </w:p>
    <w:p w14:paraId="6C8786B1" w14:textId="3A4495D0" w:rsidR="00354E00" w:rsidRPr="00354E00" w:rsidRDefault="00354E00" w:rsidP="006F6EA4">
      <w:pPr>
        <w:numPr>
          <w:ilvl w:val="1"/>
          <w:numId w:val="45"/>
        </w:numPr>
        <w:autoSpaceDE w:val="0"/>
        <w:autoSpaceDN w:val="0"/>
        <w:adjustRightInd w:val="0"/>
        <w:spacing w:after="0"/>
        <w:ind w:left="567" w:hanging="709"/>
        <w:jc w:val="both"/>
        <w:rPr>
          <w:rFonts w:ascii="Tahoma" w:eastAsia="TimesNewRoman" w:hAnsi="Tahoma" w:cs="Tahoma"/>
        </w:rPr>
      </w:pPr>
      <w:r w:rsidRPr="00354E00">
        <w:rPr>
          <w:rFonts w:ascii="Tahoma" w:eastAsia="TimesNewRoman" w:hAnsi="Tahoma" w:cs="Tahoma"/>
        </w:rPr>
        <w:t>Zamawiający wymaga, aby Wykonawca składający ofertę w postępowaniu o udzielenie zamówienia publicznego posiadał Ogólne lub Szczególne Warunki Ubezpieczenia odpowiadające przedmiotowi zamówienia określonemu w niniejszej Specyfikacji Warunków Zamówienia. Ogólne Warunki Ubezpieczenia będą dostarczone Zamawiającemu przez Wykonawcę realizującego zamówienie przed zawarciem umów w sprawie zamówienia publicznego.</w:t>
      </w:r>
    </w:p>
    <w:p w14:paraId="5FA92FCF" w14:textId="52044F6F" w:rsidR="000268EE" w:rsidRPr="0077173C" w:rsidRDefault="00E051A0" w:rsidP="0077173C">
      <w:pPr>
        <w:tabs>
          <w:tab w:val="left" w:pos="1976"/>
        </w:tabs>
        <w:spacing w:after="0"/>
        <w:rPr>
          <w:rFonts w:ascii="Tahoma" w:hAnsi="Tahoma" w:cs="Tahoma"/>
          <w:color w:val="FF0000"/>
        </w:rPr>
      </w:pPr>
      <w:r w:rsidRPr="0077173C">
        <w:rPr>
          <w:rFonts w:ascii="Tahoma" w:hAnsi="Tahoma" w:cs="Tahoma"/>
          <w:color w:val="FF0000"/>
        </w:rPr>
        <w:tab/>
      </w:r>
    </w:p>
    <w:p w14:paraId="789BFA21" w14:textId="1C40300F" w:rsidR="00E051A0" w:rsidRPr="002A6D14" w:rsidRDefault="0077173C" w:rsidP="006F6EA4">
      <w:pPr>
        <w:pStyle w:val="Nagwek1"/>
        <w:keepNext/>
        <w:numPr>
          <w:ilvl w:val="0"/>
          <w:numId w:val="45"/>
        </w:numPr>
        <w:pBdr>
          <w:top w:val="single" w:sz="2" w:space="0" w:color="000000"/>
          <w:bottom w:val="single" w:sz="2" w:space="1" w:color="000000"/>
        </w:pBdr>
        <w:shd w:val="clear" w:color="auto" w:fill="F3F3F3"/>
        <w:suppressAutoHyphens/>
        <w:spacing w:before="0"/>
        <w:ind w:left="567" w:hanging="567"/>
        <w:contextualSpacing w:val="0"/>
        <w:jc w:val="both"/>
        <w:rPr>
          <w:rFonts w:ascii="Tahoma" w:hAnsi="Tahoma" w:cs="Tahoma"/>
        </w:rPr>
      </w:pPr>
      <w:r w:rsidRPr="002A6D14">
        <w:rPr>
          <w:rFonts w:ascii="Tahoma" w:hAnsi="Tahoma" w:cs="Tahoma"/>
          <w:sz w:val="24"/>
          <w:szCs w:val="24"/>
        </w:rPr>
        <w:t>Informacja o podmiotowych środkach dowodowych w celu potwierdzenia braku podstaw wykluczenia i spełnienia warunków udziału w postępowaniu, pełnomocnictwa</w:t>
      </w:r>
    </w:p>
    <w:p w14:paraId="4DDEB50B" w14:textId="77777777" w:rsidR="002A6D14" w:rsidRDefault="002A6D14" w:rsidP="002A6D14">
      <w:pPr>
        <w:pStyle w:val="Default"/>
        <w:tabs>
          <w:tab w:val="left" w:pos="567"/>
        </w:tabs>
        <w:spacing w:line="276" w:lineRule="auto"/>
        <w:ind w:left="567"/>
        <w:jc w:val="both"/>
        <w:rPr>
          <w:rFonts w:ascii="Tahoma" w:hAnsi="Tahoma" w:cs="Tahoma"/>
          <w:sz w:val="22"/>
          <w:szCs w:val="22"/>
        </w:rPr>
      </w:pPr>
    </w:p>
    <w:p w14:paraId="4239CF4D" w14:textId="0CBED470" w:rsidR="0077173C" w:rsidRPr="0058165E" w:rsidRDefault="00C347BA" w:rsidP="006F6EA4">
      <w:pPr>
        <w:pStyle w:val="Default"/>
        <w:numPr>
          <w:ilvl w:val="1"/>
          <w:numId w:val="46"/>
        </w:numPr>
        <w:spacing w:line="276" w:lineRule="auto"/>
        <w:ind w:left="567" w:hanging="567"/>
        <w:jc w:val="both"/>
        <w:rPr>
          <w:rFonts w:ascii="Tahoma" w:hAnsi="Tahoma" w:cs="Tahoma"/>
          <w:sz w:val="22"/>
          <w:szCs w:val="22"/>
        </w:rPr>
      </w:pPr>
      <w:r>
        <w:rPr>
          <w:rFonts w:ascii="Tahoma" w:hAnsi="Tahoma" w:cs="Tahoma"/>
          <w:sz w:val="22"/>
          <w:szCs w:val="22"/>
        </w:rPr>
        <w:t>Do oferty W</w:t>
      </w:r>
      <w:r w:rsidR="0077173C" w:rsidRPr="0077173C">
        <w:rPr>
          <w:rFonts w:ascii="Tahoma" w:hAnsi="Tahoma" w:cs="Tahoma"/>
          <w:sz w:val="22"/>
          <w:szCs w:val="22"/>
        </w:rPr>
        <w:t xml:space="preserve">ykonawca dołącza </w:t>
      </w:r>
      <w:r w:rsidR="0077173C" w:rsidRPr="0077173C">
        <w:rPr>
          <w:rFonts w:ascii="Tahoma" w:hAnsi="Tahoma" w:cs="Tahoma"/>
          <w:sz w:val="22"/>
          <w:szCs w:val="22"/>
          <w:u w:val="single"/>
        </w:rPr>
        <w:t xml:space="preserve">oświadczenie o niepodleganiu wykluczeniu i oświadczenie </w:t>
      </w:r>
      <w:r w:rsidR="00B33FDE">
        <w:rPr>
          <w:rFonts w:ascii="Tahoma" w:hAnsi="Tahoma" w:cs="Tahoma"/>
          <w:sz w:val="22"/>
          <w:szCs w:val="22"/>
          <w:u w:val="single"/>
        </w:rPr>
        <w:br/>
      </w:r>
      <w:r w:rsidR="0077173C" w:rsidRPr="0077173C">
        <w:rPr>
          <w:rFonts w:ascii="Tahoma" w:hAnsi="Tahoma" w:cs="Tahoma"/>
          <w:sz w:val="22"/>
          <w:szCs w:val="22"/>
          <w:u w:val="single"/>
        </w:rPr>
        <w:t>o spełnianiu warunków udziału w postępowaniu.</w:t>
      </w:r>
      <w:r w:rsidR="0077173C" w:rsidRPr="0077173C">
        <w:rPr>
          <w:rFonts w:ascii="Tahoma" w:hAnsi="Tahoma" w:cs="Tahoma"/>
          <w:sz w:val="22"/>
          <w:szCs w:val="22"/>
        </w:rPr>
        <w:t xml:space="preserve"> Oświadczenia, stanowią dowód </w:t>
      </w:r>
      <w:r w:rsidR="00300199">
        <w:rPr>
          <w:rFonts w:ascii="Tahoma" w:hAnsi="Tahoma" w:cs="Tahoma"/>
          <w:sz w:val="22"/>
          <w:szCs w:val="22"/>
        </w:rPr>
        <w:t>tymczas</w:t>
      </w:r>
      <w:r>
        <w:rPr>
          <w:rFonts w:ascii="Tahoma" w:hAnsi="Tahoma" w:cs="Tahoma"/>
          <w:sz w:val="22"/>
          <w:szCs w:val="22"/>
        </w:rPr>
        <w:t>owo zastępujący wymagane przez Z</w:t>
      </w:r>
      <w:r w:rsidR="00300199">
        <w:rPr>
          <w:rFonts w:ascii="Tahoma" w:hAnsi="Tahoma" w:cs="Tahoma"/>
          <w:sz w:val="22"/>
          <w:szCs w:val="22"/>
        </w:rPr>
        <w:t xml:space="preserve">amawiającego podmiotowe środki dowodowe </w:t>
      </w:r>
      <w:r w:rsidR="0077173C" w:rsidRPr="0077173C">
        <w:rPr>
          <w:rFonts w:ascii="Tahoma" w:hAnsi="Tahoma" w:cs="Tahoma"/>
          <w:sz w:val="22"/>
          <w:szCs w:val="22"/>
        </w:rPr>
        <w:t>potwierdzając</w:t>
      </w:r>
      <w:r w:rsidR="00300199">
        <w:rPr>
          <w:rFonts w:ascii="Tahoma" w:hAnsi="Tahoma" w:cs="Tahoma"/>
          <w:sz w:val="22"/>
          <w:szCs w:val="22"/>
        </w:rPr>
        <w:t>e</w:t>
      </w:r>
      <w:r w:rsidR="0077173C" w:rsidRPr="0077173C">
        <w:rPr>
          <w:rFonts w:ascii="Tahoma" w:hAnsi="Tahoma" w:cs="Tahoma"/>
          <w:sz w:val="22"/>
          <w:szCs w:val="22"/>
        </w:rPr>
        <w:t xml:space="preserve"> brak podstaw wykluczenia i spełnianie warunków udziału w postępowaniu na dzień składania ofert, o którym mowa w art. 125 ust. 1. </w:t>
      </w:r>
      <w:r w:rsidR="0077173C" w:rsidRPr="0058165E">
        <w:rPr>
          <w:rFonts w:ascii="Tahoma" w:hAnsi="Tahoma" w:cs="Tahoma"/>
          <w:b/>
          <w:sz w:val="22"/>
          <w:szCs w:val="22"/>
        </w:rPr>
        <w:t xml:space="preserve">Oświadczenie nr 1 </w:t>
      </w:r>
      <w:r w:rsidR="0058165E" w:rsidRPr="0058165E">
        <w:rPr>
          <w:rFonts w:ascii="Tahoma" w:hAnsi="Tahoma" w:cs="Tahoma"/>
          <w:b/>
          <w:sz w:val="22"/>
          <w:szCs w:val="22"/>
        </w:rPr>
        <w:t>stanow</w:t>
      </w:r>
      <w:r w:rsidR="0077173C" w:rsidRPr="0058165E">
        <w:rPr>
          <w:rFonts w:ascii="Tahoma" w:hAnsi="Tahoma" w:cs="Tahoma"/>
          <w:b/>
          <w:sz w:val="22"/>
          <w:szCs w:val="22"/>
        </w:rPr>
        <w:t>i</w:t>
      </w:r>
      <w:r w:rsidR="0058165E" w:rsidRPr="0058165E">
        <w:rPr>
          <w:rFonts w:ascii="Tahoma" w:hAnsi="Tahoma" w:cs="Tahoma"/>
          <w:b/>
          <w:sz w:val="22"/>
          <w:szCs w:val="22"/>
        </w:rPr>
        <w:t xml:space="preserve"> załącznik nr 2 do SWZ, </w:t>
      </w:r>
      <w:r w:rsidR="0077173C" w:rsidRPr="0058165E">
        <w:rPr>
          <w:rFonts w:ascii="Tahoma" w:hAnsi="Tahoma" w:cs="Tahoma"/>
          <w:b/>
          <w:sz w:val="22"/>
          <w:szCs w:val="22"/>
        </w:rPr>
        <w:t xml:space="preserve">Oświadczenie nr 2 </w:t>
      </w:r>
      <w:r w:rsidR="0058165E" w:rsidRPr="0058165E">
        <w:rPr>
          <w:rFonts w:ascii="Tahoma" w:hAnsi="Tahoma" w:cs="Tahoma"/>
          <w:b/>
          <w:sz w:val="22"/>
          <w:szCs w:val="22"/>
        </w:rPr>
        <w:t>stanowi z</w:t>
      </w:r>
      <w:r w:rsidR="0077173C" w:rsidRPr="0058165E">
        <w:rPr>
          <w:rFonts w:ascii="Tahoma" w:hAnsi="Tahoma" w:cs="Tahoma"/>
          <w:b/>
          <w:color w:val="auto"/>
          <w:sz w:val="22"/>
          <w:szCs w:val="22"/>
        </w:rPr>
        <w:t>ałącznik nr 3 do SWZ</w:t>
      </w:r>
      <w:r w:rsidR="0077173C" w:rsidRPr="0058165E">
        <w:rPr>
          <w:rFonts w:ascii="Tahoma" w:hAnsi="Tahoma" w:cs="Tahoma"/>
          <w:b/>
          <w:sz w:val="22"/>
          <w:szCs w:val="22"/>
        </w:rPr>
        <w:t>.</w:t>
      </w:r>
    </w:p>
    <w:p w14:paraId="3ED28AF9" w14:textId="51B8DB35" w:rsidR="0077173C" w:rsidRPr="0077173C" w:rsidRDefault="001E4230" w:rsidP="001E4230">
      <w:pPr>
        <w:pStyle w:val="Default"/>
        <w:tabs>
          <w:tab w:val="left" w:pos="851"/>
        </w:tabs>
        <w:spacing w:line="276" w:lineRule="auto"/>
        <w:ind w:left="567" w:hanging="567"/>
        <w:jc w:val="both"/>
        <w:rPr>
          <w:rFonts w:ascii="Tahoma" w:hAnsi="Tahoma" w:cs="Tahoma"/>
          <w:sz w:val="22"/>
          <w:szCs w:val="22"/>
        </w:rPr>
      </w:pPr>
      <w:r>
        <w:rPr>
          <w:rFonts w:ascii="Tahoma" w:hAnsi="Tahoma" w:cs="Tahoma"/>
          <w:bCs/>
          <w:sz w:val="22"/>
          <w:szCs w:val="22"/>
        </w:rPr>
        <w:tab/>
      </w:r>
    </w:p>
    <w:p w14:paraId="2E2A4FAB" w14:textId="1B33AB40" w:rsidR="0077173C" w:rsidRDefault="001E4230" w:rsidP="001E4230">
      <w:pPr>
        <w:pStyle w:val="Default"/>
        <w:tabs>
          <w:tab w:val="left" w:pos="851"/>
        </w:tabs>
        <w:spacing w:line="276" w:lineRule="auto"/>
        <w:ind w:left="567" w:hanging="567"/>
        <w:jc w:val="both"/>
        <w:rPr>
          <w:rFonts w:ascii="Tahoma" w:hAnsi="Tahoma" w:cs="Tahoma"/>
          <w:sz w:val="22"/>
          <w:szCs w:val="22"/>
        </w:rPr>
      </w:pPr>
      <w:r>
        <w:rPr>
          <w:rFonts w:ascii="Tahoma" w:hAnsi="Tahoma" w:cs="Tahoma"/>
          <w:bCs/>
          <w:sz w:val="22"/>
          <w:szCs w:val="22"/>
        </w:rPr>
        <w:tab/>
      </w:r>
      <w:r w:rsidR="0077173C" w:rsidRPr="0077173C">
        <w:rPr>
          <w:rFonts w:ascii="Tahoma" w:hAnsi="Tahoma" w:cs="Tahoma"/>
          <w:bCs/>
          <w:sz w:val="22"/>
          <w:szCs w:val="22"/>
        </w:rPr>
        <w:t>W przypadku wspólnego ub</w:t>
      </w:r>
      <w:r w:rsidR="00C347BA">
        <w:rPr>
          <w:rFonts w:ascii="Tahoma" w:hAnsi="Tahoma" w:cs="Tahoma"/>
          <w:bCs/>
          <w:sz w:val="22"/>
          <w:szCs w:val="22"/>
        </w:rPr>
        <w:t>iegania się o zamówienie przez W</w:t>
      </w:r>
      <w:r w:rsidR="0077173C" w:rsidRPr="0077173C">
        <w:rPr>
          <w:rFonts w:ascii="Tahoma" w:hAnsi="Tahoma" w:cs="Tahoma"/>
          <w:bCs/>
          <w:sz w:val="22"/>
          <w:szCs w:val="22"/>
        </w:rPr>
        <w:t>ykonawców</w:t>
      </w:r>
      <w:r w:rsidR="0077173C" w:rsidRPr="0077173C">
        <w:rPr>
          <w:rFonts w:ascii="Tahoma" w:hAnsi="Tahoma" w:cs="Tahoma"/>
          <w:sz w:val="22"/>
          <w:szCs w:val="22"/>
        </w:rPr>
        <w:t>, oświadczeni</w:t>
      </w:r>
      <w:r w:rsidR="00001477">
        <w:rPr>
          <w:rFonts w:ascii="Tahoma" w:hAnsi="Tahoma" w:cs="Tahoma"/>
          <w:sz w:val="22"/>
          <w:szCs w:val="22"/>
        </w:rPr>
        <w:t>a</w:t>
      </w:r>
      <w:r w:rsidR="0077173C" w:rsidRPr="0077173C">
        <w:rPr>
          <w:rFonts w:ascii="Tahoma" w:hAnsi="Tahoma" w:cs="Tahoma"/>
          <w:sz w:val="22"/>
          <w:szCs w:val="22"/>
        </w:rPr>
        <w:t xml:space="preserve">, </w:t>
      </w:r>
      <w:r w:rsidR="00681E8A">
        <w:rPr>
          <w:rFonts w:ascii="Tahoma" w:hAnsi="Tahoma" w:cs="Tahoma"/>
          <w:sz w:val="22"/>
          <w:szCs w:val="22"/>
        </w:rPr>
        <w:br/>
      </w:r>
      <w:r w:rsidR="0077173C" w:rsidRPr="0077173C">
        <w:rPr>
          <w:rFonts w:ascii="Tahoma" w:hAnsi="Tahoma" w:cs="Tahoma"/>
          <w:sz w:val="22"/>
          <w:szCs w:val="22"/>
        </w:rPr>
        <w:t>o który</w:t>
      </w:r>
      <w:r w:rsidR="00001477">
        <w:rPr>
          <w:rFonts w:ascii="Tahoma" w:hAnsi="Tahoma" w:cs="Tahoma"/>
          <w:sz w:val="22"/>
          <w:szCs w:val="22"/>
        </w:rPr>
        <w:t>ch</w:t>
      </w:r>
      <w:r w:rsidR="00C347BA">
        <w:rPr>
          <w:rFonts w:ascii="Tahoma" w:hAnsi="Tahoma" w:cs="Tahoma"/>
          <w:sz w:val="22"/>
          <w:szCs w:val="22"/>
        </w:rPr>
        <w:t xml:space="preserve"> mowa powyżej, składa każdy z W</w:t>
      </w:r>
      <w:r w:rsidR="0077173C" w:rsidRPr="0077173C">
        <w:rPr>
          <w:rFonts w:ascii="Tahoma" w:hAnsi="Tahoma" w:cs="Tahoma"/>
          <w:sz w:val="22"/>
          <w:szCs w:val="22"/>
        </w:rPr>
        <w:t xml:space="preserve">ykonawców. Oświadczenia te potwierdzają brak podstaw wykluczenia oraz spełnianie warunków udziału w postępowaniu w zakresie, </w:t>
      </w:r>
      <w:r w:rsidR="00681E8A">
        <w:rPr>
          <w:rFonts w:ascii="Tahoma" w:hAnsi="Tahoma" w:cs="Tahoma"/>
          <w:sz w:val="22"/>
          <w:szCs w:val="22"/>
        </w:rPr>
        <w:br/>
      </w:r>
      <w:r w:rsidR="00C347BA">
        <w:rPr>
          <w:rFonts w:ascii="Tahoma" w:hAnsi="Tahoma" w:cs="Tahoma"/>
          <w:sz w:val="22"/>
          <w:szCs w:val="22"/>
        </w:rPr>
        <w:t>w jakim każdy z W</w:t>
      </w:r>
      <w:r w:rsidR="0077173C" w:rsidRPr="0077173C">
        <w:rPr>
          <w:rFonts w:ascii="Tahoma" w:hAnsi="Tahoma" w:cs="Tahoma"/>
          <w:sz w:val="22"/>
          <w:szCs w:val="22"/>
        </w:rPr>
        <w:t xml:space="preserve">ykonawców wykazuje spełnianie warunków udziału w postępowaniu. </w:t>
      </w:r>
    </w:p>
    <w:p w14:paraId="0BD8A938" w14:textId="4C5152B8" w:rsidR="00681E8A" w:rsidRPr="00AF7907" w:rsidRDefault="00C347BA" w:rsidP="006F6EA4">
      <w:pPr>
        <w:pStyle w:val="Default"/>
        <w:numPr>
          <w:ilvl w:val="1"/>
          <w:numId w:val="46"/>
        </w:numPr>
        <w:spacing w:line="276" w:lineRule="auto"/>
        <w:ind w:left="567" w:hanging="567"/>
        <w:jc w:val="both"/>
        <w:rPr>
          <w:rFonts w:ascii="Tahoma" w:hAnsi="Tahoma" w:cs="Tahoma"/>
          <w:sz w:val="22"/>
          <w:szCs w:val="22"/>
        </w:rPr>
      </w:pPr>
      <w:r>
        <w:rPr>
          <w:rFonts w:ascii="Tahoma" w:hAnsi="Tahoma" w:cs="Tahoma"/>
          <w:sz w:val="22"/>
          <w:szCs w:val="22"/>
        </w:rPr>
        <w:t>Zamawiający wzywa W</w:t>
      </w:r>
      <w:r w:rsidR="0077173C" w:rsidRPr="00AF7907">
        <w:rPr>
          <w:rFonts w:ascii="Tahoma" w:hAnsi="Tahoma" w:cs="Tahoma"/>
          <w:sz w:val="22"/>
          <w:szCs w:val="22"/>
        </w:rPr>
        <w:t xml:space="preserve">ykonawcę, którego oferta została najwyżej oceniona, do złożenia </w:t>
      </w:r>
      <w:r w:rsidR="00681E8A" w:rsidRPr="00AF7907">
        <w:rPr>
          <w:rFonts w:ascii="Tahoma" w:hAnsi="Tahoma" w:cs="Tahoma"/>
          <w:sz w:val="22"/>
          <w:szCs w:val="22"/>
        </w:rPr>
        <w:br/>
      </w:r>
      <w:r w:rsidR="0077173C" w:rsidRPr="00AF7907">
        <w:rPr>
          <w:rFonts w:ascii="Tahoma" w:hAnsi="Tahoma" w:cs="Tahoma"/>
          <w:sz w:val="22"/>
          <w:szCs w:val="22"/>
        </w:rPr>
        <w:t>w wyznaczonym terminie, nie krótszym niż 5 dni od dnia wezwania, podmiotowych środków dowodowych, jeżeli wymagał ich złożenia w ogłoszeniu o zamówieniu lub dokumentach zamówienia, aktualnych na dzień złożenia podmiotowych środków dowodowych.</w:t>
      </w:r>
    </w:p>
    <w:p w14:paraId="1A732DA1" w14:textId="3F987D3E" w:rsidR="0077173C" w:rsidRPr="00681E8A" w:rsidRDefault="0077173C" w:rsidP="001E4230">
      <w:pPr>
        <w:pStyle w:val="Default"/>
        <w:spacing w:line="276" w:lineRule="auto"/>
        <w:ind w:left="567"/>
        <w:jc w:val="both"/>
        <w:rPr>
          <w:rFonts w:ascii="Tahoma" w:hAnsi="Tahoma" w:cs="Tahoma"/>
          <w:sz w:val="22"/>
          <w:szCs w:val="22"/>
        </w:rPr>
      </w:pPr>
      <w:r w:rsidRPr="00AF7907">
        <w:rPr>
          <w:rFonts w:ascii="Tahoma" w:hAnsi="Tahoma" w:cs="Tahoma"/>
          <w:bCs/>
          <w:color w:val="auto"/>
          <w:sz w:val="22"/>
          <w:szCs w:val="22"/>
        </w:rPr>
        <w:t>W celu potwierdzenia braku podstaw wykluczeni</w:t>
      </w:r>
      <w:r w:rsidR="00C347BA">
        <w:rPr>
          <w:rFonts w:ascii="Tahoma" w:hAnsi="Tahoma" w:cs="Tahoma"/>
          <w:bCs/>
          <w:color w:val="auto"/>
          <w:sz w:val="22"/>
          <w:szCs w:val="22"/>
        </w:rPr>
        <w:t>a W</w:t>
      </w:r>
      <w:r w:rsidRPr="00AF7907">
        <w:rPr>
          <w:rFonts w:ascii="Tahoma" w:hAnsi="Tahoma" w:cs="Tahoma"/>
          <w:bCs/>
          <w:color w:val="auto"/>
          <w:sz w:val="22"/>
          <w:szCs w:val="22"/>
        </w:rPr>
        <w:t>ykonawcy z udziału w postępowaniu</w:t>
      </w:r>
      <w:r w:rsidRPr="00AF7907">
        <w:rPr>
          <w:rFonts w:ascii="Tahoma" w:hAnsi="Tahoma" w:cs="Tahoma"/>
          <w:color w:val="auto"/>
          <w:sz w:val="22"/>
          <w:szCs w:val="22"/>
        </w:rPr>
        <w:t xml:space="preserve"> </w:t>
      </w:r>
      <w:r w:rsidR="00B33FDE" w:rsidRPr="00AF7907">
        <w:rPr>
          <w:rFonts w:ascii="Tahoma" w:hAnsi="Tahoma" w:cs="Tahoma"/>
          <w:color w:val="auto"/>
          <w:sz w:val="22"/>
          <w:szCs w:val="22"/>
        </w:rPr>
        <w:br/>
      </w:r>
      <w:r w:rsidRPr="00AF7907">
        <w:rPr>
          <w:rFonts w:ascii="Tahoma" w:hAnsi="Tahoma" w:cs="Tahoma"/>
          <w:color w:val="auto"/>
          <w:sz w:val="22"/>
          <w:szCs w:val="22"/>
        </w:rPr>
        <w:t>o udzielenie zamówienia publicznego</w:t>
      </w:r>
      <w:r w:rsidR="00E238A9">
        <w:rPr>
          <w:rFonts w:ascii="Tahoma" w:hAnsi="Tahoma" w:cs="Tahoma"/>
          <w:color w:val="auto"/>
          <w:sz w:val="22"/>
          <w:szCs w:val="22"/>
        </w:rPr>
        <w:t xml:space="preserve"> oraz spełnienia warunków udziału w postępowaniu</w:t>
      </w:r>
      <w:r w:rsidRPr="00AF7907">
        <w:rPr>
          <w:rFonts w:ascii="Tahoma" w:hAnsi="Tahoma" w:cs="Tahoma"/>
          <w:color w:val="auto"/>
          <w:sz w:val="22"/>
          <w:szCs w:val="22"/>
        </w:rPr>
        <w:t>, na</w:t>
      </w:r>
      <w:r w:rsidRPr="00AF7907">
        <w:rPr>
          <w:rFonts w:ascii="Tahoma" w:hAnsi="Tahoma" w:cs="Tahoma"/>
          <w:i/>
          <w:iCs/>
          <w:color w:val="auto"/>
          <w:sz w:val="22"/>
          <w:szCs w:val="22"/>
        </w:rPr>
        <w:t xml:space="preserve"> </w:t>
      </w:r>
      <w:r w:rsidRPr="00AF7907">
        <w:rPr>
          <w:rFonts w:ascii="Tahoma" w:hAnsi="Tahoma" w:cs="Tahoma"/>
          <w:sz w:val="22"/>
          <w:szCs w:val="22"/>
        </w:rPr>
        <w:t>podstawie § 3</w:t>
      </w:r>
      <w:r w:rsidR="00E238A9">
        <w:rPr>
          <w:rFonts w:ascii="Tahoma" w:hAnsi="Tahoma" w:cs="Tahoma"/>
          <w:sz w:val="22"/>
          <w:szCs w:val="22"/>
        </w:rPr>
        <w:t xml:space="preserve"> i </w:t>
      </w:r>
      <w:r w:rsidR="00E238A9" w:rsidRPr="00AF7907">
        <w:rPr>
          <w:rFonts w:ascii="Tahoma" w:hAnsi="Tahoma" w:cs="Tahoma"/>
          <w:sz w:val="22"/>
          <w:szCs w:val="22"/>
        </w:rPr>
        <w:t xml:space="preserve">§ </w:t>
      </w:r>
      <w:r w:rsidR="00E238A9">
        <w:rPr>
          <w:rFonts w:ascii="Tahoma" w:hAnsi="Tahoma" w:cs="Tahoma"/>
          <w:sz w:val="22"/>
          <w:szCs w:val="22"/>
        </w:rPr>
        <w:t xml:space="preserve">10 </w:t>
      </w:r>
      <w:r w:rsidRPr="00AF7907">
        <w:rPr>
          <w:rFonts w:ascii="Tahoma" w:hAnsi="Tahoma" w:cs="Tahoma"/>
          <w:sz w:val="22"/>
          <w:szCs w:val="22"/>
        </w:rPr>
        <w:t xml:space="preserve"> Rozporządzenia Ministra Rozwoju</w:t>
      </w:r>
      <w:r w:rsidR="004E6346">
        <w:rPr>
          <w:rFonts w:ascii="Tahoma" w:hAnsi="Tahoma" w:cs="Tahoma"/>
          <w:sz w:val="22"/>
          <w:szCs w:val="22"/>
        </w:rPr>
        <w:t xml:space="preserve"> </w:t>
      </w:r>
      <w:r w:rsidRPr="00AF7907">
        <w:rPr>
          <w:rFonts w:ascii="Tahoma" w:hAnsi="Tahoma" w:cs="Tahoma"/>
          <w:sz w:val="22"/>
          <w:szCs w:val="22"/>
        </w:rPr>
        <w:t>z dnia 30 grudnia 2020 r. w sprawie podmiotowych środków dowodowych oraz innych dokumentów lub oświadczeń, jakich może żądać zamawiający od wy</w:t>
      </w:r>
      <w:r w:rsidR="00300199">
        <w:rPr>
          <w:rFonts w:ascii="Tahoma" w:hAnsi="Tahoma" w:cs="Tahoma"/>
          <w:sz w:val="22"/>
          <w:szCs w:val="22"/>
        </w:rPr>
        <w:t xml:space="preserve">konawcy (Dz.U. 2020 poz. 2415 - </w:t>
      </w:r>
      <w:r w:rsidRPr="00AF7907">
        <w:rPr>
          <w:rFonts w:ascii="Tahoma" w:hAnsi="Tahoma" w:cs="Tahoma"/>
          <w:sz w:val="22"/>
          <w:szCs w:val="22"/>
        </w:rPr>
        <w:t xml:space="preserve">dalej </w:t>
      </w:r>
      <w:r w:rsidRPr="00AF7907">
        <w:rPr>
          <w:rFonts w:ascii="Tahoma" w:hAnsi="Tahoma" w:cs="Tahoma"/>
          <w:sz w:val="22"/>
          <w:szCs w:val="22"/>
        </w:rPr>
        <w:lastRenderedPageBreak/>
        <w:t xml:space="preserve">Rozporządzenie w sprawie podmiotowych środków dowodowych), </w:t>
      </w:r>
      <w:r w:rsidR="00C347BA">
        <w:rPr>
          <w:rFonts w:ascii="Tahoma" w:hAnsi="Tahoma" w:cs="Tahoma"/>
          <w:color w:val="auto"/>
          <w:sz w:val="22"/>
          <w:szCs w:val="22"/>
        </w:rPr>
        <w:t>Z</w:t>
      </w:r>
      <w:r w:rsidRPr="00AF7907">
        <w:rPr>
          <w:rFonts w:ascii="Tahoma" w:hAnsi="Tahoma" w:cs="Tahoma"/>
          <w:color w:val="auto"/>
          <w:sz w:val="22"/>
          <w:szCs w:val="22"/>
        </w:rPr>
        <w:t>amawiający żąda</w:t>
      </w:r>
      <w:r w:rsidR="00C347BA">
        <w:rPr>
          <w:rFonts w:ascii="Tahoma" w:hAnsi="Tahoma" w:cs="Tahoma"/>
          <w:sz w:val="22"/>
          <w:szCs w:val="22"/>
        </w:rPr>
        <w:t xml:space="preserve"> oświadczenia W</w:t>
      </w:r>
      <w:r w:rsidRPr="00AF7907">
        <w:rPr>
          <w:rFonts w:ascii="Tahoma" w:hAnsi="Tahoma" w:cs="Tahoma"/>
          <w:sz w:val="22"/>
          <w:szCs w:val="22"/>
        </w:rPr>
        <w:t>ykonawcy o aktualności informacji zawartych</w:t>
      </w:r>
      <w:r w:rsidR="004E6346">
        <w:rPr>
          <w:rFonts w:ascii="Tahoma" w:hAnsi="Tahoma" w:cs="Tahoma"/>
          <w:sz w:val="22"/>
          <w:szCs w:val="22"/>
        </w:rPr>
        <w:t xml:space="preserve"> </w:t>
      </w:r>
      <w:r w:rsidRPr="00AF7907">
        <w:rPr>
          <w:rFonts w:ascii="Tahoma" w:hAnsi="Tahoma" w:cs="Tahoma"/>
          <w:sz w:val="22"/>
          <w:szCs w:val="22"/>
        </w:rPr>
        <w:t>w oświadczeni</w:t>
      </w:r>
      <w:r w:rsidR="00E238A9">
        <w:rPr>
          <w:rFonts w:ascii="Tahoma" w:hAnsi="Tahoma" w:cs="Tahoma"/>
          <w:sz w:val="22"/>
          <w:szCs w:val="22"/>
        </w:rPr>
        <w:t>ach</w:t>
      </w:r>
      <w:r w:rsidRPr="00AF7907">
        <w:rPr>
          <w:rFonts w:ascii="Tahoma" w:hAnsi="Tahoma" w:cs="Tahoma"/>
          <w:sz w:val="22"/>
          <w:szCs w:val="22"/>
        </w:rPr>
        <w:t xml:space="preserve">, o którym mowa w pkt </w:t>
      </w:r>
      <w:r w:rsidR="00C347BA">
        <w:rPr>
          <w:rFonts w:ascii="Tahoma" w:hAnsi="Tahoma" w:cs="Tahoma"/>
          <w:sz w:val="22"/>
          <w:szCs w:val="22"/>
        </w:rPr>
        <w:t>12</w:t>
      </w:r>
      <w:r w:rsidRPr="00AF7907">
        <w:rPr>
          <w:rFonts w:ascii="Tahoma" w:hAnsi="Tahoma" w:cs="Tahoma"/>
          <w:sz w:val="22"/>
          <w:szCs w:val="22"/>
        </w:rPr>
        <w:t>.1. SWZ, w zakresie podstaw wykluczenia</w:t>
      </w:r>
      <w:r w:rsidR="004E6346">
        <w:rPr>
          <w:rFonts w:ascii="Tahoma" w:hAnsi="Tahoma" w:cs="Tahoma"/>
          <w:sz w:val="22"/>
          <w:szCs w:val="22"/>
        </w:rPr>
        <w:t xml:space="preserve"> </w:t>
      </w:r>
      <w:r w:rsidRPr="00AF7907">
        <w:rPr>
          <w:rFonts w:ascii="Tahoma" w:hAnsi="Tahoma" w:cs="Tahoma"/>
          <w:sz w:val="22"/>
          <w:szCs w:val="22"/>
        </w:rPr>
        <w:t>z postępowania</w:t>
      </w:r>
      <w:r w:rsidR="00AF7907" w:rsidRPr="00AF7907">
        <w:rPr>
          <w:rFonts w:ascii="Tahoma" w:hAnsi="Tahoma" w:cs="Tahoma"/>
          <w:sz w:val="22"/>
          <w:szCs w:val="22"/>
        </w:rPr>
        <w:t xml:space="preserve"> i spełnienia warunków udziału w po</w:t>
      </w:r>
      <w:r w:rsidR="00CE3CBF">
        <w:rPr>
          <w:rFonts w:ascii="Tahoma" w:hAnsi="Tahoma" w:cs="Tahoma"/>
          <w:sz w:val="22"/>
          <w:szCs w:val="22"/>
        </w:rPr>
        <w:t>s</w:t>
      </w:r>
      <w:r w:rsidR="00AF7907" w:rsidRPr="00AF7907">
        <w:rPr>
          <w:rFonts w:ascii="Tahoma" w:hAnsi="Tahoma" w:cs="Tahoma"/>
          <w:sz w:val="22"/>
          <w:szCs w:val="22"/>
        </w:rPr>
        <w:t>tępowaniu</w:t>
      </w:r>
      <w:r w:rsidR="00C347BA">
        <w:rPr>
          <w:rFonts w:ascii="Tahoma" w:hAnsi="Tahoma" w:cs="Tahoma"/>
          <w:sz w:val="22"/>
          <w:szCs w:val="22"/>
        </w:rPr>
        <w:t xml:space="preserve"> wskazanych przez Z</w:t>
      </w:r>
      <w:r w:rsidRPr="00AF7907">
        <w:rPr>
          <w:rFonts w:ascii="Tahoma" w:hAnsi="Tahoma" w:cs="Tahoma"/>
          <w:sz w:val="22"/>
          <w:szCs w:val="22"/>
        </w:rPr>
        <w:t xml:space="preserve">amawiającego. </w:t>
      </w:r>
      <w:r w:rsidRPr="00AF7907">
        <w:rPr>
          <w:rFonts w:ascii="Tahoma" w:hAnsi="Tahoma" w:cs="Tahoma"/>
          <w:b/>
          <w:sz w:val="22"/>
          <w:szCs w:val="22"/>
        </w:rPr>
        <w:t xml:space="preserve">Oświadczenie nr 3 </w:t>
      </w:r>
      <w:r w:rsidR="00001477" w:rsidRPr="00AF7907">
        <w:rPr>
          <w:rFonts w:ascii="Tahoma" w:hAnsi="Tahoma" w:cs="Tahoma"/>
          <w:b/>
          <w:sz w:val="22"/>
          <w:szCs w:val="22"/>
        </w:rPr>
        <w:t>stanowi Z</w:t>
      </w:r>
      <w:r w:rsidRPr="00AF7907">
        <w:rPr>
          <w:rFonts w:ascii="Tahoma" w:hAnsi="Tahoma" w:cs="Tahoma"/>
          <w:b/>
          <w:color w:val="auto"/>
          <w:sz w:val="22"/>
          <w:szCs w:val="22"/>
        </w:rPr>
        <w:t xml:space="preserve">ałącznik nr </w:t>
      </w:r>
      <w:r w:rsidR="00001477" w:rsidRPr="00AF7907">
        <w:rPr>
          <w:rFonts w:ascii="Tahoma" w:hAnsi="Tahoma" w:cs="Tahoma"/>
          <w:b/>
          <w:color w:val="auto"/>
          <w:sz w:val="22"/>
          <w:szCs w:val="22"/>
        </w:rPr>
        <w:t>4</w:t>
      </w:r>
      <w:r w:rsidRPr="00AF7907">
        <w:rPr>
          <w:rFonts w:ascii="Tahoma" w:hAnsi="Tahoma" w:cs="Tahoma"/>
          <w:b/>
          <w:color w:val="auto"/>
          <w:sz w:val="22"/>
          <w:szCs w:val="22"/>
        </w:rPr>
        <w:t xml:space="preserve"> do SWZ</w:t>
      </w:r>
      <w:r w:rsidR="002A6D14" w:rsidRPr="00AF7907">
        <w:rPr>
          <w:rFonts w:ascii="Tahoma" w:hAnsi="Tahoma" w:cs="Tahoma"/>
          <w:b/>
          <w:color w:val="auto"/>
          <w:sz w:val="22"/>
          <w:szCs w:val="22"/>
        </w:rPr>
        <w:t>.</w:t>
      </w:r>
    </w:p>
    <w:p w14:paraId="4F550859" w14:textId="00655B1D" w:rsidR="0077173C" w:rsidRPr="0077173C" w:rsidRDefault="00C347BA" w:rsidP="006F6EA4">
      <w:pPr>
        <w:pStyle w:val="Default"/>
        <w:numPr>
          <w:ilvl w:val="1"/>
          <w:numId w:val="46"/>
        </w:numPr>
        <w:spacing w:line="276" w:lineRule="auto"/>
        <w:ind w:left="567" w:hanging="567"/>
        <w:jc w:val="both"/>
        <w:rPr>
          <w:rFonts w:ascii="Tahoma" w:hAnsi="Tahoma" w:cs="Tahoma"/>
          <w:sz w:val="22"/>
          <w:szCs w:val="22"/>
        </w:rPr>
      </w:pPr>
      <w:r>
        <w:rPr>
          <w:rFonts w:ascii="Tahoma" w:hAnsi="Tahoma" w:cs="Tahoma"/>
          <w:sz w:val="22"/>
          <w:szCs w:val="22"/>
        </w:rPr>
        <w:t>Zamawiający może żądać od W</w:t>
      </w:r>
      <w:r w:rsidR="0077173C" w:rsidRPr="0077173C">
        <w:rPr>
          <w:rFonts w:ascii="Tahoma" w:hAnsi="Tahoma" w:cs="Tahoma"/>
          <w:sz w:val="22"/>
          <w:szCs w:val="22"/>
        </w:rPr>
        <w:t xml:space="preserve">ykonawców wyjaśnień dotyczących treści oświadczenia, </w:t>
      </w:r>
      <w:r w:rsidR="00B33FDE">
        <w:rPr>
          <w:rFonts w:ascii="Tahoma" w:hAnsi="Tahoma" w:cs="Tahoma"/>
          <w:sz w:val="22"/>
          <w:szCs w:val="22"/>
        </w:rPr>
        <w:br/>
      </w:r>
      <w:r w:rsidR="0077173C" w:rsidRPr="0077173C">
        <w:rPr>
          <w:rFonts w:ascii="Tahoma" w:hAnsi="Tahoma" w:cs="Tahoma"/>
          <w:sz w:val="22"/>
          <w:szCs w:val="22"/>
        </w:rPr>
        <w:t xml:space="preserve">o którym mowa w pkt </w:t>
      </w:r>
      <w:r>
        <w:rPr>
          <w:rFonts w:ascii="Tahoma" w:hAnsi="Tahoma" w:cs="Tahoma"/>
          <w:sz w:val="22"/>
          <w:szCs w:val="22"/>
        </w:rPr>
        <w:t>12</w:t>
      </w:r>
      <w:r w:rsidR="0077173C" w:rsidRPr="0077173C">
        <w:rPr>
          <w:rFonts w:ascii="Tahoma" w:hAnsi="Tahoma" w:cs="Tahoma"/>
          <w:sz w:val="22"/>
          <w:szCs w:val="22"/>
        </w:rPr>
        <w:t>.1. SWZ lub złożonych podmiotowych środków dowodowych lub innych dokumentów lub oświadczeń składanych w postępowaniu.</w:t>
      </w:r>
    </w:p>
    <w:p w14:paraId="0C2E2A28" w14:textId="361FEA58" w:rsidR="0077173C" w:rsidRPr="0077173C" w:rsidRDefault="00C347BA" w:rsidP="006F6EA4">
      <w:pPr>
        <w:pStyle w:val="Default"/>
        <w:numPr>
          <w:ilvl w:val="1"/>
          <w:numId w:val="46"/>
        </w:numPr>
        <w:spacing w:line="276" w:lineRule="auto"/>
        <w:ind w:left="567" w:hanging="567"/>
        <w:jc w:val="both"/>
        <w:rPr>
          <w:rFonts w:ascii="Tahoma" w:hAnsi="Tahoma" w:cs="Tahoma"/>
          <w:sz w:val="22"/>
          <w:szCs w:val="22"/>
        </w:rPr>
      </w:pPr>
      <w:r>
        <w:rPr>
          <w:rFonts w:ascii="Tahoma" w:hAnsi="Tahoma" w:cs="Tahoma"/>
          <w:sz w:val="22"/>
          <w:szCs w:val="22"/>
        </w:rPr>
        <w:t>Jeżeli złożone przez W</w:t>
      </w:r>
      <w:r w:rsidR="0077173C" w:rsidRPr="0077173C">
        <w:rPr>
          <w:rFonts w:ascii="Tahoma" w:hAnsi="Tahoma" w:cs="Tahoma"/>
          <w:sz w:val="22"/>
          <w:szCs w:val="22"/>
        </w:rPr>
        <w:t xml:space="preserve">ykonawcę oświadczenie, o którym mowa pkt </w:t>
      </w:r>
      <w:r>
        <w:rPr>
          <w:rFonts w:ascii="Tahoma" w:hAnsi="Tahoma" w:cs="Tahoma"/>
          <w:sz w:val="22"/>
          <w:szCs w:val="22"/>
        </w:rPr>
        <w:t>12</w:t>
      </w:r>
      <w:r w:rsidR="0077173C" w:rsidRPr="0077173C">
        <w:rPr>
          <w:rFonts w:ascii="Tahoma" w:hAnsi="Tahoma" w:cs="Tahoma"/>
          <w:sz w:val="22"/>
          <w:szCs w:val="22"/>
        </w:rPr>
        <w:t>.1. SWZ lub podmiotowe śro</w:t>
      </w:r>
      <w:r>
        <w:rPr>
          <w:rFonts w:ascii="Tahoma" w:hAnsi="Tahoma" w:cs="Tahoma"/>
          <w:sz w:val="22"/>
          <w:szCs w:val="22"/>
        </w:rPr>
        <w:t>dki dowodowe budzą wątpliwości Z</w:t>
      </w:r>
      <w:r w:rsidR="0077173C" w:rsidRPr="0077173C">
        <w:rPr>
          <w:rFonts w:ascii="Tahoma" w:hAnsi="Tahoma" w:cs="Tahoma"/>
          <w:sz w:val="22"/>
          <w:szCs w:val="22"/>
        </w:rPr>
        <w:t>amawiającego, może on zwrócić się bezpośrednio do podmiotu, który jest w posiadaniu informacji lub dokumentów istotnych w tym zakre</w:t>
      </w:r>
      <w:r>
        <w:rPr>
          <w:rFonts w:ascii="Tahoma" w:hAnsi="Tahoma" w:cs="Tahoma"/>
          <w:sz w:val="22"/>
          <w:szCs w:val="22"/>
        </w:rPr>
        <w:t>sie dla oceny spełniania przez W</w:t>
      </w:r>
      <w:r w:rsidR="0077173C" w:rsidRPr="0077173C">
        <w:rPr>
          <w:rFonts w:ascii="Tahoma" w:hAnsi="Tahoma" w:cs="Tahoma"/>
          <w:sz w:val="22"/>
          <w:szCs w:val="22"/>
        </w:rPr>
        <w:t>ykonawcę warunków udziału w postępowaniu, kryteriów selekcji lub braku podstaw wykluczenia, o przedstawienie takich informacji lub dokumentów.</w:t>
      </w:r>
    </w:p>
    <w:p w14:paraId="6214029E" w14:textId="63DB59BD" w:rsidR="0077173C" w:rsidRPr="0077173C" w:rsidRDefault="0077173C" w:rsidP="006F6EA4">
      <w:pPr>
        <w:pStyle w:val="Default"/>
        <w:numPr>
          <w:ilvl w:val="1"/>
          <w:numId w:val="46"/>
        </w:numPr>
        <w:spacing w:line="276" w:lineRule="auto"/>
        <w:ind w:left="567" w:hanging="567"/>
        <w:jc w:val="both"/>
        <w:rPr>
          <w:rFonts w:ascii="Tahoma" w:hAnsi="Tahoma" w:cs="Tahoma"/>
          <w:sz w:val="22"/>
          <w:szCs w:val="22"/>
        </w:rPr>
      </w:pPr>
      <w:r w:rsidRPr="0077173C">
        <w:rPr>
          <w:rFonts w:ascii="Tahoma" w:hAnsi="Tahoma" w:cs="Tahoma"/>
          <w:sz w:val="22"/>
          <w:szCs w:val="22"/>
        </w:rPr>
        <w:t>W celu potwierdzenia,</w:t>
      </w:r>
      <w:r w:rsidR="00C347BA">
        <w:rPr>
          <w:rFonts w:ascii="Tahoma" w:hAnsi="Tahoma" w:cs="Tahoma"/>
          <w:sz w:val="22"/>
          <w:szCs w:val="22"/>
        </w:rPr>
        <w:t xml:space="preserve"> że osoba działająca w imieniu W</w:t>
      </w:r>
      <w:r w:rsidRPr="0077173C">
        <w:rPr>
          <w:rFonts w:ascii="Tahoma" w:hAnsi="Tahoma" w:cs="Tahoma"/>
          <w:sz w:val="22"/>
          <w:szCs w:val="22"/>
        </w:rPr>
        <w:t>ykonawcy jest umoc</w:t>
      </w:r>
      <w:r w:rsidR="00C347BA">
        <w:rPr>
          <w:rFonts w:ascii="Tahoma" w:hAnsi="Tahoma" w:cs="Tahoma"/>
          <w:sz w:val="22"/>
          <w:szCs w:val="22"/>
        </w:rPr>
        <w:t>owana do jego reprezentowania, Zamawiający może żądać od W</w:t>
      </w:r>
      <w:r w:rsidRPr="0077173C">
        <w:rPr>
          <w:rFonts w:ascii="Tahoma" w:hAnsi="Tahoma" w:cs="Tahoma"/>
          <w:sz w:val="22"/>
          <w:szCs w:val="22"/>
        </w:rPr>
        <w:t xml:space="preserve">ykonawcy odpisu lub informacji </w:t>
      </w:r>
      <w:r w:rsidR="00B33FDE">
        <w:rPr>
          <w:rFonts w:ascii="Tahoma" w:hAnsi="Tahoma" w:cs="Tahoma"/>
          <w:sz w:val="22"/>
          <w:szCs w:val="22"/>
        </w:rPr>
        <w:br/>
      </w:r>
      <w:r w:rsidRPr="0077173C">
        <w:rPr>
          <w:rFonts w:ascii="Tahoma" w:hAnsi="Tahoma" w:cs="Tahoma"/>
          <w:sz w:val="22"/>
          <w:szCs w:val="22"/>
        </w:rPr>
        <w:t>z Krajowego Rejestru Sądowego, Centralnej Ewidencji i Informacji o Działalności Gospodarczej lub innego właściwego rejestru.</w:t>
      </w:r>
    </w:p>
    <w:p w14:paraId="34B5492E" w14:textId="19B00D5A" w:rsidR="0077173C" w:rsidRPr="0077173C" w:rsidRDefault="0077173C" w:rsidP="006F6EA4">
      <w:pPr>
        <w:pStyle w:val="Default"/>
        <w:numPr>
          <w:ilvl w:val="1"/>
          <w:numId w:val="46"/>
        </w:numPr>
        <w:spacing w:line="276" w:lineRule="auto"/>
        <w:ind w:left="567" w:hanging="567"/>
        <w:jc w:val="both"/>
        <w:rPr>
          <w:rFonts w:ascii="Tahoma" w:hAnsi="Tahoma" w:cs="Tahoma"/>
          <w:sz w:val="22"/>
          <w:szCs w:val="22"/>
        </w:rPr>
      </w:pPr>
      <w:r w:rsidRPr="0077173C">
        <w:rPr>
          <w:rFonts w:ascii="Tahoma" w:hAnsi="Tahoma" w:cs="Tahoma"/>
          <w:sz w:val="22"/>
          <w:szCs w:val="22"/>
        </w:rPr>
        <w:t xml:space="preserve">Wykonawca nie jest zobowiązany do złożenia dokumentów, o których mowa w pkt. </w:t>
      </w:r>
      <w:r w:rsidR="00C347BA">
        <w:rPr>
          <w:rFonts w:ascii="Tahoma" w:hAnsi="Tahoma" w:cs="Tahoma"/>
          <w:sz w:val="22"/>
          <w:szCs w:val="22"/>
        </w:rPr>
        <w:t>12.5., jeżeli Z</w:t>
      </w:r>
      <w:r w:rsidRPr="0077173C">
        <w:rPr>
          <w:rFonts w:ascii="Tahoma" w:hAnsi="Tahoma" w:cs="Tahoma"/>
          <w:sz w:val="22"/>
          <w:szCs w:val="22"/>
        </w:rPr>
        <w:t>amawiający może je uzyskać za pomocą bezpłatnych i ogól</w:t>
      </w:r>
      <w:r w:rsidR="00C347BA">
        <w:rPr>
          <w:rFonts w:ascii="Tahoma" w:hAnsi="Tahoma" w:cs="Tahoma"/>
          <w:sz w:val="22"/>
          <w:szCs w:val="22"/>
        </w:rPr>
        <w:t>nodostępnych baz danych, o ile W</w:t>
      </w:r>
      <w:r w:rsidRPr="0077173C">
        <w:rPr>
          <w:rFonts w:ascii="Tahoma" w:hAnsi="Tahoma" w:cs="Tahoma"/>
          <w:sz w:val="22"/>
          <w:szCs w:val="22"/>
        </w:rPr>
        <w:t xml:space="preserve">ykonawca wskazał dane umożliwiające dostęp do tych dokumentów. </w:t>
      </w:r>
    </w:p>
    <w:p w14:paraId="29C54520" w14:textId="773F1B98" w:rsidR="0077173C" w:rsidRPr="0077173C" w:rsidRDefault="00C347BA" w:rsidP="006F6EA4">
      <w:pPr>
        <w:pStyle w:val="Default"/>
        <w:numPr>
          <w:ilvl w:val="1"/>
          <w:numId w:val="46"/>
        </w:numPr>
        <w:spacing w:line="276" w:lineRule="auto"/>
        <w:ind w:left="567" w:hanging="567"/>
        <w:jc w:val="both"/>
        <w:rPr>
          <w:rFonts w:ascii="Tahoma" w:hAnsi="Tahoma" w:cs="Tahoma"/>
          <w:sz w:val="22"/>
          <w:szCs w:val="22"/>
        </w:rPr>
      </w:pPr>
      <w:r>
        <w:rPr>
          <w:rFonts w:ascii="Tahoma" w:hAnsi="Tahoma" w:cs="Tahoma"/>
          <w:sz w:val="22"/>
          <w:szCs w:val="22"/>
        </w:rPr>
        <w:t>Jeżeli w imieniu W</w:t>
      </w:r>
      <w:r w:rsidR="0077173C" w:rsidRPr="0077173C">
        <w:rPr>
          <w:rFonts w:ascii="Tahoma" w:hAnsi="Tahoma" w:cs="Tahoma"/>
          <w:sz w:val="22"/>
          <w:szCs w:val="22"/>
        </w:rPr>
        <w:t xml:space="preserve">ykonawcy działa osoba, której umocowanie do jego reprezentowania nie wynika z dokumentów, o których mowa w pkt </w:t>
      </w:r>
      <w:r>
        <w:rPr>
          <w:rFonts w:ascii="Tahoma" w:hAnsi="Tahoma" w:cs="Tahoma"/>
          <w:sz w:val="22"/>
          <w:szCs w:val="22"/>
        </w:rPr>
        <w:t>12.5., Z</w:t>
      </w:r>
      <w:r w:rsidR="0077173C" w:rsidRPr="0077173C">
        <w:rPr>
          <w:rFonts w:ascii="Tahoma" w:hAnsi="Tahoma" w:cs="Tahoma"/>
          <w:sz w:val="22"/>
          <w:szCs w:val="22"/>
        </w:rPr>
        <w:t>amawiający żąda o</w:t>
      </w:r>
      <w:r>
        <w:rPr>
          <w:rFonts w:ascii="Tahoma" w:hAnsi="Tahoma" w:cs="Tahoma"/>
          <w:sz w:val="22"/>
          <w:szCs w:val="22"/>
        </w:rPr>
        <w:t>d W</w:t>
      </w:r>
      <w:r w:rsidR="0077173C" w:rsidRPr="0077173C">
        <w:rPr>
          <w:rFonts w:ascii="Tahoma" w:hAnsi="Tahoma" w:cs="Tahoma"/>
          <w:sz w:val="22"/>
          <w:szCs w:val="22"/>
        </w:rPr>
        <w:t>ykonawcy pełnomocnictwa lub innego dokumentu potwierdzającego</w:t>
      </w:r>
      <w:r>
        <w:rPr>
          <w:rFonts w:ascii="Tahoma" w:hAnsi="Tahoma" w:cs="Tahoma"/>
          <w:sz w:val="22"/>
          <w:szCs w:val="22"/>
        </w:rPr>
        <w:t xml:space="preserve"> umocowanie do reprezentowania W</w:t>
      </w:r>
      <w:r w:rsidR="0077173C" w:rsidRPr="0077173C">
        <w:rPr>
          <w:rFonts w:ascii="Tahoma" w:hAnsi="Tahoma" w:cs="Tahoma"/>
          <w:sz w:val="22"/>
          <w:szCs w:val="22"/>
        </w:rPr>
        <w:t xml:space="preserve">ykonawcy. </w:t>
      </w:r>
    </w:p>
    <w:p w14:paraId="0FF9A72F" w14:textId="77777777" w:rsidR="0077173C" w:rsidRPr="0077173C" w:rsidRDefault="0077173C" w:rsidP="006F6EA4">
      <w:pPr>
        <w:pStyle w:val="Default"/>
        <w:numPr>
          <w:ilvl w:val="1"/>
          <w:numId w:val="46"/>
        </w:numPr>
        <w:spacing w:line="276" w:lineRule="auto"/>
        <w:ind w:left="567" w:hanging="567"/>
        <w:jc w:val="both"/>
        <w:rPr>
          <w:rFonts w:ascii="Tahoma" w:hAnsi="Tahoma" w:cs="Tahoma"/>
          <w:sz w:val="22"/>
          <w:szCs w:val="22"/>
        </w:rPr>
      </w:pPr>
      <w:r w:rsidRPr="0077173C">
        <w:rPr>
          <w:rFonts w:ascii="Tahoma" w:hAnsi="Tahoma" w:cs="Tahoma"/>
          <w:bCs/>
          <w:sz w:val="22"/>
          <w:szCs w:val="22"/>
        </w:rPr>
        <w:t>Wykonawcy wspólnie ubiegający się o udzielenie zamówienia publicznego:</w:t>
      </w:r>
    </w:p>
    <w:p w14:paraId="778F5F48" w14:textId="42E02847" w:rsidR="0077173C" w:rsidRPr="0077173C" w:rsidRDefault="0077173C" w:rsidP="009F29C8">
      <w:pPr>
        <w:pStyle w:val="Akapitzlist"/>
        <w:numPr>
          <w:ilvl w:val="0"/>
          <w:numId w:val="11"/>
        </w:numPr>
        <w:shd w:val="clear" w:color="auto" w:fill="FFFFFF"/>
        <w:tabs>
          <w:tab w:val="clear" w:pos="720"/>
        </w:tabs>
        <w:autoSpaceDE w:val="0"/>
        <w:autoSpaceDN w:val="0"/>
        <w:adjustRightInd w:val="0"/>
        <w:spacing w:after="0"/>
        <w:ind w:left="851" w:hanging="284"/>
        <w:contextualSpacing w:val="0"/>
        <w:jc w:val="both"/>
        <w:rPr>
          <w:rFonts w:ascii="Tahoma" w:hAnsi="Tahoma" w:cs="Tahoma"/>
          <w:color w:val="CC00CC"/>
        </w:rPr>
      </w:pPr>
      <w:r w:rsidRPr="0077173C">
        <w:rPr>
          <w:rFonts w:ascii="Tahoma" w:hAnsi="Tahoma" w:cs="Tahoma"/>
        </w:rPr>
        <w:t>ustanawiają pełnomocnika do reprezentowania ich w postępowaniu o udzielenie zamówienia albo do reprezentowania w postępowaniu i zawarcia umowy w sprawie zamó</w:t>
      </w:r>
      <w:r w:rsidR="00EB0E50">
        <w:rPr>
          <w:rFonts w:ascii="Tahoma" w:hAnsi="Tahoma" w:cs="Tahoma"/>
        </w:rPr>
        <w:t>wienia publicznego. Przepis niniejszego punktu</w:t>
      </w:r>
      <w:r w:rsidRPr="0077173C">
        <w:rPr>
          <w:rFonts w:ascii="Tahoma" w:hAnsi="Tahoma" w:cs="Tahoma"/>
        </w:rPr>
        <w:t xml:space="preserve"> stosuje się odpowiednio do os</w:t>
      </w:r>
      <w:r w:rsidR="00C347BA">
        <w:rPr>
          <w:rFonts w:ascii="Tahoma" w:hAnsi="Tahoma" w:cs="Tahoma"/>
        </w:rPr>
        <w:t>oby działającej w imieniu tych W</w:t>
      </w:r>
      <w:r w:rsidRPr="0077173C">
        <w:rPr>
          <w:rFonts w:ascii="Tahoma" w:hAnsi="Tahoma" w:cs="Tahoma"/>
        </w:rPr>
        <w:t>ykonawców.</w:t>
      </w:r>
    </w:p>
    <w:p w14:paraId="12D7AD57" w14:textId="79EE84B4" w:rsidR="0026358F" w:rsidRPr="00EB0E50" w:rsidRDefault="0077173C" w:rsidP="009F29C8">
      <w:pPr>
        <w:pStyle w:val="Akapitzlist"/>
        <w:numPr>
          <w:ilvl w:val="0"/>
          <w:numId w:val="11"/>
        </w:numPr>
        <w:shd w:val="clear" w:color="auto" w:fill="FFFFFF"/>
        <w:tabs>
          <w:tab w:val="clear" w:pos="720"/>
        </w:tabs>
        <w:autoSpaceDE w:val="0"/>
        <w:autoSpaceDN w:val="0"/>
        <w:adjustRightInd w:val="0"/>
        <w:spacing w:after="0"/>
        <w:ind w:left="851" w:hanging="284"/>
        <w:contextualSpacing w:val="0"/>
        <w:jc w:val="both"/>
        <w:rPr>
          <w:rFonts w:ascii="Tahoma" w:hAnsi="Tahoma" w:cs="Tahoma"/>
          <w:color w:val="CC00CC"/>
        </w:rPr>
      </w:pPr>
      <w:r w:rsidRPr="0077173C">
        <w:rPr>
          <w:rFonts w:ascii="Tahoma" w:hAnsi="Tahoma" w:cs="Tahoma"/>
        </w:rPr>
        <w:t>dołączają do oferty oświadczenie, z którego wynika, które usługi wy</w:t>
      </w:r>
      <w:r w:rsidR="00C347BA">
        <w:rPr>
          <w:rFonts w:ascii="Tahoma" w:hAnsi="Tahoma" w:cs="Tahoma"/>
        </w:rPr>
        <w:t>konają poszczególni W</w:t>
      </w:r>
      <w:r w:rsidRPr="0077173C">
        <w:rPr>
          <w:rFonts w:ascii="Tahoma" w:hAnsi="Tahoma" w:cs="Tahoma"/>
        </w:rPr>
        <w:t>ykonawcy.</w:t>
      </w:r>
    </w:p>
    <w:p w14:paraId="2C75FCA4" w14:textId="310E9876" w:rsidR="00EB0E50" w:rsidRPr="00EB0E50" w:rsidRDefault="00EB0E50" w:rsidP="006F6EA4">
      <w:pPr>
        <w:pStyle w:val="Akapitzlist"/>
        <w:numPr>
          <w:ilvl w:val="1"/>
          <w:numId w:val="46"/>
        </w:numPr>
        <w:shd w:val="clear" w:color="auto" w:fill="FFFFFF"/>
        <w:autoSpaceDE w:val="0"/>
        <w:autoSpaceDN w:val="0"/>
        <w:adjustRightInd w:val="0"/>
        <w:spacing w:after="0"/>
        <w:ind w:left="567" w:hanging="567"/>
        <w:contextualSpacing w:val="0"/>
        <w:jc w:val="both"/>
        <w:rPr>
          <w:rFonts w:ascii="Tahoma" w:hAnsi="Tahoma" w:cs="Tahoma"/>
          <w:color w:val="CC00CC"/>
        </w:rPr>
      </w:pPr>
      <w:r>
        <w:rPr>
          <w:rFonts w:ascii="Tahoma" w:hAnsi="Tahoma" w:cs="Tahoma"/>
        </w:rPr>
        <w:t>Przedmiotowe środki dowodowe</w:t>
      </w:r>
    </w:p>
    <w:p w14:paraId="1CC44819" w14:textId="4A53CD80" w:rsidR="00EB0E50" w:rsidRPr="00EB0E50" w:rsidRDefault="00EB0E50" w:rsidP="00EB0E50">
      <w:pPr>
        <w:pStyle w:val="Akapitzlist"/>
        <w:shd w:val="clear" w:color="auto" w:fill="FFFFFF"/>
        <w:autoSpaceDE w:val="0"/>
        <w:autoSpaceDN w:val="0"/>
        <w:adjustRightInd w:val="0"/>
        <w:spacing w:after="0"/>
        <w:ind w:left="1800" w:hanging="1233"/>
        <w:contextualSpacing w:val="0"/>
        <w:jc w:val="both"/>
        <w:rPr>
          <w:rFonts w:ascii="Tahoma" w:hAnsi="Tahoma" w:cs="Tahoma"/>
        </w:rPr>
      </w:pPr>
      <w:r w:rsidRPr="00EB0E50">
        <w:rPr>
          <w:rFonts w:ascii="Tahoma" w:hAnsi="Tahoma" w:cs="Tahoma"/>
        </w:rPr>
        <w:t>Zamawiający nie wymaga złożenia wraz z ofertą przedmiotowych środków dowodowych.</w:t>
      </w:r>
    </w:p>
    <w:p w14:paraId="60C65B6F" w14:textId="77777777" w:rsidR="0026358F" w:rsidRPr="00F83EEE" w:rsidRDefault="0026358F" w:rsidP="002247F5">
      <w:pPr>
        <w:spacing w:after="0"/>
        <w:jc w:val="both"/>
        <w:rPr>
          <w:rFonts w:ascii="Tahoma" w:hAnsi="Tahoma" w:cs="Tahoma"/>
          <w:color w:val="FF0000"/>
        </w:rPr>
      </w:pPr>
    </w:p>
    <w:p w14:paraId="34AE9EA5" w14:textId="7A5183A1" w:rsidR="00E051A0" w:rsidRPr="002A6D14" w:rsidRDefault="002A6D14" w:rsidP="006F6EA4">
      <w:pPr>
        <w:pStyle w:val="Nagwek1"/>
        <w:keepNext/>
        <w:numPr>
          <w:ilvl w:val="0"/>
          <w:numId w:val="46"/>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rPr>
      </w:pPr>
      <w:r w:rsidRPr="002A6D14">
        <w:rPr>
          <w:rFonts w:ascii="Tahoma" w:hAnsi="Tahoma" w:cs="Tahoma"/>
          <w:sz w:val="24"/>
          <w:szCs w:val="24"/>
        </w:rPr>
        <w:t>Udzie</w:t>
      </w:r>
      <w:r w:rsidR="009001DD">
        <w:rPr>
          <w:rFonts w:ascii="Tahoma" w:hAnsi="Tahoma" w:cs="Tahoma"/>
          <w:sz w:val="24"/>
          <w:szCs w:val="24"/>
        </w:rPr>
        <w:t>lanie wyjaśnień dotyczących SWZ</w:t>
      </w:r>
    </w:p>
    <w:p w14:paraId="2A08FA4E" w14:textId="77777777" w:rsidR="000268EE" w:rsidRPr="002A6D14" w:rsidRDefault="000268EE" w:rsidP="001E4230">
      <w:pPr>
        <w:spacing w:after="0"/>
        <w:ind w:left="851" w:hanging="851"/>
        <w:jc w:val="both"/>
        <w:rPr>
          <w:rFonts w:ascii="Tahoma" w:hAnsi="Tahoma" w:cs="Tahoma"/>
          <w:color w:val="FF0000"/>
        </w:rPr>
      </w:pPr>
    </w:p>
    <w:p w14:paraId="6C3C9724" w14:textId="25AFA577" w:rsidR="002A6D14" w:rsidRPr="001E4230" w:rsidRDefault="00C347BA" w:rsidP="006F6EA4">
      <w:pPr>
        <w:pStyle w:val="Akapitzlist"/>
        <w:numPr>
          <w:ilvl w:val="1"/>
          <w:numId w:val="46"/>
        </w:numPr>
        <w:autoSpaceDE w:val="0"/>
        <w:autoSpaceDN w:val="0"/>
        <w:adjustRightInd w:val="0"/>
        <w:spacing w:after="0"/>
        <w:ind w:left="567" w:hanging="567"/>
        <w:jc w:val="both"/>
        <w:rPr>
          <w:rFonts w:ascii="Tahoma" w:eastAsia="Calibri" w:hAnsi="Tahoma" w:cs="Tahoma"/>
        </w:rPr>
      </w:pPr>
      <w:r>
        <w:rPr>
          <w:rFonts w:ascii="Tahoma" w:eastAsia="Calibri" w:hAnsi="Tahoma" w:cs="Tahoma"/>
        </w:rPr>
        <w:t>Wykonawca może zwrócić się do Z</w:t>
      </w:r>
      <w:r w:rsidR="002A6D14" w:rsidRPr="001E4230">
        <w:rPr>
          <w:rFonts w:ascii="Tahoma" w:eastAsia="Calibri" w:hAnsi="Tahoma" w:cs="Tahoma"/>
        </w:rPr>
        <w:t>amawiającego z wnioskiem o wyjaśnienie treści SWZ.</w:t>
      </w:r>
    </w:p>
    <w:p w14:paraId="6B7F3424" w14:textId="182AEDD6" w:rsidR="002A6D14" w:rsidRPr="002A6D14" w:rsidRDefault="002A6D14" w:rsidP="006F6EA4">
      <w:pPr>
        <w:numPr>
          <w:ilvl w:val="1"/>
          <w:numId w:val="46"/>
        </w:numPr>
        <w:autoSpaceDE w:val="0"/>
        <w:autoSpaceDN w:val="0"/>
        <w:adjustRightInd w:val="0"/>
        <w:spacing w:after="0"/>
        <w:ind w:left="567" w:hanging="567"/>
        <w:jc w:val="both"/>
        <w:rPr>
          <w:rFonts w:ascii="Tahoma" w:eastAsia="Calibri" w:hAnsi="Tahoma" w:cs="Tahoma"/>
        </w:rPr>
      </w:pPr>
      <w:r w:rsidRPr="002A6D14">
        <w:rPr>
          <w:rFonts w:ascii="Tahoma" w:eastAsia="Calibri" w:hAnsi="Tahoma" w:cs="Tahoma"/>
        </w:rPr>
        <w:t>Zamawiający jest obowiązany udzielić wyjaśnień niezwłocznie, jednak nie później niż na 2 dni przed upływem terminu składania ofert, pod warunkiem</w:t>
      </w:r>
      <w:r w:rsidR="006F6157">
        <w:rPr>
          <w:rFonts w:ascii="Tahoma" w:eastAsia="Calibri" w:hAnsi="Tahoma" w:cs="Tahoma"/>
        </w:rPr>
        <w:t>,</w:t>
      </w:r>
      <w:r w:rsidRPr="002A6D14">
        <w:rPr>
          <w:rFonts w:ascii="Tahoma" w:eastAsia="Calibri" w:hAnsi="Tahoma" w:cs="Tahoma"/>
        </w:rPr>
        <w:t xml:space="preserve"> że wniosek o wyj</w:t>
      </w:r>
      <w:r w:rsidR="00C347BA">
        <w:rPr>
          <w:rFonts w:ascii="Tahoma" w:eastAsia="Calibri" w:hAnsi="Tahoma" w:cs="Tahoma"/>
        </w:rPr>
        <w:t>aśnienie treści SWZ wpłynął do Z</w:t>
      </w:r>
      <w:r w:rsidRPr="002A6D14">
        <w:rPr>
          <w:rFonts w:ascii="Tahoma" w:eastAsia="Calibri" w:hAnsi="Tahoma" w:cs="Tahoma"/>
        </w:rPr>
        <w:t>amawiającego nie później niż na 4 dni przed upływem terminu składania ofert.</w:t>
      </w:r>
    </w:p>
    <w:p w14:paraId="0A0030DC" w14:textId="6E4396A2" w:rsidR="002A6D14" w:rsidRPr="002A6D14" w:rsidRDefault="00C347BA" w:rsidP="006F6EA4">
      <w:pPr>
        <w:numPr>
          <w:ilvl w:val="1"/>
          <w:numId w:val="46"/>
        </w:numPr>
        <w:autoSpaceDE w:val="0"/>
        <w:autoSpaceDN w:val="0"/>
        <w:adjustRightInd w:val="0"/>
        <w:spacing w:after="0"/>
        <w:ind w:left="567" w:hanging="567"/>
        <w:jc w:val="both"/>
        <w:rPr>
          <w:rFonts w:ascii="Tahoma" w:eastAsia="Calibri" w:hAnsi="Tahoma" w:cs="Tahoma"/>
        </w:rPr>
      </w:pPr>
      <w:r>
        <w:rPr>
          <w:rFonts w:ascii="Tahoma" w:eastAsia="Calibri" w:hAnsi="Tahoma" w:cs="Tahoma"/>
        </w:rPr>
        <w:t>Jeżeli Z</w:t>
      </w:r>
      <w:r w:rsidR="002A6D14" w:rsidRPr="002A6D14">
        <w:rPr>
          <w:rFonts w:ascii="Tahoma" w:eastAsia="Calibri" w:hAnsi="Tahoma" w:cs="Tahoma"/>
        </w:rPr>
        <w:t xml:space="preserve">amawiający nie udzieli wyjaśnień w terminie, o którym mowa w ust. 2, przedłuża termin składania ofert </w:t>
      </w:r>
      <w:r w:rsidR="006F6157">
        <w:rPr>
          <w:rFonts w:ascii="Tahoma" w:eastAsia="Calibri" w:hAnsi="Tahoma" w:cs="Tahoma"/>
        </w:rPr>
        <w:t>o</w:t>
      </w:r>
      <w:r w:rsidR="002A6D14" w:rsidRPr="002A6D14">
        <w:rPr>
          <w:rFonts w:ascii="Tahoma" w:eastAsia="Calibri" w:hAnsi="Tahoma" w:cs="Tahoma"/>
        </w:rPr>
        <w:t xml:space="preserve"> czas niezbędny do zapoznania s</w:t>
      </w:r>
      <w:r>
        <w:rPr>
          <w:rFonts w:ascii="Tahoma" w:eastAsia="Calibri" w:hAnsi="Tahoma" w:cs="Tahoma"/>
        </w:rPr>
        <w:t>ię wszystkich zainteresowanych W</w:t>
      </w:r>
      <w:r w:rsidR="002A6D14" w:rsidRPr="002A6D14">
        <w:rPr>
          <w:rFonts w:ascii="Tahoma" w:eastAsia="Calibri" w:hAnsi="Tahoma" w:cs="Tahoma"/>
        </w:rPr>
        <w:t xml:space="preserve">ykonawców z wyjaśnieniami niezbędnymi do należytego przygotowania i złożenia </w:t>
      </w:r>
      <w:r w:rsidR="006F6157">
        <w:rPr>
          <w:rFonts w:ascii="Tahoma" w:eastAsia="Calibri" w:hAnsi="Tahoma" w:cs="Tahoma"/>
        </w:rPr>
        <w:t>ofert</w:t>
      </w:r>
      <w:r w:rsidR="002A6D14" w:rsidRPr="002A6D14">
        <w:rPr>
          <w:rFonts w:ascii="Tahoma" w:eastAsia="Calibri" w:hAnsi="Tahoma" w:cs="Tahoma"/>
        </w:rPr>
        <w:t>.</w:t>
      </w:r>
    </w:p>
    <w:p w14:paraId="445F0B10" w14:textId="4BECD434" w:rsidR="002A6D14" w:rsidRPr="002A6D14" w:rsidRDefault="002A6D14" w:rsidP="006F6EA4">
      <w:pPr>
        <w:numPr>
          <w:ilvl w:val="1"/>
          <w:numId w:val="46"/>
        </w:numPr>
        <w:autoSpaceDE w:val="0"/>
        <w:autoSpaceDN w:val="0"/>
        <w:adjustRightInd w:val="0"/>
        <w:spacing w:after="0"/>
        <w:ind w:left="567" w:hanging="567"/>
        <w:jc w:val="both"/>
        <w:rPr>
          <w:rFonts w:ascii="Tahoma" w:eastAsia="Calibri" w:hAnsi="Tahoma" w:cs="Tahoma"/>
        </w:rPr>
      </w:pPr>
      <w:r w:rsidRPr="002A6D14">
        <w:rPr>
          <w:rFonts w:ascii="Tahoma" w:eastAsia="Calibri" w:hAnsi="Tahoma" w:cs="Tahoma"/>
        </w:rPr>
        <w:lastRenderedPageBreak/>
        <w:t>W przypadku gdy wniosek o wyjaśnienie treści SWZ nie wpłynął w terminie, o którym mowa</w:t>
      </w:r>
      <w:r w:rsidR="00C82A37">
        <w:rPr>
          <w:rFonts w:ascii="Tahoma" w:eastAsia="Calibri" w:hAnsi="Tahoma" w:cs="Tahoma"/>
        </w:rPr>
        <w:t xml:space="preserve"> w ust. 2, Z</w:t>
      </w:r>
      <w:r w:rsidRPr="002A6D14">
        <w:rPr>
          <w:rFonts w:ascii="Tahoma" w:eastAsia="Calibri" w:hAnsi="Tahoma" w:cs="Tahoma"/>
        </w:rPr>
        <w:t xml:space="preserve">amawiający nie ma obowiązku udzielania wyjaśnień SWZ oraz obowiązku przedłużenia terminu składania </w:t>
      </w:r>
      <w:r w:rsidR="002E6831">
        <w:rPr>
          <w:rFonts w:ascii="Tahoma" w:eastAsia="Calibri" w:hAnsi="Tahoma" w:cs="Tahoma"/>
        </w:rPr>
        <w:t>ofert</w:t>
      </w:r>
      <w:r w:rsidRPr="002A6D14">
        <w:rPr>
          <w:rFonts w:ascii="Tahoma" w:eastAsia="Calibri" w:hAnsi="Tahoma" w:cs="Tahoma"/>
        </w:rPr>
        <w:t>.</w:t>
      </w:r>
    </w:p>
    <w:p w14:paraId="0D3845EC" w14:textId="1ACEE516" w:rsidR="002A6D14" w:rsidRPr="002A6D14" w:rsidRDefault="002A6D14" w:rsidP="006F6EA4">
      <w:pPr>
        <w:numPr>
          <w:ilvl w:val="1"/>
          <w:numId w:val="46"/>
        </w:numPr>
        <w:autoSpaceDE w:val="0"/>
        <w:autoSpaceDN w:val="0"/>
        <w:adjustRightInd w:val="0"/>
        <w:spacing w:after="0"/>
        <w:ind w:left="567" w:hanging="567"/>
        <w:jc w:val="both"/>
        <w:rPr>
          <w:rFonts w:ascii="Tahoma" w:eastAsia="Calibri" w:hAnsi="Tahoma" w:cs="Tahoma"/>
        </w:rPr>
      </w:pPr>
      <w:r w:rsidRPr="002A6D14">
        <w:rPr>
          <w:rFonts w:ascii="Tahoma" w:eastAsia="Calibri" w:hAnsi="Tahoma" w:cs="Tahoma"/>
        </w:rPr>
        <w:t xml:space="preserve">Przedłużenie terminu składania ofert, o których mowa w ust. </w:t>
      </w:r>
      <w:r w:rsidR="002E6831">
        <w:rPr>
          <w:rFonts w:ascii="Tahoma" w:eastAsia="Calibri" w:hAnsi="Tahoma" w:cs="Tahoma"/>
        </w:rPr>
        <w:t>3</w:t>
      </w:r>
      <w:r w:rsidRPr="002A6D14">
        <w:rPr>
          <w:rFonts w:ascii="Tahoma" w:eastAsia="Calibri" w:hAnsi="Tahoma" w:cs="Tahoma"/>
        </w:rPr>
        <w:t>, nie wpływa na bieg terminu składania wniosku o wyjaśnienie treści SWZ.</w:t>
      </w:r>
    </w:p>
    <w:p w14:paraId="42DF31CC" w14:textId="0F54D570" w:rsidR="002A6D14" w:rsidRPr="006F6EA4" w:rsidRDefault="002A6D14" w:rsidP="006F6EA4">
      <w:pPr>
        <w:numPr>
          <w:ilvl w:val="1"/>
          <w:numId w:val="46"/>
        </w:numPr>
        <w:autoSpaceDE w:val="0"/>
        <w:autoSpaceDN w:val="0"/>
        <w:adjustRightInd w:val="0"/>
        <w:spacing w:after="0"/>
        <w:ind w:left="567" w:hanging="567"/>
        <w:jc w:val="both"/>
        <w:rPr>
          <w:rFonts w:ascii="Tahoma" w:eastAsia="Calibri" w:hAnsi="Tahoma" w:cs="Tahoma"/>
        </w:rPr>
      </w:pPr>
      <w:r w:rsidRPr="006F6EA4">
        <w:rPr>
          <w:rFonts w:ascii="Tahoma" w:eastAsia="Calibri" w:hAnsi="Tahoma" w:cs="Tahoma"/>
        </w:rPr>
        <w:t>Treś</w:t>
      </w:r>
      <w:r w:rsidR="00C82A37" w:rsidRPr="006F6EA4">
        <w:rPr>
          <w:rFonts w:ascii="Tahoma" w:eastAsia="Calibri" w:hAnsi="Tahoma" w:cs="Tahoma"/>
        </w:rPr>
        <w:t>ć zapytań wraz z wyjaśnieniami Z</w:t>
      </w:r>
      <w:r w:rsidRPr="006F6EA4">
        <w:rPr>
          <w:rFonts w:ascii="Tahoma" w:eastAsia="Calibri" w:hAnsi="Tahoma" w:cs="Tahoma"/>
        </w:rPr>
        <w:t xml:space="preserve">amawiający udostępnia, bez ujawniania źródła zapytania, na stronie internetowej prowadzonego postępowania, a w przypadkach, </w:t>
      </w:r>
      <w:r w:rsidR="00B33FDE" w:rsidRPr="006F6EA4">
        <w:rPr>
          <w:rFonts w:ascii="Tahoma" w:eastAsia="Calibri" w:hAnsi="Tahoma" w:cs="Tahoma"/>
        </w:rPr>
        <w:br/>
      </w:r>
      <w:r w:rsidRPr="006F6EA4">
        <w:rPr>
          <w:rFonts w:ascii="Tahoma" w:eastAsia="Calibri" w:hAnsi="Tahoma" w:cs="Tahoma"/>
        </w:rPr>
        <w:t>o których mowa w a</w:t>
      </w:r>
      <w:r w:rsidR="00C82A37" w:rsidRPr="006F6EA4">
        <w:rPr>
          <w:rFonts w:ascii="Tahoma" w:eastAsia="Calibri" w:hAnsi="Tahoma" w:cs="Tahoma"/>
        </w:rPr>
        <w:t>rt. 280 ust. 2 i 3, przekazuje W</w:t>
      </w:r>
      <w:r w:rsidRPr="006F6EA4">
        <w:rPr>
          <w:rFonts w:ascii="Tahoma" w:eastAsia="Calibri" w:hAnsi="Tahoma" w:cs="Tahoma"/>
        </w:rPr>
        <w:t>ykonawcom, którym udostępnił SWZ.</w:t>
      </w:r>
    </w:p>
    <w:p w14:paraId="07862865" w14:textId="427618DC" w:rsidR="002A6D14" w:rsidRPr="006F6EA4" w:rsidRDefault="002A6D14" w:rsidP="006F6EA4">
      <w:pPr>
        <w:numPr>
          <w:ilvl w:val="1"/>
          <w:numId w:val="46"/>
        </w:numPr>
        <w:autoSpaceDE w:val="0"/>
        <w:autoSpaceDN w:val="0"/>
        <w:adjustRightInd w:val="0"/>
        <w:spacing w:after="0"/>
        <w:ind w:left="567" w:hanging="567"/>
        <w:jc w:val="both"/>
        <w:rPr>
          <w:rFonts w:ascii="Tahoma" w:eastAsia="Calibri" w:hAnsi="Tahoma" w:cs="Tahoma"/>
        </w:rPr>
      </w:pPr>
      <w:r w:rsidRPr="006F6EA4">
        <w:rPr>
          <w:rFonts w:ascii="Tahoma" w:eastAsia="Calibri" w:hAnsi="Tahoma" w:cs="Tahoma"/>
        </w:rPr>
        <w:t>W uzasadnionych</w:t>
      </w:r>
      <w:r w:rsidR="00C82A37" w:rsidRPr="006F6EA4">
        <w:rPr>
          <w:rFonts w:ascii="Tahoma" w:eastAsia="Calibri" w:hAnsi="Tahoma" w:cs="Tahoma"/>
        </w:rPr>
        <w:t xml:space="preserve"> przypadkach Z</w:t>
      </w:r>
      <w:r w:rsidRPr="006F6EA4">
        <w:rPr>
          <w:rFonts w:ascii="Tahoma" w:eastAsia="Calibri" w:hAnsi="Tahoma" w:cs="Tahoma"/>
        </w:rPr>
        <w:t xml:space="preserve">amawiający może przed upływem terminu składania ofert zmienić treść SWZ. </w:t>
      </w:r>
    </w:p>
    <w:p w14:paraId="40C85088" w14:textId="04235AFE" w:rsidR="002A6D14" w:rsidRPr="006F6EA4" w:rsidRDefault="002A6D14" w:rsidP="006F6EA4">
      <w:pPr>
        <w:numPr>
          <w:ilvl w:val="1"/>
          <w:numId w:val="46"/>
        </w:numPr>
        <w:autoSpaceDE w:val="0"/>
        <w:autoSpaceDN w:val="0"/>
        <w:adjustRightInd w:val="0"/>
        <w:spacing w:after="0"/>
        <w:ind w:left="567" w:hanging="567"/>
        <w:jc w:val="both"/>
        <w:rPr>
          <w:rFonts w:ascii="Tahoma" w:eastAsia="Calibri" w:hAnsi="Tahoma" w:cs="Tahoma"/>
        </w:rPr>
      </w:pPr>
      <w:r w:rsidRPr="006F6EA4">
        <w:rPr>
          <w:rFonts w:ascii="Tahoma" w:eastAsia="Calibri" w:hAnsi="Tahoma" w:cs="Tahoma"/>
        </w:rPr>
        <w:t>W przypadku, gdy zmiana treści SWZ jest istotna dla spo</w:t>
      </w:r>
      <w:r w:rsidR="00C82A37" w:rsidRPr="006F6EA4">
        <w:rPr>
          <w:rFonts w:ascii="Tahoma" w:eastAsia="Calibri" w:hAnsi="Tahoma" w:cs="Tahoma"/>
        </w:rPr>
        <w:t>rządzenia oferty lub wymaga od W</w:t>
      </w:r>
      <w:r w:rsidRPr="006F6EA4">
        <w:rPr>
          <w:rFonts w:ascii="Tahoma" w:eastAsia="Calibri" w:hAnsi="Tahoma" w:cs="Tahoma"/>
        </w:rPr>
        <w:t>ykonawców dodatkowego czasu na zapoznanie się ze zmianą treści SWZ i przygotowani</w:t>
      </w:r>
      <w:r w:rsidR="00C82A37" w:rsidRPr="006F6EA4">
        <w:rPr>
          <w:rFonts w:ascii="Tahoma" w:eastAsia="Calibri" w:hAnsi="Tahoma" w:cs="Tahoma"/>
        </w:rPr>
        <w:t>e ofert, Z</w:t>
      </w:r>
      <w:r w:rsidRPr="006F6EA4">
        <w:rPr>
          <w:rFonts w:ascii="Tahoma" w:eastAsia="Calibri" w:hAnsi="Tahoma" w:cs="Tahoma"/>
        </w:rPr>
        <w:t>amawiający przedłuża termin składania ofert o czas niezbędny na ich przygotowanie.</w:t>
      </w:r>
    </w:p>
    <w:p w14:paraId="53B1F389" w14:textId="07907F71" w:rsidR="002A6D14" w:rsidRPr="006F6EA4" w:rsidRDefault="00C82A37" w:rsidP="006F6EA4">
      <w:pPr>
        <w:numPr>
          <w:ilvl w:val="1"/>
          <w:numId w:val="46"/>
        </w:numPr>
        <w:autoSpaceDE w:val="0"/>
        <w:autoSpaceDN w:val="0"/>
        <w:adjustRightInd w:val="0"/>
        <w:spacing w:after="0"/>
        <w:ind w:left="567" w:hanging="567"/>
        <w:jc w:val="both"/>
        <w:rPr>
          <w:rFonts w:ascii="Tahoma" w:eastAsia="Calibri" w:hAnsi="Tahoma" w:cs="Tahoma"/>
        </w:rPr>
      </w:pPr>
      <w:r w:rsidRPr="006F6EA4">
        <w:rPr>
          <w:rFonts w:ascii="Tahoma" w:eastAsia="Calibri" w:hAnsi="Tahoma" w:cs="Tahoma"/>
        </w:rPr>
        <w:t>Zamawiający informuje W</w:t>
      </w:r>
      <w:r w:rsidR="002A6D14" w:rsidRPr="006F6EA4">
        <w:rPr>
          <w:rFonts w:ascii="Tahoma" w:eastAsia="Calibri" w:hAnsi="Tahoma" w:cs="Tahoma"/>
        </w:rPr>
        <w:t>ykonawców o przedłużonym terminie składania ofert przez zamieszczenie informacji na stronie internetowej prowadzonego postępowania, na której została udostępniona SWZ.</w:t>
      </w:r>
    </w:p>
    <w:p w14:paraId="6CD8A589" w14:textId="43BDEBE5" w:rsidR="002A6D14" w:rsidRPr="006F6EA4" w:rsidRDefault="002A6D14" w:rsidP="006F6EA4">
      <w:pPr>
        <w:numPr>
          <w:ilvl w:val="1"/>
          <w:numId w:val="46"/>
        </w:numPr>
        <w:autoSpaceDE w:val="0"/>
        <w:autoSpaceDN w:val="0"/>
        <w:adjustRightInd w:val="0"/>
        <w:spacing w:after="0"/>
        <w:ind w:left="567" w:hanging="709"/>
        <w:jc w:val="both"/>
        <w:rPr>
          <w:rFonts w:ascii="Tahoma" w:eastAsia="Calibri" w:hAnsi="Tahoma" w:cs="Tahoma"/>
        </w:rPr>
      </w:pPr>
      <w:r w:rsidRPr="006F6EA4">
        <w:rPr>
          <w:rFonts w:ascii="Tahoma" w:eastAsia="Calibri" w:hAnsi="Tahoma" w:cs="Tahoma"/>
        </w:rPr>
        <w:t xml:space="preserve">Informację o przedłużonym terminie składania </w:t>
      </w:r>
      <w:r w:rsidR="002E6831" w:rsidRPr="006F6EA4">
        <w:rPr>
          <w:rFonts w:ascii="Tahoma" w:eastAsia="Calibri" w:hAnsi="Tahoma" w:cs="Tahoma"/>
        </w:rPr>
        <w:t>o</w:t>
      </w:r>
      <w:r w:rsidR="00C82A37" w:rsidRPr="006F6EA4">
        <w:rPr>
          <w:rFonts w:ascii="Tahoma" w:eastAsia="Calibri" w:hAnsi="Tahoma" w:cs="Tahoma"/>
        </w:rPr>
        <w:t>fert Z</w:t>
      </w:r>
      <w:r w:rsidRPr="006F6EA4">
        <w:rPr>
          <w:rFonts w:ascii="Tahoma" w:eastAsia="Calibri" w:hAnsi="Tahoma" w:cs="Tahoma"/>
        </w:rPr>
        <w:t>amawiający zamieszcza w ogłoszeniu, o którym mowa w art. 267 ust. 2 pkt 6.</w:t>
      </w:r>
    </w:p>
    <w:p w14:paraId="4E535FA5" w14:textId="0B103932" w:rsidR="002A6D14" w:rsidRPr="006F6EA4" w:rsidRDefault="00C82A37" w:rsidP="006F6EA4">
      <w:pPr>
        <w:numPr>
          <w:ilvl w:val="1"/>
          <w:numId w:val="46"/>
        </w:numPr>
        <w:autoSpaceDE w:val="0"/>
        <w:autoSpaceDN w:val="0"/>
        <w:adjustRightInd w:val="0"/>
        <w:spacing w:after="0"/>
        <w:ind w:left="567" w:hanging="709"/>
        <w:jc w:val="both"/>
        <w:rPr>
          <w:rFonts w:ascii="Tahoma" w:eastAsia="Calibri" w:hAnsi="Tahoma" w:cs="Tahoma"/>
        </w:rPr>
      </w:pPr>
      <w:r w:rsidRPr="006F6EA4">
        <w:rPr>
          <w:rFonts w:ascii="Tahoma" w:eastAsia="Calibri" w:hAnsi="Tahoma" w:cs="Tahoma"/>
        </w:rPr>
        <w:t>Dokonaną zmianę treści SWZ Z</w:t>
      </w:r>
      <w:r w:rsidR="002A6D14" w:rsidRPr="006F6EA4">
        <w:rPr>
          <w:rFonts w:ascii="Tahoma" w:eastAsia="Calibri" w:hAnsi="Tahoma" w:cs="Tahoma"/>
        </w:rPr>
        <w:t>amawiający udostępnia na stronie internetowej prowadzonego postępowania.</w:t>
      </w:r>
    </w:p>
    <w:p w14:paraId="6F8925EA" w14:textId="3138F945" w:rsidR="002A6D14" w:rsidRPr="006F6EA4" w:rsidRDefault="002A6D14" w:rsidP="006F6EA4">
      <w:pPr>
        <w:numPr>
          <w:ilvl w:val="1"/>
          <w:numId w:val="46"/>
        </w:numPr>
        <w:autoSpaceDE w:val="0"/>
        <w:autoSpaceDN w:val="0"/>
        <w:adjustRightInd w:val="0"/>
        <w:spacing w:after="0"/>
        <w:ind w:left="567" w:hanging="709"/>
        <w:jc w:val="both"/>
        <w:rPr>
          <w:rFonts w:ascii="Tahoma" w:eastAsia="Calibri" w:hAnsi="Tahoma" w:cs="Tahoma"/>
        </w:rPr>
      </w:pPr>
      <w:r w:rsidRPr="006F6EA4">
        <w:rPr>
          <w:rFonts w:ascii="Tahoma" w:eastAsia="Calibri" w:hAnsi="Tahoma" w:cs="Tahoma"/>
        </w:rPr>
        <w:t xml:space="preserve">Jeżeli zmiana dotyczy części SWZ które nie zostały udostępnione na stronie internetowej prowadzonego postępowania, zgodnie z art. 280 ust. 2 </w:t>
      </w:r>
      <w:r w:rsidR="00C82A37" w:rsidRPr="006F6EA4">
        <w:rPr>
          <w:rFonts w:ascii="Tahoma" w:eastAsia="Calibri" w:hAnsi="Tahoma" w:cs="Tahoma"/>
        </w:rPr>
        <w:t>i 3, dokonaną zmianę treści SWZ</w:t>
      </w:r>
      <w:r w:rsidR="00FD7940" w:rsidRPr="006F6EA4">
        <w:rPr>
          <w:rFonts w:ascii="Tahoma" w:eastAsia="Calibri" w:hAnsi="Tahoma" w:cs="Tahoma"/>
        </w:rPr>
        <w:t xml:space="preserve"> przekazuje w inny sposób tj. wysyła na adres poczty elektronicznej podany we wniosku o udostepnienie </w:t>
      </w:r>
      <w:r w:rsidR="003F7F74" w:rsidRPr="006F6EA4">
        <w:rPr>
          <w:rFonts w:ascii="Tahoma" w:eastAsia="Calibri" w:hAnsi="Tahoma" w:cs="Tahoma"/>
        </w:rPr>
        <w:t>informacji poufnych.</w:t>
      </w:r>
    </w:p>
    <w:p w14:paraId="7B806E33" w14:textId="4443CDCB" w:rsidR="002A6D14" w:rsidRPr="006F6EA4" w:rsidRDefault="002A6D14" w:rsidP="006F6EA4">
      <w:pPr>
        <w:numPr>
          <w:ilvl w:val="1"/>
          <w:numId w:val="46"/>
        </w:numPr>
        <w:autoSpaceDE w:val="0"/>
        <w:autoSpaceDN w:val="0"/>
        <w:adjustRightInd w:val="0"/>
        <w:spacing w:after="0"/>
        <w:ind w:left="567" w:hanging="709"/>
        <w:jc w:val="both"/>
        <w:rPr>
          <w:rFonts w:ascii="Tahoma" w:eastAsia="Calibri" w:hAnsi="Tahoma" w:cs="Tahoma"/>
        </w:rPr>
      </w:pPr>
      <w:r w:rsidRPr="006F6EA4">
        <w:rPr>
          <w:rFonts w:ascii="Tahoma" w:eastAsia="Calibri" w:hAnsi="Tahoma" w:cs="Tahoma"/>
        </w:rPr>
        <w:t>W przypadku gdy zmiana treści SWZ prowadzi do zmiany t</w:t>
      </w:r>
      <w:r w:rsidR="00C82A37" w:rsidRPr="006F6EA4">
        <w:rPr>
          <w:rFonts w:ascii="Tahoma" w:eastAsia="Calibri" w:hAnsi="Tahoma" w:cs="Tahoma"/>
        </w:rPr>
        <w:t>reści ogłoszenia o zamówieniu, Z</w:t>
      </w:r>
      <w:r w:rsidRPr="006F6EA4">
        <w:rPr>
          <w:rFonts w:ascii="Tahoma" w:eastAsia="Calibri" w:hAnsi="Tahoma" w:cs="Tahoma"/>
        </w:rPr>
        <w:t xml:space="preserve">amawiający zamieszcza w Biuletynie Zamówień Publicznych ogłoszenie, o którym mowa </w:t>
      </w:r>
      <w:r w:rsidR="00B33FDE" w:rsidRPr="006F6EA4">
        <w:rPr>
          <w:rFonts w:ascii="Tahoma" w:eastAsia="Calibri" w:hAnsi="Tahoma" w:cs="Tahoma"/>
        </w:rPr>
        <w:br/>
      </w:r>
      <w:r w:rsidRPr="006F6EA4">
        <w:rPr>
          <w:rFonts w:ascii="Tahoma" w:eastAsia="Calibri" w:hAnsi="Tahoma" w:cs="Tahoma"/>
        </w:rPr>
        <w:t>w art. 267 ust. 2 pkt 6.</w:t>
      </w:r>
    </w:p>
    <w:p w14:paraId="233CE335" w14:textId="3C88CBE0" w:rsidR="00A64350" w:rsidRPr="006F6EA4" w:rsidRDefault="00A64350" w:rsidP="006F6EA4">
      <w:pPr>
        <w:numPr>
          <w:ilvl w:val="1"/>
          <w:numId w:val="46"/>
        </w:numPr>
        <w:autoSpaceDE w:val="0"/>
        <w:autoSpaceDN w:val="0"/>
        <w:adjustRightInd w:val="0"/>
        <w:spacing w:after="0"/>
        <w:ind w:left="567" w:hanging="709"/>
        <w:jc w:val="both"/>
        <w:rPr>
          <w:rFonts w:ascii="Tahoma" w:eastAsia="Calibri" w:hAnsi="Tahoma" w:cs="Tahoma"/>
        </w:rPr>
      </w:pPr>
      <w:r w:rsidRPr="006F6EA4">
        <w:rPr>
          <w:rFonts w:ascii="Tahoma" w:eastAsia="Calibri" w:hAnsi="Tahoma" w:cs="Tahoma"/>
        </w:rPr>
        <w:t>Wykonawca winien zapoznawać się z informacjami podawanymi na stronie internetowej powadzonego postępowania.</w:t>
      </w:r>
    </w:p>
    <w:p w14:paraId="0EA19593" w14:textId="77777777" w:rsidR="000268EE" w:rsidRPr="00F83EEE" w:rsidRDefault="000268EE" w:rsidP="002247F5">
      <w:pPr>
        <w:spacing w:after="0"/>
        <w:jc w:val="both"/>
        <w:rPr>
          <w:rFonts w:ascii="Tahoma" w:hAnsi="Tahoma" w:cs="Tahoma"/>
          <w:color w:val="FF0000"/>
        </w:rPr>
      </w:pPr>
    </w:p>
    <w:p w14:paraId="67F3E039" w14:textId="6E5FFB87" w:rsidR="002247F5" w:rsidRPr="002A6D14" w:rsidRDefault="002A6D14" w:rsidP="006F6EA4">
      <w:pPr>
        <w:pStyle w:val="Nagwek1"/>
        <w:keepNext/>
        <w:numPr>
          <w:ilvl w:val="0"/>
          <w:numId w:val="46"/>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rPr>
      </w:pPr>
      <w:r w:rsidRPr="002A6D14">
        <w:rPr>
          <w:rFonts w:ascii="Tahoma" w:hAnsi="Tahoma" w:cs="Tahoma"/>
          <w:sz w:val="24"/>
          <w:szCs w:val="24"/>
        </w:rPr>
        <w:t>O</w:t>
      </w:r>
      <w:r w:rsidR="009001DD">
        <w:rPr>
          <w:rFonts w:ascii="Tahoma" w:hAnsi="Tahoma" w:cs="Tahoma"/>
          <w:sz w:val="24"/>
          <w:szCs w:val="24"/>
        </w:rPr>
        <w:t>pis sposobu przygotowania ofert</w:t>
      </w:r>
    </w:p>
    <w:p w14:paraId="11EDD0EA" w14:textId="7E002F2D" w:rsidR="000268EE" w:rsidRPr="002A6D14" w:rsidRDefault="000268EE" w:rsidP="002A6D14">
      <w:pPr>
        <w:spacing w:after="0"/>
        <w:jc w:val="both"/>
        <w:rPr>
          <w:rFonts w:ascii="Tahoma" w:hAnsi="Tahoma" w:cs="Tahoma"/>
          <w:color w:val="FF0000"/>
        </w:rPr>
      </w:pPr>
    </w:p>
    <w:p w14:paraId="027F331F" w14:textId="77777777" w:rsidR="00CF77DB" w:rsidRPr="00CF77DB" w:rsidRDefault="00CF77DB" w:rsidP="00CF77DB">
      <w:pPr>
        <w:widowControl w:val="0"/>
        <w:autoSpaceDE w:val="0"/>
        <w:autoSpaceDN w:val="0"/>
        <w:adjustRightInd w:val="0"/>
        <w:spacing w:after="100"/>
        <w:ind w:left="426"/>
        <w:jc w:val="both"/>
        <w:rPr>
          <w:rFonts w:ascii="Tahoma" w:hAnsi="Tahoma" w:cs="Tahoma"/>
          <w:b/>
          <w:bCs/>
          <w:iCs/>
        </w:rPr>
      </w:pPr>
      <w:r w:rsidRPr="00CF77DB">
        <w:rPr>
          <w:rFonts w:ascii="Tahoma" w:hAnsi="Tahoma" w:cs="Tahoma"/>
          <w:b/>
          <w:bCs/>
          <w:iCs/>
        </w:rPr>
        <w:t>Zamawiający rekomenduje, aby Wykonawca, przed przystąpieniem do składania ofert w systemie, zapoznał się z Instrukcją korzystania z systemu, która dostępna jest w sekcji „regulacje i procedury procesu zakupowego” oraz zasadami rejestracji w systemie, o których mowa w regulaminie dostępnym pod adresem https://oneplace.marketplanet.pl/regulamin.</w:t>
      </w:r>
    </w:p>
    <w:p w14:paraId="58565171" w14:textId="77777777" w:rsidR="00CF77DB" w:rsidRPr="00CF77DB" w:rsidRDefault="00CF77DB" w:rsidP="00CF77DB">
      <w:pPr>
        <w:pStyle w:val="Akapitzlist"/>
        <w:autoSpaceDE w:val="0"/>
        <w:autoSpaceDN w:val="0"/>
        <w:adjustRightInd w:val="0"/>
        <w:spacing w:after="0"/>
        <w:ind w:left="567"/>
        <w:jc w:val="both"/>
        <w:rPr>
          <w:rFonts w:ascii="Tahoma" w:eastAsia="Calibri" w:hAnsi="Tahoma" w:cs="Tahoma"/>
        </w:rPr>
      </w:pPr>
    </w:p>
    <w:p w14:paraId="7F8B14DD" w14:textId="35BF8CC3" w:rsidR="002A6D14" w:rsidRPr="00E726C8" w:rsidRDefault="002A6D14" w:rsidP="006F6EA4">
      <w:pPr>
        <w:pStyle w:val="Akapitzlist"/>
        <w:numPr>
          <w:ilvl w:val="1"/>
          <w:numId w:val="46"/>
        </w:numPr>
        <w:autoSpaceDE w:val="0"/>
        <w:autoSpaceDN w:val="0"/>
        <w:adjustRightInd w:val="0"/>
        <w:spacing w:after="0"/>
        <w:ind w:left="567" w:hanging="567"/>
        <w:jc w:val="both"/>
        <w:rPr>
          <w:rFonts w:ascii="Tahoma" w:eastAsia="Calibri" w:hAnsi="Tahoma" w:cs="Tahoma"/>
        </w:rPr>
      </w:pPr>
      <w:r w:rsidRPr="00E726C8">
        <w:rPr>
          <w:rFonts w:ascii="Tahoma" w:eastAsia="TimesNewRoman" w:hAnsi="Tahoma" w:cs="Tahoma"/>
        </w:rPr>
        <w:t>W postępowaniu o udzielenie zamówienia o wartości mniejszej niż progi unijne ofertę</w:t>
      </w:r>
      <w:r w:rsidR="00EB2477" w:rsidRPr="00E726C8">
        <w:rPr>
          <w:rFonts w:ascii="Tahoma" w:eastAsia="TimesNewRoman" w:hAnsi="Tahoma" w:cs="Tahoma"/>
        </w:rPr>
        <w:t xml:space="preserve"> oraz </w:t>
      </w:r>
      <w:r w:rsidRPr="00E726C8">
        <w:rPr>
          <w:rFonts w:ascii="Tahoma" w:eastAsia="TimesNewRoman" w:hAnsi="Tahoma" w:cs="Tahoma"/>
        </w:rPr>
        <w:t>oświadczenie, o którym mowa</w:t>
      </w:r>
      <w:r w:rsidRPr="00E726C8">
        <w:rPr>
          <w:rFonts w:ascii="Tahoma" w:eastAsia="Calibri" w:hAnsi="Tahoma" w:cs="Tahoma"/>
        </w:rPr>
        <w:t xml:space="preserve"> </w:t>
      </w:r>
      <w:r w:rsidRPr="00E726C8">
        <w:rPr>
          <w:rFonts w:ascii="Tahoma" w:eastAsia="TimesNewRoman" w:hAnsi="Tahoma" w:cs="Tahoma"/>
        </w:rPr>
        <w:t xml:space="preserve">w art. 125 ust. 1, składa się, pod rygorem nieważności, </w:t>
      </w:r>
      <w:r w:rsidR="00B33FDE">
        <w:rPr>
          <w:rFonts w:ascii="Tahoma" w:eastAsia="TimesNewRoman" w:hAnsi="Tahoma" w:cs="Tahoma"/>
        </w:rPr>
        <w:br/>
      </w:r>
      <w:r w:rsidRPr="00E726C8">
        <w:rPr>
          <w:rFonts w:ascii="Tahoma" w:eastAsia="TimesNewRoman" w:hAnsi="Tahoma" w:cs="Tahoma"/>
        </w:rPr>
        <w:t xml:space="preserve">w formie elektronicznej </w:t>
      </w:r>
      <w:r w:rsidR="00D22467">
        <w:rPr>
          <w:rFonts w:ascii="Tahoma" w:eastAsia="TimesNewRoman" w:hAnsi="Tahoma" w:cs="Tahoma"/>
        </w:rPr>
        <w:t xml:space="preserve">przy użyciu kwalifikowanego podpisu elektronicznego </w:t>
      </w:r>
      <w:r w:rsidRPr="00E726C8">
        <w:rPr>
          <w:rFonts w:ascii="Tahoma" w:eastAsia="TimesNewRoman" w:hAnsi="Tahoma" w:cs="Tahoma"/>
        </w:rPr>
        <w:t>lub w postaci elektronicznej opatrzonej</w:t>
      </w:r>
      <w:r w:rsidRPr="00E726C8">
        <w:rPr>
          <w:rFonts w:ascii="Tahoma" w:eastAsia="Calibri" w:hAnsi="Tahoma" w:cs="Tahoma"/>
        </w:rPr>
        <w:t xml:space="preserve"> </w:t>
      </w:r>
      <w:r w:rsidRPr="00E726C8">
        <w:rPr>
          <w:rFonts w:ascii="Tahoma" w:eastAsia="TimesNewRoman" w:hAnsi="Tahoma" w:cs="Tahoma"/>
        </w:rPr>
        <w:t>podpisem zaufanym lub podpisem osobistym.</w:t>
      </w:r>
      <w:r w:rsidR="00B605B8">
        <w:rPr>
          <w:rFonts w:ascii="Tahoma" w:eastAsia="TimesNewRoman" w:hAnsi="Tahoma" w:cs="Tahoma"/>
        </w:rPr>
        <w:t xml:space="preserve"> </w:t>
      </w:r>
      <w:r w:rsidR="00B605B8">
        <w:rPr>
          <w:rFonts w:ascii="Tahoma" w:hAnsi="Tahoma" w:cs="Tahoma"/>
        </w:rPr>
        <w:t>Złożenie oferty wymaga od W</w:t>
      </w:r>
      <w:r w:rsidR="00B605B8" w:rsidRPr="00B605B8">
        <w:rPr>
          <w:rFonts w:ascii="Tahoma" w:hAnsi="Tahoma" w:cs="Tahoma"/>
        </w:rPr>
        <w:t xml:space="preserve">ykonawcy zarejestrowania się i zalogowania na Platformie zakupowej zamawiającego dostępnej pod adresem </w:t>
      </w:r>
      <w:hyperlink r:id="rId14" w:history="1">
        <w:r w:rsidR="00B605B8" w:rsidRPr="00B605B8">
          <w:rPr>
            <w:rStyle w:val="Hipercze"/>
            <w:rFonts w:ascii="Tahoma" w:hAnsi="Tahoma" w:cs="Tahoma"/>
          </w:rPr>
          <w:t>https://chorzele.ezamawiajacy.pl</w:t>
        </w:r>
      </w:hyperlink>
    </w:p>
    <w:p w14:paraId="15AC54EE" w14:textId="655B59B8" w:rsidR="002A6D14" w:rsidRPr="002A6D14" w:rsidRDefault="002A6D14" w:rsidP="006F6EA4">
      <w:pPr>
        <w:numPr>
          <w:ilvl w:val="1"/>
          <w:numId w:val="46"/>
        </w:numPr>
        <w:autoSpaceDE w:val="0"/>
        <w:autoSpaceDN w:val="0"/>
        <w:adjustRightInd w:val="0"/>
        <w:spacing w:after="0"/>
        <w:ind w:left="567" w:hanging="567"/>
        <w:jc w:val="both"/>
        <w:rPr>
          <w:rFonts w:ascii="Tahoma" w:eastAsia="Calibri" w:hAnsi="Tahoma" w:cs="Tahoma"/>
        </w:rPr>
      </w:pPr>
      <w:r w:rsidRPr="002A6D14">
        <w:rPr>
          <w:rFonts w:ascii="Tahoma" w:eastAsia="Calibri" w:hAnsi="Tahoma" w:cs="Tahoma"/>
        </w:rPr>
        <w:t xml:space="preserve">Oferta winna być sporządzona w języku polskim, w postaci elektronicznej w formacie danych: </w:t>
      </w:r>
      <w:r w:rsidR="00CF77DB" w:rsidRPr="009418A1">
        <w:rPr>
          <w:rFonts w:ascii="Tahoma" w:hAnsi="Tahoma" w:cs="Tahoma"/>
          <w:bCs/>
        </w:rPr>
        <w:t>txt, rtf, pdf ,</w:t>
      </w:r>
      <w:proofErr w:type="spellStart"/>
      <w:r w:rsidR="00CF77DB" w:rsidRPr="009418A1">
        <w:rPr>
          <w:rFonts w:ascii="Tahoma" w:hAnsi="Tahoma" w:cs="Tahoma"/>
          <w:bCs/>
        </w:rPr>
        <w:t>xps</w:t>
      </w:r>
      <w:proofErr w:type="spellEnd"/>
      <w:r w:rsidR="00CF77DB" w:rsidRPr="009418A1">
        <w:rPr>
          <w:rFonts w:ascii="Tahoma" w:hAnsi="Tahoma" w:cs="Tahoma"/>
          <w:bCs/>
        </w:rPr>
        <w:t xml:space="preserve">, </w:t>
      </w:r>
      <w:proofErr w:type="spellStart"/>
      <w:r w:rsidR="00CF77DB" w:rsidRPr="009418A1">
        <w:rPr>
          <w:rFonts w:ascii="Tahoma" w:hAnsi="Tahoma" w:cs="Tahoma"/>
          <w:bCs/>
        </w:rPr>
        <w:t>odt</w:t>
      </w:r>
      <w:proofErr w:type="spellEnd"/>
      <w:r w:rsidR="00CF77DB" w:rsidRPr="009418A1">
        <w:rPr>
          <w:rFonts w:ascii="Tahoma" w:hAnsi="Tahoma" w:cs="Tahoma"/>
          <w:bCs/>
        </w:rPr>
        <w:t xml:space="preserve">, </w:t>
      </w:r>
      <w:proofErr w:type="spellStart"/>
      <w:r w:rsidR="00CF77DB" w:rsidRPr="009418A1">
        <w:rPr>
          <w:rFonts w:ascii="Tahoma" w:hAnsi="Tahoma" w:cs="Tahoma"/>
          <w:bCs/>
        </w:rPr>
        <w:t>ods</w:t>
      </w:r>
      <w:proofErr w:type="spellEnd"/>
      <w:r w:rsidR="00CF77DB" w:rsidRPr="009418A1">
        <w:rPr>
          <w:rFonts w:ascii="Tahoma" w:hAnsi="Tahoma" w:cs="Tahoma"/>
          <w:bCs/>
        </w:rPr>
        <w:t xml:space="preserve">, </w:t>
      </w:r>
      <w:proofErr w:type="spellStart"/>
      <w:r w:rsidR="00CF77DB" w:rsidRPr="009418A1">
        <w:rPr>
          <w:rFonts w:ascii="Tahoma" w:hAnsi="Tahoma" w:cs="Tahoma"/>
          <w:bCs/>
        </w:rPr>
        <w:t>odp</w:t>
      </w:r>
      <w:proofErr w:type="spellEnd"/>
      <w:r w:rsidR="00CF77DB" w:rsidRPr="009418A1">
        <w:rPr>
          <w:rFonts w:ascii="Tahoma" w:hAnsi="Tahoma" w:cs="Tahoma"/>
          <w:bCs/>
        </w:rPr>
        <w:t xml:space="preserve">, </w:t>
      </w:r>
      <w:proofErr w:type="spellStart"/>
      <w:r w:rsidR="00CF77DB" w:rsidRPr="009418A1">
        <w:rPr>
          <w:rFonts w:ascii="Tahoma" w:hAnsi="Tahoma" w:cs="Tahoma"/>
          <w:bCs/>
        </w:rPr>
        <w:t>doc</w:t>
      </w:r>
      <w:proofErr w:type="spellEnd"/>
      <w:r w:rsidR="00CF77DB" w:rsidRPr="009418A1">
        <w:rPr>
          <w:rFonts w:ascii="Tahoma" w:hAnsi="Tahoma" w:cs="Tahoma"/>
          <w:bCs/>
        </w:rPr>
        <w:t xml:space="preserve">, xls, </w:t>
      </w:r>
      <w:proofErr w:type="spellStart"/>
      <w:r w:rsidR="00CF77DB" w:rsidRPr="009418A1">
        <w:rPr>
          <w:rFonts w:ascii="Tahoma" w:hAnsi="Tahoma" w:cs="Tahoma"/>
          <w:bCs/>
        </w:rPr>
        <w:t>ppt</w:t>
      </w:r>
      <w:proofErr w:type="spellEnd"/>
      <w:r w:rsidR="00CF77DB" w:rsidRPr="009418A1">
        <w:rPr>
          <w:rFonts w:ascii="Tahoma" w:hAnsi="Tahoma" w:cs="Tahoma"/>
          <w:bCs/>
        </w:rPr>
        <w:t xml:space="preserve">, </w:t>
      </w:r>
      <w:proofErr w:type="spellStart"/>
      <w:r w:rsidR="00CF77DB" w:rsidRPr="009418A1">
        <w:rPr>
          <w:rFonts w:ascii="Tahoma" w:hAnsi="Tahoma" w:cs="Tahoma"/>
          <w:bCs/>
        </w:rPr>
        <w:t>docx</w:t>
      </w:r>
      <w:proofErr w:type="spellEnd"/>
      <w:r w:rsidR="00CF77DB" w:rsidRPr="009418A1">
        <w:rPr>
          <w:rFonts w:ascii="Tahoma" w:hAnsi="Tahoma" w:cs="Tahoma"/>
          <w:bCs/>
        </w:rPr>
        <w:t xml:space="preserve">, </w:t>
      </w:r>
      <w:proofErr w:type="spellStart"/>
      <w:r w:rsidR="00CF77DB" w:rsidRPr="009418A1">
        <w:rPr>
          <w:rFonts w:ascii="Tahoma" w:hAnsi="Tahoma" w:cs="Tahoma"/>
          <w:bCs/>
        </w:rPr>
        <w:t>xlsx</w:t>
      </w:r>
      <w:proofErr w:type="spellEnd"/>
      <w:r w:rsidR="00CF77DB" w:rsidRPr="009418A1">
        <w:rPr>
          <w:rFonts w:ascii="Tahoma" w:hAnsi="Tahoma" w:cs="Tahoma"/>
          <w:bCs/>
        </w:rPr>
        <w:t xml:space="preserve">, </w:t>
      </w:r>
      <w:proofErr w:type="spellStart"/>
      <w:r w:rsidR="00CF77DB" w:rsidRPr="009418A1">
        <w:rPr>
          <w:rFonts w:ascii="Tahoma" w:hAnsi="Tahoma" w:cs="Tahoma"/>
          <w:bCs/>
        </w:rPr>
        <w:t>pptx</w:t>
      </w:r>
      <w:proofErr w:type="spellEnd"/>
      <w:r w:rsidR="00CF77DB" w:rsidRPr="009418A1">
        <w:rPr>
          <w:rFonts w:ascii="Tahoma" w:hAnsi="Tahoma" w:cs="Tahoma"/>
          <w:bCs/>
        </w:rPr>
        <w:t xml:space="preserve">, </w:t>
      </w:r>
      <w:proofErr w:type="spellStart"/>
      <w:r w:rsidR="00CF77DB" w:rsidRPr="009418A1">
        <w:rPr>
          <w:rFonts w:ascii="Tahoma" w:hAnsi="Tahoma" w:cs="Tahoma"/>
          <w:bCs/>
        </w:rPr>
        <w:t>csv</w:t>
      </w:r>
      <w:proofErr w:type="spellEnd"/>
      <w:r w:rsidR="00CF77DB" w:rsidRPr="009418A1">
        <w:rPr>
          <w:rFonts w:ascii="Tahoma" w:hAnsi="Tahoma" w:cs="Tahoma"/>
          <w:bCs/>
        </w:rPr>
        <w:t xml:space="preserve">, jpg, </w:t>
      </w:r>
      <w:proofErr w:type="spellStart"/>
      <w:r w:rsidR="00CF77DB" w:rsidRPr="009418A1">
        <w:rPr>
          <w:rFonts w:ascii="Tahoma" w:hAnsi="Tahoma" w:cs="Tahoma"/>
          <w:bCs/>
        </w:rPr>
        <w:t>jpeg</w:t>
      </w:r>
      <w:proofErr w:type="spellEnd"/>
      <w:r w:rsidR="00CF77DB" w:rsidRPr="009418A1">
        <w:rPr>
          <w:rFonts w:ascii="Tahoma" w:hAnsi="Tahoma" w:cs="Tahoma"/>
          <w:bCs/>
        </w:rPr>
        <w:t xml:space="preserve">, </w:t>
      </w:r>
      <w:proofErr w:type="spellStart"/>
      <w:r w:rsidR="00CF77DB" w:rsidRPr="009418A1">
        <w:rPr>
          <w:rFonts w:ascii="Tahoma" w:hAnsi="Tahoma" w:cs="Tahoma"/>
          <w:bCs/>
        </w:rPr>
        <w:t>tif</w:t>
      </w:r>
      <w:proofErr w:type="spellEnd"/>
      <w:r w:rsidR="00CF77DB" w:rsidRPr="009418A1">
        <w:rPr>
          <w:rFonts w:ascii="Tahoma" w:hAnsi="Tahoma" w:cs="Tahoma"/>
          <w:bCs/>
        </w:rPr>
        <w:t xml:space="preserve">, </w:t>
      </w:r>
      <w:proofErr w:type="spellStart"/>
      <w:r w:rsidR="00CF77DB" w:rsidRPr="009418A1">
        <w:rPr>
          <w:rFonts w:ascii="Tahoma" w:hAnsi="Tahoma" w:cs="Tahoma"/>
          <w:bCs/>
        </w:rPr>
        <w:lastRenderedPageBreak/>
        <w:t>tiff</w:t>
      </w:r>
      <w:proofErr w:type="spellEnd"/>
      <w:r w:rsidR="00CF77DB" w:rsidRPr="009418A1">
        <w:rPr>
          <w:rFonts w:ascii="Tahoma" w:hAnsi="Tahoma" w:cs="Tahoma"/>
          <w:bCs/>
        </w:rPr>
        <w:t xml:space="preserve">, </w:t>
      </w:r>
      <w:proofErr w:type="spellStart"/>
      <w:r w:rsidR="00CF77DB" w:rsidRPr="009418A1">
        <w:rPr>
          <w:rFonts w:ascii="Tahoma" w:hAnsi="Tahoma" w:cs="Tahoma"/>
          <w:bCs/>
        </w:rPr>
        <w:t>geotiff</w:t>
      </w:r>
      <w:proofErr w:type="spellEnd"/>
      <w:r w:rsidR="00CF77DB" w:rsidRPr="009418A1">
        <w:rPr>
          <w:rFonts w:ascii="Tahoma" w:hAnsi="Tahoma" w:cs="Tahoma"/>
          <w:bCs/>
        </w:rPr>
        <w:t xml:space="preserve">, </w:t>
      </w:r>
      <w:proofErr w:type="spellStart"/>
      <w:r w:rsidR="00CF77DB" w:rsidRPr="009418A1">
        <w:rPr>
          <w:rFonts w:ascii="Tahoma" w:hAnsi="Tahoma" w:cs="Tahoma"/>
          <w:bCs/>
        </w:rPr>
        <w:t>png</w:t>
      </w:r>
      <w:proofErr w:type="spellEnd"/>
      <w:r w:rsidR="00CF77DB" w:rsidRPr="009418A1">
        <w:rPr>
          <w:rFonts w:ascii="Tahoma" w:hAnsi="Tahoma" w:cs="Tahoma"/>
          <w:bCs/>
        </w:rPr>
        <w:t xml:space="preserve">, </w:t>
      </w:r>
      <w:proofErr w:type="spellStart"/>
      <w:r w:rsidR="00CF77DB" w:rsidRPr="009418A1">
        <w:rPr>
          <w:rFonts w:ascii="Tahoma" w:hAnsi="Tahoma" w:cs="Tahoma"/>
          <w:bCs/>
        </w:rPr>
        <w:t>svg</w:t>
      </w:r>
      <w:proofErr w:type="spellEnd"/>
      <w:r w:rsidR="00CF77DB" w:rsidRPr="009418A1">
        <w:rPr>
          <w:rFonts w:ascii="Tahoma" w:hAnsi="Tahoma" w:cs="Tahoma"/>
          <w:bCs/>
        </w:rPr>
        <w:t xml:space="preserve">, </w:t>
      </w:r>
      <w:proofErr w:type="spellStart"/>
      <w:r w:rsidR="00CF77DB" w:rsidRPr="009418A1">
        <w:rPr>
          <w:rFonts w:ascii="Tahoma" w:hAnsi="Tahoma" w:cs="Tahoma"/>
          <w:bCs/>
        </w:rPr>
        <w:t>wav</w:t>
      </w:r>
      <w:proofErr w:type="spellEnd"/>
      <w:r w:rsidR="00CF77DB" w:rsidRPr="009418A1">
        <w:rPr>
          <w:rFonts w:ascii="Tahoma" w:hAnsi="Tahoma" w:cs="Tahoma"/>
          <w:bCs/>
        </w:rPr>
        <w:t xml:space="preserve">, mp3, </w:t>
      </w:r>
      <w:proofErr w:type="spellStart"/>
      <w:r w:rsidR="00CF77DB" w:rsidRPr="009418A1">
        <w:rPr>
          <w:rFonts w:ascii="Tahoma" w:hAnsi="Tahoma" w:cs="Tahoma"/>
          <w:bCs/>
        </w:rPr>
        <w:t>avi</w:t>
      </w:r>
      <w:proofErr w:type="spellEnd"/>
      <w:r w:rsidR="00CF77DB" w:rsidRPr="009418A1">
        <w:rPr>
          <w:rFonts w:ascii="Tahoma" w:hAnsi="Tahoma" w:cs="Tahoma"/>
          <w:bCs/>
        </w:rPr>
        <w:t xml:space="preserve">, </w:t>
      </w:r>
      <w:proofErr w:type="spellStart"/>
      <w:r w:rsidR="00CF77DB" w:rsidRPr="009418A1">
        <w:rPr>
          <w:rFonts w:ascii="Tahoma" w:hAnsi="Tahoma" w:cs="Tahoma"/>
          <w:bCs/>
        </w:rPr>
        <w:t>mpg</w:t>
      </w:r>
      <w:proofErr w:type="spellEnd"/>
      <w:r w:rsidR="00CF77DB" w:rsidRPr="009418A1">
        <w:rPr>
          <w:rFonts w:ascii="Tahoma" w:hAnsi="Tahoma" w:cs="Tahoma"/>
          <w:bCs/>
        </w:rPr>
        <w:t xml:space="preserve">, </w:t>
      </w:r>
      <w:proofErr w:type="spellStart"/>
      <w:r w:rsidR="00CF77DB" w:rsidRPr="009418A1">
        <w:rPr>
          <w:rFonts w:ascii="Tahoma" w:hAnsi="Tahoma" w:cs="Tahoma"/>
          <w:bCs/>
        </w:rPr>
        <w:t>mpeg</w:t>
      </w:r>
      <w:proofErr w:type="spellEnd"/>
      <w:r w:rsidR="00CF77DB" w:rsidRPr="009418A1">
        <w:rPr>
          <w:rFonts w:ascii="Tahoma" w:hAnsi="Tahoma" w:cs="Tahoma"/>
          <w:bCs/>
        </w:rPr>
        <w:t xml:space="preserve">, mp4, m4a, mpeg4, </w:t>
      </w:r>
      <w:proofErr w:type="spellStart"/>
      <w:r w:rsidR="00CF77DB" w:rsidRPr="009418A1">
        <w:rPr>
          <w:rFonts w:ascii="Tahoma" w:hAnsi="Tahoma" w:cs="Tahoma"/>
          <w:bCs/>
        </w:rPr>
        <w:t>ogg</w:t>
      </w:r>
      <w:proofErr w:type="spellEnd"/>
      <w:r w:rsidR="00CF77DB" w:rsidRPr="009418A1">
        <w:rPr>
          <w:rFonts w:ascii="Tahoma" w:hAnsi="Tahoma" w:cs="Tahoma"/>
          <w:bCs/>
        </w:rPr>
        <w:t xml:space="preserve">, </w:t>
      </w:r>
      <w:proofErr w:type="spellStart"/>
      <w:r w:rsidR="00CF77DB" w:rsidRPr="009418A1">
        <w:rPr>
          <w:rFonts w:ascii="Tahoma" w:hAnsi="Tahoma" w:cs="Tahoma"/>
          <w:bCs/>
        </w:rPr>
        <w:t>ogv</w:t>
      </w:r>
      <w:proofErr w:type="spellEnd"/>
      <w:r w:rsidR="00CF77DB" w:rsidRPr="009418A1">
        <w:rPr>
          <w:rFonts w:ascii="Tahoma" w:hAnsi="Tahoma" w:cs="Tahoma"/>
          <w:bCs/>
        </w:rPr>
        <w:t xml:space="preserve">, zip, tar, </w:t>
      </w:r>
      <w:proofErr w:type="spellStart"/>
      <w:r w:rsidR="00CF77DB" w:rsidRPr="009418A1">
        <w:rPr>
          <w:rFonts w:ascii="Tahoma" w:hAnsi="Tahoma" w:cs="Tahoma"/>
          <w:bCs/>
        </w:rPr>
        <w:t>gz</w:t>
      </w:r>
      <w:proofErr w:type="spellEnd"/>
      <w:r w:rsidR="00CF77DB" w:rsidRPr="009418A1">
        <w:rPr>
          <w:rFonts w:ascii="Tahoma" w:hAnsi="Tahoma" w:cs="Tahoma"/>
          <w:bCs/>
        </w:rPr>
        <w:t xml:space="preserve">, </w:t>
      </w:r>
      <w:proofErr w:type="spellStart"/>
      <w:r w:rsidR="00CF77DB" w:rsidRPr="009418A1">
        <w:rPr>
          <w:rFonts w:ascii="Tahoma" w:hAnsi="Tahoma" w:cs="Tahoma"/>
          <w:bCs/>
        </w:rPr>
        <w:t>gzip</w:t>
      </w:r>
      <w:proofErr w:type="spellEnd"/>
      <w:r w:rsidR="00CF77DB" w:rsidRPr="009418A1">
        <w:rPr>
          <w:rFonts w:ascii="Tahoma" w:hAnsi="Tahoma" w:cs="Tahoma"/>
          <w:bCs/>
        </w:rPr>
        <w:t xml:space="preserve">, 7z, </w:t>
      </w:r>
      <w:proofErr w:type="spellStart"/>
      <w:r w:rsidR="00CF77DB" w:rsidRPr="009418A1">
        <w:rPr>
          <w:rFonts w:ascii="Tahoma" w:hAnsi="Tahoma" w:cs="Tahoma"/>
          <w:bCs/>
        </w:rPr>
        <w:t>html</w:t>
      </w:r>
      <w:proofErr w:type="spellEnd"/>
      <w:r w:rsidR="00CF77DB" w:rsidRPr="009418A1">
        <w:rPr>
          <w:rFonts w:ascii="Tahoma" w:hAnsi="Tahoma" w:cs="Tahoma"/>
          <w:bCs/>
        </w:rPr>
        <w:t xml:space="preserve">, </w:t>
      </w:r>
      <w:proofErr w:type="spellStart"/>
      <w:r w:rsidR="00CF77DB" w:rsidRPr="009418A1">
        <w:rPr>
          <w:rFonts w:ascii="Tahoma" w:hAnsi="Tahoma" w:cs="Tahoma"/>
          <w:bCs/>
        </w:rPr>
        <w:t>xhtml</w:t>
      </w:r>
      <w:proofErr w:type="spellEnd"/>
      <w:r w:rsidR="00CF77DB" w:rsidRPr="009418A1">
        <w:rPr>
          <w:rFonts w:ascii="Tahoma" w:hAnsi="Tahoma" w:cs="Tahoma"/>
          <w:bCs/>
        </w:rPr>
        <w:t xml:space="preserve">, </w:t>
      </w:r>
      <w:proofErr w:type="spellStart"/>
      <w:r w:rsidR="00CF77DB" w:rsidRPr="009418A1">
        <w:rPr>
          <w:rFonts w:ascii="Tahoma" w:hAnsi="Tahoma" w:cs="Tahoma"/>
          <w:bCs/>
        </w:rPr>
        <w:t>css</w:t>
      </w:r>
      <w:proofErr w:type="spellEnd"/>
      <w:r w:rsidR="00CF77DB" w:rsidRPr="009418A1">
        <w:rPr>
          <w:rFonts w:ascii="Tahoma" w:hAnsi="Tahoma" w:cs="Tahoma"/>
          <w:bCs/>
        </w:rPr>
        <w:t xml:space="preserve">, </w:t>
      </w:r>
      <w:proofErr w:type="spellStart"/>
      <w:r w:rsidR="00CF77DB" w:rsidRPr="009418A1">
        <w:rPr>
          <w:rFonts w:ascii="Tahoma" w:hAnsi="Tahoma" w:cs="Tahoma"/>
          <w:bCs/>
        </w:rPr>
        <w:t>xml</w:t>
      </w:r>
      <w:proofErr w:type="spellEnd"/>
      <w:r w:rsidR="00CF77DB" w:rsidRPr="009418A1">
        <w:rPr>
          <w:rFonts w:ascii="Tahoma" w:hAnsi="Tahoma" w:cs="Tahoma"/>
          <w:bCs/>
        </w:rPr>
        <w:t xml:space="preserve">, </w:t>
      </w:r>
      <w:proofErr w:type="spellStart"/>
      <w:r w:rsidR="00CF77DB" w:rsidRPr="009418A1">
        <w:rPr>
          <w:rFonts w:ascii="Tahoma" w:hAnsi="Tahoma" w:cs="Tahoma"/>
          <w:bCs/>
        </w:rPr>
        <w:t>xsd</w:t>
      </w:r>
      <w:proofErr w:type="spellEnd"/>
      <w:r w:rsidR="00CF77DB" w:rsidRPr="009418A1">
        <w:rPr>
          <w:rFonts w:ascii="Tahoma" w:hAnsi="Tahoma" w:cs="Tahoma"/>
          <w:bCs/>
        </w:rPr>
        <w:t xml:space="preserve">, </w:t>
      </w:r>
      <w:proofErr w:type="spellStart"/>
      <w:r w:rsidR="00CF77DB" w:rsidRPr="009418A1">
        <w:rPr>
          <w:rFonts w:ascii="Tahoma" w:hAnsi="Tahoma" w:cs="Tahoma"/>
          <w:bCs/>
        </w:rPr>
        <w:t>gml</w:t>
      </w:r>
      <w:proofErr w:type="spellEnd"/>
      <w:r w:rsidR="00CF77DB" w:rsidRPr="009418A1">
        <w:rPr>
          <w:rFonts w:ascii="Tahoma" w:hAnsi="Tahoma" w:cs="Tahoma"/>
          <w:bCs/>
        </w:rPr>
        <w:t xml:space="preserve">, </w:t>
      </w:r>
      <w:proofErr w:type="spellStart"/>
      <w:r w:rsidR="00CF77DB" w:rsidRPr="009418A1">
        <w:rPr>
          <w:rFonts w:ascii="Tahoma" w:hAnsi="Tahoma" w:cs="Tahoma"/>
          <w:bCs/>
        </w:rPr>
        <w:t>rng</w:t>
      </w:r>
      <w:proofErr w:type="spellEnd"/>
      <w:r w:rsidR="00CF77DB" w:rsidRPr="009418A1">
        <w:rPr>
          <w:rFonts w:ascii="Tahoma" w:hAnsi="Tahoma" w:cs="Tahoma"/>
          <w:bCs/>
        </w:rPr>
        <w:t xml:space="preserve">, </w:t>
      </w:r>
      <w:proofErr w:type="spellStart"/>
      <w:r w:rsidR="00CF77DB" w:rsidRPr="009418A1">
        <w:rPr>
          <w:rFonts w:ascii="Tahoma" w:hAnsi="Tahoma" w:cs="Tahoma"/>
          <w:bCs/>
        </w:rPr>
        <w:t>xsl</w:t>
      </w:r>
      <w:proofErr w:type="spellEnd"/>
      <w:r w:rsidR="00CF77DB" w:rsidRPr="009418A1">
        <w:rPr>
          <w:rFonts w:ascii="Tahoma" w:hAnsi="Tahoma" w:cs="Tahoma"/>
          <w:bCs/>
        </w:rPr>
        <w:t xml:space="preserve">, </w:t>
      </w:r>
      <w:proofErr w:type="spellStart"/>
      <w:r w:rsidR="00CF77DB" w:rsidRPr="009418A1">
        <w:rPr>
          <w:rFonts w:ascii="Tahoma" w:hAnsi="Tahoma" w:cs="Tahoma"/>
          <w:bCs/>
        </w:rPr>
        <w:t>xslt</w:t>
      </w:r>
      <w:proofErr w:type="spellEnd"/>
      <w:r w:rsidR="00CF77DB" w:rsidRPr="009418A1">
        <w:rPr>
          <w:rFonts w:ascii="Tahoma" w:hAnsi="Tahoma" w:cs="Tahoma"/>
          <w:bCs/>
        </w:rPr>
        <w:t xml:space="preserve">, TSL, </w:t>
      </w:r>
      <w:proofErr w:type="spellStart"/>
      <w:r w:rsidR="00CF77DB" w:rsidRPr="009418A1">
        <w:rPr>
          <w:rFonts w:ascii="Tahoma" w:hAnsi="Tahoma" w:cs="Tahoma"/>
          <w:bCs/>
        </w:rPr>
        <w:t>XMLsig</w:t>
      </w:r>
      <w:proofErr w:type="spellEnd"/>
      <w:r w:rsidR="00CF77DB" w:rsidRPr="009418A1">
        <w:rPr>
          <w:rFonts w:ascii="Tahoma" w:hAnsi="Tahoma" w:cs="Tahoma"/>
          <w:bCs/>
        </w:rPr>
        <w:t xml:space="preserve">, </w:t>
      </w:r>
      <w:proofErr w:type="spellStart"/>
      <w:r w:rsidR="00CF77DB" w:rsidRPr="009418A1">
        <w:rPr>
          <w:rFonts w:ascii="Tahoma" w:hAnsi="Tahoma" w:cs="Tahoma"/>
          <w:bCs/>
        </w:rPr>
        <w:t>XAdES</w:t>
      </w:r>
      <w:proofErr w:type="spellEnd"/>
      <w:r w:rsidR="00CF77DB" w:rsidRPr="009418A1">
        <w:rPr>
          <w:rFonts w:ascii="Tahoma" w:hAnsi="Tahoma" w:cs="Tahoma"/>
          <w:bCs/>
        </w:rPr>
        <w:t xml:space="preserve">, </w:t>
      </w:r>
      <w:proofErr w:type="spellStart"/>
      <w:r w:rsidR="00CF77DB" w:rsidRPr="009418A1">
        <w:rPr>
          <w:rFonts w:ascii="Tahoma" w:hAnsi="Tahoma" w:cs="Tahoma"/>
          <w:bCs/>
        </w:rPr>
        <w:t>CAdES</w:t>
      </w:r>
      <w:proofErr w:type="spellEnd"/>
      <w:r w:rsidR="00CF77DB" w:rsidRPr="009418A1">
        <w:rPr>
          <w:rFonts w:ascii="Tahoma" w:hAnsi="Tahoma" w:cs="Tahoma"/>
          <w:bCs/>
        </w:rPr>
        <w:t xml:space="preserve">, ASIC, </w:t>
      </w:r>
      <w:proofErr w:type="spellStart"/>
      <w:r w:rsidR="00CF77DB" w:rsidRPr="009418A1">
        <w:rPr>
          <w:rFonts w:ascii="Tahoma" w:hAnsi="Tahoma" w:cs="Tahoma"/>
          <w:bCs/>
        </w:rPr>
        <w:t>XMLenc</w:t>
      </w:r>
      <w:proofErr w:type="spellEnd"/>
      <w:r w:rsidRPr="002A6D14">
        <w:rPr>
          <w:rFonts w:ascii="Tahoma" w:eastAsia="Calibri" w:hAnsi="Tahoma" w:cs="Tahoma"/>
        </w:rPr>
        <w:t xml:space="preserve">. Oferta </w:t>
      </w:r>
      <w:r w:rsidRPr="002A6D14">
        <w:rPr>
          <w:rFonts w:ascii="Tahoma" w:hAnsi="Tahoma" w:cs="Tahoma"/>
          <w:color w:val="000000"/>
        </w:rPr>
        <w:t>winna być sporządzona w jednym egzemplarzu oraz winna zawierać wszystkie wymagane dokumenty, oświadczenia i załączniki o których mowa w SWZ.</w:t>
      </w:r>
      <w:r w:rsidRPr="002A6D14">
        <w:rPr>
          <w:rFonts w:ascii="Tahoma" w:eastAsia="Calibri" w:hAnsi="Tahoma" w:cs="Tahoma"/>
        </w:rPr>
        <w:t xml:space="preserve"> </w:t>
      </w:r>
    </w:p>
    <w:p w14:paraId="0F42DEA5" w14:textId="18441628" w:rsidR="002A6D14" w:rsidRPr="002A6D14" w:rsidRDefault="002A6D14" w:rsidP="006F6EA4">
      <w:pPr>
        <w:numPr>
          <w:ilvl w:val="1"/>
          <w:numId w:val="46"/>
        </w:numPr>
        <w:autoSpaceDE w:val="0"/>
        <w:autoSpaceDN w:val="0"/>
        <w:adjustRightInd w:val="0"/>
        <w:spacing w:after="0"/>
        <w:ind w:left="567" w:hanging="567"/>
        <w:jc w:val="both"/>
        <w:rPr>
          <w:rFonts w:ascii="Tahoma" w:eastAsia="Calibri" w:hAnsi="Tahoma" w:cs="Tahoma"/>
        </w:rPr>
      </w:pPr>
      <w:r w:rsidRPr="002A6D14">
        <w:rPr>
          <w:rFonts w:ascii="Tahoma" w:eastAsia="Calibri" w:hAnsi="Tahoma" w:cs="Tahoma"/>
        </w:rPr>
        <w:t>Wszelkie informacje stanowiące tajemnicę przedsiębiorstwa w rozumieniu ustawy z dnia 16 kwietnia 1993 r. o zwalczaniu nieuczciwej konkurencji, które Wykonawca zastrzeże jako tajemnicę przedsiębiorstwa, winny zostać złożone w osobnym pliku wraz z jednoczesnym zaznaczeniem „Załącznik stanowiący tajemnicę przedsiębiorstwa” a następnie wraz</w:t>
      </w:r>
      <w:r w:rsidR="00C82A37">
        <w:rPr>
          <w:rFonts w:ascii="Tahoma" w:eastAsia="Calibri" w:hAnsi="Tahoma" w:cs="Tahoma"/>
        </w:rPr>
        <w:t xml:space="preserve"> </w:t>
      </w:r>
      <w:r w:rsidRPr="002A6D14">
        <w:rPr>
          <w:rFonts w:ascii="Tahoma" w:eastAsia="Calibri" w:hAnsi="Tahoma" w:cs="Tahoma"/>
        </w:rPr>
        <w:t xml:space="preserve">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w:t>
      </w:r>
      <w:r w:rsidR="00FC1058">
        <w:rPr>
          <w:rFonts w:ascii="Tahoma" w:eastAsia="Calibri" w:hAnsi="Tahoma" w:cs="Tahoma"/>
        </w:rPr>
        <w:t>P</w:t>
      </w:r>
      <w:r w:rsidRPr="002A6D14">
        <w:rPr>
          <w:rFonts w:ascii="Tahoma" w:eastAsia="Calibri" w:hAnsi="Tahoma" w:cs="Tahoma"/>
        </w:rPr>
        <w:t>zp.</w:t>
      </w:r>
    </w:p>
    <w:p w14:paraId="13640B8D" w14:textId="7C273853" w:rsidR="002A6D14" w:rsidRPr="002A6D14" w:rsidRDefault="002A6D14" w:rsidP="006F6EA4">
      <w:pPr>
        <w:numPr>
          <w:ilvl w:val="1"/>
          <w:numId w:val="46"/>
        </w:numPr>
        <w:autoSpaceDE w:val="0"/>
        <w:autoSpaceDN w:val="0"/>
        <w:adjustRightInd w:val="0"/>
        <w:spacing w:after="0"/>
        <w:ind w:left="567" w:hanging="567"/>
        <w:jc w:val="both"/>
        <w:rPr>
          <w:rFonts w:ascii="Tahoma" w:eastAsia="Calibri" w:hAnsi="Tahoma" w:cs="Tahoma"/>
        </w:rPr>
      </w:pPr>
      <w:r w:rsidRPr="002A6D14">
        <w:rPr>
          <w:rFonts w:ascii="Tahoma" w:eastAsia="Calibri" w:hAnsi="Tahoma" w:cs="Tahoma"/>
        </w:rPr>
        <w:t xml:space="preserve">Do oferty należy dołączyć oświadczenia o niepodleganiu wykluczeniu i spełnieniu warunków udziału w postępowaniu </w:t>
      </w:r>
      <w:r w:rsidR="0063448E">
        <w:rPr>
          <w:rFonts w:ascii="Tahoma" w:eastAsia="Calibri" w:hAnsi="Tahoma" w:cs="Tahoma"/>
        </w:rPr>
        <w:t xml:space="preserve">(załączniki 2 i 3 do SWZ) </w:t>
      </w:r>
      <w:r w:rsidRPr="002A6D14">
        <w:rPr>
          <w:rFonts w:ascii="Tahoma" w:eastAsia="TimesNewRoman" w:hAnsi="Tahoma" w:cs="Tahoma"/>
        </w:rPr>
        <w:t>w formie elektronicznej lub w postaci elektronicznej opatrzonej</w:t>
      </w:r>
      <w:r w:rsidRPr="002A6D14">
        <w:rPr>
          <w:rFonts w:ascii="Tahoma" w:eastAsia="Calibri" w:hAnsi="Tahoma" w:cs="Tahoma"/>
        </w:rPr>
        <w:t xml:space="preserve"> </w:t>
      </w:r>
      <w:r w:rsidRPr="002A6D14">
        <w:rPr>
          <w:rFonts w:ascii="Tahoma" w:eastAsia="TimesNewRoman" w:hAnsi="Tahoma" w:cs="Tahoma"/>
        </w:rPr>
        <w:t>podpisem zaufanym lub podpisem osobistym.</w:t>
      </w:r>
    </w:p>
    <w:p w14:paraId="001BEF20" w14:textId="5AB0DF13" w:rsidR="002A6D14" w:rsidRPr="002A6D14" w:rsidRDefault="002A6D14" w:rsidP="006F6EA4">
      <w:pPr>
        <w:numPr>
          <w:ilvl w:val="1"/>
          <w:numId w:val="46"/>
        </w:numPr>
        <w:autoSpaceDE w:val="0"/>
        <w:autoSpaceDN w:val="0"/>
        <w:adjustRightInd w:val="0"/>
        <w:spacing w:after="0"/>
        <w:ind w:left="567" w:hanging="567"/>
        <w:jc w:val="both"/>
        <w:rPr>
          <w:rFonts w:ascii="Tahoma" w:eastAsia="Calibri" w:hAnsi="Tahoma" w:cs="Tahoma"/>
        </w:rPr>
      </w:pPr>
      <w:r w:rsidRPr="002A6D14">
        <w:rPr>
          <w:rFonts w:ascii="Tahoma" w:eastAsia="Calibri" w:hAnsi="Tahoma" w:cs="Tahoma"/>
        </w:rPr>
        <w:t xml:space="preserve">Do przygotowania oferty zaleca się wykorzystanie Formularza Oferty, którego wzór stanowi Załącznik nr </w:t>
      </w:r>
      <w:r w:rsidR="00CE2D7F">
        <w:rPr>
          <w:rFonts w:ascii="Tahoma" w:eastAsia="Calibri" w:hAnsi="Tahoma" w:cs="Tahoma"/>
        </w:rPr>
        <w:t>1</w:t>
      </w:r>
      <w:r w:rsidRPr="002A6D14">
        <w:rPr>
          <w:rFonts w:ascii="Tahoma" w:eastAsia="Calibri" w:hAnsi="Tahoma" w:cs="Tahoma"/>
        </w:rPr>
        <w:t xml:space="preserve"> do SWZ. W przypadku, gdy Wykonawca nie korzysta z przygotowanego przez Zamawiającego wzoru, w treści oferty należy zamieścić wszystkie informacje zawarte w Formularzu Ofertowym.</w:t>
      </w:r>
    </w:p>
    <w:p w14:paraId="4AB15C5E" w14:textId="77777777" w:rsidR="002A6D14" w:rsidRPr="002A6D14" w:rsidRDefault="002A6D14" w:rsidP="006F6EA4">
      <w:pPr>
        <w:numPr>
          <w:ilvl w:val="1"/>
          <w:numId w:val="46"/>
        </w:numPr>
        <w:autoSpaceDE w:val="0"/>
        <w:autoSpaceDN w:val="0"/>
        <w:adjustRightInd w:val="0"/>
        <w:spacing w:after="0"/>
        <w:ind w:left="567" w:hanging="567"/>
        <w:jc w:val="both"/>
        <w:rPr>
          <w:rFonts w:ascii="Tahoma" w:eastAsia="Calibri" w:hAnsi="Tahoma" w:cs="Tahoma"/>
        </w:rPr>
      </w:pPr>
      <w:r w:rsidRPr="002A6D14">
        <w:rPr>
          <w:rFonts w:ascii="Tahoma" w:eastAsia="Calibri" w:hAnsi="Tahoma" w:cs="Tahoma"/>
        </w:rPr>
        <w:t>Do oferty należy dołączyć:</w:t>
      </w:r>
    </w:p>
    <w:p w14:paraId="456CB59C" w14:textId="77777777" w:rsidR="009001DD" w:rsidRDefault="002A6D14" w:rsidP="009001DD">
      <w:pPr>
        <w:pStyle w:val="Akapitzlist"/>
        <w:numPr>
          <w:ilvl w:val="0"/>
          <w:numId w:val="12"/>
        </w:numPr>
        <w:autoSpaceDE w:val="0"/>
        <w:autoSpaceDN w:val="0"/>
        <w:adjustRightInd w:val="0"/>
        <w:spacing w:after="0"/>
        <w:ind w:left="851" w:hanging="284"/>
        <w:jc w:val="both"/>
        <w:rPr>
          <w:rFonts w:ascii="Tahoma" w:eastAsia="Calibri" w:hAnsi="Tahoma" w:cs="Tahoma"/>
        </w:rPr>
      </w:pPr>
      <w:r w:rsidRPr="009001DD">
        <w:rPr>
          <w:rFonts w:ascii="Tahoma" w:eastAsia="Calibri" w:hAnsi="Tahoma" w:cs="Tahoma"/>
        </w:rPr>
        <w:t>Pełnomocnictwo upoważniające do złożenia oferty, o ile ofertę składa pełnomocnik;</w:t>
      </w:r>
    </w:p>
    <w:p w14:paraId="1CA6FFEB" w14:textId="77777777" w:rsidR="009001DD" w:rsidRDefault="002A6D14" w:rsidP="009001DD">
      <w:pPr>
        <w:pStyle w:val="Akapitzlist"/>
        <w:numPr>
          <w:ilvl w:val="0"/>
          <w:numId w:val="12"/>
        </w:numPr>
        <w:autoSpaceDE w:val="0"/>
        <w:autoSpaceDN w:val="0"/>
        <w:adjustRightInd w:val="0"/>
        <w:spacing w:after="0"/>
        <w:ind w:left="851" w:hanging="284"/>
        <w:jc w:val="both"/>
        <w:rPr>
          <w:rFonts w:ascii="Tahoma" w:eastAsia="Calibri" w:hAnsi="Tahoma" w:cs="Tahoma"/>
        </w:rPr>
      </w:pPr>
      <w:r w:rsidRPr="009001DD">
        <w:rPr>
          <w:rFonts w:ascii="Tahoma" w:eastAsia="Calibri" w:hAnsi="Tahoma" w:cs="Tahoma"/>
        </w:rPr>
        <w:t xml:space="preserve">Pełnomocnictwo dla pełnomocnika do reprezentowania w postępowaniu Wykonawców wspólnie ubiegających się o udzielenie zamówienia - dotyczy ofert składanych przez Wykonawców wspólnie ubiegających się o udzielenie zamówienia </w:t>
      </w:r>
      <w:r w:rsidRPr="009001DD">
        <w:rPr>
          <w:rFonts w:ascii="Tahoma" w:eastAsia="Calibri" w:hAnsi="Tahoma" w:cs="Tahoma"/>
          <w:i/>
        </w:rPr>
        <w:t>(jeśli dotyczy*)</w:t>
      </w:r>
      <w:r w:rsidRPr="009001DD">
        <w:rPr>
          <w:rFonts w:ascii="Tahoma" w:eastAsia="Calibri" w:hAnsi="Tahoma" w:cs="Tahoma"/>
        </w:rPr>
        <w:t>;</w:t>
      </w:r>
    </w:p>
    <w:p w14:paraId="13253A4A" w14:textId="0712BCF9" w:rsidR="009001DD" w:rsidRDefault="002A6D14" w:rsidP="009001DD">
      <w:pPr>
        <w:pStyle w:val="Akapitzlist"/>
        <w:numPr>
          <w:ilvl w:val="0"/>
          <w:numId w:val="12"/>
        </w:numPr>
        <w:autoSpaceDE w:val="0"/>
        <w:autoSpaceDN w:val="0"/>
        <w:adjustRightInd w:val="0"/>
        <w:spacing w:after="0"/>
        <w:ind w:left="851" w:hanging="284"/>
        <w:jc w:val="both"/>
        <w:rPr>
          <w:rFonts w:ascii="Tahoma" w:eastAsia="Calibri" w:hAnsi="Tahoma" w:cs="Tahoma"/>
        </w:rPr>
      </w:pPr>
      <w:r w:rsidRPr="009001DD">
        <w:rPr>
          <w:rFonts w:ascii="Tahoma" w:eastAsia="Calibri" w:hAnsi="Tahoma" w:cs="Tahoma"/>
        </w:rPr>
        <w:t xml:space="preserve">Oświadczenie Wykonawcy nr 1 o niepodleganiu wykluczeniu z postępowania – Oświadczenie nr 1 </w:t>
      </w:r>
      <w:r w:rsidR="0063448E" w:rsidRPr="009001DD">
        <w:rPr>
          <w:rFonts w:ascii="Tahoma" w:eastAsia="Calibri" w:hAnsi="Tahoma" w:cs="Tahoma"/>
        </w:rPr>
        <w:t>stanowiące Załącznik</w:t>
      </w:r>
      <w:r w:rsidRPr="009001DD">
        <w:rPr>
          <w:rFonts w:ascii="Tahoma" w:eastAsia="Calibri" w:hAnsi="Tahoma" w:cs="Tahoma"/>
        </w:rPr>
        <w:t xml:space="preserve"> nr </w:t>
      </w:r>
      <w:r w:rsidR="00CE2D7F" w:rsidRPr="009001DD">
        <w:rPr>
          <w:rFonts w:ascii="Tahoma" w:eastAsia="Calibri" w:hAnsi="Tahoma" w:cs="Tahoma"/>
        </w:rPr>
        <w:t>2</w:t>
      </w:r>
      <w:r w:rsidRPr="009001DD">
        <w:rPr>
          <w:rFonts w:ascii="Tahoma" w:eastAsia="Calibri" w:hAnsi="Tahoma" w:cs="Tahoma"/>
        </w:rPr>
        <w:t xml:space="preserve"> do SWZ. W przypadku wspólnego ubiegania się o zamówienie przez Wykonawców, oświadczenie o niepoleganiu wykluczeniu z postępowania składa każdy z Wykonawców.</w:t>
      </w:r>
    </w:p>
    <w:p w14:paraId="7443787B" w14:textId="74E85806" w:rsidR="002A6D14" w:rsidRPr="009001DD" w:rsidRDefault="002A6D14" w:rsidP="009001DD">
      <w:pPr>
        <w:pStyle w:val="Akapitzlist"/>
        <w:numPr>
          <w:ilvl w:val="0"/>
          <w:numId w:val="12"/>
        </w:numPr>
        <w:autoSpaceDE w:val="0"/>
        <w:autoSpaceDN w:val="0"/>
        <w:adjustRightInd w:val="0"/>
        <w:spacing w:after="0"/>
        <w:ind w:left="851" w:hanging="284"/>
        <w:jc w:val="both"/>
        <w:rPr>
          <w:rFonts w:ascii="Tahoma" w:eastAsia="Calibri" w:hAnsi="Tahoma" w:cs="Tahoma"/>
        </w:rPr>
      </w:pPr>
      <w:r w:rsidRPr="009001DD">
        <w:rPr>
          <w:rFonts w:ascii="Tahoma" w:eastAsia="Calibri" w:hAnsi="Tahoma" w:cs="Tahoma"/>
        </w:rPr>
        <w:t xml:space="preserve">Oświadczenie Wykonawcy nr 2 o spełnieniu warunków udziału w postępowaniu – Oświadczenie nr 2 </w:t>
      </w:r>
      <w:r w:rsidR="0063448E" w:rsidRPr="009001DD">
        <w:rPr>
          <w:rFonts w:ascii="Tahoma" w:eastAsia="Calibri" w:hAnsi="Tahoma" w:cs="Tahoma"/>
        </w:rPr>
        <w:t>stanowiące Załącznik</w:t>
      </w:r>
      <w:r w:rsidRPr="009001DD">
        <w:rPr>
          <w:rFonts w:ascii="Tahoma" w:eastAsia="Calibri" w:hAnsi="Tahoma" w:cs="Tahoma"/>
        </w:rPr>
        <w:t xml:space="preserve"> nr 3 do SWZ. W przypadku wspólnego ubiegania się o zamówienie przez Wykonawców, oświadczenie o spełnieniu warunków udziału w postępowaniu składa każdy z Wykonawców.</w:t>
      </w:r>
    </w:p>
    <w:p w14:paraId="5B720430" w14:textId="7C583762" w:rsidR="002A6D14" w:rsidRPr="002A6D14" w:rsidRDefault="002A6D14" w:rsidP="006F6EA4">
      <w:pPr>
        <w:numPr>
          <w:ilvl w:val="1"/>
          <w:numId w:val="46"/>
        </w:numPr>
        <w:autoSpaceDE w:val="0"/>
        <w:autoSpaceDN w:val="0"/>
        <w:adjustRightInd w:val="0"/>
        <w:spacing w:after="0"/>
        <w:ind w:left="567" w:hanging="567"/>
        <w:jc w:val="both"/>
        <w:rPr>
          <w:rFonts w:ascii="Tahoma" w:eastAsia="Calibri" w:hAnsi="Tahoma" w:cs="Tahoma"/>
        </w:rPr>
      </w:pPr>
      <w:r w:rsidRPr="002A6D14">
        <w:rPr>
          <w:rFonts w:ascii="Tahoma" w:eastAsia="Calibri" w:hAnsi="Tahoma" w:cs="Tahoma"/>
        </w:rPr>
        <w:t>Pełnomocnictwo do złożenia oferty musi być złożone w oryginale w takiej samej formie, jak składana oferta (tj.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pełnomocnika.</w:t>
      </w:r>
    </w:p>
    <w:p w14:paraId="7D6CD89F" w14:textId="773AF8EC" w:rsidR="002A6D14" w:rsidRPr="002A6D14" w:rsidRDefault="002A6D14" w:rsidP="006F6EA4">
      <w:pPr>
        <w:numPr>
          <w:ilvl w:val="1"/>
          <w:numId w:val="46"/>
        </w:numPr>
        <w:autoSpaceDE w:val="0"/>
        <w:autoSpaceDN w:val="0"/>
        <w:adjustRightInd w:val="0"/>
        <w:spacing w:after="0"/>
        <w:ind w:left="567" w:hanging="709"/>
        <w:jc w:val="both"/>
        <w:rPr>
          <w:rFonts w:ascii="Tahoma" w:eastAsia="Calibri" w:hAnsi="Tahoma" w:cs="Tahoma"/>
        </w:rPr>
      </w:pPr>
      <w:r w:rsidRPr="002A6D14">
        <w:rPr>
          <w:rFonts w:ascii="Tahoma" w:hAnsi="Tahoma" w:cs="Tahoma"/>
          <w:color w:val="000000"/>
        </w:rPr>
        <w:lastRenderedPageBreak/>
        <w:t>Oferta musi być przygotowana zgodnie z Ustawą oraz z wymogami SWZ.</w:t>
      </w:r>
    </w:p>
    <w:p w14:paraId="53BF49F1" w14:textId="77777777" w:rsidR="002A6D14" w:rsidRPr="002A6D14" w:rsidRDefault="002A6D14" w:rsidP="006F6EA4">
      <w:pPr>
        <w:numPr>
          <w:ilvl w:val="1"/>
          <w:numId w:val="46"/>
        </w:numPr>
        <w:tabs>
          <w:tab w:val="left" w:pos="709"/>
        </w:tabs>
        <w:autoSpaceDE w:val="0"/>
        <w:autoSpaceDN w:val="0"/>
        <w:adjustRightInd w:val="0"/>
        <w:spacing w:after="0"/>
        <w:ind w:left="567" w:hanging="709"/>
        <w:jc w:val="both"/>
        <w:rPr>
          <w:rFonts w:ascii="Tahoma" w:eastAsia="Calibri" w:hAnsi="Tahoma" w:cs="Tahoma"/>
        </w:rPr>
      </w:pPr>
      <w:r w:rsidRPr="002A6D14">
        <w:rPr>
          <w:rFonts w:ascii="Tahoma" w:hAnsi="Tahoma" w:cs="Tahoma"/>
          <w:color w:val="000000"/>
        </w:rPr>
        <w:t>Wykonawca może złożyć tylko jedną ofertę z jedną ostateczną ceną (art. 218 ust. 1 Ustawy) oraz poniesie wszelkie koszty związane z przygotowaniem i złożeniem  oferty.</w:t>
      </w:r>
    </w:p>
    <w:p w14:paraId="6C8477E4" w14:textId="7B2CCF97" w:rsidR="002A6D14" w:rsidRDefault="002A6D14" w:rsidP="006F6EA4">
      <w:pPr>
        <w:pStyle w:val="Akapitzlist"/>
        <w:numPr>
          <w:ilvl w:val="1"/>
          <w:numId w:val="46"/>
        </w:numPr>
        <w:shd w:val="clear" w:color="auto" w:fill="FFFFFF"/>
        <w:tabs>
          <w:tab w:val="left" w:pos="709"/>
        </w:tabs>
        <w:autoSpaceDE w:val="0"/>
        <w:autoSpaceDN w:val="0"/>
        <w:adjustRightInd w:val="0"/>
        <w:spacing w:after="0"/>
        <w:ind w:left="567" w:hanging="709"/>
        <w:contextualSpacing w:val="0"/>
        <w:jc w:val="both"/>
        <w:rPr>
          <w:rFonts w:ascii="Tahoma" w:hAnsi="Tahoma" w:cs="Tahoma"/>
        </w:rPr>
      </w:pPr>
      <w:r w:rsidRPr="002A6D14">
        <w:rPr>
          <w:rFonts w:ascii="Tahoma" w:hAnsi="Tahoma" w:cs="Tahoma"/>
        </w:rPr>
        <w:t xml:space="preserve">Podmiotowe środki dowodowe oraz inne dokumenty lub oświadczenia, o których mowa </w:t>
      </w:r>
      <w:r w:rsidR="00B33FDE">
        <w:rPr>
          <w:rFonts w:ascii="Tahoma" w:hAnsi="Tahoma" w:cs="Tahoma"/>
        </w:rPr>
        <w:br/>
      </w:r>
      <w:r w:rsidRPr="002A6D14">
        <w:rPr>
          <w:rFonts w:ascii="Tahoma" w:hAnsi="Tahoma" w:cs="Tahoma"/>
        </w:rPr>
        <w:t>w Rozporządzeniu w sprawie podmiotowych środków dowodowych skł</w:t>
      </w:r>
      <w:r w:rsidR="00996B89">
        <w:rPr>
          <w:rFonts w:ascii="Tahoma" w:hAnsi="Tahoma" w:cs="Tahoma"/>
        </w:rPr>
        <w:t>ada się w formie elektronicznej lub</w:t>
      </w:r>
      <w:r w:rsidRPr="002A6D14">
        <w:rPr>
          <w:rFonts w:ascii="Tahoma" w:hAnsi="Tahoma" w:cs="Tahoma"/>
        </w:rPr>
        <w:t xml:space="preserve"> w postaci elektronicznej opatrzonej podpisem zaufanym lub podpisem osobistym, lub w formie dokumentu w zakresie i w sposób określony w przepisach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2020 poz. 2452)</w:t>
      </w:r>
      <w:r w:rsidR="00952A59">
        <w:rPr>
          <w:rFonts w:ascii="Tahoma" w:hAnsi="Tahoma" w:cs="Tahoma"/>
        </w:rPr>
        <w:t>.</w:t>
      </w:r>
      <w:r w:rsidRPr="002A6D14">
        <w:rPr>
          <w:rFonts w:ascii="Tahoma" w:hAnsi="Tahoma" w:cs="Tahoma"/>
        </w:rPr>
        <w:t xml:space="preserve"> </w:t>
      </w:r>
    </w:p>
    <w:p w14:paraId="5E069E5A" w14:textId="2A60DA1F" w:rsidR="00B605B8" w:rsidRPr="00B605B8" w:rsidRDefault="00B605B8" w:rsidP="006F6EA4">
      <w:pPr>
        <w:pStyle w:val="Akapitzlist"/>
        <w:numPr>
          <w:ilvl w:val="1"/>
          <w:numId w:val="46"/>
        </w:numPr>
        <w:autoSpaceDE w:val="0"/>
        <w:autoSpaceDN w:val="0"/>
        <w:adjustRightInd w:val="0"/>
        <w:spacing w:after="0"/>
        <w:ind w:left="567" w:hanging="709"/>
        <w:jc w:val="both"/>
        <w:rPr>
          <w:rFonts w:ascii="Tahoma" w:hAnsi="Tahoma" w:cs="Tahoma"/>
          <w:color w:val="000000"/>
        </w:rPr>
      </w:pPr>
      <w:r w:rsidRPr="00B605B8">
        <w:rPr>
          <w:rFonts w:ascii="Tahoma" w:hAnsi="Tahoma" w:cs="Tahoma"/>
          <w:color w:val="000000"/>
        </w:rPr>
        <w:t>Podpisy kwalifikowane wykorzystywane przez wykonawców do podpisywania wszelkich plików muszą spełniać wymogi „Rozporządzenia Parlamentu Europejskiego i Rady w sprawie identyfikacji elektronicznej i usług zaufania w odniesieniu do transakcji elektronicznych na rynku wewnętrznym (</w:t>
      </w:r>
      <w:proofErr w:type="spellStart"/>
      <w:r w:rsidRPr="00B605B8">
        <w:rPr>
          <w:rFonts w:ascii="Tahoma" w:hAnsi="Tahoma" w:cs="Tahoma"/>
          <w:color w:val="000000"/>
        </w:rPr>
        <w:t>eIDAS</w:t>
      </w:r>
      <w:proofErr w:type="spellEnd"/>
      <w:r w:rsidRPr="00B605B8">
        <w:rPr>
          <w:rFonts w:ascii="Tahoma" w:hAnsi="Tahoma" w:cs="Tahoma"/>
          <w:color w:val="000000"/>
        </w:rPr>
        <w:t xml:space="preserve">) (UE) nr 910/2014 – od 1 lipca 2016 roku”. </w:t>
      </w:r>
    </w:p>
    <w:p w14:paraId="30F861C3" w14:textId="045A3DF0" w:rsidR="002A6D14" w:rsidRPr="002A6D14" w:rsidRDefault="002A6D14" w:rsidP="006F6EA4">
      <w:pPr>
        <w:pStyle w:val="Akapitzlist"/>
        <w:numPr>
          <w:ilvl w:val="1"/>
          <w:numId w:val="46"/>
        </w:numPr>
        <w:shd w:val="clear" w:color="auto" w:fill="FFFFFF"/>
        <w:tabs>
          <w:tab w:val="left" w:pos="709"/>
        </w:tabs>
        <w:autoSpaceDE w:val="0"/>
        <w:autoSpaceDN w:val="0"/>
        <w:adjustRightInd w:val="0"/>
        <w:spacing w:after="0"/>
        <w:ind w:left="567" w:hanging="709"/>
        <w:contextualSpacing w:val="0"/>
        <w:jc w:val="both"/>
        <w:rPr>
          <w:rFonts w:ascii="Tahoma" w:hAnsi="Tahoma" w:cs="Tahoma"/>
        </w:rPr>
      </w:pPr>
      <w:r w:rsidRPr="002A6D14">
        <w:rPr>
          <w:rFonts w:ascii="Tahoma" w:hAnsi="Tahoma" w:cs="Tahoma"/>
        </w:rPr>
        <w:t>Zgodnie z § 2 ust. 1 Rozporządzenia w sprawie sposobu  sporządzania i przekazywania informacji oraz środkach komunikacji elektronicznej, oferty, oświadczenie o niepodleganiu wykluczeniu i spełnianiu warunków udziału w postępowaniu, podmiotowe środki dowodowe, w tym oświadczenie wykonawców wspólnie ubiegających się o udzielenie zamówienia</w:t>
      </w:r>
      <w:r w:rsidRPr="00996B89">
        <w:rPr>
          <w:rFonts w:ascii="Tahoma" w:hAnsi="Tahoma" w:cs="Tahoma"/>
        </w:rPr>
        <w:t>,</w:t>
      </w:r>
      <w:r w:rsidRPr="002A6D14">
        <w:rPr>
          <w:rFonts w:ascii="Tahoma" w:hAnsi="Tahoma" w:cs="Tahoma"/>
          <w:color w:val="FF0000"/>
        </w:rPr>
        <w:t xml:space="preserve"> </w:t>
      </w:r>
      <w:r w:rsidRPr="002A6D14">
        <w:rPr>
          <w:rFonts w:ascii="Tahoma" w:hAnsi="Tahoma" w:cs="Tahoma"/>
        </w:rPr>
        <w:t>pełnomocnictwo, sporządza się</w:t>
      </w:r>
      <w:r w:rsidR="00996B89">
        <w:rPr>
          <w:rFonts w:ascii="Tahoma" w:hAnsi="Tahoma" w:cs="Tahoma"/>
        </w:rPr>
        <w:t xml:space="preserve"> formie elektronicznej lub</w:t>
      </w:r>
      <w:r w:rsidRPr="002A6D14">
        <w:rPr>
          <w:rFonts w:ascii="Tahoma" w:hAnsi="Tahoma" w:cs="Tahoma"/>
        </w:rPr>
        <w:t xml:space="preserve"> w postaci elektronicznej, w formatach danych określonych w przepisach wydanych na podstawie art. 18 ustawy z dnia 17 lutego 2005 r. o informatyzacji działalności podmiotów realizujących zadania publiczne (</w:t>
      </w:r>
      <w:r w:rsidR="00B605B8">
        <w:rPr>
          <w:rFonts w:ascii="Tahoma" w:hAnsi="Tahoma" w:cs="Tahoma"/>
        </w:rPr>
        <w:t>t.j. Dz.U. z 2021 r. poz. 20</w:t>
      </w:r>
      <w:r w:rsidR="00741C5F" w:rsidRPr="00741C5F">
        <w:rPr>
          <w:rFonts w:ascii="Tahoma" w:hAnsi="Tahoma" w:cs="Tahoma"/>
        </w:rPr>
        <w:t>70</w:t>
      </w:r>
      <w:r w:rsidR="00741C5F">
        <w:rPr>
          <w:rFonts w:ascii="Tahoma" w:hAnsi="Tahoma" w:cs="Tahoma"/>
        </w:rPr>
        <w:t xml:space="preserve"> z </w:t>
      </w:r>
      <w:proofErr w:type="spellStart"/>
      <w:r w:rsidR="00741C5F">
        <w:rPr>
          <w:rFonts w:ascii="Tahoma" w:hAnsi="Tahoma" w:cs="Tahoma"/>
        </w:rPr>
        <w:t>poźn</w:t>
      </w:r>
      <w:proofErr w:type="spellEnd"/>
      <w:r w:rsidR="00741C5F">
        <w:rPr>
          <w:rFonts w:ascii="Tahoma" w:hAnsi="Tahoma" w:cs="Tahoma"/>
        </w:rPr>
        <w:t>. zm.</w:t>
      </w:r>
      <w:r w:rsidRPr="002A6D14">
        <w:rPr>
          <w:rFonts w:ascii="Tahoma" w:hAnsi="Tahoma" w:cs="Tahoma"/>
        </w:rPr>
        <w:t>).</w:t>
      </w:r>
    </w:p>
    <w:p w14:paraId="43CB3A1A" w14:textId="1B41A60B" w:rsidR="002A6D14" w:rsidRPr="002A6D14" w:rsidRDefault="002A6D14" w:rsidP="006F6EA4">
      <w:pPr>
        <w:numPr>
          <w:ilvl w:val="1"/>
          <w:numId w:val="46"/>
        </w:numPr>
        <w:tabs>
          <w:tab w:val="left" w:pos="709"/>
        </w:tabs>
        <w:autoSpaceDE w:val="0"/>
        <w:autoSpaceDN w:val="0"/>
        <w:adjustRightInd w:val="0"/>
        <w:spacing w:after="0"/>
        <w:ind w:left="567" w:hanging="709"/>
        <w:jc w:val="both"/>
        <w:rPr>
          <w:rFonts w:ascii="Tahoma" w:eastAsia="Calibri" w:hAnsi="Tahoma" w:cs="Tahoma"/>
        </w:rPr>
      </w:pPr>
      <w:r w:rsidRPr="002A6D14">
        <w:rPr>
          <w:rFonts w:ascii="Tahoma" w:hAnsi="Tahoma" w:cs="Tahoma"/>
        </w:rPr>
        <w:t>Informacje, oświadczenia lub dokumenty, inne niż określone w powyższym punkcie,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w:t>
      </w:r>
      <w:r w:rsidR="00F62397">
        <w:rPr>
          <w:rFonts w:ascii="Tahoma" w:hAnsi="Tahoma" w:cs="Tahoma"/>
        </w:rPr>
        <w:t>nicznej, o których mowa w pkt 14</w:t>
      </w:r>
      <w:r w:rsidRPr="002A6D14">
        <w:rPr>
          <w:rFonts w:ascii="Tahoma" w:hAnsi="Tahoma" w:cs="Tahoma"/>
        </w:rPr>
        <w:t xml:space="preserve"> SWZ (§ 2 ust. 2 ww. Rozporządzenia).</w:t>
      </w:r>
    </w:p>
    <w:p w14:paraId="6680BD20" w14:textId="585139A7" w:rsidR="002A6D14" w:rsidRPr="002A6D14" w:rsidRDefault="002A6D14" w:rsidP="006F6EA4">
      <w:pPr>
        <w:numPr>
          <w:ilvl w:val="1"/>
          <w:numId w:val="46"/>
        </w:numPr>
        <w:tabs>
          <w:tab w:val="left" w:pos="709"/>
        </w:tabs>
        <w:autoSpaceDE w:val="0"/>
        <w:autoSpaceDN w:val="0"/>
        <w:adjustRightInd w:val="0"/>
        <w:spacing w:after="0"/>
        <w:ind w:left="567" w:hanging="709"/>
        <w:jc w:val="both"/>
        <w:rPr>
          <w:rFonts w:ascii="Tahoma" w:eastAsia="Calibri" w:hAnsi="Tahoma" w:cs="Tahoma"/>
        </w:rPr>
      </w:pPr>
      <w:r w:rsidRPr="002A6D14">
        <w:rPr>
          <w:rFonts w:ascii="Tahoma" w:hAnsi="Tahoma" w:cs="Tahoma"/>
        </w:rPr>
        <w:t xml:space="preserve">W przypadku gdy podmiotowe środki dowodowe, inne dokumenty, lub dokumenty potwierdzające umocowanie </w:t>
      </w:r>
      <w:r w:rsidR="00F62397">
        <w:rPr>
          <w:rFonts w:ascii="Tahoma" w:hAnsi="Tahoma" w:cs="Tahoma"/>
        </w:rPr>
        <w:t>do reprezentowania odpowiednio Wykonawcy, W</w:t>
      </w:r>
      <w:r w:rsidRPr="002A6D14">
        <w:rPr>
          <w:rFonts w:ascii="Tahoma" w:hAnsi="Tahoma" w:cs="Tahoma"/>
        </w:rPr>
        <w:t xml:space="preserve">ykonawców wspólnie ubiegających się o udzielenie zamówienia publicznego lub podwykonawcy, zwane dalej </w:t>
      </w:r>
      <w:r w:rsidRPr="002A6D14">
        <w:rPr>
          <w:rFonts w:ascii="Tahoma" w:hAnsi="Tahoma" w:cs="Tahoma"/>
          <w:bCs/>
        </w:rPr>
        <w:t xml:space="preserve">„dokumentami potwierdzającymi umocowanie do reprezentowania”, </w:t>
      </w:r>
      <w:r w:rsidRPr="002A6D14">
        <w:rPr>
          <w:rFonts w:ascii="Tahoma" w:hAnsi="Tahoma" w:cs="Tahoma"/>
        </w:rPr>
        <w:t>zostały wystawione przez</w:t>
      </w:r>
      <w:r w:rsidR="00F62397">
        <w:rPr>
          <w:rFonts w:ascii="Tahoma" w:hAnsi="Tahoma" w:cs="Tahoma"/>
        </w:rPr>
        <w:t xml:space="preserve"> upoważnione podmioty inne niż Wykonawca, W</w:t>
      </w:r>
      <w:r w:rsidRPr="002A6D14">
        <w:rPr>
          <w:rFonts w:ascii="Tahoma" w:hAnsi="Tahoma" w:cs="Tahoma"/>
        </w:rPr>
        <w:t xml:space="preserve">ykonawca wspólnie ubiegający się o udzielenie zamówienia, lub podwykonawca, zwane dalej </w:t>
      </w:r>
      <w:r w:rsidRPr="002A6D14">
        <w:rPr>
          <w:rFonts w:ascii="Tahoma" w:hAnsi="Tahoma" w:cs="Tahoma"/>
          <w:bCs/>
        </w:rPr>
        <w:t>„upoważnionymi podmiotami”</w:t>
      </w:r>
      <w:r w:rsidRPr="002A6D14">
        <w:rPr>
          <w:rFonts w:ascii="Tahoma" w:hAnsi="Tahoma" w:cs="Tahoma"/>
        </w:rPr>
        <w:t>, jako dokument elektroniczny, przekazuje się ten dokument (z § 6 ust. 1 ww. Rozporządzenia).</w:t>
      </w:r>
    </w:p>
    <w:p w14:paraId="73E471FA" w14:textId="77777777" w:rsidR="002A6D14" w:rsidRPr="002A6D14" w:rsidRDefault="002A6D14" w:rsidP="006F6EA4">
      <w:pPr>
        <w:numPr>
          <w:ilvl w:val="1"/>
          <w:numId w:val="46"/>
        </w:numPr>
        <w:tabs>
          <w:tab w:val="left" w:pos="709"/>
        </w:tabs>
        <w:autoSpaceDE w:val="0"/>
        <w:autoSpaceDN w:val="0"/>
        <w:adjustRightInd w:val="0"/>
        <w:spacing w:after="0"/>
        <w:ind w:left="567" w:hanging="709"/>
        <w:jc w:val="both"/>
        <w:rPr>
          <w:rFonts w:ascii="Tahoma" w:eastAsia="Calibri" w:hAnsi="Tahoma" w:cs="Tahoma"/>
        </w:rPr>
      </w:pPr>
      <w:r w:rsidRPr="002A6D14">
        <w:rPr>
          <w:rFonts w:ascii="Tahoma" w:hAnsi="Tahoma" w:cs="Tahoma"/>
        </w:rPr>
        <w:t>W przypadku gdy dokumenty wskazane powyżej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 (§ 6. Ust. 2 ww. Rozporządzenia).</w:t>
      </w:r>
      <w:r w:rsidRPr="002A6D14">
        <w:rPr>
          <w:rFonts w:ascii="Tahoma" w:eastAsia="Calibri" w:hAnsi="Tahoma" w:cs="Tahoma"/>
        </w:rPr>
        <w:t xml:space="preserve"> </w:t>
      </w:r>
      <w:r w:rsidRPr="002A6D14">
        <w:rPr>
          <w:rFonts w:ascii="Tahoma" w:hAnsi="Tahoma" w:cs="Tahoma"/>
        </w:rPr>
        <w:t xml:space="preserve">Przez </w:t>
      </w:r>
      <w:r w:rsidRPr="002A6D14">
        <w:rPr>
          <w:rFonts w:ascii="Tahoma" w:hAnsi="Tahoma" w:cs="Tahoma"/>
          <w:bCs/>
        </w:rPr>
        <w:t>cyfrowe odwzorowanie</w:t>
      </w:r>
      <w:r w:rsidRPr="002A6D14">
        <w:rPr>
          <w:rFonts w:ascii="Tahoma" w:hAnsi="Tahoma" w:cs="Tahoma"/>
        </w:rPr>
        <w:t xml:space="preserve"> należy rozumieć dokument elektroniczny będący kopią elektroniczną treści zapisanej w postaci papierowej, umożliwiający zapoznanie się z tą treścią i jej </w:t>
      </w:r>
      <w:r w:rsidRPr="002A6D14">
        <w:rPr>
          <w:rFonts w:ascii="Tahoma" w:hAnsi="Tahoma" w:cs="Tahoma"/>
        </w:rPr>
        <w:lastRenderedPageBreak/>
        <w:t>zrozumienie, bez konieczności bezpośredniego dostępu do oryginału (</w:t>
      </w:r>
      <w:bookmarkStart w:id="6" w:name="_Hlk61009537"/>
      <w:r w:rsidRPr="002A6D14">
        <w:rPr>
          <w:rFonts w:ascii="Tahoma" w:hAnsi="Tahoma" w:cs="Tahoma"/>
        </w:rPr>
        <w:t>§ 6 ust. 5 ww. Rozporządzenia</w:t>
      </w:r>
      <w:bookmarkEnd w:id="6"/>
      <w:r w:rsidRPr="002A6D14">
        <w:rPr>
          <w:rFonts w:ascii="Tahoma" w:hAnsi="Tahoma" w:cs="Tahoma"/>
        </w:rPr>
        <w:t>).</w:t>
      </w:r>
    </w:p>
    <w:p w14:paraId="1DF57F9B" w14:textId="49E083ED" w:rsidR="002A6D14" w:rsidRPr="002A6D14" w:rsidRDefault="002A6D14" w:rsidP="006F6EA4">
      <w:pPr>
        <w:pStyle w:val="Akapitzlist"/>
        <w:numPr>
          <w:ilvl w:val="1"/>
          <w:numId w:val="46"/>
        </w:numPr>
        <w:shd w:val="clear" w:color="auto" w:fill="FFFFFF"/>
        <w:tabs>
          <w:tab w:val="left" w:pos="709"/>
        </w:tabs>
        <w:autoSpaceDE w:val="0"/>
        <w:autoSpaceDN w:val="0"/>
        <w:adjustRightInd w:val="0"/>
        <w:spacing w:after="0"/>
        <w:ind w:left="567" w:hanging="709"/>
        <w:contextualSpacing w:val="0"/>
        <w:jc w:val="both"/>
        <w:rPr>
          <w:rFonts w:ascii="Tahoma" w:hAnsi="Tahoma" w:cs="Tahoma"/>
          <w:b/>
          <w:bCs/>
        </w:rPr>
      </w:pPr>
      <w:r w:rsidRPr="002A6D14">
        <w:rPr>
          <w:rFonts w:ascii="Tahoma" w:hAnsi="Tahoma" w:cs="Tahoma"/>
        </w:rPr>
        <w:t xml:space="preserve">Poświadczenia zgodności cyfrowego odwzorowania z dokumentem w postaci papierowej, </w:t>
      </w:r>
      <w:r w:rsidR="00B33FDE">
        <w:rPr>
          <w:rFonts w:ascii="Tahoma" w:hAnsi="Tahoma" w:cs="Tahoma"/>
        </w:rPr>
        <w:br/>
      </w:r>
      <w:r w:rsidRPr="002A6D14">
        <w:rPr>
          <w:rFonts w:ascii="Tahoma" w:hAnsi="Tahoma" w:cs="Tahoma"/>
        </w:rPr>
        <w:t xml:space="preserve">o którym mowa powyżej, dokonuje się w przypadku: </w:t>
      </w:r>
    </w:p>
    <w:p w14:paraId="6E2D137B" w14:textId="2E8ECB5A" w:rsidR="002A6D14" w:rsidRPr="002A6D14" w:rsidRDefault="002A6D14" w:rsidP="009F29C8">
      <w:pPr>
        <w:pStyle w:val="Akapitzlist"/>
        <w:numPr>
          <w:ilvl w:val="1"/>
          <w:numId w:val="14"/>
        </w:numPr>
        <w:spacing w:after="0"/>
        <w:ind w:left="851" w:hanging="284"/>
        <w:contextualSpacing w:val="0"/>
        <w:jc w:val="both"/>
        <w:rPr>
          <w:rFonts w:ascii="Tahoma" w:hAnsi="Tahoma" w:cs="Tahoma"/>
        </w:rPr>
      </w:pPr>
      <w:r w:rsidRPr="002A6D14">
        <w:rPr>
          <w:rFonts w:ascii="Tahoma" w:hAnsi="Tahoma" w:cs="Tahoma"/>
        </w:rPr>
        <w:t>podmiotowych środków dowodowych oraz dokumentów potwierdzających umocowanie do</w:t>
      </w:r>
      <w:r w:rsidR="00F62397">
        <w:rPr>
          <w:rFonts w:ascii="Tahoma" w:hAnsi="Tahoma" w:cs="Tahoma"/>
        </w:rPr>
        <w:t xml:space="preserve"> reprezentowania - odpowiednio Wykonawca, W</w:t>
      </w:r>
      <w:r w:rsidRPr="002A6D14">
        <w:rPr>
          <w:rFonts w:ascii="Tahoma" w:hAnsi="Tahoma" w:cs="Tahoma"/>
        </w:rPr>
        <w:t xml:space="preserve">ykonawca wspólnie ubiegający się </w:t>
      </w:r>
      <w:r w:rsidR="00B33FDE">
        <w:rPr>
          <w:rFonts w:ascii="Tahoma" w:hAnsi="Tahoma" w:cs="Tahoma"/>
        </w:rPr>
        <w:br/>
      </w:r>
      <w:r w:rsidRPr="002A6D14">
        <w:rPr>
          <w:rFonts w:ascii="Tahoma" w:hAnsi="Tahoma" w:cs="Tahoma"/>
        </w:rPr>
        <w:t xml:space="preserve">o udzielenie zamówienia lub podwykonawca, w zakresie podmiotowych środków dowodowych lub dokumentów potwierdzających umocowanie do reprezentowania, które każdego z nich dotyczą; </w:t>
      </w:r>
    </w:p>
    <w:p w14:paraId="52513C09" w14:textId="0C7FE1DC" w:rsidR="002A6D14" w:rsidRPr="002A6D14" w:rsidRDefault="002A6D14" w:rsidP="009F29C8">
      <w:pPr>
        <w:pStyle w:val="Akapitzlist"/>
        <w:numPr>
          <w:ilvl w:val="1"/>
          <w:numId w:val="14"/>
        </w:numPr>
        <w:spacing w:after="0"/>
        <w:ind w:left="851" w:hanging="284"/>
        <w:contextualSpacing w:val="0"/>
        <w:jc w:val="both"/>
        <w:rPr>
          <w:rFonts w:ascii="Tahoma" w:hAnsi="Tahoma" w:cs="Tahoma"/>
        </w:rPr>
      </w:pPr>
      <w:r w:rsidRPr="002A6D14">
        <w:rPr>
          <w:rFonts w:ascii="Tahoma" w:hAnsi="Tahoma" w:cs="Tahoma"/>
        </w:rPr>
        <w:t>i</w:t>
      </w:r>
      <w:r w:rsidR="00F62397">
        <w:rPr>
          <w:rFonts w:ascii="Tahoma" w:hAnsi="Tahoma" w:cs="Tahoma"/>
        </w:rPr>
        <w:t>nnych dokumentów - odpowiednio Wykonawca lub W</w:t>
      </w:r>
      <w:r w:rsidRPr="002A6D14">
        <w:rPr>
          <w:rFonts w:ascii="Tahoma" w:hAnsi="Tahoma" w:cs="Tahoma"/>
        </w:rPr>
        <w:t xml:space="preserve">ykonawca wspólnie ubiegający się o udzielenie zamówienia, w zakresie dokumentów, które każdego z nich dotyczą (§ 6 ust. 3 ww. Rozporządzenia). </w:t>
      </w:r>
    </w:p>
    <w:p w14:paraId="117903E8" w14:textId="2BBBFF44" w:rsidR="002A6D14" w:rsidRPr="002A6D14" w:rsidRDefault="002A6D14" w:rsidP="00E726C8">
      <w:pPr>
        <w:spacing w:after="0"/>
        <w:ind w:left="567"/>
        <w:jc w:val="both"/>
        <w:rPr>
          <w:rFonts w:ascii="Tahoma" w:hAnsi="Tahoma" w:cs="Tahoma"/>
        </w:rPr>
      </w:pPr>
      <w:r w:rsidRPr="002A6D14">
        <w:rPr>
          <w:rFonts w:ascii="Tahoma" w:hAnsi="Tahoma" w:cs="Tahoma"/>
        </w:rPr>
        <w:t xml:space="preserve">Poświadczenia zgodności cyfrowego odwzorowania z dokumentem w postaci papierowej, </w:t>
      </w:r>
      <w:r w:rsidR="00B33FDE">
        <w:rPr>
          <w:rFonts w:ascii="Tahoma" w:hAnsi="Tahoma" w:cs="Tahoma"/>
        </w:rPr>
        <w:br/>
      </w:r>
      <w:r w:rsidRPr="002A6D14">
        <w:rPr>
          <w:rFonts w:ascii="Tahoma" w:hAnsi="Tahoma" w:cs="Tahoma"/>
        </w:rPr>
        <w:t>o którym mowa powyżej może dokonać również notariusz (§ 6 ust. 4 ww. Rozporządzenia).</w:t>
      </w:r>
    </w:p>
    <w:p w14:paraId="445D2BE1" w14:textId="77777777" w:rsidR="009001DD" w:rsidRPr="00F83EEE" w:rsidRDefault="009001DD" w:rsidP="002247F5">
      <w:pPr>
        <w:spacing w:after="0"/>
        <w:jc w:val="both"/>
        <w:rPr>
          <w:rFonts w:ascii="Tahoma" w:hAnsi="Tahoma" w:cs="Tahoma"/>
          <w:color w:val="FF0000"/>
        </w:rPr>
      </w:pPr>
    </w:p>
    <w:p w14:paraId="2AB6A89F" w14:textId="6F42D1E4" w:rsidR="00D34E4B" w:rsidRPr="004C5E82" w:rsidRDefault="009001DD" w:rsidP="006F6EA4">
      <w:pPr>
        <w:pStyle w:val="Nagwek1"/>
        <w:keepNext/>
        <w:numPr>
          <w:ilvl w:val="0"/>
          <w:numId w:val="46"/>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rPr>
      </w:pPr>
      <w:r>
        <w:rPr>
          <w:rFonts w:ascii="Tahoma" w:hAnsi="Tahoma" w:cs="Tahoma"/>
          <w:sz w:val="24"/>
          <w:szCs w:val="24"/>
        </w:rPr>
        <w:t>Opis sposobu obliczenia ceny</w:t>
      </w:r>
    </w:p>
    <w:p w14:paraId="3C6FADF5" w14:textId="77777777" w:rsidR="000268EE" w:rsidRPr="004C5E82" w:rsidRDefault="000268EE" w:rsidP="004C5E82">
      <w:pPr>
        <w:spacing w:after="0"/>
        <w:jc w:val="both"/>
        <w:rPr>
          <w:rFonts w:ascii="Tahoma" w:hAnsi="Tahoma" w:cs="Tahoma"/>
          <w:color w:val="FF0000"/>
        </w:rPr>
      </w:pPr>
    </w:p>
    <w:p w14:paraId="5BCB5DF8" w14:textId="05CC97BD" w:rsidR="004C5E82" w:rsidRPr="004C5E82" w:rsidRDefault="004C5E82" w:rsidP="006F6EA4">
      <w:pPr>
        <w:pStyle w:val="Default"/>
        <w:numPr>
          <w:ilvl w:val="1"/>
          <w:numId w:val="46"/>
        </w:numPr>
        <w:spacing w:line="276" w:lineRule="auto"/>
        <w:ind w:left="567" w:hanging="567"/>
        <w:jc w:val="both"/>
        <w:rPr>
          <w:rFonts w:ascii="Tahoma" w:hAnsi="Tahoma" w:cs="Tahoma"/>
          <w:sz w:val="22"/>
          <w:szCs w:val="22"/>
        </w:rPr>
      </w:pPr>
      <w:r w:rsidRPr="004C5E82">
        <w:rPr>
          <w:rFonts w:ascii="Tahoma" w:hAnsi="Tahoma" w:cs="Tahoma"/>
          <w:sz w:val="22"/>
          <w:szCs w:val="22"/>
        </w:rPr>
        <w:t xml:space="preserve">Wykonawca podaje w ofercie </w:t>
      </w:r>
      <w:r w:rsidRPr="009001DD">
        <w:rPr>
          <w:rFonts w:ascii="Tahoma" w:hAnsi="Tahoma" w:cs="Tahoma"/>
          <w:iCs/>
          <w:sz w:val="22"/>
          <w:szCs w:val="22"/>
        </w:rPr>
        <w:t>cenę za wykonanie zamówienia.</w:t>
      </w:r>
      <w:r w:rsidRPr="004C5E82">
        <w:rPr>
          <w:rFonts w:ascii="Tahoma" w:hAnsi="Tahoma" w:cs="Tahoma"/>
          <w:i/>
          <w:iCs/>
          <w:sz w:val="22"/>
          <w:szCs w:val="22"/>
        </w:rPr>
        <w:t xml:space="preserve"> </w:t>
      </w:r>
      <w:r w:rsidRPr="004C5E82">
        <w:rPr>
          <w:rFonts w:ascii="Tahoma" w:hAnsi="Tahoma" w:cs="Tahoma"/>
          <w:sz w:val="22"/>
          <w:szCs w:val="22"/>
        </w:rPr>
        <w:t xml:space="preserve">Cena winna uwzględniać okres realizacji zamówienia i przedmiot zamówienia opisany w SWZ. </w:t>
      </w:r>
    </w:p>
    <w:p w14:paraId="23E0E61C" w14:textId="77777777" w:rsidR="004C5E82" w:rsidRPr="004C5E82" w:rsidRDefault="004C5E82" w:rsidP="006F6EA4">
      <w:pPr>
        <w:pStyle w:val="Default"/>
        <w:numPr>
          <w:ilvl w:val="1"/>
          <w:numId w:val="46"/>
        </w:numPr>
        <w:spacing w:line="276" w:lineRule="auto"/>
        <w:ind w:left="567" w:hanging="567"/>
        <w:jc w:val="both"/>
        <w:rPr>
          <w:rFonts w:ascii="Tahoma" w:hAnsi="Tahoma" w:cs="Tahoma"/>
          <w:sz w:val="22"/>
          <w:szCs w:val="22"/>
        </w:rPr>
      </w:pPr>
      <w:r w:rsidRPr="004C5E82">
        <w:rPr>
          <w:rFonts w:ascii="Tahoma" w:hAnsi="Tahoma" w:cs="Tahoma"/>
          <w:sz w:val="22"/>
          <w:szCs w:val="22"/>
        </w:rPr>
        <w:t xml:space="preserve">Cenę oferty należy określić z należytą starannością, na podstawie przedmiotu zamówienia z uwzględnieniem wszystkich kosztów związanych z realizacją przedmiotu zamówienia, wynikających z zakresu usługi, niezbędnych do wykonania zamówienia i doliczyć do powstałej kwoty inne składniki wpływające na ostateczną cenę. </w:t>
      </w:r>
    </w:p>
    <w:p w14:paraId="05E8930C" w14:textId="77777777" w:rsidR="004C5E82" w:rsidRPr="004C5E82" w:rsidRDefault="004C5E82" w:rsidP="006F6EA4">
      <w:pPr>
        <w:pStyle w:val="Default"/>
        <w:numPr>
          <w:ilvl w:val="1"/>
          <w:numId w:val="46"/>
        </w:numPr>
        <w:spacing w:line="276" w:lineRule="auto"/>
        <w:ind w:left="567" w:hanging="567"/>
        <w:jc w:val="both"/>
        <w:rPr>
          <w:rFonts w:ascii="Tahoma" w:hAnsi="Tahoma" w:cs="Tahoma"/>
          <w:sz w:val="22"/>
          <w:szCs w:val="22"/>
        </w:rPr>
      </w:pPr>
      <w:r w:rsidRPr="004C5E82">
        <w:rPr>
          <w:rFonts w:ascii="Tahoma" w:eastAsia="Calibri" w:hAnsi="Tahoma" w:cs="Tahoma"/>
          <w:sz w:val="22"/>
          <w:szCs w:val="22"/>
        </w:rPr>
        <w:t>W przypadku, gdy wybór oferty prowadzi do powstania u Zamawiającego obowiązku podatkowego, Wykonawca składając ofertę zobowiązany jest poinformować o tym Zamawiającego wskazując nazwę (rodzaj) towaru lub usługi, których dostawa lub świadczenie będzie prowadzić do powstania obowiązku podatkowego, oraz wskazując ich</w:t>
      </w:r>
      <w:r w:rsidRPr="004C5E82">
        <w:rPr>
          <w:rFonts w:ascii="Tahoma" w:hAnsi="Tahoma" w:cs="Tahoma"/>
          <w:sz w:val="22"/>
          <w:szCs w:val="22"/>
        </w:rPr>
        <w:t xml:space="preserve"> </w:t>
      </w:r>
      <w:r w:rsidRPr="004C5E82">
        <w:rPr>
          <w:rFonts w:ascii="Tahoma" w:eastAsia="Calibri" w:hAnsi="Tahoma" w:cs="Tahoma"/>
          <w:sz w:val="22"/>
          <w:szCs w:val="22"/>
        </w:rPr>
        <w:t>wartość bez kwoty podatku.</w:t>
      </w:r>
    </w:p>
    <w:p w14:paraId="7E589C18" w14:textId="77777777" w:rsidR="00A773F6" w:rsidRDefault="004C5E82" w:rsidP="006F6EA4">
      <w:pPr>
        <w:pStyle w:val="Default"/>
        <w:numPr>
          <w:ilvl w:val="1"/>
          <w:numId w:val="46"/>
        </w:numPr>
        <w:spacing w:line="276" w:lineRule="auto"/>
        <w:ind w:left="567" w:hanging="567"/>
        <w:jc w:val="both"/>
        <w:rPr>
          <w:rFonts w:ascii="Tahoma" w:hAnsi="Tahoma" w:cs="Tahoma"/>
          <w:sz w:val="22"/>
          <w:szCs w:val="22"/>
        </w:rPr>
      </w:pPr>
      <w:r w:rsidRPr="004C5E82">
        <w:rPr>
          <w:rFonts w:ascii="Tahoma" w:hAnsi="Tahoma" w:cs="Tahoma"/>
          <w:sz w:val="22"/>
          <w:szCs w:val="22"/>
        </w:rPr>
        <w:t xml:space="preserve">Jeżeli Wykonawca ma zamiar zaproponować jakieś rabaty lub upusty cen, powinien je od razu ująć w obliczeniach ceny, tak aby wyliczona cena za realizację zamówienia była ceną ostateczną. </w:t>
      </w:r>
    </w:p>
    <w:p w14:paraId="465DE2CA" w14:textId="28694F30" w:rsidR="004C5E82" w:rsidRPr="004C5E82" w:rsidRDefault="004C5E82" w:rsidP="006F6EA4">
      <w:pPr>
        <w:pStyle w:val="Default"/>
        <w:numPr>
          <w:ilvl w:val="1"/>
          <w:numId w:val="46"/>
        </w:numPr>
        <w:spacing w:line="276" w:lineRule="auto"/>
        <w:ind w:left="567" w:hanging="567"/>
        <w:jc w:val="both"/>
        <w:rPr>
          <w:rFonts w:ascii="Tahoma" w:hAnsi="Tahoma" w:cs="Tahoma"/>
          <w:sz w:val="22"/>
          <w:szCs w:val="22"/>
        </w:rPr>
      </w:pPr>
      <w:r w:rsidRPr="004C5E82">
        <w:rPr>
          <w:rFonts w:ascii="Tahoma" w:hAnsi="Tahoma" w:cs="Tahoma"/>
          <w:sz w:val="22"/>
          <w:szCs w:val="22"/>
        </w:rPr>
        <w:t xml:space="preserve">Zamawiający zgodnie z art. 223 ust. 2 Ustawy poprawia omyłki w ofercie. </w:t>
      </w:r>
    </w:p>
    <w:p w14:paraId="1AD23866" w14:textId="77777777" w:rsidR="004C5E82" w:rsidRPr="004C5E82" w:rsidRDefault="004C5E82" w:rsidP="006F6EA4">
      <w:pPr>
        <w:pStyle w:val="Default"/>
        <w:numPr>
          <w:ilvl w:val="1"/>
          <w:numId w:val="46"/>
        </w:numPr>
        <w:spacing w:line="276" w:lineRule="auto"/>
        <w:ind w:left="567" w:hanging="567"/>
        <w:jc w:val="both"/>
        <w:rPr>
          <w:rFonts w:ascii="Tahoma" w:hAnsi="Tahoma" w:cs="Tahoma"/>
          <w:sz w:val="22"/>
          <w:szCs w:val="22"/>
        </w:rPr>
      </w:pPr>
      <w:r w:rsidRPr="004C5E82">
        <w:rPr>
          <w:rFonts w:ascii="Tahoma" w:hAnsi="Tahoma" w:cs="Tahoma"/>
          <w:sz w:val="22"/>
          <w:szCs w:val="22"/>
        </w:rPr>
        <w:t>Cena winna zostać podana w złotych polskich z dokładnością do dwóch miejsc po przecinku (z dokładnością do 1 grosza). Zaokrąglenia cen w złotych należy dokonać do dwóch miejsc po przecinku według zasady, że trzecia cyfra po przecinku wyższa od 5 powoduje zaokrąglenie drugiej cyfry po przecinku w górę o 1. Jeśli trzecia cyfra po przecinku wynosi 5 lub jest niższa od 5 zostaje skreślona, a druga cyfra po przecinku nie ulegnie zmianie. Zamawiający nie przewiduje rozliczenia w walutach obcych.</w:t>
      </w:r>
    </w:p>
    <w:p w14:paraId="0DCA72CE" w14:textId="4EC3FE6F" w:rsidR="004C5E82" w:rsidRPr="004C5E82" w:rsidRDefault="004C5E82" w:rsidP="006F6EA4">
      <w:pPr>
        <w:pStyle w:val="Default"/>
        <w:numPr>
          <w:ilvl w:val="1"/>
          <w:numId w:val="46"/>
        </w:numPr>
        <w:spacing w:line="276" w:lineRule="auto"/>
        <w:ind w:left="567" w:hanging="567"/>
        <w:jc w:val="both"/>
        <w:rPr>
          <w:rFonts w:ascii="Tahoma" w:hAnsi="Tahoma" w:cs="Tahoma"/>
          <w:sz w:val="22"/>
          <w:szCs w:val="22"/>
        </w:rPr>
      </w:pPr>
      <w:r w:rsidRPr="004C5E82">
        <w:rPr>
          <w:rFonts w:ascii="Tahoma" w:eastAsia="Calibri" w:hAnsi="Tahoma" w:cs="Tahoma"/>
          <w:sz w:val="22"/>
          <w:szCs w:val="22"/>
        </w:rPr>
        <w:t>Jeżeli zaoferowana cena lub koszt, lub ich istotne części składowe, wydają się rażąco niskie w stosunku do przedmiotu za</w:t>
      </w:r>
      <w:r w:rsidR="000E4F6D">
        <w:rPr>
          <w:rFonts w:ascii="Tahoma" w:eastAsia="Calibri" w:hAnsi="Tahoma" w:cs="Tahoma"/>
          <w:sz w:val="22"/>
          <w:szCs w:val="22"/>
        </w:rPr>
        <w:t>mówienia lub budzą wątpliwości Z</w:t>
      </w:r>
      <w:r w:rsidRPr="004C5E82">
        <w:rPr>
          <w:rFonts w:ascii="Tahoma" w:eastAsia="Calibri" w:hAnsi="Tahoma" w:cs="Tahoma"/>
          <w:sz w:val="22"/>
          <w:szCs w:val="22"/>
        </w:rPr>
        <w:t xml:space="preserve">amawiającego co do możliwości wykonania przedmiotu zamówienia zgodnie z wymaganiami określonymi </w:t>
      </w:r>
      <w:r w:rsidR="00B33FDE">
        <w:rPr>
          <w:rFonts w:ascii="Tahoma" w:eastAsia="Calibri" w:hAnsi="Tahoma" w:cs="Tahoma"/>
          <w:sz w:val="22"/>
          <w:szCs w:val="22"/>
        </w:rPr>
        <w:br/>
      </w:r>
      <w:r w:rsidRPr="004C5E82">
        <w:rPr>
          <w:rFonts w:ascii="Tahoma" w:eastAsia="Calibri" w:hAnsi="Tahoma" w:cs="Tahoma"/>
          <w:sz w:val="22"/>
          <w:szCs w:val="22"/>
        </w:rPr>
        <w:t>w dokumentach zamówienia lub wynik</w:t>
      </w:r>
      <w:r w:rsidR="000E4F6D">
        <w:rPr>
          <w:rFonts w:ascii="Tahoma" w:eastAsia="Calibri" w:hAnsi="Tahoma" w:cs="Tahoma"/>
          <w:sz w:val="22"/>
          <w:szCs w:val="22"/>
        </w:rPr>
        <w:t>ającymi z odrębnych przepisów, Zamawiający żąda od W</w:t>
      </w:r>
      <w:r w:rsidRPr="004C5E82">
        <w:rPr>
          <w:rFonts w:ascii="Tahoma" w:eastAsia="Calibri" w:hAnsi="Tahoma" w:cs="Tahoma"/>
          <w:sz w:val="22"/>
          <w:szCs w:val="22"/>
        </w:rPr>
        <w:t>ykonawcy wyjaśnień, w tym złożenia dowodów w zakresie wyliczenia ceny lub kosztu, lub ich istotnych części składowych.</w:t>
      </w:r>
    </w:p>
    <w:p w14:paraId="2AA302D5" w14:textId="066396FC" w:rsidR="004C5E82" w:rsidRPr="004C5E82" w:rsidRDefault="004C5E82" w:rsidP="006F6EA4">
      <w:pPr>
        <w:pStyle w:val="Default"/>
        <w:numPr>
          <w:ilvl w:val="1"/>
          <w:numId w:val="46"/>
        </w:numPr>
        <w:spacing w:line="276" w:lineRule="auto"/>
        <w:ind w:left="567" w:hanging="567"/>
        <w:jc w:val="both"/>
        <w:rPr>
          <w:rFonts w:ascii="Tahoma" w:hAnsi="Tahoma" w:cs="Tahoma"/>
          <w:sz w:val="22"/>
          <w:szCs w:val="22"/>
        </w:rPr>
      </w:pPr>
      <w:r w:rsidRPr="004C5E82">
        <w:rPr>
          <w:rFonts w:ascii="Tahoma" w:eastAsia="Calibri" w:hAnsi="Tahoma" w:cs="Tahoma"/>
          <w:sz w:val="22"/>
          <w:szCs w:val="22"/>
        </w:rPr>
        <w:t>W przypadku gdy cena oferty złożonej w terminie jest niższa o co najmniej 30% od:</w:t>
      </w:r>
    </w:p>
    <w:p w14:paraId="4AB06F7C" w14:textId="076DDB6F" w:rsidR="004C5E82" w:rsidRPr="004C5E82" w:rsidRDefault="004C5E82" w:rsidP="009F29C8">
      <w:pPr>
        <w:numPr>
          <w:ilvl w:val="0"/>
          <w:numId w:val="13"/>
        </w:numPr>
        <w:autoSpaceDE w:val="0"/>
        <w:autoSpaceDN w:val="0"/>
        <w:adjustRightInd w:val="0"/>
        <w:spacing w:after="0"/>
        <w:ind w:left="851" w:hanging="284"/>
        <w:jc w:val="both"/>
        <w:rPr>
          <w:rFonts w:ascii="Tahoma" w:eastAsia="Calibri" w:hAnsi="Tahoma" w:cs="Tahoma"/>
        </w:rPr>
      </w:pPr>
      <w:r w:rsidRPr="004C5E82">
        <w:rPr>
          <w:rFonts w:ascii="Tahoma" w:eastAsia="Calibri" w:hAnsi="Tahoma" w:cs="Tahoma"/>
        </w:rPr>
        <w:lastRenderedPageBreak/>
        <w:t xml:space="preserve">wartości zamówienia powiększonej o należny podatek od towarów i usług, ustalonej przed wszczęciem postępowania lub średniej arytmetycznej cen wszystkich złożonych ofert niepodlegających odrzuceniu na podstawie </w:t>
      </w:r>
      <w:r w:rsidR="000E4F6D">
        <w:rPr>
          <w:rFonts w:ascii="Tahoma" w:eastAsia="Calibri" w:hAnsi="Tahoma" w:cs="Tahoma"/>
        </w:rPr>
        <w:t>art. 226 ust. 1 pkt 1, 5 i 10, Z</w:t>
      </w:r>
      <w:r w:rsidRPr="004C5E82">
        <w:rPr>
          <w:rFonts w:ascii="Tahoma" w:eastAsia="Calibri" w:hAnsi="Tahoma" w:cs="Tahoma"/>
        </w:rPr>
        <w:t>amawiający zwraca się o udzielenie wyjaśnień, chyba że rozbieżność wynika z okoliczności oczywistych, które nie wymagają wyjaśnienia;</w:t>
      </w:r>
    </w:p>
    <w:p w14:paraId="6DB1B42C" w14:textId="59A8ADAF" w:rsidR="004C5E82" w:rsidRPr="004C5E82" w:rsidRDefault="004C5E82" w:rsidP="009F29C8">
      <w:pPr>
        <w:numPr>
          <w:ilvl w:val="0"/>
          <w:numId w:val="13"/>
        </w:numPr>
        <w:autoSpaceDE w:val="0"/>
        <w:autoSpaceDN w:val="0"/>
        <w:adjustRightInd w:val="0"/>
        <w:spacing w:after="0"/>
        <w:ind w:left="851" w:hanging="284"/>
        <w:jc w:val="both"/>
        <w:rPr>
          <w:rFonts w:ascii="Tahoma" w:eastAsia="Calibri" w:hAnsi="Tahoma" w:cs="Tahoma"/>
        </w:rPr>
      </w:pPr>
      <w:r w:rsidRPr="004C5E82">
        <w:rPr>
          <w:rFonts w:ascii="Tahoma" w:eastAsia="Calibri" w:hAnsi="Tahoma" w:cs="Tahoma"/>
        </w:rPr>
        <w:t xml:space="preserve">wartości zamówienia powiększonej o należny podatek od towarów i usług, zaktualizowanej z uwzględnieniem okoliczności, które nastąpiły po wszczęciu postępowania, w szczególności </w:t>
      </w:r>
      <w:r w:rsidR="000E4F6D">
        <w:rPr>
          <w:rFonts w:ascii="Tahoma" w:eastAsia="Calibri" w:hAnsi="Tahoma" w:cs="Tahoma"/>
        </w:rPr>
        <w:t>istotnej zmiany cen rynkowych, Z</w:t>
      </w:r>
      <w:r w:rsidRPr="004C5E82">
        <w:rPr>
          <w:rFonts w:ascii="Tahoma" w:eastAsia="Calibri" w:hAnsi="Tahoma" w:cs="Tahoma"/>
        </w:rPr>
        <w:t>amawiający może zwrócić się o udzielenie wyjaśnień.</w:t>
      </w:r>
    </w:p>
    <w:p w14:paraId="265E779F" w14:textId="77777777" w:rsidR="004C5E82" w:rsidRPr="00F83EEE" w:rsidRDefault="004C5E82" w:rsidP="002247F5">
      <w:pPr>
        <w:spacing w:after="0"/>
        <w:jc w:val="both"/>
        <w:rPr>
          <w:rFonts w:ascii="Tahoma" w:hAnsi="Tahoma" w:cs="Tahoma"/>
          <w:color w:val="FF0000"/>
        </w:rPr>
      </w:pPr>
    </w:p>
    <w:p w14:paraId="3BC0CC48" w14:textId="79618F61" w:rsidR="00D34E4B" w:rsidRPr="00FF59C8" w:rsidRDefault="00D34E4B" w:rsidP="006F6EA4">
      <w:pPr>
        <w:pStyle w:val="Nagwek1"/>
        <w:keepNext/>
        <w:numPr>
          <w:ilvl w:val="0"/>
          <w:numId w:val="46"/>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rPr>
      </w:pPr>
      <w:r w:rsidRPr="00FF59C8">
        <w:rPr>
          <w:rFonts w:ascii="Tahoma" w:hAnsi="Tahoma" w:cs="Tahoma"/>
          <w:sz w:val="24"/>
          <w:szCs w:val="24"/>
        </w:rPr>
        <w:t>Wymagania dotyczące wadium</w:t>
      </w:r>
      <w:r w:rsidR="00FF59C8">
        <w:rPr>
          <w:rFonts w:ascii="Tahoma" w:hAnsi="Tahoma" w:cs="Tahoma"/>
          <w:sz w:val="24"/>
          <w:szCs w:val="24"/>
        </w:rPr>
        <w:t>.</w:t>
      </w:r>
    </w:p>
    <w:p w14:paraId="65C51590" w14:textId="77777777" w:rsidR="00FF59C8" w:rsidRDefault="00FF59C8" w:rsidP="002247F5">
      <w:pPr>
        <w:spacing w:after="0"/>
        <w:jc w:val="both"/>
        <w:rPr>
          <w:rFonts w:ascii="Tahoma" w:hAnsi="Tahoma" w:cs="Tahoma"/>
        </w:rPr>
      </w:pPr>
    </w:p>
    <w:p w14:paraId="014EA40F" w14:textId="2F676F46" w:rsidR="00D34E4B" w:rsidRPr="00E726C8" w:rsidRDefault="000E4F6D" w:rsidP="006F6EA4">
      <w:pPr>
        <w:pStyle w:val="Akapitzlist"/>
        <w:numPr>
          <w:ilvl w:val="1"/>
          <w:numId w:val="46"/>
        </w:numPr>
        <w:spacing w:after="0"/>
        <w:ind w:left="567" w:hanging="567"/>
        <w:jc w:val="both"/>
        <w:rPr>
          <w:rFonts w:ascii="Tahoma" w:hAnsi="Tahoma" w:cs="Tahoma"/>
        </w:rPr>
      </w:pPr>
      <w:r>
        <w:rPr>
          <w:rFonts w:ascii="Tahoma" w:hAnsi="Tahoma" w:cs="Tahoma"/>
        </w:rPr>
        <w:t>Zamawiający nie wymaga od W</w:t>
      </w:r>
      <w:r w:rsidR="00FF59C8" w:rsidRPr="00E726C8">
        <w:rPr>
          <w:rFonts w:ascii="Tahoma" w:hAnsi="Tahoma" w:cs="Tahoma"/>
        </w:rPr>
        <w:t>ykonawców wnoszenia wadium.</w:t>
      </w:r>
    </w:p>
    <w:p w14:paraId="0D673C73" w14:textId="77777777" w:rsidR="00FF59C8" w:rsidRPr="00F83EEE" w:rsidRDefault="00FF59C8" w:rsidP="002247F5">
      <w:pPr>
        <w:spacing w:after="0"/>
        <w:jc w:val="both"/>
        <w:rPr>
          <w:rFonts w:ascii="Tahoma" w:hAnsi="Tahoma" w:cs="Tahoma"/>
          <w:color w:val="FF0000"/>
        </w:rPr>
      </w:pPr>
    </w:p>
    <w:p w14:paraId="40F882F4" w14:textId="5E07A6EC" w:rsidR="00D34E4B" w:rsidRPr="00FF59C8" w:rsidRDefault="00FF59C8" w:rsidP="006F6EA4">
      <w:pPr>
        <w:pStyle w:val="Nagwek1"/>
        <w:keepNext/>
        <w:numPr>
          <w:ilvl w:val="0"/>
          <w:numId w:val="46"/>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rPr>
      </w:pPr>
      <w:r w:rsidRPr="00FF59C8">
        <w:rPr>
          <w:rFonts w:ascii="Tahoma" w:hAnsi="Tahoma" w:cs="Tahoma"/>
          <w:sz w:val="24"/>
          <w:szCs w:val="24"/>
        </w:rPr>
        <w:t>Sposób oraz termin składania i otwarcia ofert</w:t>
      </w:r>
    </w:p>
    <w:p w14:paraId="18C4AAA1" w14:textId="78B451B0" w:rsidR="000268EE" w:rsidRDefault="000268EE" w:rsidP="00FF59C8">
      <w:pPr>
        <w:spacing w:after="0"/>
        <w:jc w:val="both"/>
        <w:rPr>
          <w:rFonts w:ascii="Tahoma" w:hAnsi="Tahoma" w:cs="Tahoma"/>
          <w:color w:val="FF0000"/>
        </w:rPr>
      </w:pPr>
    </w:p>
    <w:p w14:paraId="1D576408" w14:textId="4BC1D67C" w:rsidR="00FF59C8" w:rsidRPr="00080FDB" w:rsidRDefault="00FF59C8" w:rsidP="006F6EA4">
      <w:pPr>
        <w:pStyle w:val="Akapitzlist"/>
        <w:numPr>
          <w:ilvl w:val="1"/>
          <w:numId w:val="46"/>
        </w:numPr>
        <w:autoSpaceDE w:val="0"/>
        <w:autoSpaceDN w:val="0"/>
        <w:adjustRightInd w:val="0"/>
        <w:spacing w:after="0"/>
        <w:ind w:left="567" w:hanging="567"/>
        <w:jc w:val="both"/>
        <w:rPr>
          <w:rFonts w:ascii="Tahoma" w:eastAsia="Calibri" w:hAnsi="Tahoma" w:cs="Tahoma"/>
          <w:color w:val="000000"/>
        </w:rPr>
      </w:pPr>
      <w:r w:rsidRPr="00E726C8">
        <w:rPr>
          <w:rFonts w:ascii="Tahoma" w:eastAsia="Calibri" w:hAnsi="Tahoma" w:cs="Tahoma"/>
          <w:color w:val="000000"/>
        </w:rPr>
        <w:t>Wykonawca składa ofertę wraz z załącznikami za pośrednictwem platformy</w:t>
      </w:r>
      <w:r w:rsidR="009241CA" w:rsidRPr="00E726C8">
        <w:rPr>
          <w:rFonts w:ascii="Tahoma" w:eastAsia="Calibri" w:hAnsi="Tahoma" w:cs="Tahoma"/>
          <w:color w:val="000000"/>
        </w:rPr>
        <w:t>:</w:t>
      </w:r>
      <w:r w:rsidRPr="00E726C8">
        <w:rPr>
          <w:rFonts w:ascii="Tahoma" w:eastAsia="Calibri" w:hAnsi="Tahoma" w:cs="Tahoma"/>
          <w:color w:val="000000"/>
        </w:rPr>
        <w:t xml:space="preserve"> </w:t>
      </w:r>
      <w:r w:rsidR="00080FDB" w:rsidRPr="00080FDB">
        <w:rPr>
          <w:rFonts w:ascii="Tahoma" w:hAnsi="Tahoma" w:cs="Tahoma"/>
        </w:rPr>
        <w:t>https:/</w:t>
      </w:r>
      <w:r w:rsidR="00080FDB">
        <w:rPr>
          <w:rFonts w:ascii="Tahoma" w:hAnsi="Tahoma" w:cs="Tahoma"/>
        </w:rPr>
        <w:t>/</w:t>
      </w:r>
      <w:r w:rsidR="00080FDB" w:rsidRPr="00080FDB">
        <w:rPr>
          <w:rFonts w:ascii="Tahoma" w:hAnsi="Tahoma" w:cs="Tahoma"/>
        </w:rPr>
        <w:t>chorzele.ezamawiajacy.pl</w:t>
      </w:r>
    </w:p>
    <w:p w14:paraId="3CA54E50" w14:textId="5D0C6FED" w:rsidR="00FF59C8" w:rsidRPr="00383F3A" w:rsidRDefault="00FF59C8" w:rsidP="006F6EA4">
      <w:pPr>
        <w:numPr>
          <w:ilvl w:val="1"/>
          <w:numId w:val="46"/>
        </w:numPr>
        <w:autoSpaceDE w:val="0"/>
        <w:autoSpaceDN w:val="0"/>
        <w:adjustRightInd w:val="0"/>
        <w:spacing w:after="0"/>
        <w:ind w:left="567" w:hanging="567"/>
        <w:jc w:val="both"/>
        <w:rPr>
          <w:rFonts w:ascii="Tahoma" w:eastAsia="Calibri" w:hAnsi="Tahoma" w:cs="Tahoma"/>
          <w:color w:val="000000"/>
        </w:rPr>
      </w:pPr>
      <w:r w:rsidRPr="00F21905">
        <w:rPr>
          <w:rFonts w:ascii="Tahoma" w:hAnsi="Tahoma" w:cs="Tahoma"/>
        </w:rPr>
        <w:t xml:space="preserve">Oferta winna być złożona </w:t>
      </w:r>
      <w:r w:rsidRPr="00F21905">
        <w:rPr>
          <w:rFonts w:ascii="Tahoma" w:eastAsia="Calibri" w:hAnsi="Tahoma" w:cs="Tahoma"/>
          <w:color w:val="000000"/>
        </w:rPr>
        <w:t xml:space="preserve">w terminie do dnia </w:t>
      </w:r>
      <w:r w:rsidR="00262A28" w:rsidRPr="00383F3A">
        <w:rPr>
          <w:rFonts w:ascii="Tahoma" w:eastAsia="Calibri" w:hAnsi="Tahoma" w:cs="Tahoma"/>
          <w:b/>
        </w:rPr>
        <w:t>1</w:t>
      </w:r>
      <w:r w:rsidR="00383F3A" w:rsidRPr="00383F3A">
        <w:rPr>
          <w:rFonts w:ascii="Tahoma" w:eastAsia="Calibri" w:hAnsi="Tahoma" w:cs="Tahoma"/>
          <w:b/>
        </w:rPr>
        <w:t>4</w:t>
      </w:r>
      <w:r w:rsidR="008B65B7" w:rsidRPr="00383F3A">
        <w:rPr>
          <w:rFonts w:ascii="Tahoma" w:eastAsia="Calibri" w:hAnsi="Tahoma" w:cs="Tahoma"/>
          <w:b/>
        </w:rPr>
        <w:t>.1</w:t>
      </w:r>
      <w:r w:rsidR="00080FDB" w:rsidRPr="00383F3A">
        <w:rPr>
          <w:rFonts w:ascii="Tahoma" w:eastAsia="Calibri" w:hAnsi="Tahoma" w:cs="Tahoma"/>
          <w:b/>
        </w:rPr>
        <w:t>0.2022</w:t>
      </w:r>
      <w:r w:rsidR="00F21905" w:rsidRPr="00383F3A">
        <w:rPr>
          <w:rFonts w:ascii="Tahoma" w:eastAsia="Calibri" w:hAnsi="Tahoma" w:cs="Tahoma"/>
          <w:b/>
        </w:rPr>
        <w:t xml:space="preserve"> do godz. </w:t>
      </w:r>
      <w:r w:rsidR="000E4F6D" w:rsidRPr="00383F3A">
        <w:rPr>
          <w:rFonts w:ascii="Tahoma" w:eastAsia="Calibri" w:hAnsi="Tahoma" w:cs="Tahoma"/>
          <w:b/>
        </w:rPr>
        <w:t>12</w:t>
      </w:r>
      <w:r w:rsidR="008B65B7" w:rsidRPr="00383F3A">
        <w:rPr>
          <w:rFonts w:ascii="Tahoma" w:eastAsia="Calibri" w:hAnsi="Tahoma" w:cs="Tahoma"/>
          <w:b/>
        </w:rPr>
        <w:t>.00</w:t>
      </w:r>
      <w:r w:rsidRPr="00383F3A">
        <w:rPr>
          <w:rFonts w:ascii="Tahoma" w:eastAsia="Calibri" w:hAnsi="Tahoma" w:cs="Tahoma"/>
          <w:color w:val="000000"/>
        </w:rPr>
        <w:t xml:space="preserve"> – zgodnie </w:t>
      </w:r>
      <w:r w:rsidR="00D5430E" w:rsidRPr="00383F3A">
        <w:rPr>
          <w:rFonts w:ascii="Tahoma" w:eastAsia="Calibri" w:hAnsi="Tahoma" w:cs="Tahoma"/>
          <w:color w:val="000000"/>
        </w:rPr>
        <w:br/>
      </w:r>
      <w:r w:rsidRPr="00383F3A">
        <w:rPr>
          <w:rFonts w:ascii="Tahoma" w:eastAsia="Calibri" w:hAnsi="Tahoma" w:cs="Tahoma"/>
          <w:color w:val="000000"/>
        </w:rPr>
        <w:t xml:space="preserve">z opisem w SWZ. </w:t>
      </w:r>
    </w:p>
    <w:p w14:paraId="2CBA30E0" w14:textId="06D7F404" w:rsidR="00FF59C8" w:rsidRPr="00383F3A" w:rsidRDefault="00FF59C8" w:rsidP="006F6EA4">
      <w:pPr>
        <w:numPr>
          <w:ilvl w:val="1"/>
          <w:numId w:val="46"/>
        </w:numPr>
        <w:autoSpaceDE w:val="0"/>
        <w:autoSpaceDN w:val="0"/>
        <w:adjustRightInd w:val="0"/>
        <w:spacing w:after="0"/>
        <w:ind w:left="567" w:hanging="567"/>
        <w:jc w:val="both"/>
        <w:rPr>
          <w:rFonts w:ascii="Tahoma" w:eastAsia="Calibri" w:hAnsi="Tahoma" w:cs="Tahoma"/>
          <w:color w:val="000000"/>
        </w:rPr>
      </w:pPr>
      <w:r w:rsidRPr="00383F3A">
        <w:rPr>
          <w:rFonts w:ascii="Tahoma" w:eastAsia="Calibri" w:hAnsi="Tahoma" w:cs="Tahoma"/>
          <w:color w:val="000000"/>
        </w:rPr>
        <w:t>Po upływie terminu, o którym mowa powyżej, złożenie oferty nie będzie możliwe.</w:t>
      </w:r>
      <w:r w:rsidRPr="00383F3A">
        <w:rPr>
          <w:rFonts w:ascii="Tahoma" w:eastAsia="Calibri" w:hAnsi="Tahoma" w:cs="Tahoma"/>
          <w:color w:val="0000FF"/>
        </w:rPr>
        <w:t xml:space="preserve"> </w:t>
      </w:r>
      <w:r w:rsidRPr="00383F3A">
        <w:rPr>
          <w:rFonts w:ascii="Tahoma" w:eastAsia="Calibri" w:hAnsi="Tahoma" w:cs="Tahoma"/>
          <w:color w:val="000000"/>
        </w:rPr>
        <w:t>O terminie złożenia oferty decyduje czas ostatecznego wysłania oferty, a nie czas rozpoczęcia jej</w:t>
      </w:r>
      <w:r w:rsidRPr="00383F3A">
        <w:rPr>
          <w:rFonts w:ascii="Tahoma" w:eastAsia="Calibri" w:hAnsi="Tahoma" w:cs="Tahoma"/>
          <w:color w:val="0000FF"/>
        </w:rPr>
        <w:t xml:space="preserve"> </w:t>
      </w:r>
      <w:r w:rsidRPr="00383F3A">
        <w:rPr>
          <w:rFonts w:ascii="Tahoma" w:eastAsia="Calibri" w:hAnsi="Tahoma" w:cs="Tahoma"/>
          <w:color w:val="000000"/>
        </w:rPr>
        <w:t>wprowadz</w:t>
      </w:r>
      <w:r w:rsidR="00450321" w:rsidRPr="00383F3A">
        <w:rPr>
          <w:rFonts w:ascii="Tahoma" w:eastAsia="Calibri" w:hAnsi="Tahoma" w:cs="Tahoma"/>
          <w:color w:val="000000"/>
        </w:rPr>
        <w:t>a</w:t>
      </w:r>
      <w:r w:rsidRPr="00383F3A">
        <w:rPr>
          <w:rFonts w:ascii="Tahoma" w:eastAsia="Calibri" w:hAnsi="Tahoma" w:cs="Tahoma"/>
          <w:color w:val="000000"/>
        </w:rPr>
        <w:t>nia. Potwierdzeniem prawidłowo złożonej oferty jest powiadomienie: oferta została złożona</w:t>
      </w:r>
      <w:r w:rsidRPr="00383F3A">
        <w:rPr>
          <w:rFonts w:ascii="Tahoma" w:eastAsia="Calibri" w:hAnsi="Tahoma" w:cs="Tahoma"/>
          <w:color w:val="0000FF"/>
        </w:rPr>
        <w:t xml:space="preserve"> </w:t>
      </w:r>
      <w:r w:rsidRPr="00383F3A">
        <w:rPr>
          <w:rFonts w:ascii="Tahoma" w:eastAsia="Calibri" w:hAnsi="Tahoma" w:cs="Tahoma"/>
          <w:color w:val="000000"/>
        </w:rPr>
        <w:t>oraz wiadomość e-mail z potwierdzeniem złożenia oferty do postępowania. Zamawiający odrzuci ofertę złożoną po terminie składania ofert.</w:t>
      </w:r>
    </w:p>
    <w:p w14:paraId="7DF1C4BB" w14:textId="17B8172A" w:rsidR="00FF59C8" w:rsidRPr="00383F3A" w:rsidRDefault="00FF59C8" w:rsidP="006F6EA4">
      <w:pPr>
        <w:numPr>
          <w:ilvl w:val="1"/>
          <w:numId w:val="46"/>
        </w:numPr>
        <w:autoSpaceDE w:val="0"/>
        <w:autoSpaceDN w:val="0"/>
        <w:adjustRightInd w:val="0"/>
        <w:spacing w:after="0"/>
        <w:ind w:left="567" w:hanging="567"/>
        <w:jc w:val="both"/>
        <w:rPr>
          <w:rFonts w:ascii="Tahoma" w:eastAsia="Calibri" w:hAnsi="Tahoma" w:cs="Tahoma"/>
          <w:b/>
        </w:rPr>
      </w:pPr>
      <w:r w:rsidRPr="00383F3A">
        <w:rPr>
          <w:rFonts w:ascii="Tahoma" w:eastAsia="Calibri" w:hAnsi="Tahoma" w:cs="Tahoma"/>
        </w:rPr>
        <w:t xml:space="preserve">Otwarcie ofert nastąpi w dniu </w:t>
      </w:r>
      <w:r w:rsidR="00262A28" w:rsidRPr="00383F3A">
        <w:rPr>
          <w:rFonts w:ascii="Tahoma" w:eastAsia="Calibri" w:hAnsi="Tahoma" w:cs="Tahoma"/>
          <w:b/>
        </w:rPr>
        <w:t>1</w:t>
      </w:r>
      <w:r w:rsidR="00383F3A" w:rsidRPr="00383F3A">
        <w:rPr>
          <w:rFonts w:ascii="Tahoma" w:eastAsia="Calibri" w:hAnsi="Tahoma" w:cs="Tahoma"/>
          <w:b/>
        </w:rPr>
        <w:t>4</w:t>
      </w:r>
      <w:r w:rsidR="008B65B7" w:rsidRPr="00383F3A">
        <w:rPr>
          <w:rFonts w:ascii="Tahoma" w:eastAsia="Calibri" w:hAnsi="Tahoma" w:cs="Tahoma"/>
          <w:b/>
        </w:rPr>
        <w:t>.1</w:t>
      </w:r>
      <w:r w:rsidR="00080FDB" w:rsidRPr="00383F3A">
        <w:rPr>
          <w:rFonts w:ascii="Tahoma" w:eastAsia="Calibri" w:hAnsi="Tahoma" w:cs="Tahoma"/>
          <w:b/>
        </w:rPr>
        <w:t>0.2022</w:t>
      </w:r>
      <w:r w:rsidRPr="00383F3A">
        <w:rPr>
          <w:rFonts w:ascii="Tahoma" w:eastAsia="Calibri" w:hAnsi="Tahoma" w:cs="Tahoma"/>
          <w:b/>
        </w:rPr>
        <w:t xml:space="preserve"> o godzinie </w:t>
      </w:r>
      <w:r w:rsidR="00F10FBB" w:rsidRPr="00383F3A">
        <w:rPr>
          <w:rFonts w:ascii="Tahoma" w:eastAsia="Calibri" w:hAnsi="Tahoma" w:cs="Tahoma"/>
          <w:b/>
        </w:rPr>
        <w:t>1</w:t>
      </w:r>
      <w:r w:rsidR="00262A28" w:rsidRPr="00383F3A">
        <w:rPr>
          <w:rFonts w:ascii="Tahoma" w:eastAsia="Calibri" w:hAnsi="Tahoma" w:cs="Tahoma"/>
          <w:b/>
        </w:rPr>
        <w:t>3</w:t>
      </w:r>
      <w:r w:rsidR="00F10FBB" w:rsidRPr="00383F3A">
        <w:rPr>
          <w:rFonts w:ascii="Tahoma" w:eastAsia="Calibri" w:hAnsi="Tahoma" w:cs="Tahoma"/>
          <w:b/>
        </w:rPr>
        <w:t>.</w:t>
      </w:r>
      <w:r w:rsidR="00383F3A" w:rsidRPr="00383F3A">
        <w:rPr>
          <w:rFonts w:ascii="Tahoma" w:eastAsia="Calibri" w:hAnsi="Tahoma" w:cs="Tahoma"/>
          <w:b/>
        </w:rPr>
        <w:t>3</w:t>
      </w:r>
      <w:r w:rsidR="008B65B7" w:rsidRPr="00383F3A">
        <w:rPr>
          <w:rFonts w:ascii="Tahoma" w:eastAsia="Calibri" w:hAnsi="Tahoma" w:cs="Tahoma"/>
          <w:b/>
        </w:rPr>
        <w:t>0.</w:t>
      </w:r>
    </w:p>
    <w:p w14:paraId="3F154573" w14:textId="77777777" w:rsidR="00FF59C8" w:rsidRPr="00FF59C8" w:rsidRDefault="00FF59C8" w:rsidP="006F6EA4">
      <w:pPr>
        <w:numPr>
          <w:ilvl w:val="1"/>
          <w:numId w:val="46"/>
        </w:numPr>
        <w:autoSpaceDE w:val="0"/>
        <w:autoSpaceDN w:val="0"/>
        <w:adjustRightInd w:val="0"/>
        <w:spacing w:after="0"/>
        <w:ind w:left="567" w:hanging="567"/>
        <w:jc w:val="both"/>
        <w:rPr>
          <w:rFonts w:ascii="Tahoma" w:eastAsia="Calibri" w:hAnsi="Tahoma" w:cs="Tahoma"/>
          <w:color w:val="000000"/>
        </w:rPr>
      </w:pPr>
      <w:r w:rsidRPr="00FF59C8">
        <w:rPr>
          <w:rFonts w:ascii="Tahoma" w:eastAsia="Calibri" w:hAnsi="Tahoma" w:cs="Tahoma"/>
        </w:rPr>
        <w:t>Zamawiający, najpóźniej przed otwarciem ofert, udostępnia na stronie internetowej prowadzonego</w:t>
      </w:r>
      <w:r w:rsidRPr="00FF59C8">
        <w:rPr>
          <w:rFonts w:ascii="Tahoma" w:eastAsia="Calibri" w:hAnsi="Tahoma" w:cs="Tahoma"/>
          <w:color w:val="000000"/>
        </w:rPr>
        <w:t xml:space="preserve"> </w:t>
      </w:r>
      <w:r w:rsidRPr="00FF59C8">
        <w:rPr>
          <w:rFonts w:ascii="Tahoma" w:eastAsia="Calibri" w:hAnsi="Tahoma" w:cs="Tahoma"/>
        </w:rPr>
        <w:t>postępowanie informację o kwocie, jaką zamierza przeznaczyć na sfinansowanie zamówienia.</w:t>
      </w:r>
    </w:p>
    <w:p w14:paraId="38648366" w14:textId="77777777" w:rsidR="00FF59C8" w:rsidRPr="00FF59C8" w:rsidRDefault="00FF59C8" w:rsidP="006F6EA4">
      <w:pPr>
        <w:numPr>
          <w:ilvl w:val="1"/>
          <w:numId w:val="46"/>
        </w:numPr>
        <w:autoSpaceDE w:val="0"/>
        <w:autoSpaceDN w:val="0"/>
        <w:adjustRightInd w:val="0"/>
        <w:spacing w:after="0"/>
        <w:ind w:left="567" w:hanging="567"/>
        <w:jc w:val="both"/>
        <w:rPr>
          <w:rFonts w:ascii="Tahoma" w:eastAsia="Calibri" w:hAnsi="Tahoma" w:cs="Tahoma"/>
        </w:rPr>
      </w:pPr>
      <w:r w:rsidRPr="00FF59C8">
        <w:rPr>
          <w:rFonts w:ascii="Tahoma" w:eastAsia="Calibri" w:hAnsi="Tahoma" w:cs="Tahoma"/>
        </w:rPr>
        <w:t>W przypadku wystąpienia awarii systemu teleinformatycznego, która spowoduje brak możliwości otwarcia ofert w terminie określonym przez Zamawiającego, otwarcie ofert nastąpi niezwłocznie po usunięciu awarii.</w:t>
      </w:r>
    </w:p>
    <w:p w14:paraId="68B337B2" w14:textId="58F974D5" w:rsidR="00D34E4B" w:rsidRPr="00F00ACF" w:rsidRDefault="00FF59C8" w:rsidP="006F6EA4">
      <w:pPr>
        <w:numPr>
          <w:ilvl w:val="1"/>
          <w:numId w:val="46"/>
        </w:numPr>
        <w:autoSpaceDE w:val="0"/>
        <w:autoSpaceDN w:val="0"/>
        <w:adjustRightInd w:val="0"/>
        <w:spacing w:after="0"/>
        <w:ind w:left="567" w:hanging="567"/>
        <w:jc w:val="both"/>
        <w:rPr>
          <w:rFonts w:ascii="Tahoma" w:hAnsi="Tahoma" w:cs="Tahoma"/>
          <w:color w:val="FF0000"/>
        </w:rPr>
      </w:pPr>
      <w:r w:rsidRPr="00F00ACF">
        <w:rPr>
          <w:rFonts w:ascii="Tahoma" w:eastAsia="Calibri" w:hAnsi="Tahoma" w:cs="Tahoma"/>
        </w:rPr>
        <w:t>Zamawiający poinformuje o zmianie terminu otwarcia ofert na stronie internetowej prowadzonego postepowanie.</w:t>
      </w:r>
    </w:p>
    <w:p w14:paraId="0179A0A7" w14:textId="77777777" w:rsidR="00F00ACF" w:rsidRPr="00F83EEE" w:rsidRDefault="00F00ACF" w:rsidP="00F00ACF">
      <w:pPr>
        <w:spacing w:after="0"/>
        <w:jc w:val="both"/>
        <w:rPr>
          <w:rFonts w:ascii="Tahoma" w:hAnsi="Tahoma" w:cs="Tahoma"/>
          <w:color w:val="FF0000"/>
        </w:rPr>
      </w:pPr>
    </w:p>
    <w:p w14:paraId="3214D2F4" w14:textId="60A4AF94" w:rsidR="00F00ACF" w:rsidRPr="004C5E82" w:rsidRDefault="00F00ACF" w:rsidP="006F6EA4">
      <w:pPr>
        <w:pStyle w:val="Nagwek1"/>
        <w:keepNext/>
        <w:numPr>
          <w:ilvl w:val="0"/>
          <w:numId w:val="46"/>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rPr>
      </w:pPr>
      <w:r w:rsidRPr="004C5E82">
        <w:rPr>
          <w:rFonts w:ascii="Tahoma" w:hAnsi="Tahoma" w:cs="Tahoma"/>
          <w:sz w:val="24"/>
          <w:szCs w:val="24"/>
        </w:rPr>
        <w:t>Okres związania ofertą.</w:t>
      </w:r>
    </w:p>
    <w:p w14:paraId="63ED9B87" w14:textId="77777777" w:rsidR="00F00ACF" w:rsidRPr="004C5E82" w:rsidRDefault="00F00ACF" w:rsidP="00F00ACF">
      <w:pPr>
        <w:spacing w:after="0"/>
        <w:jc w:val="both"/>
        <w:rPr>
          <w:rFonts w:ascii="Tahoma" w:hAnsi="Tahoma" w:cs="Tahoma"/>
          <w:color w:val="FF0000"/>
        </w:rPr>
      </w:pPr>
    </w:p>
    <w:p w14:paraId="2D747AED" w14:textId="038E14EA" w:rsidR="00F00ACF" w:rsidRPr="00E726C8" w:rsidRDefault="00F00ACF" w:rsidP="006F6EA4">
      <w:pPr>
        <w:pStyle w:val="Akapitzlist"/>
        <w:numPr>
          <w:ilvl w:val="1"/>
          <w:numId w:val="46"/>
        </w:numPr>
        <w:spacing w:after="0"/>
        <w:ind w:left="567" w:hanging="567"/>
        <w:jc w:val="both"/>
        <w:rPr>
          <w:rFonts w:ascii="Tahoma" w:hAnsi="Tahoma" w:cs="Tahoma"/>
          <w:b/>
        </w:rPr>
      </w:pPr>
      <w:bookmarkStart w:id="7" w:name="_Hlk62663862"/>
      <w:bookmarkStart w:id="8" w:name="_Hlk62822862"/>
      <w:r w:rsidRPr="00E726C8">
        <w:rPr>
          <w:rFonts w:ascii="Tahoma" w:hAnsi="Tahoma" w:cs="Tahoma"/>
          <w:color w:val="000000"/>
        </w:rPr>
        <w:t xml:space="preserve">Termin związania ofertą upływa </w:t>
      </w:r>
      <w:r w:rsidRPr="00383F3A">
        <w:rPr>
          <w:rFonts w:ascii="Tahoma" w:hAnsi="Tahoma" w:cs="Tahoma"/>
          <w:color w:val="000000"/>
        </w:rPr>
        <w:t xml:space="preserve">dnia </w:t>
      </w:r>
      <w:r w:rsidR="00262A28" w:rsidRPr="00383F3A">
        <w:rPr>
          <w:rFonts w:ascii="Tahoma" w:hAnsi="Tahoma" w:cs="Tahoma"/>
          <w:color w:val="000000"/>
        </w:rPr>
        <w:t>1</w:t>
      </w:r>
      <w:r w:rsidR="00383F3A" w:rsidRPr="00383F3A">
        <w:rPr>
          <w:rFonts w:ascii="Tahoma" w:hAnsi="Tahoma" w:cs="Tahoma"/>
          <w:color w:val="000000"/>
        </w:rPr>
        <w:t>2</w:t>
      </w:r>
      <w:r w:rsidRPr="00383F3A">
        <w:rPr>
          <w:rFonts w:ascii="Tahoma" w:hAnsi="Tahoma" w:cs="Tahoma"/>
          <w:color w:val="000000"/>
        </w:rPr>
        <w:t>.</w:t>
      </w:r>
      <w:r w:rsidR="00080FDB" w:rsidRPr="00383F3A">
        <w:rPr>
          <w:rFonts w:ascii="Tahoma" w:hAnsi="Tahoma" w:cs="Tahoma"/>
          <w:color w:val="000000"/>
        </w:rPr>
        <w:t>11</w:t>
      </w:r>
      <w:r w:rsidR="00A223E8" w:rsidRPr="00383F3A">
        <w:rPr>
          <w:rFonts w:ascii="Tahoma" w:hAnsi="Tahoma" w:cs="Tahoma"/>
          <w:color w:val="000000"/>
        </w:rPr>
        <w:t>.2022</w:t>
      </w:r>
      <w:r w:rsidRPr="00383F3A">
        <w:rPr>
          <w:rFonts w:ascii="Tahoma" w:hAnsi="Tahoma" w:cs="Tahoma"/>
          <w:color w:val="000000"/>
        </w:rPr>
        <w:t xml:space="preserve"> r.</w:t>
      </w:r>
      <w:r w:rsidRPr="00E726C8">
        <w:rPr>
          <w:rFonts w:ascii="Tahoma" w:hAnsi="Tahoma" w:cs="Tahoma"/>
          <w:color w:val="000000"/>
        </w:rPr>
        <w:t xml:space="preserve"> </w:t>
      </w:r>
    </w:p>
    <w:p w14:paraId="689C8F0A" w14:textId="3617F37E" w:rsidR="00F00ACF" w:rsidRPr="004C5E82" w:rsidRDefault="00F00ACF" w:rsidP="006F6EA4">
      <w:pPr>
        <w:pStyle w:val="Akapitzlist"/>
        <w:numPr>
          <w:ilvl w:val="1"/>
          <w:numId w:val="46"/>
        </w:numPr>
        <w:spacing w:after="0"/>
        <w:ind w:left="567" w:hanging="567"/>
        <w:contextualSpacing w:val="0"/>
        <w:jc w:val="both"/>
        <w:rPr>
          <w:rFonts w:ascii="Tahoma" w:hAnsi="Tahoma" w:cs="Tahoma"/>
          <w:color w:val="FF0000"/>
        </w:rPr>
      </w:pPr>
      <w:r w:rsidRPr="004C5E82">
        <w:rPr>
          <w:rFonts w:ascii="Tahoma" w:hAnsi="Tahoma" w:cs="Tahoma"/>
          <w:color w:val="000000"/>
        </w:rPr>
        <w:t>W przypadku gdy wybór najkorzystniejszej oferty nie nastąpi przed upływem terminu związania ofertą określo</w:t>
      </w:r>
      <w:r w:rsidR="00F10FBB">
        <w:rPr>
          <w:rFonts w:ascii="Tahoma" w:hAnsi="Tahoma" w:cs="Tahoma"/>
          <w:color w:val="000000"/>
        </w:rPr>
        <w:t>nego w dokumentach zamówienia, Z</w:t>
      </w:r>
      <w:r w:rsidRPr="004C5E82">
        <w:rPr>
          <w:rFonts w:ascii="Tahoma" w:hAnsi="Tahoma" w:cs="Tahoma"/>
          <w:color w:val="000000"/>
        </w:rPr>
        <w:t>amawiający przed upływem terminu związania ofertą zwraca się jednokrotnie do</w:t>
      </w:r>
      <w:r w:rsidR="00F10FBB">
        <w:rPr>
          <w:rFonts w:ascii="Tahoma" w:hAnsi="Tahoma" w:cs="Tahoma"/>
          <w:color w:val="000000"/>
        </w:rPr>
        <w:t xml:space="preserve"> W</w:t>
      </w:r>
      <w:r w:rsidRPr="004C5E82">
        <w:rPr>
          <w:rFonts w:ascii="Tahoma" w:hAnsi="Tahoma" w:cs="Tahoma"/>
          <w:color w:val="000000"/>
        </w:rPr>
        <w:t xml:space="preserve">ykonawców o wyrażenie zgody na przedłużenie tego terminu o wskazywany przez niego okres, nie dłuższy niż 30 dni </w:t>
      </w:r>
      <w:r w:rsidRPr="004C5E82">
        <w:rPr>
          <w:rFonts w:ascii="Tahoma" w:hAnsi="Tahoma" w:cs="Tahoma"/>
          <w:bCs/>
          <w:color w:val="000000"/>
        </w:rPr>
        <w:t>(art. 307 ust. 2 Ustawy).</w:t>
      </w:r>
    </w:p>
    <w:p w14:paraId="592874A2" w14:textId="2BFEBFB3" w:rsidR="00F00ACF" w:rsidRPr="004C5E82" w:rsidRDefault="00F00ACF" w:rsidP="006F6EA4">
      <w:pPr>
        <w:pStyle w:val="Akapitzlist"/>
        <w:numPr>
          <w:ilvl w:val="1"/>
          <w:numId w:val="46"/>
        </w:numPr>
        <w:spacing w:after="0"/>
        <w:ind w:left="567" w:hanging="567"/>
        <w:contextualSpacing w:val="0"/>
        <w:jc w:val="both"/>
        <w:rPr>
          <w:rFonts w:ascii="Tahoma" w:hAnsi="Tahoma" w:cs="Tahoma"/>
          <w:color w:val="FF0000"/>
        </w:rPr>
      </w:pPr>
      <w:r w:rsidRPr="004C5E82">
        <w:rPr>
          <w:rFonts w:ascii="Tahoma" w:hAnsi="Tahoma" w:cs="Tahoma"/>
          <w:color w:val="000000"/>
        </w:rPr>
        <w:t>Przedłużenie terminu związania ofertą, o którym mowa w art. 307 ust. 2</w:t>
      </w:r>
      <w:r w:rsidR="00F10FBB">
        <w:rPr>
          <w:rFonts w:ascii="Tahoma" w:hAnsi="Tahoma" w:cs="Tahoma"/>
          <w:color w:val="000000"/>
        </w:rPr>
        <w:t xml:space="preserve"> Ustawy, wymaga złożenia przez W</w:t>
      </w:r>
      <w:r w:rsidRPr="004C5E82">
        <w:rPr>
          <w:rFonts w:ascii="Tahoma" w:hAnsi="Tahoma" w:cs="Tahoma"/>
          <w:color w:val="000000"/>
        </w:rPr>
        <w:t xml:space="preserve">ykonawcę pisemnego oświadczenia o wyrażeniu zgody na przedłużenie terminu związania ofertą </w:t>
      </w:r>
      <w:r w:rsidRPr="004C5E82">
        <w:rPr>
          <w:rFonts w:ascii="Tahoma" w:hAnsi="Tahoma" w:cs="Tahoma"/>
          <w:bCs/>
          <w:color w:val="000000"/>
        </w:rPr>
        <w:t>(art. 307 ust. 3 Ustawy).</w:t>
      </w:r>
    </w:p>
    <w:bookmarkEnd w:id="7"/>
    <w:bookmarkEnd w:id="8"/>
    <w:p w14:paraId="218DDB72" w14:textId="77777777" w:rsidR="00F00ACF" w:rsidRPr="00F00ACF" w:rsidRDefault="00F00ACF" w:rsidP="00F00ACF">
      <w:pPr>
        <w:autoSpaceDE w:val="0"/>
        <w:autoSpaceDN w:val="0"/>
        <w:adjustRightInd w:val="0"/>
        <w:spacing w:after="0"/>
        <w:jc w:val="both"/>
        <w:rPr>
          <w:rFonts w:ascii="Tahoma" w:hAnsi="Tahoma" w:cs="Tahoma"/>
          <w:color w:val="FF0000"/>
        </w:rPr>
      </w:pPr>
    </w:p>
    <w:p w14:paraId="3E6C83E7" w14:textId="7754AA97" w:rsidR="00D34E4B" w:rsidRPr="00FF59C8" w:rsidRDefault="00FF59C8" w:rsidP="006F6EA4">
      <w:pPr>
        <w:pStyle w:val="Nagwek1"/>
        <w:keepNext/>
        <w:numPr>
          <w:ilvl w:val="0"/>
          <w:numId w:val="46"/>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rPr>
      </w:pPr>
      <w:r w:rsidRPr="00FF59C8">
        <w:rPr>
          <w:rFonts w:ascii="Tahoma" w:hAnsi="Tahoma" w:cs="Tahoma"/>
          <w:sz w:val="24"/>
          <w:szCs w:val="24"/>
        </w:rPr>
        <w:lastRenderedPageBreak/>
        <w:t>Czynności wykonywane p</w:t>
      </w:r>
      <w:r w:rsidR="00BA67E0">
        <w:rPr>
          <w:rFonts w:ascii="Tahoma" w:hAnsi="Tahoma" w:cs="Tahoma"/>
          <w:sz w:val="24"/>
          <w:szCs w:val="24"/>
        </w:rPr>
        <w:t>o</w:t>
      </w:r>
      <w:r w:rsidRPr="00FF59C8">
        <w:rPr>
          <w:rFonts w:ascii="Tahoma" w:hAnsi="Tahoma" w:cs="Tahoma"/>
          <w:sz w:val="24"/>
          <w:szCs w:val="24"/>
        </w:rPr>
        <w:t xml:space="preserve"> otwarciu i ocenie ofert</w:t>
      </w:r>
      <w:r w:rsidR="00FA690A">
        <w:rPr>
          <w:rFonts w:ascii="Tahoma" w:hAnsi="Tahoma" w:cs="Tahoma"/>
          <w:sz w:val="24"/>
          <w:szCs w:val="24"/>
        </w:rPr>
        <w:t>, oczywiste omyłki</w:t>
      </w:r>
      <w:r w:rsidRPr="00FF59C8">
        <w:rPr>
          <w:rFonts w:ascii="Tahoma" w:hAnsi="Tahoma" w:cs="Tahoma"/>
          <w:sz w:val="24"/>
          <w:szCs w:val="24"/>
        </w:rPr>
        <w:t xml:space="preserve"> or</w:t>
      </w:r>
      <w:r w:rsidR="00B6748F">
        <w:rPr>
          <w:rFonts w:ascii="Tahoma" w:hAnsi="Tahoma" w:cs="Tahoma"/>
          <w:sz w:val="24"/>
          <w:szCs w:val="24"/>
        </w:rPr>
        <w:t>az przesłanki odrzucenia oferty</w:t>
      </w:r>
    </w:p>
    <w:p w14:paraId="640CFF65" w14:textId="77777777" w:rsidR="000268EE" w:rsidRPr="00EC4D47" w:rsidRDefault="000268EE" w:rsidP="00EC4D47">
      <w:pPr>
        <w:spacing w:after="0"/>
        <w:jc w:val="both"/>
        <w:rPr>
          <w:rFonts w:ascii="Tahoma" w:hAnsi="Tahoma" w:cs="Tahoma"/>
          <w:color w:val="FF0000"/>
        </w:rPr>
      </w:pPr>
    </w:p>
    <w:p w14:paraId="4C7BEBAB" w14:textId="6F79E3EA" w:rsidR="00EC4D47" w:rsidRPr="00E726C8" w:rsidRDefault="00F10FBB" w:rsidP="006F6EA4">
      <w:pPr>
        <w:pStyle w:val="Akapitzlist"/>
        <w:numPr>
          <w:ilvl w:val="1"/>
          <w:numId w:val="46"/>
        </w:numPr>
        <w:shd w:val="clear" w:color="auto" w:fill="FFFFFF"/>
        <w:autoSpaceDE w:val="0"/>
        <w:autoSpaceDN w:val="0"/>
        <w:adjustRightInd w:val="0"/>
        <w:spacing w:after="0"/>
        <w:ind w:left="567" w:hanging="567"/>
        <w:jc w:val="both"/>
        <w:rPr>
          <w:rFonts w:ascii="Tahoma" w:hAnsi="Tahoma" w:cs="Tahoma"/>
        </w:rPr>
      </w:pPr>
      <w:r>
        <w:rPr>
          <w:rFonts w:ascii="Tahoma" w:hAnsi="Tahoma" w:cs="Tahoma"/>
        </w:rPr>
        <w:t xml:space="preserve">Zamawiający </w:t>
      </w:r>
      <w:r w:rsidR="00EC4D47" w:rsidRPr="00E726C8">
        <w:rPr>
          <w:rFonts w:ascii="Tahoma" w:hAnsi="Tahoma" w:cs="Tahoma"/>
        </w:rPr>
        <w:t>niezwłocznie po otwarciu ofert, udostępnia na stronie internetowej prowadzonego postępowania informacje o:</w:t>
      </w:r>
    </w:p>
    <w:p w14:paraId="688AB8B1" w14:textId="7108103E" w:rsidR="00E726C8" w:rsidRDefault="00EC4D47" w:rsidP="009F29C8">
      <w:pPr>
        <w:pStyle w:val="Akapitzlist"/>
        <w:numPr>
          <w:ilvl w:val="0"/>
          <w:numId w:val="21"/>
        </w:numPr>
        <w:spacing w:after="0"/>
        <w:ind w:left="851" w:hanging="284"/>
        <w:jc w:val="both"/>
        <w:rPr>
          <w:rFonts w:ascii="Tahoma" w:hAnsi="Tahoma" w:cs="Tahoma"/>
        </w:rPr>
      </w:pPr>
      <w:r w:rsidRPr="00E726C8">
        <w:rPr>
          <w:rFonts w:ascii="Tahoma" w:hAnsi="Tahoma" w:cs="Tahoma"/>
        </w:rPr>
        <w:t>nazwach albo imionach i nazwiskach oraz siedzibach lub miejscach prowadzonej działalności gospodarczej albo miejscach zamieszkani</w:t>
      </w:r>
      <w:r w:rsidR="00F10FBB">
        <w:rPr>
          <w:rFonts w:ascii="Tahoma" w:hAnsi="Tahoma" w:cs="Tahoma"/>
        </w:rPr>
        <w:t>a W</w:t>
      </w:r>
      <w:r w:rsidRPr="00E726C8">
        <w:rPr>
          <w:rFonts w:ascii="Tahoma" w:hAnsi="Tahoma" w:cs="Tahoma"/>
        </w:rPr>
        <w:t>ykonawców, których oferty zostały otwarte;</w:t>
      </w:r>
    </w:p>
    <w:p w14:paraId="0DDD9C2E" w14:textId="35390BE9" w:rsidR="00EC4D47" w:rsidRPr="00E726C8" w:rsidRDefault="00EC4D47" w:rsidP="009F29C8">
      <w:pPr>
        <w:pStyle w:val="Akapitzlist"/>
        <w:numPr>
          <w:ilvl w:val="0"/>
          <w:numId w:val="21"/>
        </w:numPr>
        <w:spacing w:after="0"/>
        <w:ind w:left="851" w:hanging="284"/>
        <w:jc w:val="both"/>
        <w:rPr>
          <w:rFonts w:ascii="Tahoma" w:hAnsi="Tahoma" w:cs="Tahoma"/>
        </w:rPr>
      </w:pPr>
      <w:r w:rsidRPr="00E726C8">
        <w:rPr>
          <w:rFonts w:ascii="Tahoma" w:hAnsi="Tahoma" w:cs="Tahoma"/>
        </w:rPr>
        <w:t>cenach zawartych w ofertach.</w:t>
      </w:r>
    </w:p>
    <w:p w14:paraId="3CB9F970" w14:textId="77777777" w:rsidR="00EC4D47" w:rsidRPr="00EC4D47" w:rsidRDefault="00EC4D47" w:rsidP="006F6EA4">
      <w:pPr>
        <w:pStyle w:val="Akapitzlist"/>
        <w:numPr>
          <w:ilvl w:val="1"/>
          <w:numId w:val="46"/>
        </w:numPr>
        <w:spacing w:after="0"/>
        <w:ind w:left="567" w:hanging="567"/>
        <w:contextualSpacing w:val="0"/>
        <w:jc w:val="both"/>
        <w:rPr>
          <w:rFonts w:ascii="Tahoma" w:hAnsi="Tahoma" w:cs="Tahoma"/>
        </w:rPr>
      </w:pPr>
      <w:r w:rsidRPr="00EC4D47">
        <w:rPr>
          <w:rFonts w:ascii="Tahoma" w:hAnsi="Tahoma" w:cs="Tahoma"/>
        </w:rPr>
        <w:t>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45A31488" w14:textId="5FAC224A" w:rsidR="00EC4D47" w:rsidRPr="00EC4D47" w:rsidRDefault="00F10FBB" w:rsidP="006F6EA4">
      <w:pPr>
        <w:pStyle w:val="Akapitzlist"/>
        <w:numPr>
          <w:ilvl w:val="1"/>
          <w:numId w:val="46"/>
        </w:numPr>
        <w:spacing w:after="0"/>
        <w:ind w:left="567" w:hanging="567"/>
        <w:contextualSpacing w:val="0"/>
        <w:jc w:val="both"/>
        <w:rPr>
          <w:rFonts w:ascii="Tahoma" w:hAnsi="Tahoma" w:cs="Tahoma"/>
        </w:rPr>
      </w:pPr>
      <w:r>
        <w:rPr>
          <w:rFonts w:ascii="Tahoma" w:eastAsia="Calibri" w:hAnsi="Tahoma" w:cs="Tahoma"/>
        </w:rPr>
        <w:t>W toku badania i oceny ofert Zamawiający może żądać od W</w:t>
      </w:r>
      <w:r w:rsidR="00EC4D47" w:rsidRPr="00EC4D47">
        <w:rPr>
          <w:rFonts w:ascii="Tahoma" w:eastAsia="Calibri" w:hAnsi="Tahoma" w:cs="Tahoma"/>
        </w:rPr>
        <w:t>ykonawców wyjaśnień dotyczących treści złożonych ofert oraz innych składanych dokumentów lub oświadczeń. Niedopuszczalne jest pro</w:t>
      </w:r>
      <w:r>
        <w:rPr>
          <w:rFonts w:ascii="Tahoma" w:eastAsia="Calibri" w:hAnsi="Tahoma" w:cs="Tahoma"/>
        </w:rPr>
        <w:t>wadzenie między Zamawiającym a W</w:t>
      </w:r>
      <w:r w:rsidR="00EC4D47" w:rsidRPr="00EC4D47">
        <w:rPr>
          <w:rFonts w:ascii="Tahoma" w:eastAsia="Calibri" w:hAnsi="Tahoma" w:cs="Tahoma"/>
        </w:rPr>
        <w:t>ykonawcą negocjacji dotyczących złożonej oferty oraz, z uwzględnieniem ust. 2 art. 223 i art. 187, dokonywanie jakiejkolwiek zmiany w jej treści.</w:t>
      </w:r>
    </w:p>
    <w:p w14:paraId="1C576CE4" w14:textId="77777777" w:rsidR="00EC4D47" w:rsidRPr="00EC4D47" w:rsidRDefault="00EC4D47" w:rsidP="006F6EA4">
      <w:pPr>
        <w:numPr>
          <w:ilvl w:val="1"/>
          <w:numId w:val="46"/>
        </w:numPr>
        <w:autoSpaceDE w:val="0"/>
        <w:autoSpaceDN w:val="0"/>
        <w:adjustRightInd w:val="0"/>
        <w:spacing w:after="0"/>
        <w:ind w:left="567" w:hanging="567"/>
        <w:jc w:val="both"/>
        <w:rPr>
          <w:rFonts w:ascii="Tahoma" w:eastAsia="Calibri" w:hAnsi="Tahoma" w:cs="Tahoma"/>
          <w:color w:val="000000"/>
        </w:rPr>
      </w:pPr>
      <w:r w:rsidRPr="00EC4D47">
        <w:rPr>
          <w:rFonts w:ascii="Tahoma" w:eastAsia="Calibri" w:hAnsi="Tahoma" w:cs="Tahoma"/>
          <w:b/>
          <w:bCs/>
          <w:color w:val="000000"/>
        </w:rPr>
        <w:t xml:space="preserve">OCZYWISTE OMYŁKI </w:t>
      </w:r>
    </w:p>
    <w:p w14:paraId="60F9253E" w14:textId="77777777" w:rsidR="00EC4D47" w:rsidRPr="00EC4D47" w:rsidRDefault="00EC4D47" w:rsidP="00E726C8">
      <w:pPr>
        <w:autoSpaceDE w:val="0"/>
        <w:autoSpaceDN w:val="0"/>
        <w:adjustRightInd w:val="0"/>
        <w:spacing w:after="0"/>
        <w:ind w:left="567"/>
        <w:jc w:val="both"/>
        <w:rPr>
          <w:rFonts w:ascii="Tahoma" w:eastAsia="Calibri" w:hAnsi="Tahoma" w:cs="Tahoma"/>
          <w:color w:val="000000"/>
        </w:rPr>
      </w:pPr>
      <w:r w:rsidRPr="00EC4D47">
        <w:rPr>
          <w:rFonts w:ascii="Tahoma" w:eastAsia="Calibri" w:hAnsi="Tahoma" w:cs="Tahoma"/>
          <w:color w:val="000000"/>
        </w:rPr>
        <w:t xml:space="preserve">Zamawiający poprawia w ofercie: </w:t>
      </w:r>
    </w:p>
    <w:p w14:paraId="5116A120" w14:textId="77777777" w:rsidR="00EC4D47" w:rsidRPr="00EC4D47" w:rsidRDefault="00EC4D47" w:rsidP="006F6EA4">
      <w:pPr>
        <w:numPr>
          <w:ilvl w:val="2"/>
          <w:numId w:val="46"/>
        </w:numPr>
        <w:autoSpaceDE w:val="0"/>
        <w:autoSpaceDN w:val="0"/>
        <w:adjustRightInd w:val="0"/>
        <w:spacing w:after="0"/>
        <w:ind w:left="1418" w:hanging="851"/>
        <w:jc w:val="both"/>
        <w:rPr>
          <w:rFonts w:ascii="Tahoma" w:eastAsia="Calibri" w:hAnsi="Tahoma" w:cs="Tahoma"/>
          <w:color w:val="000000"/>
        </w:rPr>
      </w:pPr>
      <w:r w:rsidRPr="00EC4D47">
        <w:rPr>
          <w:rFonts w:ascii="Tahoma" w:eastAsia="Calibri" w:hAnsi="Tahoma" w:cs="Tahoma"/>
          <w:color w:val="000000"/>
        </w:rPr>
        <w:t>oczywiste omyłki pisarskie,</w:t>
      </w:r>
    </w:p>
    <w:p w14:paraId="6C302E27" w14:textId="77777777" w:rsidR="00EC4D47" w:rsidRPr="00EC4D47" w:rsidRDefault="00EC4D47" w:rsidP="006F6EA4">
      <w:pPr>
        <w:numPr>
          <w:ilvl w:val="2"/>
          <w:numId w:val="46"/>
        </w:numPr>
        <w:autoSpaceDE w:val="0"/>
        <w:autoSpaceDN w:val="0"/>
        <w:adjustRightInd w:val="0"/>
        <w:spacing w:after="0"/>
        <w:ind w:left="1418" w:hanging="851"/>
        <w:jc w:val="both"/>
        <w:rPr>
          <w:rFonts w:ascii="Tahoma" w:eastAsia="Calibri" w:hAnsi="Tahoma" w:cs="Tahoma"/>
          <w:color w:val="000000"/>
        </w:rPr>
      </w:pPr>
      <w:r w:rsidRPr="00EC4D47">
        <w:rPr>
          <w:rFonts w:ascii="Tahoma" w:eastAsia="Calibri" w:hAnsi="Tahoma" w:cs="Tahoma"/>
          <w:color w:val="000000"/>
        </w:rPr>
        <w:t xml:space="preserve">oczywiste omyłki rachunkowe, z uwzględnieniem konsekwencji rachunkowych dokonanych poprawek, </w:t>
      </w:r>
    </w:p>
    <w:p w14:paraId="0F676CBB" w14:textId="4210C022" w:rsidR="00EC4D47" w:rsidRPr="00EC4D47" w:rsidRDefault="00EC4D47" w:rsidP="006F6EA4">
      <w:pPr>
        <w:numPr>
          <w:ilvl w:val="2"/>
          <w:numId w:val="46"/>
        </w:numPr>
        <w:autoSpaceDE w:val="0"/>
        <w:autoSpaceDN w:val="0"/>
        <w:adjustRightInd w:val="0"/>
        <w:spacing w:after="0"/>
        <w:ind w:left="1418" w:hanging="851"/>
        <w:jc w:val="both"/>
        <w:rPr>
          <w:rFonts w:ascii="Tahoma" w:eastAsia="Calibri" w:hAnsi="Tahoma" w:cs="Tahoma"/>
          <w:color w:val="000000"/>
        </w:rPr>
      </w:pPr>
      <w:r w:rsidRPr="00EC4D47">
        <w:rPr>
          <w:rFonts w:ascii="Tahoma" w:eastAsia="Calibri" w:hAnsi="Tahoma" w:cs="Tahoma"/>
        </w:rPr>
        <w:t>inne omyłki polegające na niezgodności oferty z dokumentami zamówienia, niepowodujące istotnych zmian w treści</w:t>
      </w:r>
      <w:r w:rsidRPr="00EC4D47">
        <w:rPr>
          <w:rFonts w:ascii="Tahoma" w:eastAsia="Calibri" w:hAnsi="Tahoma" w:cs="Tahoma"/>
          <w:color w:val="000000"/>
        </w:rPr>
        <w:t xml:space="preserve"> </w:t>
      </w:r>
      <w:r w:rsidRPr="00EC4D47">
        <w:rPr>
          <w:rFonts w:ascii="Tahoma" w:eastAsia="Calibri" w:hAnsi="Tahoma" w:cs="Tahoma"/>
        </w:rPr>
        <w:t>oferty</w:t>
      </w:r>
      <w:r w:rsidRPr="00EC4D47">
        <w:rPr>
          <w:rFonts w:ascii="Tahoma" w:eastAsia="Calibri" w:hAnsi="Tahoma" w:cs="Tahoma"/>
          <w:color w:val="000000"/>
        </w:rPr>
        <w:t xml:space="preserve"> </w:t>
      </w:r>
      <w:r w:rsidRPr="00EC4D47">
        <w:rPr>
          <w:rFonts w:ascii="Tahoma" w:eastAsia="Calibri" w:hAnsi="Tahoma" w:cs="Tahoma"/>
        </w:rPr>
        <w:t>‒ ni</w:t>
      </w:r>
      <w:r w:rsidR="00F10FBB">
        <w:rPr>
          <w:rFonts w:ascii="Tahoma" w:eastAsia="Calibri" w:hAnsi="Tahoma" w:cs="Tahoma"/>
        </w:rPr>
        <w:t>ezwłocznie zawiadamiając o tym W</w:t>
      </w:r>
      <w:r w:rsidRPr="00EC4D47">
        <w:rPr>
          <w:rFonts w:ascii="Tahoma" w:eastAsia="Calibri" w:hAnsi="Tahoma" w:cs="Tahoma"/>
        </w:rPr>
        <w:t xml:space="preserve">ykonawcę, którego oferta została poprawiona. </w:t>
      </w:r>
      <w:r w:rsidR="00F21905">
        <w:rPr>
          <w:rFonts w:ascii="Tahoma" w:eastAsia="Calibri" w:hAnsi="Tahoma" w:cs="Tahoma"/>
        </w:rPr>
        <w:t>Z</w:t>
      </w:r>
      <w:r w:rsidR="00F10FBB">
        <w:rPr>
          <w:rFonts w:ascii="Tahoma" w:eastAsia="Calibri" w:hAnsi="Tahoma" w:cs="Tahoma"/>
        </w:rPr>
        <w:t>amawiający wyznacza W</w:t>
      </w:r>
      <w:r w:rsidRPr="00EC4D47">
        <w:rPr>
          <w:rFonts w:ascii="Tahoma" w:eastAsia="Calibri" w:hAnsi="Tahoma" w:cs="Tahoma"/>
        </w:rPr>
        <w:t>ykonawcy odpowiedni termin na wyrażenie</w:t>
      </w:r>
      <w:r w:rsidRPr="00EC4D47">
        <w:rPr>
          <w:rFonts w:ascii="Tahoma" w:eastAsia="Calibri" w:hAnsi="Tahoma" w:cs="Tahoma"/>
          <w:color w:val="000000"/>
        </w:rPr>
        <w:t xml:space="preserve"> </w:t>
      </w:r>
      <w:r w:rsidRPr="00EC4D47">
        <w:rPr>
          <w:rFonts w:ascii="Tahoma" w:eastAsia="Calibri" w:hAnsi="Tahoma" w:cs="Tahoma"/>
        </w:rPr>
        <w:t xml:space="preserve">zgody na poprawienie w ofercie omyłki lub zakwestionowanie sposobu jej poprawienia. Brak odpowiedzi </w:t>
      </w:r>
      <w:r w:rsidR="00D5430E">
        <w:rPr>
          <w:rFonts w:ascii="Tahoma" w:eastAsia="Calibri" w:hAnsi="Tahoma" w:cs="Tahoma"/>
        </w:rPr>
        <w:br/>
      </w:r>
      <w:r w:rsidRPr="00EC4D47">
        <w:rPr>
          <w:rFonts w:ascii="Tahoma" w:eastAsia="Calibri" w:hAnsi="Tahoma" w:cs="Tahoma"/>
        </w:rPr>
        <w:t>w wyznaczonym</w:t>
      </w:r>
      <w:r w:rsidRPr="00EC4D47">
        <w:rPr>
          <w:rFonts w:ascii="Tahoma" w:eastAsia="Calibri" w:hAnsi="Tahoma" w:cs="Tahoma"/>
          <w:color w:val="000000"/>
        </w:rPr>
        <w:t xml:space="preserve"> </w:t>
      </w:r>
      <w:r w:rsidRPr="00EC4D47">
        <w:rPr>
          <w:rFonts w:ascii="Tahoma" w:eastAsia="Calibri" w:hAnsi="Tahoma" w:cs="Tahoma"/>
        </w:rPr>
        <w:t>terminie uznaje się za wyrażenie zgody na poprawienie omyłki.</w:t>
      </w:r>
    </w:p>
    <w:p w14:paraId="0DC2FE67" w14:textId="152094EB" w:rsidR="00EC4D47" w:rsidRPr="00EC4D47" w:rsidRDefault="00EC4D47" w:rsidP="006F6EA4">
      <w:pPr>
        <w:numPr>
          <w:ilvl w:val="1"/>
          <w:numId w:val="46"/>
        </w:numPr>
        <w:autoSpaceDE w:val="0"/>
        <w:autoSpaceDN w:val="0"/>
        <w:adjustRightInd w:val="0"/>
        <w:spacing w:after="0"/>
        <w:ind w:left="567" w:hanging="567"/>
        <w:jc w:val="both"/>
        <w:rPr>
          <w:rFonts w:ascii="Tahoma" w:eastAsia="Calibri" w:hAnsi="Tahoma" w:cs="Tahoma"/>
          <w:color w:val="000000"/>
        </w:rPr>
      </w:pPr>
      <w:r w:rsidRPr="00EC4D47">
        <w:rPr>
          <w:rFonts w:ascii="Tahoma" w:eastAsia="Calibri" w:hAnsi="Tahoma" w:cs="Tahoma"/>
          <w:b/>
          <w:bCs/>
          <w:color w:val="000000"/>
        </w:rPr>
        <w:t xml:space="preserve">ODRZUCENIE OFERTY </w:t>
      </w:r>
    </w:p>
    <w:p w14:paraId="0CA67F4D" w14:textId="77777777" w:rsidR="00EC4D47" w:rsidRPr="00EC4D47" w:rsidRDefault="00EC4D47" w:rsidP="00E726C8">
      <w:pPr>
        <w:autoSpaceDE w:val="0"/>
        <w:autoSpaceDN w:val="0"/>
        <w:adjustRightInd w:val="0"/>
        <w:spacing w:after="0"/>
        <w:ind w:left="567"/>
        <w:jc w:val="both"/>
        <w:rPr>
          <w:rFonts w:ascii="Tahoma" w:eastAsia="Calibri" w:hAnsi="Tahoma" w:cs="Tahoma"/>
          <w:color w:val="000000"/>
        </w:rPr>
      </w:pPr>
      <w:r w:rsidRPr="00EC4D47">
        <w:rPr>
          <w:rFonts w:ascii="Tahoma" w:eastAsia="Calibri" w:hAnsi="Tahoma" w:cs="Tahoma"/>
          <w:color w:val="000000"/>
        </w:rPr>
        <w:t xml:space="preserve">Zamawiający zgodnie z art. 226 ust. 1 Ustawy odrzuca ofertę, jeżeli: </w:t>
      </w:r>
    </w:p>
    <w:p w14:paraId="6A6E6431" w14:textId="77777777" w:rsidR="00EC4D47" w:rsidRPr="00EC4D47" w:rsidRDefault="00EC4D47" w:rsidP="006F6EA4">
      <w:pPr>
        <w:numPr>
          <w:ilvl w:val="2"/>
          <w:numId w:val="46"/>
        </w:numPr>
        <w:autoSpaceDE w:val="0"/>
        <w:autoSpaceDN w:val="0"/>
        <w:adjustRightInd w:val="0"/>
        <w:spacing w:after="0"/>
        <w:ind w:left="1418" w:hanging="851"/>
        <w:jc w:val="both"/>
        <w:rPr>
          <w:rFonts w:ascii="Tahoma" w:eastAsia="Calibri" w:hAnsi="Tahoma" w:cs="Tahoma"/>
          <w:color w:val="000000"/>
        </w:rPr>
      </w:pPr>
      <w:r w:rsidRPr="00EC4D47">
        <w:rPr>
          <w:rFonts w:ascii="Tahoma" w:eastAsia="Calibri" w:hAnsi="Tahoma" w:cs="Tahoma"/>
        </w:rPr>
        <w:t>została złożona po terminie składania ofert;</w:t>
      </w:r>
    </w:p>
    <w:p w14:paraId="2806A6FC" w14:textId="6BD33882" w:rsidR="00EC4D47" w:rsidRPr="00EC4D47" w:rsidRDefault="00F10FBB" w:rsidP="006F6EA4">
      <w:pPr>
        <w:numPr>
          <w:ilvl w:val="2"/>
          <w:numId w:val="46"/>
        </w:numPr>
        <w:autoSpaceDE w:val="0"/>
        <w:autoSpaceDN w:val="0"/>
        <w:adjustRightInd w:val="0"/>
        <w:spacing w:after="0"/>
        <w:ind w:left="1418" w:hanging="851"/>
        <w:jc w:val="both"/>
        <w:rPr>
          <w:rFonts w:ascii="Tahoma" w:eastAsia="Calibri" w:hAnsi="Tahoma" w:cs="Tahoma"/>
          <w:color w:val="000000"/>
        </w:rPr>
      </w:pPr>
      <w:r>
        <w:rPr>
          <w:rFonts w:ascii="Tahoma" w:eastAsia="Calibri" w:hAnsi="Tahoma" w:cs="Tahoma"/>
        </w:rPr>
        <w:t>została złożona przez W</w:t>
      </w:r>
      <w:r w:rsidR="00EC4D47" w:rsidRPr="00EC4D47">
        <w:rPr>
          <w:rFonts w:ascii="Tahoma" w:eastAsia="Calibri" w:hAnsi="Tahoma" w:cs="Tahoma"/>
        </w:rPr>
        <w:t>ykonawcę:</w:t>
      </w:r>
    </w:p>
    <w:p w14:paraId="2240DCB4" w14:textId="77777777" w:rsidR="00EC4D47" w:rsidRPr="00EC4D47" w:rsidRDefault="00EC4D47" w:rsidP="009F29C8">
      <w:pPr>
        <w:numPr>
          <w:ilvl w:val="0"/>
          <w:numId w:val="15"/>
        </w:numPr>
        <w:autoSpaceDE w:val="0"/>
        <w:autoSpaceDN w:val="0"/>
        <w:adjustRightInd w:val="0"/>
        <w:spacing w:after="0"/>
        <w:ind w:left="1701" w:hanging="283"/>
        <w:jc w:val="both"/>
        <w:rPr>
          <w:rFonts w:ascii="Tahoma" w:eastAsia="Calibri" w:hAnsi="Tahoma" w:cs="Tahoma"/>
          <w:color w:val="000000"/>
        </w:rPr>
      </w:pPr>
      <w:r w:rsidRPr="00EC4D47">
        <w:rPr>
          <w:rFonts w:ascii="Tahoma" w:eastAsia="Calibri" w:hAnsi="Tahoma" w:cs="Tahoma"/>
        </w:rPr>
        <w:t>podlegającego wykluczeniu z postępowania lub</w:t>
      </w:r>
    </w:p>
    <w:p w14:paraId="2D5F9FFC" w14:textId="77777777" w:rsidR="00EC4D47" w:rsidRPr="00EC4D47" w:rsidRDefault="00EC4D47" w:rsidP="009F29C8">
      <w:pPr>
        <w:numPr>
          <w:ilvl w:val="0"/>
          <w:numId w:val="15"/>
        </w:numPr>
        <w:autoSpaceDE w:val="0"/>
        <w:autoSpaceDN w:val="0"/>
        <w:adjustRightInd w:val="0"/>
        <w:spacing w:after="0"/>
        <w:ind w:left="1701" w:hanging="283"/>
        <w:jc w:val="both"/>
        <w:rPr>
          <w:rFonts w:ascii="Tahoma" w:eastAsia="Calibri" w:hAnsi="Tahoma" w:cs="Tahoma"/>
          <w:color w:val="000000"/>
        </w:rPr>
      </w:pPr>
      <w:r w:rsidRPr="00EC4D47">
        <w:rPr>
          <w:rFonts w:ascii="Tahoma" w:eastAsia="Calibri" w:hAnsi="Tahoma" w:cs="Tahoma"/>
        </w:rPr>
        <w:t>niespełniającego warunków udziału w postępowaniu, lub</w:t>
      </w:r>
    </w:p>
    <w:p w14:paraId="48896209" w14:textId="77777777" w:rsidR="00EC4D47" w:rsidRPr="00EC4D47" w:rsidRDefault="00EC4D47" w:rsidP="009F29C8">
      <w:pPr>
        <w:numPr>
          <w:ilvl w:val="0"/>
          <w:numId w:val="15"/>
        </w:numPr>
        <w:autoSpaceDE w:val="0"/>
        <w:autoSpaceDN w:val="0"/>
        <w:adjustRightInd w:val="0"/>
        <w:spacing w:after="0"/>
        <w:ind w:left="1701" w:hanging="283"/>
        <w:jc w:val="both"/>
        <w:rPr>
          <w:rFonts w:ascii="Tahoma" w:eastAsia="Calibri" w:hAnsi="Tahoma" w:cs="Tahoma"/>
          <w:color w:val="000000"/>
        </w:rPr>
      </w:pPr>
      <w:r w:rsidRPr="00EC4D47">
        <w:rPr>
          <w:rFonts w:ascii="Tahoma" w:eastAsia="Calibri" w:hAnsi="Tahoma" w:cs="Tahoma"/>
        </w:rPr>
        <w:t>który nie złożył w przewidzianym terminie oświadczenia, o którym mowa w art. 125 ust. 1, lub podmiotowego</w:t>
      </w:r>
      <w:r w:rsidRPr="00EC4D47">
        <w:rPr>
          <w:rFonts w:ascii="Tahoma" w:eastAsia="Calibri" w:hAnsi="Tahoma" w:cs="Tahoma"/>
          <w:color w:val="000000"/>
        </w:rPr>
        <w:t xml:space="preserve"> </w:t>
      </w:r>
      <w:r w:rsidRPr="00EC4D47">
        <w:rPr>
          <w:rFonts w:ascii="Tahoma" w:eastAsia="Calibri" w:hAnsi="Tahoma" w:cs="Tahoma"/>
        </w:rPr>
        <w:t>środka dowodowego, potwierdzających brak podstaw wykluczenia lub spełnianie warunków udziału w postępowaniu,</w:t>
      </w:r>
      <w:r w:rsidRPr="00EC4D47">
        <w:rPr>
          <w:rFonts w:ascii="Tahoma" w:eastAsia="Calibri" w:hAnsi="Tahoma" w:cs="Tahoma"/>
          <w:color w:val="000000"/>
        </w:rPr>
        <w:t xml:space="preserve"> </w:t>
      </w:r>
      <w:r w:rsidRPr="00EC4D47">
        <w:rPr>
          <w:rFonts w:ascii="Tahoma" w:eastAsia="Calibri" w:hAnsi="Tahoma" w:cs="Tahoma"/>
        </w:rPr>
        <w:t>lub innych dokumentów lub oświadczeń;</w:t>
      </w:r>
    </w:p>
    <w:p w14:paraId="5982C4CA" w14:textId="77777777" w:rsidR="00EC4D47" w:rsidRPr="00EC4D47" w:rsidRDefault="00EC4D47" w:rsidP="006F6EA4">
      <w:pPr>
        <w:numPr>
          <w:ilvl w:val="2"/>
          <w:numId w:val="46"/>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jest niezgodna z przepisami ustawy;</w:t>
      </w:r>
    </w:p>
    <w:p w14:paraId="08C46B34" w14:textId="77777777" w:rsidR="00EC4D47" w:rsidRPr="00EC4D47" w:rsidRDefault="00EC4D47" w:rsidP="006F6EA4">
      <w:pPr>
        <w:numPr>
          <w:ilvl w:val="2"/>
          <w:numId w:val="46"/>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jest nieważna na podstawie odrębnych przepisów;</w:t>
      </w:r>
    </w:p>
    <w:p w14:paraId="725159FE" w14:textId="77777777" w:rsidR="00EC4D47" w:rsidRPr="00EC4D47" w:rsidRDefault="00EC4D47" w:rsidP="006F6EA4">
      <w:pPr>
        <w:numPr>
          <w:ilvl w:val="2"/>
          <w:numId w:val="46"/>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jej treść jest niezgodna z warunkami zamówienia;</w:t>
      </w:r>
    </w:p>
    <w:p w14:paraId="35F656A4" w14:textId="788105E9" w:rsidR="00EC4D47" w:rsidRPr="00EC4D47" w:rsidRDefault="00EC4D47" w:rsidP="006F6EA4">
      <w:pPr>
        <w:numPr>
          <w:ilvl w:val="2"/>
          <w:numId w:val="46"/>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nie została sporządzona lub przekazana w sposób zgodny z wymaganiami technicznymi oraz organizacyjnymi sporządzania lub przekazywania ofert przy użyciu środków komunikacji el</w:t>
      </w:r>
      <w:r w:rsidR="00F10FBB">
        <w:rPr>
          <w:rFonts w:ascii="Tahoma" w:eastAsia="Calibri" w:hAnsi="Tahoma" w:cs="Tahoma"/>
        </w:rPr>
        <w:t>ektronicznej określonymi przez Z</w:t>
      </w:r>
      <w:r w:rsidRPr="00EC4D47">
        <w:rPr>
          <w:rFonts w:ascii="Tahoma" w:eastAsia="Calibri" w:hAnsi="Tahoma" w:cs="Tahoma"/>
        </w:rPr>
        <w:t>amawiającego;</w:t>
      </w:r>
    </w:p>
    <w:p w14:paraId="4666A4AC" w14:textId="77777777" w:rsidR="00EC4D47" w:rsidRPr="00EC4D47" w:rsidRDefault="00EC4D47" w:rsidP="006F6EA4">
      <w:pPr>
        <w:numPr>
          <w:ilvl w:val="2"/>
          <w:numId w:val="46"/>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została złożona w warunkach czynu nieuczciwej konkurencji w rozumieniu ustawy z dnia 16 kwietnia 1993 r. o zwalczaniu nieuczciwej konkurencji;</w:t>
      </w:r>
    </w:p>
    <w:p w14:paraId="6AC8452E" w14:textId="77777777" w:rsidR="00EC4D47" w:rsidRPr="00EC4D47" w:rsidRDefault="00EC4D47" w:rsidP="006F6EA4">
      <w:pPr>
        <w:numPr>
          <w:ilvl w:val="2"/>
          <w:numId w:val="46"/>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lastRenderedPageBreak/>
        <w:t>zawiera rażąco niską cenę lub koszt w stosunku do przedmiotu zamówienia;</w:t>
      </w:r>
    </w:p>
    <w:p w14:paraId="2012E8BA" w14:textId="2D558329" w:rsidR="00EC4D47" w:rsidRPr="00EC4D47" w:rsidRDefault="00F10FBB" w:rsidP="006F6EA4">
      <w:pPr>
        <w:numPr>
          <w:ilvl w:val="2"/>
          <w:numId w:val="46"/>
        </w:numPr>
        <w:autoSpaceDE w:val="0"/>
        <w:autoSpaceDN w:val="0"/>
        <w:adjustRightInd w:val="0"/>
        <w:spacing w:after="0"/>
        <w:ind w:left="1418" w:hanging="851"/>
        <w:jc w:val="both"/>
        <w:rPr>
          <w:rFonts w:ascii="Tahoma" w:eastAsia="Calibri" w:hAnsi="Tahoma" w:cs="Tahoma"/>
        </w:rPr>
      </w:pPr>
      <w:r>
        <w:rPr>
          <w:rFonts w:ascii="Tahoma" w:eastAsia="Calibri" w:hAnsi="Tahoma" w:cs="Tahoma"/>
        </w:rPr>
        <w:t>została złożona przez W</w:t>
      </w:r>
      <w:r w:rsidR="00EC4D47" w:rsidRPr="00EC4D47">
        <w:rPr>
          <w:rFonts w:ascii="Tahoma" w:eastAsia="Calibri" w:hAnsi="Tahoma" w:cs="Tahoma"/>
        </w:rPr>
        <w:t>ykonawcę niezaproszonego do składania ofert;</w:t>
      </w:r>
    </w:p>
    <w:p w14:paraId="1076FA85" w14:textId="77777777" w:rsidR="00EC4D47" w:rsidRPr="00EC4D47" w:rsidRDefault="00EC4D47" w:rsidP="006F6EA4">
      <w:pPr>
        <w:numPr>
          <w:ilvl w:val="2"/>
          <w:numId w:val="46"/>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zawiera błędy w obliczeniu ceny lub kosztu;</w:t>
      </w:r>
    </w:p>
    <w:p w14:paraId="3F7576B7" w14:textId="7CC511B2" w:rsidR="00EC4D47" w:rsidRPr="00EC4D47" w:rsidRDefault="00F10FBB" w:rsidP="006F6EA4">
      <w:pPr>
        <w:numPr>
          <w:ilvl w:val="2"/>
          <w:numId w:val="46"/>
        </w:numPr>
        <w:autoSpaceDE w:val="0"/>
        <w:autoSpaceDN w:val="0"/>
        <w:adjustRightInd w:val="0"/>
        <w:spacing w:after="0"/>
        <w:ind w:left="1418" w:hanging="851"/>
        <w:jc w:val="both"/>
        <w:rPr>
          <w:rFonts w:ascii="Tahoma" w:eastAsia="Calibri" w:hAnsi="Tahoma" w:cs="Tahoma"/>
        </w:rPr>
      </w:pPr>
      <w:r>
        <w:rPr>
          <w:rFonts w:ascii="Tahoma" w:eastAsia="Calibri" w:hAnsi="Tahoma" w:cs="Tahoma"/>
        </w:rPr>
        <w:t>W</w:t>
      </w:r>
      <w:r w:rsidR="00EC4D47" w:rsidRPr="00EC4D47">
        <w:rPr>
          <w:rFonts w:ascii="Tahoma" w:eastAsia="Calibri" w:hAnsi="Tahoma" w:cs="Tahoma"/>
        </w:rPr>
        <w:t xml:space="preserve">ykonawca w wyznaczonym terminie zakwestionował poprawienie omyłki, </w:t>
      </w:r>
      <w:r w:rsidR="00383F3A">
        <w:rPr>
          <w:rFonts w:ascii="Tahoma" w:eastAsia="Calibri" w:hAnsi="Tahoma" w:cs="Tahoma"/>
        </w:rPr>
        <w:br/>
      </w:r>
      <w:r w:rsidR="00EC4D47" w:rsidRPr="00EC4D47">
        <w:rPr>
          <w:rFonts w:ascii="Tahoma" w:eastAsia="Calibri" w:hAnsi="Tahoma" w:cs="Tahoma"/>
        </w:rPr>
        <w:t>o której mowa w art. 223 ust. 2 pkt 3;</w:t>
      </w:r>
    </w:p>
    <w:p w14:paraId="18581F61" w14:textId="5E6A89E5" w:rsidR="00EC4D47" w:rsidRPr="00EC4D47" w:rsidRDefault="00F10FBB" w:rsidP="006F6EA4">
      <w:pPr>
        <w:numPr>
          <w:ilvl w:val="2"/>
          <w:numId w:val="46"/>
        </w:numPr>
        <w:autoSpaceDE w:val="0"/>
        <w:autoSpaceDN w:val="0"/>
        <w:adjustRightInd w:val="0"/>
        <w:spacing w:after="0"/>
        <w:ind w:left="1418" w:hanging="851"/>
        <w:jc w:val="both"/>
        <w:rPr>
          <w:rFonts w:ascii="Tahoma" w:eastAsia="Calibri" w:hAnsi="Tahoma" w:cs="Tahoma"/>
        </w:rPr>
      </w:pPr>
      <w:r>
        <w:rPr>
          <w:rFonts w:ascii="Tahoma" w:eastAsia="Calibri" w:hAnsi="Tahoma" w:cs="Tahoma"/>
        </w:rPr>
        <w:t>W</w:t>
      </w:r>
      <w:r w:rsidR="00EC4D47" w:rsidRPr="00EC4D47">
        <w:rPr>
          <w:rFonts w:ascii="Tahoma" w:eastAsia="Calibri" w:hAnsi="Tahoma" w:cs="Tahoma"/>
        </w:rPr>
        <w:t>ykonawca nie wyraził pisemnej zgody na przedłużenie terminu związania ofertą;</w:t>
      </w:r>
    </w:p>
    <w:p w14:paraId="07B87800" w14:textId="7AC7BB4D" w:rsidR="00EC4D47" w:rsidRPr="00EC4D47" w:rsidRDefault="00F10FBB" w:rsidP="006F6EA4">
      <w:pPr>
        <w:numPr>
          <w:ilvl w:val="2"/>
          <w:numId w:val="46"/>
        </w:numPr>
        <w:autoSpaceDE w:val="0"/>
        <w:autoSpaceDN w:val="0"/>
        <w:adjustRightInd w:val="0"/>
        <w:spacing w:after="0"/>
        <w:ind w:left="1418" w:hanging="851"/>
        <w:jc w:val="both"/>
        <w:rPr>
          <w:rFonts w:ascii="Tahoma" w:eastAsia="Calibri" w:hAnsi="Tahoma" w:cs="Tahoma"/>
        </w:rPr>
      </w:pPr>
      <w:r>
        <w:rPr>
          <w:rFonts w:ascii="Tahoma" w:eastAsia="Calibri" w:hAnsi="Tahoma" w:cs="Tahoma"/>
        </w:rPr>
        <w:t>W</w:t>
      </w:r>
      <w:r w:rsidR="00EC4D47" w:rsidRPr="00EC4D47">
        <w:rPr>
          <w:rFonts w:ascii="Tahoma" w:eastAsia="Calibri" w:hAnsi="Tahoma" w:cs="Tahoma"/>
        </w:rPr>
        <w:t>ykonawca nie wyraził pisemnej zgody na wybór jego oferty po upływie terminu związania ofertą;</w:t>
      </w:r>
    </w:p>
    <w:p w14:paraId="4AE04E79" w14:textId="75E7E149" w:rsidR="00EC4D47" w:rsidRPr="00EC4D47" w:rsidRDefault="00F10FBB" w:rsidP="006F6EA4">
      <w:pPr>
        <w:numPr>
          <w:ilvl w:val="2"/>
          <w:numId w:val="46"/>
        </w:numPr>
        <w:autoSpaceDE w:val="0"/>
        <w:autoSpaceDN w:val="0"/>
        <w:adjustRightInd w:val="0"/>
        <w:spacing w:after="0"/>
        <w:ind w:left="1418" w:hanging="851"/>
        <w:jc w:val="both"/>
        <w:rPr>
          <w:rFonts w:ascii="Tahoma" w:eastAsia="Calibri" w:hAnsi="Tahoma" w:cs="Tahoma"/>
        </w:rPr>
      </w:pPr>
      <w:r>
        <w:rPr>
          <w:rFonts w:ascii="Tahoma" w:eastAsia="Calibri" w:hAnsi="Tahoma" w:cs="Tahoma"/>
        </w:rPr>
        <w:t>W</w:t>
      </w:r>
      <w:r w:rsidR="00EC4D47" w:rsidRPr="00EC4D47">
        <w:rPr>
          <w:rFonts w:ascii="Tahoma" w:eastAsia="Calibri" w:hAnsi="Tahoma" w:cs="Tahoma"/>
        </w:rPr>
        <w:t>ykonawca nie wniósł wadium, lub wniósł w sposób nieprawidłowy lub nie utrzymywał wadium nieprzerwanie do upływu terminu związania ofertą lub złożył wniosek o zwrot wadium w przypadku, o którym mowa w art. 98 ust. 2 pkt 3;</w:t>
      </w:r>
    </w:p>
    <w:p w14:paraId="1A2F53D2" w14:textId="41378004" w:rsidR="00EC4D47" w:rsidRPr="00EC4D47" w:rsidRDefault="00EC4D47" w:rsidP="006F6EA4">
      <w:pPr>
        <w:numPr>
          <w:ilvl w:val="2"/>
          <w:numId w:val="46"/>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oferta wariantowa nie została złożona lub nie spełnia minimalnych w</w:t>
      </w:r>
      <w:r w:rsidR="00F10FBB">
        <w:rPr>
          <w:rFonts w:ascii="Tahoma" w:eastAsia="Calibri" w:hAnsi="Tahoma" w:cs="Tahoma"/>
        </w:rPr>
        <w:t>ymagań określonych przez Zamawiającego, w przypadku gdy Z</w:t>
      </w:r>
      <w:r w:rsidRPr="00EC4D47">
        <w:rPr>
          <w:rFonts w:ascii="Tahoma" w:eastAsia="Calibri" w:hAnsi="Tahoma" w:cs="Tahoma"/>
        </w:rPr>
        <w:t>amawiający wymagał jej złożenia;</w:t>
      </w:r>
    </w:p>
    <w:p w14:paraId="24AF6D4B" w14:textId="77777777" w:rsidR="00EC4D47" w:rsidRPr="00EC4D47" w:rsidRDefault="00EC4D47" w:rsidP="006F6EA4">
      <w:pPr>
        <w:numPr>
          <w:ilvl w:val="2"/>
          <w:numId w:val="46"/>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jej przyjęcie naruszałoby bezpieczeństwo publiczne lub istotny interes bezpieczeństwa państwa, a tego bezpieczeństwa lub interesu nie można zagwarantować w inny sposób;</w:t>
      </w:r>
    </w:p>
    <w:p w14:paraId="79008D17" w14:textId="43AE133D" w:rsidR="00EC4D47" w:rsidRPr="00EC4D47" w:rsidRDefault="00EC4D47" w:rsidP="006F6EA4">
      <w:pPr>
        <w:numPr>
          <w:ilvl w:val="2"/>
          <w:numId w:val="46"/>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 xml:space="preserve">obejmuje ona urządzenia informatyczne lub oprogramowanie wskazane </w:t>
      </w:r>
      <w:r w:rsidR="00D5430E">
        <w:rPr>
          <w:rFonts w:ascii="Tahoma" w:eastAsia="Calibri" w:hAnsi="Tahoma" w:cs="Tahoma"/>
        </w:rPr>
        <w:br/>
      </w:r>
      <w:r w:rsidRPr="00EC4D47">
        <w:rPr>
          <w:rFonts w:ascii="Tahoma" w:eastAsia="Calibri" w:hAnsi="Tahoma" w:cs="Tahoma"/>
        </w:rPr>
        <w:t xml:space="preserve">w rekomendacji, o której mowa w art. 33 ust. 4 ustawy z dnia 5 lipca 2018 r. </w:t>
      </w:r>
      <w:r w:rsidR="00D5430E">
        <w:rPr>
          <w:rFonts w:ascii="Tahoma" w:eastAsia="Calibri" w:hAnsi="Tahoma" w:cs="Tahoma"/>
        </w:rPr>
        <w:br/>
      </w:r>
      <w:r w:rsidRPr="00EC4D47">
        <w:rPr>
          <w:rFonts w:ascii="Tahoma" w:eastAsia="Calibri" w:hAnsi="Tahoma" w:cs="Tahoma"/>
        </w:rPr>
        <w:t xml:space="preserve">o krajowym systemie </w:t>
      </w:r>
      <w:proofErr w:type="spellStart"/>
      <w:r w:rsidRPr="00EC4D47">
        <w:rPr>
          <w:rFonts w:ascii="Tahoma" w:eastAsia="Calibri" w:hAnsi="Tahoma" w:cs="Tahoma"/>
        </w:rPr>
        <w:t>cyberbezpieczeństwa</w:t>
      </w:r>
      <w:proofErr w:type="spellEnd"/>
      <w:r w:rsidRPr="00EC4D47">
        <w:rPr>
          <w:rFonts w:ascii="Tahoma" w:eastAsia="Calibri" w:hAnsi="Tahoma" w:cs="Tahoma"/>
        </w:rPr>
        <w:t xml:space="preserve"> (</w:t>
      </w:r>
      <w:r w:rsidR="00D66DD8">
        <w:rPr>
          <w:rFonts w:ascii="Tahoma" w:eastAsia="Calibri" w:hAnsi="Tahoma" w:cs="Tahoma"/>
        </w:rPr>
        <w:t>t.j. Dz.U. z 2022 r. poz. 1863 z późn. zm.</w:t>
      </w:r>
      <w:r w:rsidRPr="00EC4D47">
        <w:rPr>
          <w:rFonts w:ascii="Tahoma" w:eastAsia="Calibri" w:hAnsi="Tahoma" w:cs="Tahoma"/>
        </w:rPr>
        <w:t>), stwierdzającej ich negatywny wpływ na bezpieczeństwo publiczne lub bezpieczeństwo narodowe;</w:t>
      </w:r>
    </w:p>
    <w:p w14:paraId="2531AA10" w14:textId="60B78A62" w:rsidR="00EC4D47" w:rsidRPr="00EC4D47" w:rsidRDefault="00EC4D47" w:rsidP="006F6EA4">
      <w:pPr>
        <w:numPr>
          <w:ilvl w:val="2"/>
          <w:numId w:val="46"/>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została złożona bez odbycia wizji lokalnej lub bez sprawdzenia dokumentów niezbędnych do realizacji zamó</w:t>
      </w:r>
      <w:r w:rsidR="00F10FBB">
        <w:rPr>
          <w:rFonts w:ascii="Tahoma" w:eastAsia="Calibri" w:hAnsi="Tahoma" w:cs="Tahoma"/>
        </w:rPr>
        <w:t>wienia dostępnych na miejscu u Z</w:t>
      </w:r>
      <w:r w:rsidRPr="00EC4D47">
        <w:rPr>
          <w:rFonts w:ascii="Tahoma" w:eastAsia="Calibri" w:hAnsi="Tahoma" w:cs="Tahoma"/>
        </w:rPr>
        <w:t xml:space="preserve">amawiającego, </w:t>
      </w:r>
      <w:r w:rsidR="00D5430E">
        <w:rPr>
          <w:rFonts w:ascii="Tahoma" w:eastAsia="Calibri" w:hAnsi="Tahoma" w:cs="Tahoma"/>
        </w:rPr>
        <w:br/>
      </w:r>
      <w:r w:rsidR="00F10FBB">
        <w:rPr>
          <w:rFonts w:ascii="Tahoma" w:eastAsia="Calibri" w:hAnsi="Tahoma" w:cs="Tahoma"/>
        </w:rPr>
        <w:t>w przypadku gdy Z</w:t>
      </w:r>
      <w:r w:rsidRPr="00EC4D47">
        <w:rPr>
          <w:rFonts w:ascii="Tahoma" w:eastAsia="Calibri" w:hAnsi="Tahoma" w:cs="Tahoma"/>
        </w:rPr>
        <w:t>amawiający tego wymagał w dokumentach zamówienia.</w:t>
      </w:r>
    </w:p>
    <w:p w14:paraId="44EB1648" w14:textId="77777777" w:rsidR="000268EE" w:rsidRPr="00EC4D47" w:rsidRDefault="000268EE" w:rsidP="002247F5">
      <w:pPr>
        <w:spacing w:after="0"/>
        <w:jc w:val="both"/>
        <w:rPr>
          <w:rFonts w:ascii="Tahoma" w:hAnsi="Tahoma" w:cs="Tahoma"/>
        </w:rPr>
      </w:pPr>
    </w:p>
    <w:p w14:paraId="09C2964F" w14:textId="1CBDD2CD" w:rsidR="005A304A" w:rsidRPr="00EC4D47" w:rsidRDefault="00EC4D47" w:rsidP="006F6EA4">
      <w:pPr>
        <w:pStyle w:val="Nagwek1"/>
        <w:keepNext/>
        <w:numPr>
          <w:ilvl w:val="0"/>
          <w:numId w:val="46"/>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rPr>
      </w:pPr>
      <w:r w:rsidRPr="00EC4D47">
        <w:rPr>
          <w:rFonts w:ascii="Tahoma" w:hAnsi="Tahoma" w:cs="Tahoma"/>
          <w:sz w:val="24"/>
          <w:szCs w:val="24"/>
        </w:rPr>
        <w:t>Opis kryteriów oceny ofert wraz z po</w:t>
      </w:r>
      <w:r w:rsidR="00B6748F">
        <w:rPr>
          <w:rFonts w:ascii="Tahoma" w:hAnsi="Tahoma" w:cs="Tahoma"/>
          <w:sz w:val="24"/>
          <w:szCs w:val="24"/>
        </w:rPr>
        <w:t>daniem znaczenia tych kryteriów</w:t>
      </w:r>
    </w:p>
    <w:p w14:paraId="7E71425A" w14:textId="77777777" w:rsidR="000268EE" w:rsidRPr="00EC4D47" w:rsidRDefault="000268EE" w:rsidP="002247F5">
      <w:pPr>
        <w:spacing w:after="0"/>
        <w:jc w:val="both"/>
        <w:rPr>
          <w:rFonts w:ascii="Tahoma" w:hAnsi="Tahoma" w:cs="Tahoma"/>
        </w:rPr>
      </w:pPr>
    </w:p>
    <w:p w14:paraId="06AF5DB5" w14:textId="77777777" w:rsidR="000E00D6" w:rsidRDefault="000E00D6" w:rsidP="000E00D6">
      <w:pPr>
        <w:pStyle w:val="Akapitzlist"/>
        <w:numPr>
          <w:ilvl w:val="3"/>
          <w:numId w:val="42"/>
        </w:numPr>
        <w:tabs>
          <w:tab w:val="clear" w:pos="2880"/>
        </w:tabs>
        <w:spacing w:after="0"/>
        <w:ind w:left="426" w:hanging="426"/>
        <w:jc w:val="both"/>
        <w:rPr>
          <w:rFonts w:ascii="Tahoma" w:hAnsi="Tahoma" w:cs="Tahoma"/>
        </w:rPr>
      </w:pPr>
      <w:r w:rsidRPr="002C41BE">
        <w:rPr>
          <w:rFonts w:ascii="Tahoma" w:hAnsi="Tahoma" w:cs="Tahoma"/>
        </w:rPr>
        <w:t>Oferty będą oceniane na po</w:t>
      </w:r>
      <w:r>
        <w:rPr>
          <w:rFonts w:ascii="Tahoma" w:hAnsi="Tahoma" w:cs="Tahoma"/>
        </w:rPr>
        <w:t>dstawie następujących kryteriów</w:t>
      </w:r>
    </w:p>
    <w:p w14:paraId="10AAA766" w14:textId="77777777" w:rsidR="000E00D6" w:rsidRDefault="000E00D6" w:rsidP="000E00D6">
      <w:pPr>
        <w:pStyle w:val="Akapitzlist"/>
        <w:spacing w:after="0"/>
        <w:ind w:left="426"/>
        <w:jc w:val="both"/>
        <w:rPr>
          <w:rFonts w:ascii="Tahoma" w:hAnsi="Tahoma" w:cs="Tahoma"/>
        </w:rPr>
      </w:pPr>
      <w:r w:rsidRPr="002C41BE">
        <w:rPr>
          <w:rFonts w:ascii="Tahoma" w:hAnsi="Tahoma" w:cs="Tahoma"/>
        </w:rPr>
        <w:t>(obok podano wagę procentową danego kryterium):</w:t>
      </w:r>
    </w:p>
    <w:p w14:paraId="7DE4A1D5" w14:textId="77777777" w:rsidR="000E00D6" w:rsidRDefault="000E00D6" w:rsidP="000E00D6">
      <w:pPr>
        <w:spacing w:after="0"/>
        <w:jc w:val="both"/>
        <w:rPr>
          <w:rFonts w:ascii="Tahoma" w:hAnsi="Tahoma" w:cs="Tahoma"/>
          <w:b/>
        </w:rPr>
      </w:pPr>
    </w:p>
    <w:p w14:paraId="472167E8" w14:textId="77777777" w:rsidR="000E00D6" w:rsidRPr="00364B14" w:rsidRDefault="000E00D6" w:rsidP="000E00D6">
      <w:pPr>
        <w:spacing w:after="0"/>
        <w:jc w:val="both"/>
        <w:rPr>
          <w:rFonts w:ascii="Tahoma" w:hAnsi="Tahoma" w:cs="Tahoma"/>
          <w:b/>
        </w:rPr>
      </w:pPr>
      <w:r>
        <w:rPr>
          <w:rFonts w:ascii="Tahoma" w:hAnsi="Tahoma" w:cs="Tahoma"/>
          <w:b/>
        </w:rPr>
        <w:t>Część I</w:t>
      </w:r>
      <w:r w:rsidRPr="00364B14">
        <w:rPr>
          <w:rFonts w:ascii="Tahoma" w:hAnsi="Tahoma" w:cs="Tahoma"/>
          <w:b/>
        </w:rPr>
        <w:t>:</w:t>
      </w:r>
    </w:p>
    <w:p w14:paraId="679C0F1D" w14:textId="77777777" w:rsidR="000E00D6" w:rsidRPr="002C41BE" w:rsidRDefault="000E00D6" w:rsidP="000E00D6">
      <w:pPr>
        <w:spacing w:after="0"/>
        <w:ind w:left="360"/>
        <w:jc w:val="both"/>
        <w:rPr>
          <w:rFonts w:ascii="Tahoma" w:hAnsi="Tahoma" w:cs="Tahoma"/>
        </w:rPr>
      </w:pPr>
      <w:r>
        <w:rPr>
          <w:rFonts w:ascii="Tahoma" w:hAnsi="Tahoma" w:cs="Tahoma"/>
        </w:rPr>
        <w:t>1)  cena łączna</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Pr="002C41BE">
        <w:rPr>
          <w:rFonts w:ascii="Tahoma" w:hAnsi="Tahoma" w:cs="Tahoma"/>
        </w:rPr>
        <w:t>60%</w:t>
      </w:r>
    </w:p>
    <w:p w14:paraId="68FCB196" w14:textId="77777777" w:rsidR="000E00D6" w:rsidRPr="002C41BE" w:rsidRDefault="000E00D6" w:rsidP="000E00D6">
      <w:pPr>
        <w:spacing w:after="0"/>
        <w:ind w:left="360"/>
        <w:jc w:val="both"/>
        <w:rPr>
          <w:rFonts w:ascii="Tahoma" w:hAnsi="Tahoma" w:cs="Tahoma"/>
        </w:rPr>
      </w:pPr>
      <w:r w:rsidRPr="002C41BE">
        <w:rPr>
          <w:rFonts w:ascii="Tahoma" w:hAnsi="Tahoma" w:cs="Tahoma"/>
        </w:rPr>
        <w:t>2)  zaak</w:t>
      </w:r>
      <w:r>
        <w:rPr>
          <w:rFonts w:ascii="Tahoma" w:hAnsi="Tahoma" w:cs="Tahoma"/>
        </w:rPr>
        <w:t>ceptowane klauzule dodatkowe</w:t>
      </w:r>
      <w:r>
        <w:rPr>
          <w:rFonts w:ascii="Tahoma" w:hAnsi="Tahoma" w:cs="Tahoma"/>
        </w:rPr>
        <w:tab/>
      </w:r>
      <w:r>
        <w:rPr>
          <w:rFonts w:ascii="Tahoma" w:hAnsi="Tahoma" w:cs="Tahoma"/>
        </w:rPr>
        <w:tab/>
      </w:r>
      <w:r w:rsidRPr="002C41BE">
        <w:rPr>
          <w:rFonts w:ascii="Tahoma" w:hAnsi="Tahoma" w:cs="Tahoma"/>
        </w:rPr>
        <w:t>30%</w:t>
      </w:r>
    </w:p>
    <w:p w14:paraId="4135B078" w14:textId="77777777" w:rsidR="000E00D6" w:rsidRPr="002C41BE" w:rsidRDefault="000E00D6" w:rsidP="000E00D6">
      <w:pPr>
        <w:spacing w:after="0"/>
        <w:ind w:left="360"/>
        <w:jc w:val="both"/>
        <w:rPr>
          <w:rFonts w:ascii="Tahoma" w:hAnsi="Tahoma" w:cs="Tahoma"/>
        </w:rPr>
      </w:pPr>
      <w:r>
        <w:rPr>
          <w:rFonts w:ascii="Tahoma" w:hAnsi="Tahoma" w:cs="Tahoma"/>
        </w:rPr>
        <w:t>3)  oferowane franszyzy</w:t>
      </w:r>
      <w:r>
        <w:rPr>
          <w:rFonts w:ascii="Tahoma" w:hAnsi="Tahoma" w:cs="Tahoma"/>
        </w:rPr>
        <w:tab/>
      </w:r>
      <w:r>
        <w:rPr>
          <w:rFonts w:ascii="Tahoma" w:hAnsi="Tahoma" w:cs="Tahoma"/>
        </w:rPr>
        <w:tab/>
      </w:r>
      <w:r>
        <w:rPr>
          <w:rFonts w:ascii="Tahoma" w:hAnsi="Tahoma" w:cs="Tahoma"/>
        </w:rPr>
        <w:tab/>
      </w:r>
      <w:r>
        <w:rPr>
          <w:rFonts w:ascii="Tahoma" w:hAnsi="Tahoma" w:cs="Tahoma"/>
        </w:rPr>
        <w:tab/>
      </w:r>
      <w:r w:rsidRPr="002C41BE">
        <w:rPr>
          <w:rFonts w:ascii="Tahoma" w:hAnsi="Tahoma" w:cs="Tahoma"/>
        </w:rPr>
        <w:t>10%</w:t>
      </w:r>
    </w:p>
    <w:p w14:paraId="43BFB16D" w14:textId="77777777" w:rsidR="000E00D6" w:rsidRDefault="000E00D6" w:rsidP="000E00D6">
      <w:pPr>
        <w:spacing w:after="0"/>
        <w:jc w:val="both"/>
        <w:rPr>
          <w:rFonts w:ascii="Tahoma" w:hAnsi="Tahoma" w:cs="Tahoma"/>
        </w:rPr>
      </w:pPr>
    </w:p>
    <w:p w14:paraId="2C068787" w14:textId="77777777" w:rsidR="000E00D6" w:rsidRPr="00364B14" w:rsidRDefault="000E00D6" w:rsidP="000E00D6">
      <w:pPr>
        <w:spacing w:after="0"/>
        <w:jc w:val="both"/>
        <w:rPr>
          <w:rFonts w:ascii="Tahoma" w:hAnsi="Tahoma" w:cs="Tahoma"/>
          <w:b/>
        </w:rPr>
      </w:pPr>
      <w:r>
        <w:rPr>
          <w:rFonts w:ascii="Tahoma" w:hAnsi="Tahoma" w:cs="Tahoma"/>
          <w:b/>
        </w:rPr>
        <w:t>Część II</w:t>
      </w:r>
      <w:r w:rsidRPr="00364B14">
        <w:rPr>
          <w:rFonts w:ascii="Tahoma" w:hAnsi="Tahoma" w:cs="Tahoma"/>
          <w:b/>
        </w:rPr>
        <w:t>:</w:t>
      </w:r>
    </w:p>
    <w:p w14:paraId="118A1339" w14:textId="77777777" w:rsidR="000E00D6" w:rsidRPr="002C41BE" w:rsidRDefault="000E00D6" w:rsidP="000E00D6">
      <w:pPr>
        <w:spacing w:after="0"/>
        <w:ind w:left="360"/>
        <w:jc w:val="both"/>
        <w:rPr>
          <w:rFonts w:ascii="Tahoma" w:hAnsi="Tahoma" w:cs="Tahoma"/>
        </w:rPr>
      </w:pPr>
      <w:r>
        <w:rPr>
          <w:rFonts w:ascii="Tahoma" w:hAnsi="Tahoma" w:cs="Tahoma"/>
        </w:rPr>
        <w:t>1)  cena łączna</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Pr="002C41BE">
        <w:rPr>
          <w:rFonts w:ascii="Tahoma" w:hAnsi="Tahoma" w:cs="Tahoma"/>
        </w:rPr>
        <w:t>60%</w:t>
      </w:r>
    </w:p>
    <w:p w14:paraId="791028A0" w14:textId="77777777" w:rsidR="000E00D6" w:rsidRPr="002C41BE" w:rsidRDefault="000E00D6" w:rsidP="000E00D6">
      <w:pPr>
        <w:spacing w:after="0"/>
        <w:ind w:left="360"/>
        <w:jc w:val="both"/>
        <w:rPr>
          <w:rFonts w:ascii="Tahoma" w:hAnsi="Tahoma" w:cs="Tahoma"/>
        </w:rPr>
      </w:pPr>
      <w:r w:rsidRPr="002C41BE">
        <w:rPr>
          <w:rFonts w:ascii="Tahoma" w:hAnsi="Tahoma" w:cs="Tahoma"/>
        </w:rPr>
        <w:t>2)  zaak</w:t>
      </w:r>
      <w:r>
        <w:rPr>
          <w:rFonts w:ascii="Tahoma" w:hAnsi="Tahoma" w:cs="Tahoma"/>
        </w:rPr>
        <w:t>ceptowane klauzule dodatkowe</w:t>
      </w:r>
      <w:r>
        <w:rPr>
          <w:rFonts w:ascii="Tahoma" w:hAnsi="Tahoma" w:cs="Tahoma"/>
        </w:rPr>
        <w:tab/>
      </w:r>
      <w:r>
        <w:rPr>
          <w:rFonts w:ascii="Tahoma" w:hAnsi="Tahoma" w:cs="Tahoma"/>
        </w:rPr>
        <w:tab/>
        <w:t>4</w:t>
      </w:r>
      <w:r w:rsidRPr="002C41BE">
        <w:rPr>
          <w:rFonts w:ascii="Tahoma" w:hAnsi="Tahoma" w:cs="Tahoma"/>
        </w:rPr>
        <w:t>0%</w:t>
      </w:r>
    </w:p>
    <w:p w14:paraId="7BF387CB" w14:textId="77777777" w:rsidR="000E00D6" w:rsidRDefault="000E00D6" w:rsidP="000E00D6">
      <w:pPr>
        <w:spacing w:after="0"/>
        <w:jc w:val="both"/>
        <w:rPr>
          <w:rFonts w:ascii="Tahoma" w:hAnsi="Tahoma" w:cs="Tahoma"/>
        </w:rPr>
      </w:pPr>
    </w:p>
    <w:p w14:paraId="48AD78BF" w14:textId="77777777" w:rsidR="000E00D6" w:rsidRPr="002C41BE" w:rsidRDefault="000E00D6" w:rsidP="000E00D6">
      <w:pPr>
        <w:pStyle w:val="Akapitzlist"/>
        <w:numPr>
          <w:ilvl w:val="3"/>
          <w:numId w:val="42"/>
        </w:numPr>
        <w:tabs>
          <w:tab w:val="clear" w:pos="2880"/>
        </w:tabs>
        <w:spacing w:after="0"/>
        <w:ind w:left="426" w:hanging="426"/>
        <w:jc w:val="both"/>
        <w:rPr>
          <w:rFonts w:ascii="Tahoma" w:hAnsi="Tahoma" w:cs="Tahoma"/>
        </w:rPr>
      </w:pPr>
      <w:r w:rsidRPr="002C41BE">
        <w:rPr>
          <w:rFonts w:ascii="Tahoma" w:hAnsi="Tahoma" w:cs="Tahoma"/>
        </w:rPr>
        <w:t>Kryteria oceny ofert:</w:t>
      </w:r>
    </w:p>
    <w:p w14:paraId="41FE16EC" w14:textId="77777777" w:rsidR="000E00D6" w:rsidRDefault="000E00D6" w:rsidP="000E00D6">
      <w:pPr>
        <w:spacing w:after="0"/>
        <w:jc w:val="both"/>
        <w:rPr>
          <w:rFonts w:ascii="Tahoma" w:hAnsi="Tahoma" w:cs="Tahoma"/>
        </w:rPr>
      </w:pPr>
    </w:p>
    <w:p w14:paraId="4BC225EA" w14:textId="77777777" w:rsidR="000E00D6" w:rsidRPr="003836EC" w:rsidRDefault="000E00D6" w:rsidP="000E00D6">
      <w:pPr>
        <w:spacing w:after="0"/>
        <w:jc w:val="both"/>
        <w:rPr>
          <w:rFonts w:ascii="Tahoma" w:hAnsi="Tahoma" w:cs="Tahoma"/>
          <w:b/>
        </w:rPr>
      </w:pPr>
      <w:r>
        <w:rPr>
          <w:rFonts w:ascii="Tahoma" w:hAnsi="Tahoma" w:cs="Tahoma"/>
          <w:b/>
        </w:rPr>
        <w:t>Część I</w:t>
      </w:r>
      <w:r w:rsidRPr="003836EC">
        <w:rPr>
          <w:rFonts w:ascii="Tahoma" w:hAnsi="Tahoma" w:cs="Tahoma"/>
          <w:b/>
        </w:rPr>
        <w:t>:</w:t>
      </w:r>
    </w:p>
    <w:p w14:paraId="7235551A" w14:textId="77777777" w:rsidR="000E00D6" w:rsidRPr="00D01792" w:rsidRDefault="000E00D6" w:rsidP="000E00D6">
      <w:pPr>
        <w:spacing w:after="0"/>
        <w:jc w:val="both"/>
        <w:rPr>
          <w:rFonts w:ascii="Tahoma" w:hAnsi="Tahoma" w:cs="Tahoma"/>
        </w:rPr>
      </w:pPr>
    </w:p>
    <w:p w14:paraId="030EB126" w14:textId="77777777" w:rsidR="000E00D6" w:rsidRPr="00493F37" w:rsidRDefault="000E00D6" w:rsidP="000E00D6">
      <w:pPr>
        <w:pStyle w:val="Akapitzlist"/>
        <w:numPr>
          <w:ilvl w:val="0"/>
          <w:numId w:val="3"/>
        </w:numPr>
        <w:spacing w:after="0"/>
        <w:jc w:val="both"/>
        <w:rPr>
          <w:rFonts w:ascii="Tahoma" w:hAnsi="Tahoma" w:cs="Tahoma"/>
        </w:rPr>
      </w:pPr>
      <w:r w:rsidRPr="00493F37">
        <w:rPr>
          <w:rFonts w:ascii="Tahoma" w:hAnsi="Tahoma" w:cs="Tahoma"/>
        </w:rPr>
        <w:t>cena łączna – suma składek za wszystkie ubezpieczenia będące przedmiotem niniejszego postępowania.</w:t>
      </w:r>
    </w:p>
    <w:p w14:paraId="65AEA517" w14:textId="77777777" w:rsidR="000E00D6" w:rsidRPr="00493F37" w:rsidRDefault="000E00D6" w:rsidP="000E00D6">
      <w:pPr>
        <w:pStyle w:val="Akapitzlist"/>
        <w:spacing w:after="0"/>
        <w:jc w:val="both"/>
        <w:rPr>
          <w:rFonts w:ascii="Tahoma" w:hAnsi="Tahoma" w:cs="Tahoma"/>
        </w:rPr>
      </w:pPr>
    </w:p>
    <w:p w14:paraId="78005C97" w14:textId="77777777" w:rsidR="000E00D6" w:rsidRPr="00493F37" w:rsidRDefault="000E00D6" w:rsidP="000E00D6">
      <w:pPr>
        <w:pStyle w:val="Akapitzlist"/>
        <w:spacing w:after="0"/>
        <w:jc w:val="both"/>
        <w:rPr>
          <w:rFonts w:ascii="Tahoma" w:hAnsi="Tahoma" w:cs="Tahoma"/>
        </w:rPr>
      </w:pPr>
      <w:r w:rsidRPr="00493F37">
        <w:rPr>
          <w:rFonts w:ascii="Tahoma" w:hAnsi="Tahoma" w:cs="Tahoma"/>
        </w:rPr>
        <w:t>Oferty będą podlegały ocenie według następującego wzoru:</w:t>
      </w:r>
    </w:p>
    <w:p w14:paraId="40ECF9A7" w14:textId="77777777" w:rsidR="000E00D6" w:rsidRPr="00493F37" w:rsidRDefault="000E00D6" w:rsidP="000E00D6">
      <w:pPr>
        <w:pStyle w:val="Akapitzlist"/>
        <w:spacing w:after="0"/>
        <w:jc w:val="both"/>
        <w:rPr>
          <w:rFonts w:ascii="Tahoma" w:hAnsi="Tahoma" w:cs="Tahoma"/>
        </w:rPr>
      </w:pPr>
    </w:p>
    <w:tbl>
      <w:tblPr>
        <w:tblStyle w:val="Tabela-Siatka"/>
        <w:tblW w:w="7301"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227"/>
        <w:gridCol w:w="709"/>
        <w:gridCol w:w="2374"/>
        <w:gridCol w:w="991"/>
      </w:tblGrid>
      <w:tr w:rsidR="00493F37" w:rsidRPr="00493F37" w14:paraId="7E245F1F" w14:textId="77777777" w:rsidTr="00552BD2">
        <w:trPr>
          <w:jc w:val="center"/>
        </w:trPr>
        <w:tc>
          <w:tcPr>
            <w:tcW w:w="3227" w:type="dxa"/>
            <w:vMerge w:val="restart"/>
            <w:vAlign w:val="center"/>
          </w:tcPr>
          <w:p w14:paraId="5E324B9D" w14:textId="77777777" w:rsidR="000E00D6" w:rsidRPr="00493F37" w:rsidRDefault="000E00D6" w:rsidP="00552BD2">
            <w:pPr>
              <w:jc w:val="center"/>
              <w:rPr>
                <w:rFonts w:ascii="Tahoma" w:hAnsi="Tahoma" w:cs="Tahoma"/>
              </w:rPr>
            </w:pPr>
            <w:r w:rsidRPr="00493F37">
              <w:rPr>
                <w:rFonts w:ascii="Tahoma" w:hAnsi="Tahoma" w:cs="Tahoma"/>
              </w:rPr>
              <w:t>ocena ceny łącznej badanej oferty</w:t>
            </w:r>
          </w:p>
        </w:tc>
        <w:tc>
          <w:tcPr>
            <w:tcW w:w="709" w:type="dxa"/>
            <w:vMerge w:val="restart"/>
            <w:vAlign w:val="center"/>
          </w:tcPr>
          <w:p w14:paraId="4A8BBEF8" w14:textId="77777777" w:rsidR="000E00D6" w:rsidRPr="00493F37" w:rsidRDefault="000E00D6" w:rsidP="00552BD2">
            <w:pPr>
              <w:jc w:val="center"/>
              <w:rPr>
                <w:rFonts w:ascii="Tahoma" w:hAnsi="Tahoma" w:cs="Tahoma"/>
              </w:rPr>
            </w:pPr>
            <w:r w:rsidRPr="00493F37">
              <w:rPr>
                <w:rFonts w:ascii="Tahoma" w:hAnsi="Tahoma" w:cs="Tahoma"/>
              </w:rPr>
              <w:t>=</w:t>
            </w:r>
          </w:p>
        </w:tc>
        <w:tc>
          <w:tcPr>
            <w:tcW w:w="2374" w:type="dxa"/>
            <w:vAlign w:val="center"/>
          </w:tcPr>
          <w:p w14:paraId="6E2A1060" w14:textId="77777777" w:rsidR="000E00D6" w:rsidRPr="00493F37" w:rsidRDefault="000E00D6" w:rsidP="00552BD2">
            <w:pPr>
              <w:jc w:val="center"/>
              <w:rPr>
                <w:rFonts w:ascii="Tahoma" w:hAnsi="Tahoma" w:cs="Tahoma"/>
              </w:rPr>
            </w:pPr>
            <w:r w:rsidRPr="00493F37">
              <w:rPr>
                <w:rFonts w:ascii="Tahoma" w:hAnsi="Tahoma" w:cs="Tahoma"/>
              </w:rPr>
              <w:t>cena najniższa x 100</w:t>
            </w:r>
          </w:p>
        </w:tc>
        <w:tc>
          <w:tcPr>
            <w:tcW w:w="991" w:type="dxa"/>
            <w:vMerge w:val="restart"/>
            <w:vAlign w:val="center"/>
          </w:tcPr>
          <w:p w14:paraId="5EC31C5F" w14:textId="77777777" w:rsidR="000E00D6" w:rsidRPr="00493F37" w:rsidRDefault="000E00D6" w:rsidP="00552BD2">
            <w:pPr>
              <w:jc w:val="center"/>
              <w:rPr>
                <w:rFonts w:ascii="Tahoma" w:hAnsi="Tahoma" w:cs="Tahoma"/>
              </w:rPr>
            </w:pPr>
            <w:r w:rsidRPr="00493F37">
              <w:rPr>
                <w:rFonts w:ascii="Tahoma" w:hAnsi="Tahoma" w:cs="Tahoma"/>
              </w:rPr>
              <w:t>x 60%</w:t>
            </w:r>
          </w:p>
        </w:tc>
      </w:tr>
      <w:tr w:rsidR="000E00D6" w:rsidRPr="00493F37" w14:paraId="58D076E1" w14:textId="77777777" w:rsidTr="00552BD2">
        <w:trPr>
          <w:jc w:val="center"/>
        </w:trPr>
        <w:tc>
          <w:tcPr>
            <w:tcW w:w="3227" w:type="dxa"/>
            <w:vMerge/>
            <w:vAlign w:val="center"/>
          </w:tcPr>
          <w:p w14:paraId="546216B5" w14:textId="77777777" w:rsidR="000E00D6" w:rsidRPr="00493F37" w:rsidRDefault="000E00D6" w:rsidP="00552BD2">
            <w:pPr>
              <w:jc w:val="center"/>
              <w:rPr>
                <w:rFonts w:ascii="Tahoma" w:hAnsi="Tahoma" w:cs="Tahoma"/>
              </w:rPr>
            </w:pPr>
          </w:p>
        </w:tc>
        <w:tc>
          <w:tcPr>
            <w:tcW w:w="709" w:type="dxa"/>
            <w:vMerge/>
            <w:vAlign w:val="center"/>
          </w:tcPr>
          <w:p w14:paraId="520DEDB4" w14:textId="77777777" w:rsidR="000E00D6" w:rsidRPr="00493F37" w:rsidRDefault="000E00D6" w:rsidP="00552BD2">
            <w:pPr>
              <w:jc w:val="center"/>
              <w:rPr>
                <w:rFonts w:ascii="Tahoma" w:hAnsi="Tahoma" w:cs="Tahoma"/>
              </w:rPr>
            </w:pPr>
          </w:p>
        </w:tc>
        <w:tc>
          <w:tcPr>
            <w:tcW w:w="2374" w:type="dxa"/>
            <w:vAlign w:val="center"/>
          </w:tcPr>
          <w:p w14:paraId="7B64E4F5" w14:textId="77777777" w:rsidR="000E00D6" w:rsidRPr="00493F37" w:rsidRDefault="000E00D6" w:rsidP="00552BD2">
            <w:pPr>
              <w:jc w:val="center"/>
              <w:rPr>
                <w:rFonts w:ascii="Tahoma" w:hAnsi="Tahoma" w:cs="Tahoma"/>
              </w:rPr>
            </w:pPr>
            <w:r w:rsidRPr="00493F37">
              <w:rPr>
                <w:rFonts w:ascii="Tahoma" w:hAnsi="Tahoma" w:cs="Tahoma"/>
              </w:rPr>
              <w:t>cena oferty badanej</w:t>
            </w:r>
          </w:p>
        </w:tc>
        <w:tc>
          <w:tcPr>
            <w:tcW w:w="991" w:type="dxa"/>
            <w:vMerge/>
            <w:vAlign w:val="center"/>
          </w:tcPr>
          <w:p w14:paraId="68B091A6" w14:textId="77777777" w:rsidR="000E00D6" w:rsidRPr="00493F37" w:rsidRDefault="000E00D6" w:rsidP="00552BD2">
            <w:pPr>
              <w:jc w:val="center"/>
              <w:rPr>
                <w:rFonts w:ascii="Tahoma" w:hAnsi="Tahoma" w:cs="Tahoma"/>
              </w:rPr>
            </w:pPr>
          </w:p>
        </w:tc>
      </w:tr>
    </w:tbl>
    <w:p w14:paraId="506D6CF4" w14:textId="77777777" w:rsidR="000E00D6" w:rsidRPr="00493F37" w:rsidRDefault="000E00D6" w:rsidP="000E00D6">
      <w:pPr>
        <w:spacing w:after="0"/>
        <w:jc w:val="both"/>
        <w:rPr>
          <w:rFonts w:ascii="Tahoma" w:hAnsi="Tahoma" w:cs="Tahoma"/>
        </w:rPr>
      </w:pPr>
    </w:p>
    <w:p w14:paraId="10F9B6F8" w14:textId="77777777" w:rsidR="000E00D6" w:rsidRPr="00493F37" w:rsidRDefault="000E00D6" w:rsidP="000E00D6">
      <w:pPr>
        <w:pStyle w:val="Akapitzlist"/>
        <w:numPr>
          <w:ilvl w:val="0"/>
          <w:numId w:val="3"/>
        </w:numPr>
        <w:spacing w:after="0"/>
        <w:jc w:val="both"/>
        <w:rPr>
          <w:rFonts w:ascii="Tahoma" w:hAnsi="Tahoma" w:cs="Tahoma"/>
        </w:rPr>
      </w:pPr>
      <w:r w:rsidRPr="00493F37">
        <w:rPr>
          <w:rFonts w:ascii="Tahoma" w:hAnsi="Tahoma" w:cs="Tahoma"/>
        </w:rPr>
        <w:t>zaakceptowane klauzule dodatkowe – ocena kryterium polega na przyznaniu punktów za wprowadzenie do oferty dodatkowych klauzul rozszerzających ochronę ubezpieczeniową wg, następujących zasad:</w:t>
      </w:r>
    </w:p>
    <w:p w14:paraId="2F0846A6" w14:textId="0D7CD269" w:rsidR="00493F37" w:rsidRPr="00383F3A" w:rsidRDefault="00493F37" w:rsidP="00493F37">
      <w:pPr>
        <w:pStyle w:val="Akapitzlist"/>
        <w:spacing w:after="0"/>
        <w:jc w:val="both"/>
        <w:rPr>
          <w:rFonts w:ascii="Tahoma" w:hAnsi="Tahoma" w:cs="Tahoma"/>
          <w:color w:val="000000" w:themeColor="text1"/>
        </w:rPr>
      </w:pPr>
      <w:r w:rsidRPr="00383F3A">
        <w:rPr>
          <w:rFonts w:ascii="Tahoma" w:hAnsi="Tahoma" w:cs="Tahoma"/>
          <w:color w:val="000000" w:themeColor="text1"/>
        </w:rPr>
        <w:t>- za rozszerzenie ochrony o klauzu</w:t>
      </w:r>
      <w:r w:rsidR="000C4ABF" w:rsidRPr="00383F3A">
        <w:rPr>
          <w:rFonts w:ascii="Tahoma" w:hAnsi="Tahoma" w:cs="Tahoma"/>
          <w:color w:val="000000" w:themeColor="text1"/>
        </w:rPr>
        <w:t>lę o nr 22 zostanie przyznane 15</w:t>
      </w:r>
      <w:r w:rsidRPr="00383F3A">
        <w:rPr>
          <w:rFonts w:ascii="Tahoma" w:hAnsi="Tahoma" w:cs="Tahoma"/>
          <w:color w:val="000000" w:themeColor="text1"/>
        </w:rPr>
        <w:t xml:space="preserve"> punktów,</w:t>
      </w:r>
    </w:p>
    <w:p w14:paraId="6B8B2957" w14:textId="2A0E7821" w:rsidR="00493F37" w:rsidRPr="00383F3A" w:rsidRDefault="00493F37" w:rsidP="00493F37">
      <w:pPr>
        <w:pStyle w:val="Akapitzlist"/>
        <w:spacing w:after="0"/>
        <w:jc w:val="both"/>
        <w:rPr>
          <w:rFonts w:ascii="Tahoma" w:hAnsi="Tahoma" w:cs="Tahoma"/>
          <w:color w:val="000000" w:themeColor="text1"/>
        </w:rPr>
      </w:pPr>
      <w:r w:rsidRPr="00383F3A">
        <w:rPr>
          <w:rFonts w:ascii="Tahoma" w:hAnsi="Tahoma" w:cs="Tahoma"/>
          <w:color w:val="000000" w:themeColor="text1"/>
        </w:rPr>
        <w:t>- za rozszerzenie ochrony o klauz</w:t>
      </w:r>
      <w:r w:rsidR="000C4ABF" w:rsidRPr="00383F3A">
        <w:rPr>
          <w:rFonts w:ascii="Tahoma" w:hAnsi="Tahoma" w:cs="Tahoma"/>
          <w:color w:val="000000" w:themeColor="text1"/>
        </w:rPr>
        <w:t>ulę o nr 23 zostanie przyznane 11</w:t>
      </w:r>
      <w:r w:rsidRPr="00383F3A">
        <w:rPr>
          <w:rFonts w:ascii="Tahoma" w:hAnsi="Tahoma" w:cs="Tahoma"/>
          <w:color w:val="000000" w:themeColor="text1"/>
        </w:rPr>
        <w:t xml:space="preserve"> punktów,</w:t>
      </w:r>
    </w:p>
    <w:p w14:paraId="54BDE30B" w14:textId="31CD468F" w:rsidR="00493F37" w:rsidRPr="00383F3A" w:rsidRDefault="00493F37" w:rsidP="00493F37">
      <w:pPr>
        <w:pStyle w:val="Akapitzlist"/>
        <w:spacing w:after="0"/>
        <w:jc w:val="both"/>
        <w:rPr>
          <w:rFonts w:ascii="Tahoma" w:hAnsi="Tahoma" w:cs="Tahoma"/>
          <w:color w:val="000000" w:themeColor="text1"/>
        </w:rPr>
      </w:pPr>
      <w:r w:rsidRPr="00383F3A">
        <w:rPr>
          <w:rFonts w:ascii="Tahoma" w:hAnsi="Tahoma" w:cs="Tahoma"/>
          <w:color w:val="000000" w:themeColor="text1"/>
        </w:rPr>
        <w:t>- za rozszerzenie ochrony o klauzule o nr</w:t>
      </w:r>
      <w:r w:rsidR="000C4ABF" w:rsidRPr="00383F3A">
        <w:rPr>
          <w:rFonts w:ascii="Tahoma" w:hAnsi="Tahoma" w:cs="Tahoma"/>
          <w:color w:val="000000" w:themeColor="text1"/>
        </w:rPr>
        <w:t xml:space="preserve"> 24 - 35 zostanie przyznane po 5 punktów</w:t>
      </w:r>
      <w:r w:rsidRPr="00383F3A">
        <w:rPr>
          <w:rFonts w:ascii="Tahoma" w:hAnsi="Tahoma" w:cs="Tahoma"/>
          <w:color w:val="000000" w:themeColor="text1"/>
        </w:rPr>
        <w:t xml:space="preserve"> za każdą klauzulę,</w:t>
      </w:r>
    </w:p>
    <w:p w14:paraId="13BC0154" w14:textId="0EB5F748" w:rsidR="00493F37" w:rsidRPr="00383F3A" w:rsidRDefault="00493F37" w:rsidP="00493F37">
      <w:pPr>
        <w:pStyle w:val="Akapitzlist"/>
        <w:spacing w:after="0"/>
        <w:jc w:val="both"/>
        <w:rPr>
          <w:rFonts w:ascii="Tahoma" w:hAnsi="Tahoma" w:cs="Tahoma"/>
          <w:color w:val="000000" w:themeColor="text1"/>
        </w:rPr>
      </w:pPr>
      <w:r w:rsidRPr="00383F3A">
        <w:rPr>
          <w:rFonts w:ascii="Tahoma" w:hAnsi="Tahoma" w:cs="Tahoma"/>
          <w:color w:val="000000" w:themeColor="text1"/>
        </w:rPr>
        <w:t>- za rozszerzenie</w:t>
      </w:r>
      <w:r w:rsidR="000C4ABF" w:rsidRPr="00383F3A">
        <w:rPr>
          <w:rFonts w:ascii="Tahoma" w:hAnsi="Tahoma" w:cs="Tahoma"/>
          <w:color w:val="000000" w:themeColor="text1"/>
        </w:rPr>
        <w:t xml:space="preserve"> ochrony o klauzule o nr 36 - 42 zostanie przyznane po 2</w:t>
      </w:r>
      <w:r w:rsidRPr="00383F3A">
        <w:rPr>
          <w:rFonts w:ascii="Tahoma" w:hAnsi="Tahoma" w:cs="Tahoma"/>
          <w:color w:val="000000" w:themeColor="text1"/>
        </w:rPr>
        <w:t xml:space="preserve"> punkty za każdą klauzulę.</w:t>
      </w:r>
    </w:p>
    <w:p w14:paraId="0538E84C" w14:textId="77777777" w:rsidR="000E00D6" w:rsidRPr="00383F3A" w:rsidRDefault="000E00D6" w:rsidP="000E00D6">
      <w:pPr>
        <w:spacing w:after="0"/>
        <w:jc w:val="both"/>
        <w:rPr>
          <w:rFonts w:ascii="Tahoma" w:hAnsi="Tahoma" w:cs="Tahoma"/>
          <w:color w:val="000000" w:themeColor="text1"/>
        </w:rPr>
      </w:pPr>
    </w:p>
    <w:p w14:paraId="73345C3C" w14:textId="77777777" w:rsidR="000E00D6" w:rsidRPr="00383F3A" w:rsidRDefault="000E00D6" w:rsidP="000E00D6">
      <w:pPr>
        <w:spacing w:after="0"/>
        <w:ind w:left="709"/>
        <w:jc w:val="both"/>
        <w:rPr>
          <w:rFonts w:ascii="Tahoma" w:hAnsi="Tahoma" w:cs="Tahoma"/>
          <w:b/>
          <w:color w:val="000000" w:themeColor="text1"/>
        </w:rPr>
      </w:pPr>
      <w:r w:rsidRPr="00383F3A">
        <w:rPr>
          <w:rFonts w:ascii="Tahoma" w:hAnsi="Tahoma" w:cs="Tahoma"/>
          <w:b/>
          <w:color w:val="000000" w:themeColor="text1"/>
        </w:rPr>
        <w:t>Brak akceptacji którejkolwiek lub wszystkich klauzul oznaczonych numerami 1 – 21 spowoduje odrzucenie oferty.</w:t>
      </w:r>
    </w:p>
    <w:p w14:paraId="3AC36594" w14:textId="77777777" w:rsidR="000E00D6" w:rsidRPr="00383F3A" w:rsidRDefault="000E00D6" w:rsidP="00D66DD8">
      <w:pPr>
        <w:spacing w:after="0"/>
        <w:ind w:firstLine="709"/>
        <w:jc w:val="both"/>
        <w:rPr>
          <w:rFonts w:ascii="Tahoma" w:hAnsi="Tahoma" w:cs="Tahoma"/>
          <w:color w:val="000000" w:themeColor="text1"/>
        </w:rPr>
      </w:pPr>
    </w:p>
    <w:p w14:paraId="751CBB4D" w14:textId="72243440" w:rsidR="000E00D6" w:rsidRPr="00383F3A" w:rsidRDefault="000E00D6" w:rsidP="000E00D6">
      <w:pPr>
        <w:spacing w:after="0"/>
        <w:ind w:left="709"/>
        <w:jc w:val="both"/>
        <w:rPr>
          <w:rFonts w:ascii="Tahoma" w:hAnsi="Tahoma" w:cs="Tahoma"/>
          <w:color w:val="000000" w:themeColor="text1"/>
        </w:rPr>
      </w:pPr>
      <w:r w:rsidRPr="00383F3A">
        <w:rPr>
          <w:rFonts w:ascii="Tahoma" w:hAnsi="Tahoma" w:cs="Tahoma"/>
          <w:color w:val="000000" w:themeColor="text1"/>
        </w:rPr>
        <w:t>W przypadku dopisków lub zmian w treści klauzul fakultatywny</w:t>
      </w:r>
      <w:r w:rsidR="000C4ABF" w:rsidRPr="00383F3A">
        <w:rPr>
          <w:rFonts w:ascii="Tahoma" w:hAnsi="Tahoma" w:cs="Tahoma"/>
          <w:color w:val="000000" w:themeColor="text1"/>
        </w:rPr>
        <w:t>ch (oznaczonych numerami 22 - 42</w:t>
      </w:r>
      <w:r w:rsidRPr="00383F3A">
        <w:rPr>
          <w:rFonts w:ascii="Tahoma" w:hAnsi="Tahoma" w:cs="Tahoma"/>
          <w:color w:val="000000" w:themeColor="text1"/>
        </w:rPr>
        <w:t>), odbiegających na niekorzyść Zamawiającego w stosunku do treści zawartej w SWZ, za zmienioną klauzule przyznanych zostanie 0 pkt. W przypadku dopisków lub zmian na korzyść lub neutralnych przyznana zostanie przewidziana ilość punktów.</w:t>
      </w:r>
    </w:p>
    <w:p w14:paraId="6A4A5F53" w14:textId="77777777" w:rsidR="000E00D6" w:rsidRPr="00383F3A" w:rsidRDefault="000E00D6" w:rsidP="000E00D6">
      <w:pPr>
        <w:spacing w:after="0"/>
        <w:jc w:val="both"/>
        <w:rPr>
          <w:rFonts w:ascii="Tahoma" w:hAnsi="Tahoma" w:cs="Tahoma"/>
          <w:color w:val="000000" w:themeColor="text1"/>
        </w:rPr>
      </w:pPr>
    </w:p>
    <w:p w14:paraId="4237D1C9" w14:textId="77777777" w:rsidR="000E00D6" w:rsidRPr="00D01792" w:rsidRDefault="000E00D6" w:rsidP="000E00D6">
      <w:pPr>
        <w:spacing w:after="0"/>
        <w:jc w:val="both"/>
        <w:rPr>
          <w:rFonts w:ascii="Tahoma" w:hAnsi="Tahoma" w:cs="Tahoma"/>
        </w:rPr>
      </w:pPr>
    </w:p>
    <w:p w14:paraId="7277F5AA" w14:textId="77777777" w:rsidR="000E00D6" w:rsidRDefault="000E00D6" w:rsidP="000E00D6">
      <w:pPr>
        <w:spacing w:after="0"/>
        <w:ind w:left="709"/>
        <w:jc w:val="both"/>
        <w:rPr>
          <w:rFonts w:ascii="Tahoma" w:hAnsi="Tahoma" w:cs="Tahoma"/>
        </w:rPr>
      </w:pPr>
      <w:r w:rsidRPr="00D01792">
        <w:rPr>
          <w:rFonts w:ascii="Tahoma" w:hAnsi="Tahoma" w:cs="Tahoma"/>
        </w:rPr>
        <w:t>Oferty będą podlegały ocenie według następującego wzoru:</w:t>
      </w:r>
    </w:p>
    <w:p w14:paraId="7F187F4D" w14:textId="77777777" w:rsidR="000E00D6" w:rsidRPr="00D01792" w:rsidRDefault="000E00D6" w:rsidP="000E00D6">
      <w:pPr>
        <w:spacing w:after="0"/>
        <w:ind w:left="709"/>
        <w:jc w:val="both"/>
        <w:rPr>
          <w:rFonts w:ascii="Tahoma" w:hAnsi="Tahoma" w:cs="Tahoma"/>
        </w:rPr>
      </w:pPr>
    </w:p>
    <w:tbl>
      <w:tblPr>
        <w:tblStyle w:val="Tabela-Siatka"/>
        <w:tblW w:w="82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25"/>
        <w:gridCol w:w="3402"/>
        <w:gridCol w:w="992"/>
      </w:tblGrid>
      <w:tr w:rsidR="000E00D6" w14:paraId="7B9EC2E4" w14:textId="77777777" w:rsidTr="00552BD2">
        <w:trPr>
          <w:jc w:val="center"/>
        </w:trPr>
        <w:tc>
          <w:tcPr>
            <w:tcW w:w="3402" w:type="dxa"/>
            <w:vAlign w:val="center"/>
          </w:tcPr>
          <w:p w14:paraId="69D8B99C" w14:textId="77777777" w:rsidR="000E00D6" w:rsidRDefault="000E00D6" w:rsidP="00552BD2">
            <w:pPr>
              <w:jc w:val="center"/>
              <w:rPr>
                <w:rFonts w:ascii="Tahoma" w:hAnsi="Tahoma" w:cs="Tahoma"/>
              </w:rPr>
            </w:pPr>
            <w:r w:rsidRPr="001104C3">
              <w:rPr>
                <w:rFonts w:ascii="Tahoma" w:hAnsi="Tahoma" w:cs="Tahoma"/>
              </w:rPr>
              <w:t>Ocena zaakceptowanych klauzul badanej oferty</w:t>
            </w:r>
          </w:p>
        </w:tc>
        <w:tc>
          <w:tcPr>
            <w:tcW w:w="425" w:type="dxa"/>
            <w:vAlign w:val="center"/>
          </w:tcPr>
          <w:p w14:paraId="3A5593A1" w14:textId="77777777" w:rsidR="000E00D6" w:rsidRDefault="000E00D6" w:rsidP="00552BD2">
            <w:pPr>
              <w:jc w:val="center"/>
              <w:rPr>
                <w:rFonts w:ascii="Tahoma" w:hAnsi="Tahoma" w:cs="Tahoma"/>
              </w:rPr>
            </w:pPr>
            <w:r w:rsidRPr="001104C3">
              <w:rPr>
                <w:rFonts w:ascii="Tahoma" w:hAnsi="Tahoma" w:cs="Tahoma"/>
              </w:rPr>
              <w:t>=</w:t>
            </w:r>
          </w:p>
        </w:tc>
        <w:tc>
          <w:tcPr>
            <w:tcW w:w="3402" w:type="dxa"/>
            <w:vAlign w:val="center"/>
          </w:tcPr>
          <w:p w14:paraId="000D47EE" w14:textId="77777777" w:rsidR="000E00D6" w:rsidRDefault="000E00D6" w:rsidP="00552BD2">
            <w:pPr>
              <w:jc w:val="center"/>
              <w:rPr>
                <w:rFonts w:ascii="Tahoma" w:hAnsi="Tahoma" w:cs="Tahoma"/>
              </w:rPr>
            </w:pPr>
            <w:r w:rsidRPr="001104C3">
              <w:rPr>
                <w:rFonts w:ascii="Tahoma" w:hAnsi="Tahoma" w:cs="Tahoma"/>
              </w:rPr>
              <w:t>Łączna przyznana ilość punktów za zaakceptowane klauzule dodatkowe</w:t>
            </w:r>
          </w:p>
        </w:tc>
        <w:tc>
          <w:tcPr>
            <w:tcW w:w="992" w:type="dxa"/>
            <w:vAlign w:val="center"/>
          </w:tcPr>
          <w:p w14:paraId="188D3108" w14:textId="77777777" w:rsidR="000E00D6" w:rsidRDefault="000E00D6" w:rsidP="00552BD2">
            <w:pPr>
              <w:jc w:val="center"/>
              <w:rPr>
                <w:rFonts w:ascii="Tahoma" w:hAnsi="Tahoma" w:cs="Tahoma"/>
              </w:rPr>
            </w:pPr>
            <w:r>
              <w:rPr>
                <w:rFonts w:ascii="Tahoma" w:hAnsi="Tahoma" w:cs="Tahoma"/>
              </w:rPr>
              <w:t>x</w:t>
            </w:r>
            <w:r w:rsidRPr="001104C3">
              <w:rPr>
                <w:rFonts w:ascii="Tahoma" w:hAnsi="Tahoma" w:cs="Tahoma"/>
              </w:rPr>
              <w:t xml:space="preserve"> 30%</w:t>
            </w:r>
          </w:p>
        </w:tc>
      </w:tr>
    </w:tbl>
    <w:p w14:paraId="14A79B29" w14:textId="77777777" w:rsidR="000E00D6" w:rsidRPr="00D01792" w:rsidRDefault="000E00D6" w:rsidP="000E00D6">
      <w:pPr>
        <w:spacing w:after="0"/>
        <w:jc w:val="both"/>
        <w:rPr>
          <w:rFonts w:ascii="Tahoma" w:hAnsi="Tahoma" w:cs="Tahoma"/>
        </w:rPr>
      </w:pPr>
    </w:p>
    <w:p w14:paraId="7CF83EBF" w14:textId="77777777" w:rsidR="000E00D6" w:rsidRPr="00D01792" w:rsidRDefault="000E00D6" w:rsidP="000E00D6">
      <w:pPr>
        <w:spacing w:after="0"/>
        <w:jc w:val="both"/>
        <w:rPr>
          <w:rFonts w:ascii="Tahoma" w:hAnsi="Tahoma" w:cs="Tahoma"/>
        </w:rPr>
      </w:pPr>
      <w:r w:rsidRPr="00D01792">
        <w:rPr>
          <w:rFonts w:ascii="Tahoma" w:hAnsi="Tahoma" w:cs="Tahoma"/>
        </w:rPr>
        <w:tab/>
      </w:r>
      <w:r w:rsidRPr="00D01792">
        <w:rPr>
          <w:rFonts w:ascii="Tahoma" w:hAnsi="Tahoma" w:cs="Tahoma"/>
        </w:rPr>
        <w:tab/>
      </w:r>
      <w:r w:rsidRPr="00D01792">
        <w:rPr>
          <w:rFonts w:ascii="Tahoma" w:hAnsi="Tahoma" w:cs="Tahoma"/>
        </w:rPr>
        <w:tab/>
      </w:r>
    </w:p>
    <w:p w14:paraId="5A8C10D5" w14:textId="77777777" w:rsidR="000E00D6" w:rsidRPr="00E70926" w:rsidRDefault="000E00D6" w:rsidP="000E00D6">
      <w:pPr>
        <w:pStyle w:val="Akapitzlist"/>
        <w:numPr>
          <w:ilvl w:val="0"/>
          <w:numId w:val="3"/>
        </w:numPr>
        <w:spacing w:after="0"/>
        <w:jc w:val="both"/>
        <w:rPr>
          <w:rFonts w:ascii="Tahoma" w:hAnsi="Tahoma" w:cs="Tahoma"/>
        </w:rPr>
      </w:pPr>
      <w:r w:rsidRPr="00E70926">
        <w:rPr>
          <w:rFonts w:ascii="Tahoma" w:hAnsi="Tahoma" w:cs="Tahoma"/>
        </w:rPr>
        <w:t>oferowane franszyzy – ocenie podlegają oferowane franszyzy w następujących ubezpieczeniach:</w:t>
      </w:r>
    </w:p>
    <w:p w14:paraId="4A6EA780" w14:textId="77777777" w:rsidR="000E00D6" w:rsidRPr="00C4491E" w:rsidRDefault="000E00D6" w:rsidP="000E00D6">
      <w:pPr>
        <w:pStyle w:val="Akapitzlist"/>
        <w:spacing w:after="0"/>
        <w:jc w:val="both"/>
        <w:rPr>
          <w:rFonts w:ascii="Tahoma" w:hAnsi="Tahoma" w:cs="Tahoma"/>
        </w:rPr>
      </w:pPr>
      <w:r w:rsidRPr="00C4491E">
        <w:rPr>
          <w:rFonts w:ascii="Tahoma" w:hAnsi="Tahoma" w:cs="Tahoma"/>
        </w:rPr>
        <w:t xml:space="preserve">- ubezpieczeniu mienia od wszystkich </w:t>
      </w:r>
      <w:proofErr w:type="spellStart"/>
      <w:r w:rsidRPr="00C4491E">
        <w:rPr>
          <w:rFonts w:ascii="Tahoma" w:hAnsi="Tahoma" w:cs="Tahoma"/>
        </w:rPr>
        <w:t>ryzyk</w:t>
      </w:r>
      <w:proofErr w:type="spellEnd"/>
      <w:r w:rsidRPr="00C4491E">
        <w:rPr>
          <w:rFonts w:ascii="Tahoma" w:hAnsi="Tahoma" w:cs="Tahoma"/>
        </w:rPr>
        <w:t>,</w:t>
      </w:r>
    </w:p>
    <w:p w14:paraId="121CB777" w14:textId="77777777" w:rsidR="000E00D6" w:rsidRPr="00C4491E" w:rsidRDefault="000E00D6" w:rsidP="000E00D6">
      <w:pPr>
        <w:pStyle w:val="Akapitzlist"/>
        <w:spacing w:after="0"/>
        <w:jc w:val="both"/>
        <w:rPr>
          <w:rFonts w:ascii="Tahoma" w:hAnsi="Tahoma" w:cs="Tahoma"/>
        </w:rPr>
      </w:pPr>
      <w:r w:rsidRPr="00C4491E">
        <w:rPr>
          <w:rFonts w:ascii="Tahoma" w:hAnsi="Tahoma" w:cs="Tahoma"/>
        </w:rPr>
        <w:t xml:space="preserve">- ubezpieczeniu odpowiedzialności cywilnej. </w:t>
      </w:r>
    </w:p>
    <w:p w14:paraId="72B6FB29" w14:textId="77777777" w:rsidR="000E00D6" w:rsidRPr="00D01792" w:rsidRDefault="000E00D6" w:rsidP="000E00D6">
      <w:pPr>
        <w:spacing w:after="0"/>
        <w:jc w:val="both"/>
        <w:rPr>
          <w:rFonts w:ascii="Tahoma" w:hAnsi="Tahoma" w:cs="Tahoma"/>
        </w:rPr>
      </w:pPr>
      <w:r w:rsidRPr="00D01792">
        <w:rPr>
          <w:rFonts w:ascii="Tahoma" w:hAnsi="Tahoma" w:cs="Tahoma"/>
        </w:rPr>
        <w:t xml:space="preserve">      </w:t>
      </w:r>
    </w:p>
    <w:p w14:paraId="70CE572B" w14:textId="77777777" w:rsidR="000E00D6" w:rsidRPr="00D01792" w:rsidRDefault="000E00D6" w:rsidP="000E00D6">
      <w:pPr>
        <w:spacing w:after="0"/>
        <w:ind w:left="709"/>
        <w:jc w:val="both"/>
        <w:rPr>
          <w:rFonts w:ascii="Tahoma" w:hAnsi="Tahoma" w:cs="Tahoma"/>
        </w:rPr>
      </w:pPr>
      <w:r w:rsidRPr="00D01792">
        <w:rPr>
          <w:rFonts w:ascii="Tahoma" w:hAnsi="Tahoma" w:cs="Tahoma"/>
        </w:rPr>
        <w:t>Franszyzy wprowadzone w ww. rodzaja</w:t>
      </w:r>
      <w:r>
        <w:rPr>
          <w:rFonts w:ascii="Tahoma" w:hAnsi="Tahoma" w:cs="Tahoma"/>
        </w:rPr>
        <w:t>ch ubezpieczeń będą oceniane wg</w:t>
      </w:r>
      <w:r w:rsidRPr="00D01792">
        <w:rPr>
          <w:rFonts w:ascii="Tahoma" w:hAnsi="Tahoma" w:cs="Tahoma"/>
        </w:rPr>
        <w:t xml:space="preserve"> następujących zasad (odrębnie w każdym ubezpieczeniu):</w:t>
      </w:r>
    </w:p>
    <w:p w14:paraId="36F2EF74" w14:textId="77777777" w:rsidR="000E00D6" w:rsidRPr="00D01792" w:rsidRDefault="000E00D6" w:rsidP="000E00D6">
      <w:pPr>
        <w:spacing w:after="0"/>
        <w:jc w:val="both"/>
        <w:rPr>
          <w:rFonts w:ascii="Tahoma" w:hAnsi="Tahoma" w:cs="Tahoma"/>
        </w:rPr>
      </w:pPr>
    </w:p>
    <w:p w14:paraId="20D8FF19" w14:textId="77777777" w:rsidR="000E00D6" w:rsidRPr="00D01792" w:rsidRDefault="000E00D6" w:rsidP="000E00D6">
      <w:pPr>
        <w:spacing w:after="0"/>
        <w:ind w:left="1134"/>
        <w:jc w:val="both"/>
        <w:rPr>
          <w:rFonts w:ascii="Tahoma" w:hAnsi="Tahoma" w:cs="Tahoma"/>
        </w:rPr>
      </w:pPr>
      <w:r>
        <w:rPr>
          <w:rFonts w:ascii="Tahoma" w:hAnsi="Tahoma" w:cs="Tahoma"/>
        </w:rPr>
        <w:t>brak franszyzy –</w:t>
      </w:r>
      <w:r>
        <w:rPr>
          <w:rFonts w:ascii="Tahoma" w:hAnsi="Tahoma" w:cs="Tahoma"/>
        </w:rPr>
        <w:tab/>
      </w:r>
      <w:r>
        <w:rPr>
          <w:rFonts w:ascii="Tahoma" w:hAnsi="Tahoma" w:cs="Tahoma"/>
        </w:rPr>
        <w:tab/>
      </w:r>
      <w:r>
        <w:rPr>
          <w:rFonts w:ascii="Tahoma" w:hAnsi="Tahoma" w:cs="Tahoma"/>
        </w:rPr>
        <w:tab/>
      </w:r>
      <w:r>
        <w:rPr>
          <w:rFonts w:ascii="Tahoma" w:hAnsi="Tahoma" w:cs="Tahoma"/>
        </w:rPr>
        <w:tab/>
        <w:t>50</w:t>
      </w:r>
      <w:r w:rsidRPr="00D01792">
        <w:rPr>
          <w:rFonts w:ascii="Tahoma" w:hAnsi="Tahoma" w:cs="Tahoma"/>
        </w:rPr>
        <w:t xml:space="preserve"> pkt</w:t>
      </w:r>
    </w:p>
    <w:p w14:paraId="3FBF2046" w14:textId="77777777" w:rsidR="000E00D6" w:rsidRPr="00D01792" w:rsidRDefault="000E00D6" w:rsidP="000E00D6">
      <w:pPr>
        <w:spacing w:after="0"/>
        <w:ind w:left="1134"/>
        <w:jc w:val="both"/>
        <w:rPr>
          <w:rFonts w:ascii="Tahoma" w:hAnsi="Tahoma" w:cs="Tahoma"/>
        </w:rPr>
      </w:pPr>
      <w:r w:rsidRPr="00D01792">
        <w:rPr>
          <w:rFonts w:ascii="Tahoma" w:hAnsi="Tahoma" w:cs="Tahoma"/>
        </w:rPr>
        <w:t>fransz</w:t>
      </w:r>
      <w:r>
        <w:rPr>
          <w:rFonts w:ascii="Tahoma" w:hAnsi="Tahoma" w:cs="Tahoma"/>
        </w:rPr>
        <w:t>yza od 1 zł do 100 zł -</w:t>
      </w:r>
      <w:r>
        <w:rPr>
          <w:rFonts w:ascii="Tahoma" w:hAnsi="Tahoma" w:cs="Tahoma"/>
        </w:rPr>
        <w:tab/>
      </w:r>
      <w:r>
        <w:rPr>
          <w:rFonts w:ascii="Tahoma" w:hAnsi="Tahoma" w:cs="Tahoma"/>
        </w:rPr>
        <w:tab/>
        <w:t>4</w:t>
      </w:r>
      <w:r w:rsidRPr="00D01792">
        <w:rPr>
          <w:rFonts w:ascii="Tahoma" w:hAnsi="Tahoma" w:cs="Tahoma"/>
        </w:rPr>
        <w:t>0 pkt</w:t>
      </w:r>
    </w:p>
    <w:p w14:paraId="2245EE21" w14:textId="77777777" w:rsidR="000E00D6" w:rsidRPr="00D01792" w:rsidRDefault="000E00D6" w:rsidP="000E00D6">
      <w:pPr>
        <w:spacing w:after="0"/>
        <w:ind w:left="1134"/>
        <w:jc w:val="both"/>
        <w:rPr>
          <w:rFonts w:ascii="Tahoma" w:hAnsi="Tahoma" w:cs="Tahoma"/>
        </w:rPr>
      </w:pPr>
      <w:r w:rsidRPr="00D01792">
        <w:rPr>
          <w:rFonts w:ascii="Tahoma" w:hAnsi="Tahoma" w:cs="Tahoma"/>
        </w:rPr>
        <w:t>f</w:t>
      </w:r>
      <w:r>
        <w:rPr>
          <w:rFonts w:ascii="Tahoma" w:hAnsi="Tahoma" w:cs="Tahoma"/>
        </w:rPr>
        <w:t>ranszyza od 101 zł do 200 zł –</w:t>
      </w:r>
      <w:r>
        <w:rPr>
          <w:rFonts w:ascii="Tahoma" w:hAnsi="Tahoma" w:cs="Tahoma"/>
        </w:rPr>
        <w:tab/>
      </w:r>
      <w:r>
        <w:rPr>
          <w:rFonts w:ascii="Tahoma" w:hAnsi="Tahoma" w:cs="Tahoma"/>
        </w:rPr>
        <w:tab/>
        <w:t>30</w:t>
      </w:r>
      <w:r w:rsidRPr="00D01792">
        <w:rPr>
          <w:rFonts w:ascii="Tahoma" w:hAnsi="Tahoma" w:cs="Tahoma"/>
        </w:rPr>
        <w:t xml:space="preserve"> pkt</w:t>
      </w:r>
    </w:p>
    <w:p w14:paraId="6FCD3383" w14:textId="77777777" w:rsidR="000E00D6" w:rsidRPr="00D01792" w:rsidRDefault="000E00D6" w:rsidP="000E00D6">
      <w:pPr>
        <w:spacing w:after="0"/>
        <w:ind w:left="1134"/>
        <w:jc w:val="both"/>
        <w:rPr>
          <w:rFonts w:ascii="Tahoma" w:hAnsi="Tahoma" w:cs="Tahoma"/>
        </w:rPr>
      </w:pPr>
      <w:r w:rsidRPr="00D01792">
        <w:rPr>
          <w:rFonts w:ascii="Tahoma" w:hAnsi="Tahoma" w:cs="Tahoma"/>
        </w:rPr>
        <w:t>f</w:t>
      </w:r>
      <w:r>
        <w:rPr>
          <w:rFonts w:ascii="Tahoma" w:hAnsi="Tahoma" w:cs="Tahoma"/>
        </w:rPr>
        <w:t>ranszyza od 201 zł do 300 zł –</w:t>
      </w:r>
      <w:r>
        <w:rPr>
          <w:rFonts w:ascii="Tahoma" w:hAnsi="Tahoma" w:cs="Tahoma"/>
        </w:rPr>
        <w:tab/>
      </w:r>
      <w:r>
        <w:rPr>
          <w:rFonts w:ascii="Tahoma" w:hAnsi="Tahoma" w:cs="Tahoma"/>
        </w:rPr>
        <w:tab/>
        <w:t>2</w:t>
      </w:r>
      <w:r w:rsidRPr="00D01792">
        <w:rPr>
          <w:rFonts w:ascii="Tahoma" w:hAnsi="Tahoma" w:cs="Tahoma"/>
        </w:rPr>
        <w:t>0 pkt</w:t>
      </w:r>
    </w:p>
    <w:p w14:paraId="2E3E2C64" w14:textId="77777777" w:rsidR="000E00D6" w:rsidRPr="00D01792" w:rsidRDefault="000E00D6" w:rsidP="000E00D6">
      <w:pPr>
        <w:spacing w:after="0"/>
        <w:ind w:left="1134"/>
        <w:jc w:val="both"/>
        <w:rPr>
          <w:rFonts w:ascii="Tahoma" w:hAnsi="Tahoma" w:cs="Tahoma"/>
        </w:rPr>
      </w:pPr>
      <w:r w:rsidRPr="00D01792">
        <w:rPr>
          <w:rFonts w:ascii="Tahoma" w:hAnsi="Tahoma" w:cs="Tahoma"/>
        </w:rPr>
        <w:t>f</w:t>
      </w:r>
      <w:r>
        <w:rPr>
          <w:rFonts w:ascii="Tahoma" w:hAnsi="Tahoma" w:cs="Tahoma"/>
        </w:rPr>
        <w:t>ranszyza od 301 zł do 400 zł –</w:t>
      </w:r>
      <w:r>
        <w:rPr>
          <w:rFonts w:ascii="Tahoma" w:hAnsi="Tahoma" w:cs="Tahoma"/>
        </w:rPr>
        <w:tab/>
      </w:r>
      <w:r>
        <w:rPr>
          <w:rFonts w:ascii="Tahoma" w:hAnsi="Tahoma" w:cs="Tahoma"/>
        </w:rPr>
        <w:tab/>
        <w:t>10</w:t>
      </w:r>
      <w:r w:rsidRPr="00D01792">
        <w:rPr>
          <w:rFonts w:ascii="Tahoma" w:hAnsi="Tahoma" w:cs="Tahoma"/>
        </w:rPr>
        <w:t xml:space="preserve"> pkt</w:t>
      </w:r>
    </w:p>
    <w:p w14:paraId="2239BF4A" w14:textId="77777777" w:rsidR="000E00D6" w:rsidRPr="00D01792" w:rsidRDefault="000E00D6" w:rsidP="000E00D6">
      <w:pPr>
        <w:spacing w:after="0"/>
        <w:ind w:left="1134"/>
        <w:jc w:val="both"/>
        <w:rPr>
          <w:rFonts w:ascii="Tahoma" w:hAnsi="Tahoma" w:cs="Tahoma"/>
        </w:rPr>
      </w:pPr>
      <w:r>
        <w:rPr>
          <w:rFonts w:ascii="Tahoma" w:hAnsi="Tahoma" w:cs="Tahoma"/>
        </w:rPr>
        <w:t>franszyza powyżej 400 zł –</w:t>
      </w:r>
      <w:r>
        <w:rPr>
          <w:rFonts w:ascii="Tahoma" w:hAnsi="Tahoma" w:cs="Tahoma"/>
        </w:rPr>
        <w:tab/>
      </w:r>
      <w:r>
        <w:rPr>
          <w:rFonts w:ascii="Tahoma" w:hAnsi="Tahoma" w:cs="Tahoma"/>
        </w:rPr>
        <w:tab/>
        <w:t xml:space="preserve">  </w:t>
      </w:r>
      <w:r w:rsidRPr="00D01792">
        <w:rPr>
          <w:rFonts w:ascii="Tahoma" w:hAnsi="Tahoma" w:cs="Tahoma"/>
        </w:rPr>
        <w:t>0 pkt</w:t>
      </w:r>
    </w:p>
    <w:p w14:paraId="1C6C2DE3" w14:textId="77777777" w:rsidR="000E00D6" w:rsidRPr="00D01792" w:rsidRDefault="000E00D6" w:rsidP="000E00D6">
      <w:pPr>
        <w:spacing w:after="0"/>
        <w:ind w:left="709"/>
        <w:jc w:val="both"/>
        <w:rPr>
          <w:rFonts w:ascii="Tahoma" w:hAnsi="Tahoma" w:cs="Tahoma"/>
        </w:rPr>
      </w:pPr>
    </w:p>
    <w:p w14:paraId="7D29132F" w14:textId="77777777" w:rsidR="000E00D6" w:rsidRPr="00CE396E" w:rsidRDefault="000E00D6" w:rsidP="000E00D6">
      <w:pPr>
        <w:spacing w:after="0"/>
        <w:ind w:left="709"/>
        <w:jc w:val="both"/>
        <w:rPr>
          <w:rFonts w:ascii="Tahoma" w:hAnsi="Tahoma" w:cs="Tahoma"/>
          <w:b/>
        </w:rPr>
      </w:pPr>
      <w:r w:rsidRPr="00CE396E">
        <w:rPr>
          <w:rFonts w:ascii="Tahoma" w:hAnsi="Tahoma" w:cs="Tahoma"/>
          <w:b/>
        </w:rPr>
        <w:lastRenderedPageBreak/>
        <w:t>Zamawiający dopuszcza wyłącznie stosowanie franszyz integralnych.</w:t>
      </w:r>
    </w:p>
    <w:p w14:paraId="2BD1FB58" w14:textId="77777777" w:rsidR="000E00D6" w:rsidRPr="00D01792" w:rsidRDefault="000E00D6" w:rsidP="000E00D6">
      <w:pPr>
        <w:spacing w:after="0"/>
        <w:ind w:left="709"/>
        <w:jc w:val="both"/>
        <w:rPr>
          <w:rFonts w:ascii="Tahoma" w:hAnsi="Tahoma" w:cs="Tahoma"/>
        </w:rPr>
      </w:pPr>
    </w:p>
    <w:p w14:paraId="31A42FD1" w14:textId="77777777" w:rsidR="000E00D6" w:rsidRPr="00D01792" w:rsidRDefault="000E00D6" w:rsidP="000E00D6">
      <w:pPr>
        <w:spacing w:after="0"/>
        <w:ind w:left="709"/>
        <w:jc w:val="both"/>
        <w:rPr>
          <w:rFonts w:ascii="Tahoma" w:hAnsi="Tahoma" w:cs="Tahoma"/>
        </w:rPr>
      </w:pPr>
      <w:r w:rsidRPr="00D01792">
        <w:rPr>
          <w:rFonts w:ascii="Tahoma" w:hAnsi="Tahoma" w:cs="Tahoma"/>
        </w:rPr>
        <w:t xml:space="preserve">W przypadku gdy Wykonawca w ofercie zastrzeże wprowadzenie franszyz redukcyjnych bądź udziałów własnych w szkodzie oferta zostanie odrzucona. </w:t>
      </w:r>
    </w:p>
    <w:p w14:paraId="02CB3E65" w14:textId="77777777" w:rsidR="000E00D6" w:rsidRPr="00D01792" w:rsidRDefault="000E00D6" w:rsidP="000E00D6">
      <w:pPr>
        <w:spacing w:after="0"/>
        <w:ind w:left="709"/>
        <w:jc w:val="both"/>
        <w:rPr>
          <w:rFonts w:ascii="Tahoma" w:hAnsi="Tahoma" w:cs="Tahoma"/>
        </w:rPr>
      </w:pPr>
    </w:p>
    <w:p w14:paraId="4A255785" w14:textId="77777777" w:rsidR="000E00D6" w:rsidRPr="00CE396E" w:rsidRDefault="000E00D6" w:rsidP="000E00D6">
      <w:pPr>
        <w:spacing w:after="0"/>
        <w:ind w:left="709"/>
        <w:jc w:val="both"/>
        <w:rPr>
          <w:rFonts w:ascii="Tahoma" w:hAnsi="Tahoma" w:cs="Tahoma"/>
          <w:b/>
        </w:rPr>
      </w:pPr>
      <w:r w:rsidRPr="00CE396E">
        <w:rPr>
          <w:rFonts w:ascii="Tahoma" w:hAnsi="Tahoma" w:cs="Tahoma"/>
          <w:b/>
        </w:rPr>
        <w:t>Zamawiający dopuszcza wyłącznie stosowanie franszyz integralnych określonych kwotowo.</w:t>
      </w:r>
    </w:p>
    <w:p w14:paraId="159B7751" w14:textId="77777777" w:rsidR="000E00D6" w:rsidRPr="00D01792" w:rsidRDefault="000E00D6" w:rsidP="000E00D6">
      <w:pPr>
        <w:spacing w:after="0"/>
        <w:ind w:left="709"/>
        <w:jc w:val="both"/>
        <w:rPr>
          <w:rFonts w:ascii="Tahoma" w:hAnsi="Tahoma" w:cs="Tahoma"/>
        </w:rPr>
      </w:pPr>
    </w:p>
    <w:p w14:paraId="083D1B6C" w14:textId="77777777" w:rsidR="000E00D6" w:rsidRPr="00D01792" w:rsidRDefault="000E00D6" w:rsidP="000E00D6">
      <w:pPr>
        <w:spacing w:after="0"/>
        <w:ind w:left="709"/>
        <w:jc w:val="both"/>
        <w:rPr>
          <w:rFonts w:ascii="Tahoma" w:hAnsi="Tahoma" w:cs="Tahoma"/>
        </w:rPr>
      </w:pPr>
      <w:r w:rsidRPr="00D01792">
        <w:rPr>
          <w:rFonts w:ascii="Tahoma" w:hAnsi="Tahoma" w:cs="Tahoma"/>
        </w:rPr>
        <w:t xml:space="preserve">W przypadku procentowego określenia franszyzy oferta zostanie odrzucona. </w:t>
      </w:r>
    </w:p>
    <w:p w14:paraId="2B51AC2B" w14:textId="77777777" w:rsidR="000E00D6" w:rsidRPr="00D01792" w:rsidRDefault="000E00D6" w:rsidP="000E00D6">
      <w:pPr>
        <w:spacing w:after="0"/>
        <w:ind w:left="709"/>
        <w:jc w:val="both"/>
        <w:rPr>
          <w:rFonts w:ascii="Tahoma" w:hAnsi="Tahoma" w:cs="Tahoma"/>
        </w:rPr>
      </w:pPr>
    </w:p>
    <w:p w14:paraId="7746AE5B" w14:textId="77777777" w:rsidR="000E00D6" w:rsidRPr="00CE396E" w:rsidRDefault="000E00D6" w:rsidP="000E00D6">
      <w:pPr>
        <w:spacing w:after="0"/>
        <w:ind w:left="709"/>
        <w:jc w:val="both"/>
        <w:rPr>
          <w:rFonts w:ascii="Tahoma" w:hAnsi="Tahoma" w:cs="Tahoma"/>
          <w:b/>
        </w:rPr>
      </w:pPr>
      <w:r w:rsidRPr="00CE396E">
        <w:rPr>
          <w:rFonts w:ascii="Tahoma" w:hAnsi="Tahoma" w:cs="Tahoma"/>
          <w:b/>
        </w:rPr>
        <w:t>UWAGA:</w:t>
      </w:r>
    </w:p>
    <w:p w14:paraId="6D9BD6DC" w14:textId="57248127" w:rsidR="000E00D6" w:rsidRPr="00CE396E" w:rsidRDefault="000E00D6" w:rsidP="000E00D6">
      <w:pPr>
        <w:spacing w:after="0"/>
        <w:ind w:left="709"/>
        <w:jc w:val="both"/>
        <w:rPr>
          <w:rFonts w:ascii="Tahoma" w:hAnsi="Tahoma" w:cs="Tahoma"/>
          <w:b/>
        </w:rPr>
      </w:pPr>
      <w:r w:rsidRPr="00CE396E">
        <w:rPr>
          <w:rFonts w:ascii="Tahoma" w:hAnsi="Tahoma" w:cs="Tahoma"/>
          <w:b/>
        </w:rPr>
        <w:t>oferowane franszyzy wyrażone kwotowo nie mogą przekroczyć 500 zł (w danym ubezpieczeniu). W ubezpieczeniu szyb od stłuczenia</w:t>
      </w:r>
      <w:r>
        <w:rPr>
          <w:rFonts w:ascii="Tahoma" w:hAnsi="Tahoma" w:cs="Tahoma"/>
          <w:b/>
        </w:rPr>
        <w:t xml:space="preserve">, sprzętu elektronicznego od wszystkich </w:t>
      </w:r>
      <w:proofErr w:type="spellStart"/>
      <w:r>
        <w:rPr>
          <w:rFonts w:ascii="Tahoma" w:hAnsi="Tahoma" w:cs="Tahoma"/>
          <w:b/>
        </w:rPr>
        <w:t>ryzyk</w:t>
      </w:r>
      <w:proofErr w:type="spellEnd"/>
      <w:r>
        <w:rPr>
          <w:rFonts w:ascii="Tahoma" w:hAnsi="Tahoma" w:cs="Tahoma"/>
          <w:b/>
        </w:rPr>
        <w:t xml:space="preserve"> </w:t>
      </w:r>
      <w:r w:rsidR="008C65D6">
        <w:rPr>
          <w:rFonts w:ascii="Tahoma" w:hAnsi="Tahoma" w:cs="Tahoma"/>
          <w:b/>
        </w:rPr>
        <w:t xml:space="preserve">oraz łodzi </w:t>
      </w:r>
      <w:r w:rsidRPr="00CE396E">
        <w:rPr>
          <w:rFonts w:ascii="Tahoma" w:hAnsi="Tahoma" w:cs="Tahoma"/>
          <w:b/>
        </w:rPr>
        <w:t xml:space="preserve">franszyzy </w:t>
      </w:r>
      <w:r>
        <w:rPr>
          <w:rFonts w:ascii="Tahoma" w:hAnsi="Tahoma" w:cs="Tahoma"/>
          <w:b/>
        </w:rPr>
        <w:t>i udziały własne zniesione.</w:t>
      </w:r>
    </w:p>
    <w:p w14:paraId="0E8EB53A" w14:textId="77777777" w:rsidR="000E00D6" w:rsidRPr="00D01792" w:rsidRDefault="000E00D6" w:rsidP="000E00D6">
      <w:pPr>
        <w:spacing w:after="0"/>
        <w:ind w:left="709"/>
        <w:jc w:val="both"/>
        <w:rPr>
          <w:rFonts w:ascii="Tahoma" w:hAnsi="Tahoma" w:cs="Tahoma"/>
        </w:rPr>
      </w:pPr>
    </w:p>
    <w:p w14:paraId="13CB3CED" w14:textId="77777777" w:rsidR="000E00D6" w:rsidRPr="00CE396E" w:rsidRDefault="000E00D6" w:rsidP="000E00D6">
      <w:pPr>
        <w:spacing w:after="0"/>
        <w:ind w:left="709"/>
        <w:jc w:val="both"/>
        <w:rPr>
          <w:rFonts w:ascii="Tahoma" w:hAnsi="Tahoma" w:cs="Tahoma"/>
          <w:b/>
        </w:rPr>
      </w:pPr>
      <w:r w:rsidRPr="00CE396E">
        <w:rPr>
          <w:rFonts w:ascii="Tahoma" w:hAnsi="Tahoma" w:cs="Tahoma"/>
          <w:b/>
        </w:rPr>
        <w:t>W ubezpieczeniu odpowiedzialności cywilnej:</w:t>
      </w:r>
    </w:p>
    <w:p w14:paraId="76ED152E" w14:textId="77777777" w:rsidR="000E00D6" w:rsidRPr="00CE396E" w:rsidRDefault="000E00D6" w:rsidP="000E00D6">
      <w:pPr>
        <w:pStyle w:val="Akapitzlist"/>
        <w:numPr>
          <w:ilvl w:val="0"/>
          <w:numId w:val="4"/>
        </w:numPr>
        <w:spacing w:after="0"/>
        <w:ind w:hanging="436"/>
        <w:jc w:val="both"/>
        <w:rPr>
          <w:rFonts w:ascii="Tahoma" w:hAnsi="Tahoma" w:cs="Tahoma"/>
          <w:b/>
        </w:rPr>
      </w:pPr>
      <w:r>
        <w:rPr>
          <w:rFonts w:ascii="Tahoma" w:hAnsi="Tahoma" w:cs="Tahoma"/>
          <w:b/>
        </w:rPr>
        <w:t>Z</w:t>
      </w:r>
      <w:r w:rsidRPr="00CE396E">
        <w:rPr>
          <w:rFonts w:ascii="Tahoma" w:hAnsi="Tahoma" w:cs="Tahoma"/>
          <w:b/>
        </w:rPr>
        <w:t>amawiający nie dopuszcza stosowania franszyz i udziałów własnych w szkodzie w ubezpieczeniu odpowiedzialności cywilnej za drogi.</w:t>
      </w:r>
    </w:p>
    <w:p w14:paraId="005271B0" w14:textId="77777777" w:rsidR="000E00D6" w:rsidRPr="00CE396E" w:rsidRDefault="000E00D6" w:rsidP="000E00D6">
      <w:pPr>
        <w:pStyle w:val="Akapitzlist"/>
        <w:numPr>
          <w:ilvl w:val="0"/>
          <w:numId w:val="4"/>
        </w:numPr>
        <w:spacing w:after="0"/>
        <w:ind w:hanging="436"/>
        <w:jc w:val="both"/>
        <w:rPr>
          <w:rFonts w:ascii="Tahoma" w:hAnsi="Tahoma" w:cs="Tahoma"/>
          <w:b/>
        </w:rPr>
      </w:pPr>
      <w:r w:rsidRPr="00CE396E">
        <w:rPr>
          <w:rFonts w:ascii="Tahoma" w:hAnsi="Tahoma" w:cs="Tahoma"/>
          <w:b/>
        </w:rPr>
        <w:t>przy ocenie franszyz i udziałów w szkodzie nie bierze się pod uwagę franszyzy redukcyjnej w OC pracodawcy w postaci świadczenia z systemu ubezpieczeń społecznych uzyskanego na podstawie obowiązujących przepisów.</w:t>
      </w:r>
    </w:p>
    <w:p w14:paraId="75E016AB" w14:textId="77777777" w:rsidR="000E00D6" w:rsidRPr="00D01792" w:rsidRDefault="000E00D6" w:rsidP="000E00D6">
      <w:pPr>
        <w:spacing w:after="0"/>
        <w:ind w:left="709"/>
        <w:jc w:val="both"/>
        <w:rPr>
          <w:rFonts w:ascii="Tahoma" w:hAnsi="Tahoma" w:cs="Tahoma"/>
        </w:rPr>
      </w:pPr>
    </w:p>
    <w:p w14:paraId="30D2A4FF" w14:textId="77777777" w:rsidR="000E00D6" w:rsidRPr="00D01792" w:rsidRDefault="000E00D6" w:rsidP="000E00D6">
      <w:pPr>
        <w:spacing w:after="0"/>
        <w:ind w:left="709"/>
        <w:jc w:val="both"/>
        <w:rPr>
          <w:rFonts w:ascii="Tahoma" w:hAnsi="Tahoma" w:cs="Tahoma"/>
        </w:rPr>
      </w:pPr>
    </w:p>
    <w:p w14:paraId="1C108AB4" w14:textId="77777777" w:rsidR="000E00D6" w:rsidRPr="00D01792" w:rsidRDefault="000E00D6" w:rsidP="000E00D6">
      <w:pPr>
        <w:spacing w:after="0"/>
        <w:ind w:left="709"/>
        <w:jc w:val="both"/>
        <w:rPr>
          <w:rFonts w:ascii="Tahoma" w:hAnsi="Tahoma" w:cs="Tahoma"/>
        </w:rPr>
      </w:pPr>
      <w:r w:rsidRPr="00D01792">
        <w:rPr>
          <w:rFonts w:ascii="Tahoma" w:hAnsi="Tahoma" w:cs="Tahoma"/>
        </w:rPr>
        <w:t xml:space="preserve">Oferty zawierające franszyzy </w:t>
      </w:r>
      <w:r>
        <w:rPr>
          <w:rFonts w:ascii="Tahoma" w:hAnsi="Tahoma" w:cs="Tahoma"/>
        </w:rPr>
        <w:t xml:space="preserve">w </w:t>
      </w:r>
      <w:r w:rsidRPr="00D01792">
        <w:rPr>
          <w:rFonts w:ascii="Tahoma" w:hAnsi="Tahoma" w:cs="Tahoma"/>
        </w:rPr>
        <w:t>wysokości wyższej niż wskazane zostaną odrzucone.</w:t>
      </w:r>
    </w:p>
    <w:p w14:paraId="41A5DA7B" w14:textId="77777777" w:rsidR="000E00D6" w:rsidRPr="00D01792" w:rsidRDefault="000E00D6" w:rsidP="000E00D6">
      <w:pPr>
        <w:spacing w:after="0"/>
        <w:ind w:left="709"/>
        <w:jc w:val="both"/>
        <w:rPr>
          <w:rFonts w:ascii="Tahoma" w:hAnsi="Tahoma" w:cs="Tahoma"/>
        </w:rPr>
      </w:pPr>
    </w:p>
    <w:p w14:paraId="12BB7847" w14:textId="77777777" w:rsidR="000E00D6" w:rsidRPr="00D01792" w:rsidRDefault="000E00D6" w:rsidP="000E00D6">
      <w:pPr>
        <w:spacing w:after="0"/>
        <w:ind w:left="709"/>
        <w:jc w:val="both"/>
        <w:rPr>
          <w:rFonts w:ascii="Tahoma" w:hAnsi="Tahoma" w:cs="Tahoma"/>
        </w:rPr>
      </w:pPr>
      <w:r w:rsidRPr="00D01792">
        <w:rPr>
          <w:rFonts w:ascii="Tahoma" w:hAnsi="Tahoma" w:cs="Tahoma"/>
        </w:rPr>
        <w:t>Franszyzy winny być określone w złotych.</w:t>
      </w:r>
    </w:p>
    <w:p w14:paraId="3D01FC3B" w14:textId="77777777" w:rsidR="000E00D6" w:rsidRPr="00D01792" w:rsidRDefault="000E00D6" w:rsidP="000E00D6">
      <w:pPr>
        <w:spacing w:after="0"/>
        <w:ind w:left="709"/>
        <w:jc w:val="both"/>
        <w:rPr>
          <w:rFonts w:ascii="Tahoma" w:hAnsi="Tahoma" w:cs="Tahoma"/>
        </w:rPr>
      </w:pPr>
    </w:p>
    <w:p w14:paraId="1036455E" w14:textId="77777777" w:rsidR="000E00D6" w:rsidRPr="00D01792" w:rsidRDefault="000E00D6" w:rsidP="000E00D6">
      <w:pPr>
        <w:spacing w:after="0"/>
        <w:ind w:left="709"/>
        <w:jc w:val="both"/>
        <w:rPr>
          <w:rFonts w:ascii="Tahoma" w:hAnsi="Tahoma" w:cs="Tahoma"/>
        </w:rPr>
      </w:pPr>
      <w:r w:rsidRPr="00D01792">
        <w:rPr>
          <w:rFonts w:ascii="Tahoma" w:hAnsi="Tahoma" w:cs="Tahoma"/>
        </w:rPr>
        <w:t>Oferty będą podlegały ocenie według następującego wzoru:</w:t>
      </w:r>
    </w:p>
    <w:p w14:paraId="0D0FEA23" w14:textId="77777777" w:rsidR="000E00D6" w:rsidRDefault="000E00D6" w:rsidP="000E00D6">
      <w:pPr>
        <w:spacing w:after="0"/>
        <w:ind w:left="709"/>
        <w:jc w:val="both"/>
        <w:rPr>
          <w:rFonts w:ascii="Tahoma" w:hAnsi="Tahoma" w:cs="Tahoma"/>
        </w:rPr>
      </w:pPr>
    </w:p>
    <w:tbl>
      <w:tblPr>
        <w:tblStyle w:val="Tabela-Siatka"/>
        <w:tblW w:w="8221" w:type="dxa"/>
        <w:tblInd w:w="110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18"/>
        <w:gridCol w:w="567"/>
        <w:gridCol w:w="3544"/>
        <w:gridCol w:w="992"/>
      </w:tblGrid>
      <w:tr w:rsidR="000E00D6" w14:paraId="5D06F4C3" w14:textId="77777777" w:rsidTr="00552BD2">
        <w:tc>
          <w:tcPr>
            <w:tcW w:w="3118" w:type="dxa"/>
            <w:vAlign w:val="center"/>
          </w:tcPr>
          <w:p w14:paraId="36960307" w14:textId="77777777" w:rsidR="000E00D6" w:rsidRDefault="000E00D6" w:rsidP="00552BD2">
            <w:pPr>
              <w:jc w:val="center"/>
              <w:rPr>
                <w:rFonts w:ascii="Tahoma" w:hAnsi="Tahoma" w:cs="Tahoma"/>
              </w:rPr>
            </w:pPr>
            <w:r w:rsidRPr="00CE396E">
              <w:rPr>
                <w:rFonts w:ascii="Tahoma" w:hAnsi="Tahoma" w:cs="Tahoma"/>
              </w:rPr>
              <w:t>Ocena oferowanych franszyz</w:t>
            </w:r>
          </w:p>
        </w:tc>
        <w:tc>
          <w:tcPr>
            <w:tcW w:w="567" w:type="dxa"/>
            <w:vAlign w:val="center"/>
          </w:tcPr>
          <w:p w14:paraId="33FEF3DE" w14:textId="77777777" w:rsidR="000E00D6" w:rsidRDefault="000E00D6" w:rsidP="00552BD2">
            <w:pPr>
              <w:jc w:val="center"/>
              <w:rPr>
                <w:rFonts w:ascii="Tahoma" w:hAnsi="Tahoma" w:cs="Tahoma"/>
              </w:rPr>
            </w:pPr>
            <w:r w:rsidRPr="00CE396E">
              <w:rPr>
                <w:rFonts w:ascii="Tahoma" w:hAnsi="Tahoma" w:cs="Tahoma"/>
              </w:rPr>
              <w:t>=</w:t>
            </w:r>
          </w:p>
        </w:tc>
        <w:tc>
          <w:tcPr>
            <w:tcW w:w="3544" w:type="dxa"/>
            <w:vAlign w:val="center"/>
          </w:tcPr>
          <w:p w14:paraId="56DE5AB2" w14:textId="77777777" w:rsidR="000E00D6" w:rsidRDefault="000E00D6" w:rsidP="00552BD2">
            <w:pPr>
              <w:jc w:val="center"/>
              <w:rPr>
                <w:rFonts w:ascii="Tahoma" w:hAnsi="Tahoma" w:cs="Tahoma"/>
              </w:rPr>
            </w:pPr>
            <w:r w:rsidRPr="00CE396E">
              <w:rPr>
                <w:rFonts w:ascii="Tahoma" w:hAnsi="Tahoma" w:cs="Tahoma"/>
              </w:rPr>
              <w:t>Łączna przyznana ilość punktów za oferowane franszyzy</w:t>
            </w:r>
          </w:p>
        </w:tc>
        <w:tc>
          <w:tcPr>
            <w:tcW w:w="992" w:type="dxa"/>
            <w:vAlign w:val="center"/>
          </w:tcPr>
          <w:p w14:paraId="2B4A50B5" w14:textId="77777777" w:rsidR="000E00D6" w:rsidRDefault="000E00D6" w:rsidP="00552BD2">
            <w:pPr>
              <w:jc w:val="center"/>
              <w:rPr>
                <w:rFonts w:ascii="Tahoma" w:hAnsi="Tahoma" w:cs="Tahoma"/>
              </w:rPr>
            </w:pPr>
            <w:r>
              <w:rPr>
                <w:rFonts w:ascii="Tahoma" w:hAnsi="Tahoma" w:cs="Tahoma"/>
              </w:rPr>
              <w:t>x</w:t>
            </w:r>
            <w:r w:rsidRPr="00CE396E">
              <w:rPr>
                <w:rFonts w:ascii="Tahoma" w:hAnsi="Tahoma" w:cs="Tahoma"/>
              </w:rPr>
              <w:t xml:space="preserve"> 10%</w:t>
            </w:r>
          </w:p>
        </w:tc>
      </w:tr>
    </w:tbl>
    <w:p w14:paraId="6EE8C1D7" w14:textId="77777777" w:rsidR="000E00D6" w:rsidRPr="00D01792" w:rsidRDefault="000E00D6" w:rsidP="000E00D6">
      <w:pPr>
        <w:spacing w:after="0"/>
        <w:ind w:left="709"/>
        <w:jc w:val="both"/>
        <w:rPr>
          <w:rFonts w:ascii="Tahoma" w:hAnsi="Tahoma" w:cs="Tahoma"/>
        </w:rPr>
      </w:pPr>
    </w:p>
    <w:p w14:paraId="72614F9C" w14:textId="77777777" w:rsidR="000E00D6" w:rsidRPr="003836EC" w:rsidRDefault="000E00D6" w:rsidP="000E00D6">
      <w:pPr>
        <w:spacing w:after="0"/>
        <w:ind w:left="709" w:hanging="709"/>
        <w:jc w:val="both"/>
        <w:rPr>
          <w:rFonts w:ascii="Tahoma" w:hAnsi="Tahoma" w:cs="Tahoma"/>
          <w:b/>
        </w:rPr>
      </w:pPr>
      <w:r>
        <w:rPr>
          <w:rFonts w:ascii="Tahoma" w:hAnsi="Tahoma" w:cs="Tahoma"/>
          <w:b/>
        </w:rPr>
        <w:t>Część II</w:t>
      </w:r>
      <w:r w:rsidRPr="003836EC">
        <w:rPr>
          <w:rFonts w:ascii="Tahoma" w:hAnsi="Tahoma" w:cs="Tahoma"/>
          <w:b/>
        </w:rPr>
        <w:t>:</w:t>
      </w:r>
    </w:p>
    <w:p w14:paraId="1A381347" w14:textId="77777777" w:rsidR="000E00D6" w:rsidRPr="00D01792" w:rsidRDefault="000E00D6" w:rsidP="000E00D6">
      <w:pPr>
        <w:spacing w:after="0"/>
        <w:ind w:left="709"/>
        <w:jc w:val="both"/>
        <w:rPr>
          <w:rFonts w:ascii="Tahoma" w:hAnsi="Tahoma" w:cs="Tahoma"/>
        </w:rPr>
      </w:pPr>
      <w:r w:rsidRPr="00D01792">
        <w:rPr>
          <w:rFonts w:ascii="Tahoma" w:hAnsi="Tahoma" w:cs="Tahoma"/>
        </w:rPr>
        <w:tab/>
      </w:r>
      <w:r w:rsidRPr="00D01792">
        <w:rPr>
          <w:rFonts w:ascii="Tahoma" w:hAnsi="Tahoma" w:cs="Tahoma"/>
        </w:rPr>
        <w:tab/>
      </w:r>
      <w:r w:rsidRPr="00D01792">
        <w:rPr>
          <w:rFonts w:ascii="Tahoma" w:hAnsi="Tahoma" w:cs="Tahoma"/>
        </w:rPr>
        <w:tab/>
      </w:r>
    </w:p>
    <w:p w14:paraId="74484B27" w14:textId="77777777" w:rsidR="000E00D6" w:rsidRDefault="000E00D6" w:rsidP="000E00D6">
      <w:pPr>
        <w:pStyle w:val="Akapitzlist"/>
        <w:numPr>
          <w:ilvl w:val="0"/>
          <w:numId w:val="43"/>
        </w:numPr>
        <w:spacing w:after="0"/>
        <w:jc w:val="both"/>
        <w:rPr>
          <w:rFonts w:ascii="Tahoma" w:hAnsi="Tahoma" w:cs="Tahoma"/>
        </w:rPr>
      </w:pPr>
      <w:r w:rsidRPr="003D07ED">
        <w:rPr>
          <w:rFonts w:ascii="Tahoma" w:hAnsi="Tahoma" w:cs="Tahoma"/>
        </w:rPr>
        <w:t>cena łączna – suma składek za wszystkie ubezpieczenia będące przedmiotem niniejszego postępowania.</w:t>
      </w:r>
    </w:p>
    <w:p w14:paraId="1478187F" w14:textId="77777777" w:rsidR="000E00D6" w:rsidRDefault="000E00D6" w:rsidP="000E00D6">
      <w:pPr>
        <w:pStyle w:val="Akapitzlist"/>
        <w:spacing w:after="0"/>
        <w:jc w:val="both"/>
        <w:rPr>
          <w:rFonts w:ascii="Tahoma" w:hAnsi="Tahoma" w:cs="Tahoma"/>
        </w:rPr>
      </w:pPr>
    </w:p>
    <w:p w14:paraId="5E508764" w14:textId="77777777" w:rsidR="000E00D6" w:rsidRDefault="000E00D6" w:rsidP="000E00D6">
      <w:pPr>
        <w:pStyle w:val="Akapitzlist"/>
        <w:spacing w:after="0"/>
        <w:jc w:val="both"/>
        <w:rPr>
          <w:rFonts w:ascii="Tahoma" w:hAnsi="Tahoma" w:cs="Tahoma"/>
        </w:rPr>
      </w:pPr>
      <w:r w:rsidRPr="003D07ED">
        <w:rPr>
          <w:rFonts w:ascii="Tahoma" w:hAnsi="Tahoma" w:cs="Tahoma"/>
        </w:rPr>
        <w:t>Oferty będą podlegały ocenie według następującego wzoru:</w:t>
      </w:r>
    </w:p>
    <w:p w14:paraId="5266FD90" w14:textId="77777777" w:rsidR="000E00D6" w:rsidRPr="003D07ED" w:rsidRDefault="000E00D6" w:rsidP="000E00D6">
      <w:pPr>
        <w:pStyle w:val="Akapitzlist"/>
        <w:spacing w:after="0"/>
        <w:jc w:val="both"/>
        <w:rPr>
          <w:rFonts w:ascii="Tahoma" w:hAnsi="Tahoma" w:cs="Tahoma"/>
        </w:rPr>
      </w:pPr>
    </w:p>
    <w:tbl>
      <w:tblPr>
        <w:tblStyle w:val="Tabela-Siatka"/>
        <w:tblW w:w="7301"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227"/>
        <w:gridCol w:w="709"/>
        <w:gridCol w:w="2374"/>
        <w:gridCol w:w="991"/>
      </w:tblGrid>
      <w:tr w:rsidR="000E00D6" w14:paraId="59950B5A" w14:textId="77777777" w:rsidTr="00552BD2">
        <w:trPr>
          <w:jc w:val="center"/>
        </w:trPr>
        <w:tc>
          <w:tcPr>
            <w:tcW w:w="3227" w:type="dxa"/>
            <w:vMerge w:val="restart"/>
            <w:vAlign w:val="center"/>
          </w:tcPr>
          <w:p w14:paraId="541A6F47" w14:textId="77777777" w:rsidR="000E00D6" w:rsidRDefault="000E00D6" w:rsidP="00552BD2">
            <w:pPr>
              <w:jc w:val="center"/>
              <w:rPr>
                <w:rFonts w:ascii="Tahoma" w:hAnsi="Tahoma" w:cs="Tahoma"/>
              </w:rPr>
            </w:pPr>
            <w:r>
              <w:rPr>
                <w:rFonts w:ascii="Tahoma" w:hAnsi="Tahoma" w:cs="Tahoma"/>
              </w:rPr>
              <w:t xml:space="preserve">ocena </w:t>
            </w:r>
            <w:r w:rsidRPr="001104C3">
              <w:rPr>
                <w:rFonts w:ascii="Tahoma" w:hAnsi="Tahoma" w:cs="Tahoma"/>
              </w:rPr>
              <w:t>ceny łączn</w:t>
            </w:r>
            <w:r>
              <w:rPr>
                <w:rFonts w:ascii="Tahoma" w:hAnsi="Tahoma" w:cs="Tahoma"/>
              </w:rPr>
              <w:t xml:space="preserve">ej </w:t>
            </w:r>
            <w:r w:rsidRPr="001104C3">
              <w:rPr>
                <w:rFonts w:ascii="Tahoma" w:hAnsi="Tahoma" w:cs="Tahoma"/>
              </w:rPr>
              <w:t>badanej oferty</w:t>
            </w:r>
          </w:p>
        </w:tc>
        <w:tc>
          <w:tcPr>
            <w:tcW w:w="709" w:type="dxa"/>
            <w:vMerge w:val="restart"/>
            <w:vAlign w:val="center"/>
          </w:tcPr>
          <w:p w14:paraId="152BDB33" w14:textId="77777777" w:rsidR="000E00D6" w:rsidRDefault="000E00D6" w:rsidP="00552BD2">
            <w:pPr>
              <w:jc w:val="center"/>
              <w:rPr>
                <w:rFonts w:ascii="Tahoma" w:hAnsi="Tahoma" w:cs="Tahoma"/>
              </w:rPr>
            </w:pPr>
            <w:r>
              <w:rPr>
                <w:rFonts w:ascii="Tahoma" w:hAnsi="Tahoma" w:cs="Tahoma"/>
              </w:rPr>
              <w:t>=</w:t>
            </w:r>
          </w:p>
        </w:tc>
        <w:tc>
          <w:tcPr>
            <w:tcW w:w="2374" w:type="dxa"/>
            <w:vAlign w:val="center"/>
          </w:tcPr>
          <w:p w14:paraId="4E84F64A" w14:textId="77777777" w:rsidR="000E00D6" w:rsidRDefault="000E00D6" w:rsidP="00552BD2">
            <w:pPr>
              <w:jc w:val="center"/>
              <w:rPr>
                <w:rFonts w:ascii="Tahoma" w:hAnsi="Tahoma" w:cs="Tahoma"/>
              </w:rPr>
            </w:pPr>
            <w:r>
              <w:rPr>
                <w:rFonts w:ascii="Tahoma" w:hAnsi="Tahoma" w:cs="Tahoma"/>
              </w:rPr>
              <w:t>cena najniższa x 100</w:t>
            </w:r>
          </w:p>
        </w:tc>
        <w:tc>
          <w:tcPr>
            <w:tcW w:w="991" w:type="dxa"/>
            <w:vMerge w:val="restart"/>
            <w:vAlign w:val="center"/>
          </w:tcPr>
          <w:p w14:paraId="5DE948A7" w14:textId="77777777" w:rsidR="000E00D6" w:rsidRDefault="000E00D6" w:rsidP="00552BD2">
            <w:pPr>
              <w:jc w:val="center"/>
              <w:rPr>
                <w:rFonts w:ascii="Tahoma" w:hAnsi="Tahoma" w:cs="Tahoma"/>
              </w:rPr>
            </w:pPr>
            <w:r>
              <w:rPr>
                <w:rFonts w:ascii="Tahoma" w:hAnsi="Tahoma" w:cs="Tahoma"/>
              </w:rPr>
              <w:t>x 60%</w:t>
            </w:r>
          </w:p>
        </w:tc>
      </w:tr>
      <w:tr w:rsidR="000E00D6" w14:paraId="4823FB8B" w14:textId="77777777" w:rsidTr="00552BD2">
        <w:trPr>
          <w:jc w:val="center"/>
        </w:trPr>
        <w:tc>
          <w:tcPr>
            <w:tcW w:w="3227" w:type="dxa"/>
            <w:vMerge/>
            <w:vAlign w:val="center"/>
          </w:tcPr>
          <w:p w14:paraId="45E16FFC" w14:textId="77777777" w:rsidR="000E00D6" w:rsidRDefault="000E00D6" w:rsidP="00552BD2">
            <w:pPr>
              <w:jc w:val="center"/>
              <w:rPr>
                <w:rFonts w:ascii="Tahoma" w:hAnsi="Tahoma" w:cs="Tahoma"/>
              </w:rPr>
            </w:pPr>
          </w:p>
        </w:tc>
        <w:tc>
          <w:tcPr>
            <w:tcW w:w="709" w:type="dxa"/>
            <w:vMerge/>
            <w:vAlign w:val="center"/>
          </w:tcPr>
          <w:p w14:paraId="7491ECC9" w14:textId="77777777" w:rsidR="000E00D6" w:rsidRDefault="000E00D6" w:rsidP="00552BD2">
            <w:pPr>
              <w:jc w:val="center"/>
              <w:rPr>
                <w:rFonts w:ascii="Tahoma" w:hAnsi="Tahoma" w:cs="Tahoma"/>
              </w:rPr>
            </w:pPr>
          </w:p>
        </w:tc>
        <w:tc>
          <w:tcPr>
            <w:tcW w:w="2374" w:type="dxa"/>
            <w:vAlign w:val="center"/>
          </w:tcPr>
          <w:p w14:paraId="1D35DDD9" w14:textId="77777777" w:rsidR="000E00D6" w:rsidRDefault="000E00D6" w:rsidP="00552BD2">
            <w:pPr>
              <w:jc w:val="center"/>
              <w:rPr>
                <w:rFonts w:ascii="Tahoma" w:hAnsi="Tahoma" w:cs="Tahoma"/>
              </w:rPr>
            </w:pPr>
            <w:r>
              <w:rPr>
                <w:rFonts w:ascii="Tahoma" w:hAnsi="Tahoma" w:cs="Tahoma"/>
              </w:rPr>
              <w:t>cena oferty badanej</w:t>
            </w:r>
          </w:p>
        </w:tc>
        <w:tc>
          <w:tcPr>
            <w:tcW w:w="991" w:type="dxa"/>
            <w:vMerge/>
            <w:vAlign w:val="center"/>
          </w:tcPr>
          <w:p w14:paraId="368C8701" w14:textId="77777777" w:rsidR="000E00D6" w:rsidRDefault="000E00D6" w:rsidP="00552BD2">
            <w:pPr>
              <w:jc w:val="center"/>
              <w:rPr>
                <w:rFonts w:ascii="Tahoma" w:hAnsi="Tahoma" w:cs="Tahoma"/>
              </w:rPr>
            </w:pPr>
          </w:p>
        </w:tc>
      </w:tr>
    </w:tbl>
    <w:p w14:paraId="2775D698" w14:textId="77777777" w:rsidR="000E00D6" w:rsidRDefault="000E00D6" w:rsidP="000E00D6">
      <w:pPr>
        <w:spacing w:after="0"/>
        <w:jc w:val="both"/>
        <w:rPr>
          <w:rFonts w:ascii="Tahoma" w:hAnsi="Tahoma" w:cs="Tahoma"/>
        </w:rPr>
      </w:pPr>
    </w:p>
    <w:p w14:paraId="6EB6498D" w14:textId="77777777" w:rsidR="000E00D6" w:rsidRPr="002141C5" w:rsidRDefault="000E00D6" w:rsidP="000E00D6">
      <w:pPr>
        <w:pStyle w:val="Akapitzlist"/>
        <w:numPr>
          <w:ilvl w:val="0"/>
          <w:numId w:val="43"/>
        </w:numPr>
        <w:spacing w:after="0"/>
        <w:jc w:val="both"/>
        <w:rPr>
          <w:rFonts w:ascii="Tahoma" w:hAnsi="Tahoma" w:cs="Tahoma"/>
        </w:rPr>
      </w:pPr>
      <w:r w:rsidRPr="002141C5">
        <w:rPr>
          <w:rFonts w:ascii="Tahoma" w:hAnsi="Tahoma" w:cs="Tahoma"/>
        </w:rPr>
        <w:t>zaakceptowane klauzule dodatkowe – ocena kryterium polega na przyznaniu punktów za wprowadzenie do oferty dodatkowych klauzul rozszerzających ochronę ubezpieczeniową wg następujących zasad:</w:t>
      </w:r>
    </w:p>
    <w:p w14:paraId="6230993C" w14:textId="77777777" w:rsidR="000E00D6" w:rsidRPr="002141C5" w:rsidRDefault="000E00D6" w:rsidP="000E00D6">
      <w:pPr>
        <w:spacing w:after="0"/>
        <w:ind w:left="993" w:hanging="142"/>
        <w:jc w:val="both"/>
        <w:rPr>
          <w:rFonts w:ascii="Tahoma" w:hAnsi="Tahoma" w:cs="Tahoma"/>
        </w:rPr>
      </w:pPr>
      <w:r w:rsidRPr="002141C5">
        <w:rPr>
          <w:rFonts w:ascii="Tahoma" w:hAnsi="Tahoma" w:cs="Tahoma"/>
        </w:rPr>
        <w:t>- za</w:t>
      </w:r>
      <w:r>
        <w:rPr>
          <w:rFonts w:ascii="Tahoma" w:hAnsi="Tahoma" w:cs="Tahoma"/>
        </w:rPr>
        <w:t xml:space="preserve"> rozszerzenie ochrony o klauzulę o nr 1 zostanie przyznane 20 punktów</w:t>
      </w:r>
      <w:r w:rsidRPr="002141C5">
        <w:rPr>
          <w:rFonts w:ascii="Tahoma" w:hAnsi="Tahoma" w:cs="Tahoma"/>
        </w:rPr>
        <w:t>,</w:t>
      </w:r>
    </w:p>
    <w:p w14:paraId="7D738C1A" w14:textId="7FEFA6C1" w:rsidR="000E00D6" w:rsidRDefault="000E00D6" w:rsidP="000E00D6">
      <w:pPr>
        <w:spacing w:after="0"/>
        <w:ind w:left="993" w:hanging="142"/>
        <w:jc w:val="both"/>
        <w:rPr>
          <w:rFonts w:ascii="Tahoma" w:hAnsi="Tahoma" w:cs="Tahoma"/>
        </w:rPr>
      </w:pPr>
      <w:r w:rsidRPr="002141C5">
        <w:rPr>
          <w:rFonts w:ascii="Tahoma" w:hAnsi="Tahoma" w:cs="Tahoma"/>
        </w:rPr>
        <w:lastRenderedPageBreak/>
        <w:t>- za rozsze</w:t>
      </w:r>
      <w:r>
        <w:rPr>
          <w:rFonts w:ascii="Tahoma" w:hAnsi="Tahoma" w:cs="Tahoma"/>
        </w:rPr>
        <w:t>rzen</w:t>
      </w:r>
      <w:r w:rsidR="000C4ABF">
        <w:rPr>
          <w:rFonts w:ascii="Tahoma" w:hAnsi="Tahoma" w:cs="Tahoma"/>
        </w:rPr>
        <w:t>ie ochrony o klauzule o nr 2 - 3 zostanie przyznane po 15</w:t>
      </w:r>
      <w:r w:rsidRPr="002141C5">
        <w:rPr>
          <w:rFonts w:ascii="Tahoma" w:hAnsi="Tahoma" w:cs="Tahoma"/>
        </w:rPr>
        <w:t xml:space="preserve"> punktów za każdą klauzulę,</w:t>
      </w:r>
    </w:p>
    <w:p w14:paraId="30E265B1" w14:textId="15A7A9DB" w:rsidR="000C4ABF" w:rsidRPr="002141C5" w:rsidRDefault="000C4ABF" w:rsidP="000C4ABF">
      <w:pPr>
        <w:spacing w:after="0"/>
        <w:ind w:left="993" w:hanging="142"/>
        <w:jc w:val="both"/>
        <w:rPr>
          <w:rFonts w:ascii="Tahoma" w:hAnsi="Tahoma" w:cs="Tahoma"/>
        </w:rPr>
      </w:pPr>
      <w:r w:rsidRPr="002141C5">
        <w:rPr>
          <w:rFonts w:ascii="Tahoma" w:hAnsi="Tahoma" w:cs="Tahoma"/>
        </w:rPr>
        <w:t>- za rozsze</w:t>
      </w:r>
      <w:r>
        <w:rPr>
          <w:rFonts w:ascii="Tahoma" w:hAnsi="Tahoma" w:cs="Tahoma"/>
        </w:rPr>
        <w:t>rzenie ochrony o klauzule o nr 4</w:t>
      </w:r>
      <w:r w:rsidRPr="002141C5">
        <w:rPr>
          <w:rFonts w:ascii="Tahoma" w:hAnsi="Tahoma" w:cs="Tahoma"/>
        </w:rPr>
        <w:t xml:space="preserve"> zostanie pr</w:t>
      </w:r>
      <w:r>
        <w:rPr>
          <w:rFonts w:ascii="Tahoma" w:hAnsi="Tahoma" w:cs="Tahoma"/>
        </w:rPr>
        <w:t>zyznane 10 punktów</w:t>
      </w:r>
      <w:r w:rsidRPr="002141C5">
        <w:rPr>
          <w:rFonts w:ascii="Tahoma" w:hAnsi="Tahoma" w:cs="Tahoma"/>
        </w:rPr>
        <w:t>,</w:t>
      </w:r>
    </w:p>
    <w:p w14:paraId="27DD33CC" w14:textId="3A823EE2" w:rsidR="000C4ABF" w:rsidRDefault="000C4ABF" w:rsidP="000E00D6">
      <w:pPr>
        <w:spacing w:after="0"/>
        <w:ind w:left="993" w:hanging="142"/>
        <w:jc w:val="both"/>
        <w:rPr>
          <w:rFonts w:ascii="Tahoma" w:hAnsi="Tahoma" w:cs="Tahoma"/>
        </w:rPr>
      </w:pPr>
      <w:r w:rsidRPr="002141C5">
        <w:rPr>
          <w:rFonts w:ascii="Tahoma" w:hAnsi="Tahoma" w:cs="Tahoma"/>
        </w:rPr>
        <w:t>- za rozsze</w:t>
      </w:r>
      <w:r>
        <w:rPr>
          <w:rFonts w:ascii="Tahoma" w:hAnsi="Tahoma" w:cs="Tahoma"/>
        </w:rPr>
        <w:t>rzenie ochrony o klauzule o nr 5 - 6</w:t>
      </w:r>
      <w:r w:rsidRPr="002141C5">
        <w:rPr>
          <w:rFonts w:ascii="Tahoma" w:hAnsi="Tahoma" w:cs="Tahoma"/>
        </w:rPr>
        <w:t xml:space="preserve"> zostanie pr</w:t>
      </w:r>
      <w:r>
        <w:rPr>
          <w:rFonts w:ascii="Tahoma" w:hAnsi="Tahoma" w:cs="Tahoma"/>
        </w:rPr>
        <w:t>zyznane po 8</w:t>
      </w:r>
      <w:r w:rsidRPr="002141C5">
        <w:rPr>
          <w:rFonts w:ascii="Tahoma" w:hAnsi="Tahoma" w:cs="Tahoma"/>
        </w:rPr>
        <w:t xml:space="preserve"> punktów za każdą klauzulę,</w:t>
      </w:r>
    </w:p>
    <w:p w14:paraId="54D2C492" w14:textId="3D516987" w:rsidR="000E00D6" w:rsidRPr="002141C5" w:rsidRDefault="000E00D6" w:rsidP="000E00D6">
      <w:pPr>
        <w:spacing w:after="0"/>
        <w:ind w:left="993" w:hanging="142"/>
        <w:jc w:val="both"/>
        <w:rPr>
          <w:rFonts w:ascii="Tahoma" w:hAnsi="Tahoma" w:cs="Tahoma"/>
        </w:rPr>
      </w:pPr>
      <w:r w:rsidRPr="002141C5">
        <w:rPr>
          <w:rFonts w:ascii="Tahoma" w:hAnsi="Tahoma" w:cs="Tahoma"/>
        </w:rPr>
        <w:t>- za rozsze</w:t>
      </w:r>
      <w:r w:rsidR="000C4ABF">
        <w:rPr>
          <w:rFonts w:ascii="Tahoma" w:hAnsi="Tahoma" w:cs="Tahoma"/>
        </w:rPr>
        <w:t>rzenie ochrony o klauzule o nr 7</w:t>
      </w:r>
      <w:r>
        <w:rPr>
          <w:rFonts w:ascii="Tahoma" w:hAnsi="Tahoma" w:cs="Tahoma"/>
        </w:rPr>
        <w:t xml:space="preserve"> - 10</w:t>
      </w:r>
      <w:r w:rsidRPr="002141C5">
        <w:rPr>
          <w:rFonts w:ascii="Tahoma" w:hAnsi="Tahoma" w:cs="Tahoma"/>
        </w:rPr>
        <w:t xml:space="preserve"> zostanie pr</w:t>
      </w:r>
      <w:r w:rsidR="000C4ABF">
        <w:rPr>
          <w:rFonts w:ascii="Tahoma" w:hAnsi="Tahoma" w:cs="Tahoma"/>
        </w:rPr>
        <w:t>zyznane po 6</w:t>
      </w:r>
      <w:r w:rsidRPr="002141C5">
        <w:rPr>
          <w:rFonts w:ascii="Tahoma" w:hAnsi="Tahoma" w:cs="Tahoma"/>
        </w:rPr>
        <w:t xml:space="preserve"> punktów za k</w:t>
      </w:r>
      <w:r w:rsidR="000C4ABF">
        <w:rPr>
          <w:rFonts w:ascii="Tahoma" w:hAnsi="Tahoma" w:cs="Tahoma"/>
        </w:rPr>
        <w:t>ażdą klauzulę.</w:t>
      </w:r>
    </w:p>
    <w:p w14:paraId="34CBEA15" w14:textId="77777777" w:rsidR="000E00D6" w:rsidRPr="002141C5" w:rsidRDefault="000E00D6" w:rsidP="000E00D6">
      <w:pPr>
        <w:spacing w:after="0"/>
        <w:jc w:val="both"/>
        <w:rPr>
          <w:rFonts w:ascii="Tahoma" w:hAnsi="Tahoma" w:cs="Tahoma"/>
        </w:rPr>
      </w:pPr>
    </w:p>
    <w:p w14:paraId="0DE007B1" w14:textId="77777777" w:rsidR="000E00D6" w:rsidRPr="002141C5" w:rsidRDefault="000E00D6" w:rsidP="000E00D6">
      <w:pPr>
        <w:spacing w:after="0"/>
        <w:ind w:left="709"/>
        <w:jc w:val="both"/>
        <w:rPr>
          <w:rFonts w:ascii="Tahoma" w:hAnsi="Tahoma" w:cs="Tahoma"/>
        </w:rPr>
      </w:pPr>
      <w:r w:rsidRPr="002141C5">
        <w:rPr>
          <w:rFonts w:ascii="Tahoma" w:hAnsi="Tahoma" w:cs="Tahoma"/>
        </w:rPr>
        <w:t>W przypadku dopisków lub zmian w treści klauzul fakultatyw</w:t>
      </w:r>
      <w:r>
        <w:rPr>
          <w:rFonts w:ascii="Tahoma" w:hAnsi="Tahoma" w:cs="Tahoma"/>
        </w:rPr>
        <w:t>nych (oznaczonych numerami 1 - 10</w:t>
      </w:r>
      <w:r w:rsidRPr="002141C5">
        <w:rPr>
          <w:rFonts w:ascii="Tahoma" w:hAnsi="Tahoma" w:cs="Tahoma"/>
        </w:rPr>
        <w:t xml:space="preserve">), odbiegających na niekorzyść Zamawiającego w </w:t>
      </w:r>
      <w:r>
        <w:rPr>
          <w:rFonts w:ascii="Tahoma" w:hAnsi="Tahoma" w:cs="Tahoma"/>
        </w:rPr>
        <w:t>stosunku do treści zawartej w S</w:t>
      </w:r>
      <w:r w:rsidRPr="002141C5">
        <w:rPr>
          <w:rFonts w:ascii="Tahoma" w:hAnsi="Tahoma" w:cs="Tahoma"/>
        </w:rPr>
        <w:t>WZ, za zmienioną klauzule przyznanych zostanie 0 pkt. W przypadku dopisków lub zmian na korzyść lub neutralnych przyznana zostanie przewidziana ilość punktów.</w:t>
      </w:r>
    </w:p>
    <w:p w14:paraId="6693BF88" w14:textId="77777777" w:rsidR="000E00D6" w:rsidRPr="000A637B" w:rsidRDefault="000E00D6" w:rsidP="000E00D6">
      <w:pPr>
        <w:spacing w:after="0"/>
        <w:jc w:val="both"/>
        <w:rPr>
          <w:rFonts w:ascii="Tahoma" w:hAnsi="Tahoma" w:cs="Tahoma"/>
        </w:rPr>
      </w:pPr>
    </w:p>
    <w:p w14:paraId="4D27A104" w14:textId="77777777" w:rsidR="000E00D6" w:rsidRPr="000A637B" w:rsidRDefault="000E00D6" w:rsidP="000E00D6">
      <w:pPr>
        <w:spacing w:after="0"/>
        <w:ind w:left="709"/>
        <w:jc w:val="both"/>
        <w:rPr>
          <w:rFonts w:ascii="Tahoma" w:hAnsi="Tahoma" w:cs="Tahoma"/>
        </w:rPr>
      </w:pPr>
      <w:r w:rsidRPr="000A637B">
        <w:rPr>
          <w:rFonts w:ascii="Tahoma" w:hAnsi="Tahoma" w:cs="Tahoma"/>
        </w:rPr>
        <w:t>Oferty będą podlegały ocenie według następującego wzoru:</w:t>
      </w:r>
    </w:p>
    <w:p w14:paraId="045903C7" w14:textId="77777777" w:rsidR="000E00D6" w:rsidRPr="000A637B" w:rsidRDefault="000E00D6" w:rsidP="000E00D6">
      <w:pPr>
        <w:spacing w:after="0"/>
        <w:ind w:left="709"/>
        <w:jc w:val="both"/>
        <w:rPr>
          <w:rFonts w:ascii="Tahoma" w:hAnsi="Tahoma" w:cs="Tahoma"/>
        </w:rPr>
      </w:pPr>
    </w:p>
    <w:tbl>
      <w:tblPr>
        <w:tblStyle w:val="Tabela-Siatka"/>
        <w:tblW w:w="82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25"/>
        <w:gridCol w:w="3402"/>
        <w:gridCol w:w="992"/>
      </w:tblGrid>
      <w:tr w:rsidR="000E00D6" w:rsidRPr="000A637B" w14:paraId="19FF721E" w14:textId="77777777" w:rsidTr="00552BD2">
        <w:trPr>
          <w:jc w:val="center"/>
        </w:trPr>
        <w:tc>
          <w:tcPr>
            <w:tcW w:w="3402" w:type="dxa"/>
            <w:vAlign w:val="center"/>
          </w:tcPr>
          <w:p w14:paraId="65F29D4B" w14:textId="77777777" w:rsidR="000E00D6" w:rsidRPr="000A637B" w:rsidRDefault="000E00D6" w:rsidP="00552BD2">
            <w:pPr>
              <w:jc w:val="center"/>
              <w:rPr>
                <w:rFonts w:ascii="Tahoma" w:hAnsi="Tahoma" w:cs="Tahoma"/>
              </w:rPr>
            </w:pPr>
            <w:r w:rsidRPr="000A637B">
              <w:rPr>
                <w:rFonts w:ascii="Tahoma" w:hAnsi="Tahoma" w:cs="Tahoma"/>
              </w:rPr>
              <w:t>Ocena zaakceptowanych klauzul badanej oferty</w:t>
            </w:r>
          </w:p>
        </w:tc>
        <w:tc>
          <w:tcPr>
            <w:tcW w:w="425" w:type="dxa"/>
            <w:vAlign w:val="center"/>
          </w:tcPr>
          <w:p w14:paraId="27892256" w14:textId="77777777" w:rsidR="000E00D6" w:rsidRPr="000A637B" w:rsidRDefault="000E00D6" w:rsidP="00552BD2">
            <w:pPr>
              <w:jc w:val="center"/>
              <w:rPr>
                <w:rFonts w:ascii="Tahoma" w:hAnsi="Tahoma" w:cs="Tahoma"/>
              </w:rPr>
            </w:pPr>
            <w:r w:rsidRPr="000A637B">
              <w:rPr>
                <w:rFonts w:ascii="Tahoma" w:hAnsi="Tahoma" w:cs="Tahoma"/>
              </w:rPr>
              <w:t>=</w:t>
            </w:r>
          </w:p>
        </w:tc>
        <w:tc>
          <w:tcPr>
            <w:tcW w:w="3402" w:type="dxa"/>
            <w:vAlign w:val="center"/>
          </w:tcPr>
          <w:p w14:paraId="52F6F9C9" w14:textId="77777777" w:rsidR="000E00D6" w:rsidRPr="000A637B" w:rsidRDefault="000E00D6" w:rsidP="00552BD2">
            <w:pPr>
              <w:jc w:val="center"/>
              <w:rPr>
                <w:rFonts w:ascii="Tahoma" w:hAnsi="Tahoma" w:cs="Tahoma"/>
              </w:rPr>
            </w:pPr>
            <w:r w:rsidRPr="000A637B">
              <w:rPr>
                <w:rFonts w:ascii="Tahoma" w:hAnsi="Tahoma" w:cs="Tahoma"/>
              </w:rPr>
              <w:t>Łączna przyznana ilość punktów za zaakceptowane klauzule dodatkowe</w:t>
            </w:r>
          </w:p>
        </w:tc>
        <w:tc>
          <w:tcPr>
            <w:tcW w:w="992" w:type="dxa"/>
            <w:vAlign w:val="center"/>
          </w:tcPr>
          <w:p w14:paraId="67D964DD" w14:textId="77777777" w:rsidR="000E00D6" w:rsidRPr="000A637B" w:rsidRDefault="000E00D6" w:rsidP="00552BD2">
            <w:pPr>
              <w:jc w:val="center"/>
              <w:rPr>
                <w:rFonts w:ascii="Tahoma" w:hAnsi="Tahoma" w:cs="Tahoma"/>
              </w:rPr>
            </w:pPr>
            <w:r w:rsidRPr="000A637B">
              <w:rPr>
                <w:rFonts w:ascii="Tahoma" w:hAnsi="Tahoma" w:cs="Tahoma"/>
              </w:rPr>
              <w:t>x 40%</w:t>
            </w:r>
          </w:p>
        </w:tc>
      </w:tr>
    </w:tbl>
    <w:p w14:paraId="77C997BA" w14:textId="77777777" w:rsidR="000E00D6" w:rsidRPr="000A637B" w:rsidRDefault="000E00D6" w:rsidP="000E00D6">
      <w:pPr>
        <w:spacing w:after="0"/>
        <w:jc w:val="both"/>
        <w:rPr>
          <w:rFonts w:ascii="Tahoma" w:hAnsi="Tahoma" w:cs="Tahoma"/>
        </w:rPr>
      </w:pPr>
    </w:p>
    <w:p w14:paraId="0BCEA892" w14:textId="77777777" w:rsidR="000E00D6" w:rsidRPr="000A637B" w:rsidRDefault="000E00D6" w:rsidP="000E00D6">
      <w:pPr>
        <w:spacing w:after="0"/>
        <w:jc w:val="both"/>
        <w:rPr>
          <w:rFonts w:ascii="Tahoma" w:hAnsi="Tahoma" w:cs="Tahoma"/>
        </w:rPr>
      </w:pPr>
      <w:r w:rsidRPr="000A637B">
        <w:rPr>
          <w:rFonts w:ascii="Tahoma" w:hAnsi="Tahoma" w:cs="Tahoma"/>
        </w:rPr>
        <w:tab/>
      </w:r>
      <w:r w:rsidRPr="000A637B">
        <w:rPr>
          <w:rFonts w:ascii="Tahoma" w:hAnsi="Tahoma" w:cs="Tahoma"/>
        </w:rPr>
        <w:tab/>
      </w:r>
      <w:r w:rsidRPr="000A637B">
        <w:rPr>
          <w:rFonts w:ascii="Tahoma" w:hAnsi="Tahoma" w:cs="Tahoma"/>
        </w:rPr>
        <w:tab/>
      </w:r>
    </w:p>
    <w:p w14:paraId="12258F08" w14:textId="77777777" w:rsidR="000E00D6" w:rsidRPr="00CE396E" w:rsidRDefault="000E00D6" w:rsidP="000E00D6">
      <w:pPr>
        <w:spacing w:after="0"/>
        <w:ind w:left="709"/>
        <w:jc w:val="both"/>
        <w:rPr>
          <w:rFonts w:ascii="Tahoma" w:hAnsi="Tahoma" w:cs="Tahoma"/>
          <w:b/>
        </w:rPr>
      </w:pPr>
      <w:r w:rsidRPr="00CE396E">
        <w:rPr>
          <w:rFonts w:ascii="Tahoma" w:hAnsi="Tahoma" w:cs="Tahoma"/>
          <w:b/>
        </w:rPr>
        <w:t xml:space="preserve">Zamawiający </w:t>
      </w:r>
      <w:r>
        <w:rPr>
          <w:rFonts w:ascii="Tahoma" w:hAnsi="Tahoma" w:cs="Tahoma"/>
          <w:b/>
        </w:rPr>
        <w:t xml:space="preserve">nie </w:t>
      </w:r>
      <w:r w:rsidRPr="00CE396E">
        <w:rPr>
          <w:rFonts w:ascii="Tahoma" w:hAnsi="Tahoma" w:cs="Tahoma"/>
          <w:b/>
        </w:rPr>
        <w:t xml:space="preserve">dopuszcza </w:t>
      </w:r>
      <w:r>
        <w:rPr>
          <w:rFonts w:ascii="Tahoma" w:hAnsi="Tahoma" w:cs="Tahoma"/>
          <w:b/>
        </w:rPr>
        <w:t xml:space="preserve">stosowania w zakresie AC/KR żadnych franszyz czy udziałów własnych w szkodach. </w:t>
      </w:r>
    </w:p>
    <w:p w14:paraId="45ECDCE7" w14:textId="77777777" w:rsidR="000E00D6" w:rsidRPr="00D01792" w:rsidRDefault="000E00D6" w:rsidP="000E00D6">
      <w:pPr>
        <w:spacing w:after="0"/>
        <w:ind w:left="709"/>
        <w:jc w:val="both"/>
        <w:rPr>
          <w:rFonts w:ascii="Tahoma" w:hAnsi="Tahoma" w:cs="Tahoma"/>
        </w:rPr>
      </w:pPr>
    </w:p>
    <w:p w14:paraId="2AE37032" w14:textId="77777777" w:rsidR="000E00D6" w:rsidRPr="00D01792" w:rsidRDefault="000E00D6" w:rsidP="000E00D6">
      <w:pPr>
        <w:spacing w:after="0"/>
        <w:ind w:left="709"/>
        <w:jc w:val="both"/>
        <w:rPr>
          <w:rFonts w:ascii="Tahoma" w:hAnsi="Tahoma" w:cs="Tahoma"/>
        </w:rPr>
      </w:pPr>
      <w:r w:rsidRPr="00D01792">
        <w:rPr>
          <w:rFonts w:ascii="Tahoma" w:hAnsi="Tahoma" w:cs="Tahoma"/>
        </w:rPr>
        <w:t xml:space="preserve">W przypadku gdy Wykonawca w ofercie zastrzeże wprowadzenie franszyz bądź udziałów własnych w szkodzie oferta zostanie odrzucona. </w:t>
      </w:r>
    </w:p>
    <w:p w14:paraId="725405AD" w14:textId="77777777" w:rsidR="000E00D6" w:rsidRPr="00D01792" w:rsidRDefault="000E00D6" w:rsidP="000E00D6">
      <w:pPr>
        <w:spacing w:after="0"/>
        <w:ind w:left="709"/>
        <w:jc w:val="both"/>
        <w:rPr>
          <w:rFonts w:ascii="Tahoma" w:hAnsi="Tahoma" w:cs="Tahoma"/>
        </w:rPr>
      </w:pPr>
    </w:p>
    <w:p w14:paraId="1C6AC40C" w14:textId="77777777" w:rsidR="000E00D6" w:rsidRPr="00D01792" w:rsidRDefault="000E00D6" w:rsidP="000E00D6">
      <w:pPr>
        <w:spacing w:after="0"/>
        <w:ind w:left="709"/>
        <w:jc w:val="both"/>
        <w:rPr>
          <w:rFonts w:ascii="Tahoma" w:hAnsi="Tahoma" w:cs="Tahoma"/>
        </w:rPr>
      </w:pPr>
      <w:r w:rsidRPr="00D01792">
        <w:rPr>
          <w:rFonts w:ascii="Tahoma" w:hAnsi="Tahoma" w:cs="Tahoma"/>
        </w:rPr>
        <w:t xml:space="preserve">W przypadku procentowego określenia franszyzy oferta zostanie odrzucona. </w:t>
      </w:r>
    </w:p>
    <w:p w14:paraId="46EFC020" w14:textId="77777777" w:rsidR="000E00D6" w:rsidRPr="00D01792" w:rsidRDefault="000E00D6" w:rsidP="000E00D6">
      <w:pPr>
        <w:spacing w:after="0"/>
        <w:ind w:left="709"/>
        <w:jc w:val="both"/>
        <w:rPr>
          <w:rFonts w:ascii="Tahoma" w:hAnsi="Tahoma" w:cs="Tahoma"/>
        </w:rPr>
      </w:pPr>
      <w:r w:rsidRPr="00D01792">
        <w:rPr>
          <w:rFonts w:ascii="Tahoma" w:hAnsi="Tahoma" w:cs="Tahoma"/>
        </w:rPr>
        <w:tab/>
      </w:r>
    </w:p>
    <w:p w14:paraId="76AA5534" w14:textId="77777777" w:rsidR="000E00D6" w:rsidRDefault="000E00D6" w:rsidP="000E00D6">
      <w:pPr>
        <w:spacing w:after="0"/>
        <w:jc w:val="both"/>
        <w:rPr>
          <w:rFonts w:ascii="Tahoma" w:hAnsi="Tahoma" w:cs="Tahoma"/>
        </w:rPr>
      </w:pPr>
      <w:r w:rsidRPr="00D01792">
        <w:rPr>
          <w:rFonts w:ascii="Tahoma" w:hAnsi="Tahoma" w:cs="Tahoma"/>
        </w:rPr>
        <w:t>Punkty uzyskane za poszczególne kryteria zostaną zsumowane. Przetarg wygra Wykonawca, którego oferta otrzyma najwyższą łączną liczbę punktów.</w:t>
      </w:r>
      <w:r>
        <w:rPr>
          <w:rFonts w:ascii="Tahoma" w:hAnsi="Tahoma" w:cs="Tahoma"/>
        </w:rPr>
        <w:t xml:space="preserve"> </w:t>
      </w:r>
    </w:p>
    <w:p w14:paraId="51D4AD57" w14:textId="77777777" w:rsidR="00A12804" w:rsidRPr="00F83EEE" w:rsidRDefault="00A12804" w:rsidP="00637945">
      <w:pPr>
        <w:spacing w:after="0"/>
        <w:ind w:left="567" w:hanging="567"/>
        <w:jc w:val="both"/>
        <w:rPr>
          <w:rFonts w:ascii="Tahoma" w:hAnsi="Tahoma" w:cs="Tahoma"/>
          <w:color w:val="FF0000"/>
        </w:rPr>
      </w:pPr>
    </w:p>
    <w:p w14:paraId="48914492" w14:textId="0FB4E746" w:rsidR="00B563B1" w:rsidRPr="00637945" w:rsidRDefault="00637945" w:rsidP="006F6EA4">
      <w:pPr>
        <w:pStyle w:val="Nagwek1"/>
        <w:keepNext/>
        <w:numPr>
          <w:ilvl w:val="0"/>
          <w:numId w:val="46"/>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sz w:val="24"/>
          <w:szCs w:val="24"/>
        </w:rPr>
      </w:pPr>
      <w:r w:rsidRPr="00637945">
        <w:rPr>
          <w:rFonts w:ascii="Tahoma" w:hAnsi="Tahoma" w:cs="Tahoma"/>
          <w:sz w:val="24"/>
          <w:szCs w:val="24"/>
        </w:rPr>
        <w:t>Formalności jakie powinny zostać dopełnione po wybor</w:t>
      </w:r>
      <w:r w:rsidR="00AC1680">
        <w:rPr>
          <w:rFonts w:ascii="Tahoma" w:hAnsi="Tahoma" w:cs="Tahoma"/>
          <w:sz w:val="24"/>
          <w:szCs w:val="24"/>
        </w:rPr>
        <w:t>ze oferty w celu zawarcia umowy</w:t>
      </w:r>
    </w:p>
    <w:p w14:paraId="0FD782E9" w14:textId="62E41EC1" w:rsidR="000268EE" w:rsidRPr="00637945" w:rsidRDefault="000268EE" w:rsidP="00637945">
      <w:pPr>
        <w:spacing w:after="0"/>
        <w:jc w:val="both"/>
        <w:rPr>
          <w:rFonts w:ascii="Tahoma" w:hAnsi="Tahoma" w:cs="Tahoma"/>
          <w:color w:val="FF0000"/>
        </w:rPr>
      </w:pPr>
    </w:p>
    <w:p w14:paraId="6F517390" w14:textId="22D31340" w:rsidR="00637945" w:rsidRPr="00A90CD3" w:rsidRDefault="00637945" w:rsidP="006F6EA4">
      <w:pPr>
        <w:pStyle w:val="Akapitzlist"/>
        <w:numPr>
          <w:ilvl w:val="1"/>
          <w:numId w:val="46"/>
        </w:numPr>
        <w:shd w:val="clear" w:color="auto" w:fill="FFFFFF"/>
        <w:autoSpaceDE w:val="0"/>
        <w:autoSpaceDN w:val="0"/>
        <w:adjustRightInd w:val="0"/>
        <w:spacing w:after="0"/>
        <w:ind w:left="567" w:hanging="567"/>
        <w:jc w:val="both"/>
        <w:rPr>
          <w:rFonts w:ascii="Tahoma" w:hAnsi="Tahoma" w:cs="Tahoma"/>
        </w:rPr>
      </w:pPr>
      <w:r w:rsidRPr="00A90CD3">
        <w:rPr>
          <w:rFonts w:ascii="Tahoma" w:hAnsi="Tahoma" w:cs="Tahoma"/>
        </w:rPr>
        <w:t>Niezwłocznie po wybo</w:t>
      </w:r>
      <w:r w:rsidR="00F10FBB">
        <w:rPr>
          <w:rFonts w:ascii="Tahoma" w:hAnsi="Tahoma" w:cs="Tahoma"/>
        </w:rPr>
        <w:t>rze najkorzystniejszej oferty Z</w:t>
      </w:r>
      <w:r w:rsidRPr="00A90CD3">
        <w:rPr>
          <w:rFonts w:ascii="Tahoma" w:hAnsi="Tahoma" w:cs="Tahoma"/>
        </w:rPr>
        <w:t>amawiający informuje równocześnie wykonawców, którzy złożyli oferty, o:</w:t>
      </w:r>
    </w:p>
    <w:p w14:paraId="22CB5273" w14:textId="1BA8170A" w:rsidR="00637945" w:rsidRPr="00637945" w:rsidRDefault="00637945" w:rsidP="006F6EA4">
      <w:pPr>
        <w:numPr>
          <w:ilvl w:val="2"/>
          <w:numId w:val="46"/>
        </w:numPr>
        <w:tabs>
          <w:tab w:val="left" w:pos="567"/>
        </w:tabs>
        <w:spacing w:after="0"/>
        <w:ind w:left="1276" w:hanging="731"/>
        <w:jc w:val="both"/>
        <w:rPr>
          <w:rFonts w:ascii="Tahoma" w:hAnsi="Tahoma" w:cs="Tahoma"/>
        </w:rPr>
      </w:pPr>
      <w:r w:rsidRPr="00637945">
        <w:rPr>
          <w:rFonts w:ascii="Tahoma" w:hAnsi="Tahoma" w:cs="Tahoma"/>
        </w:rPr>
        <w:t xml:space="preserve">wyborze najkorzystniejszej oferty, podając nazwę albo imię i nazwisko, siedzibę albo miejsce zamieszkania, jeżeli jest miejscem wykonywania działalności </w:t>
      </w:r>
      <w:r w:rsidR="00F10FBB">
        <w:rPr>
          <w:rFonts w:ascii="Tahoma" w:hAnsi="Tahoma" w:cs="Tahoma"/>
        </w:rPr>
        <w:t>W</w:t>
      </w:r>
      <w:r w:rsidRPr="00637945">
        <w:rPr>
          <w:rFonts w:ascii="Tahoma" w:hAnsi="Tahoma" w:cs="Tahoma"/>
        </w:rPr>
        <w:t>ykonawcy, którego ofertę wybrano, oraz nazwy albo imiona i nazwiska, siedziby albo miejsca zamieszkania, jeżeli są miej</w:t>
      </w:r>
      <w:r w:rsidR="00F10FBB">
        <w:rPr>
          <w:rFonts w:ascii="Tahoma" w:hAnsi="Tahoma" w:cs="Tahoma"/>
        </w:rPr>
        <w:t>scami wykonywania działalności W</w:t>
      </w:r>
      <w:r w:rsidRPr="00637945">
        <w:rPr>
          <w:rFonts w:ascii="Tahoma" w:hAnsi="Tahoma" w:cs="Tahoma"/>
        </w:rPr>
        <w:t>ykonawców, którzy złożyli oferty, a także punktację przyznaną ofertom w każdym kryterium oceny ofert i łączną punktację,</w:t>
      </w:r>
    </w:p>
    <w:p w14:paraId="06498E7D" w14:textId="2E201BFA" w:rsidR="00637945" w:rsidRPr="00F10FBB" w:rsidRDefault="00F10FBB" w:rsidP="006F6EA4">
      <w:pPr>
        <w:numPr>
          <w:ilvl w:val="2"/>
          <w:numId w:val="46"/>
        </w:numPr>
        <w:tabs>
          <w:tab w:val="left" w:pos="1276"/>
        </w:tabs>
        <w:spacing w:after="0"/>
        <w:ind w:left="1276" w:hanging="709"/>
        <w:jc w:val="both"/>
        <w:rPr>
          <w:rFonts w:ascii="Tahoma" w:hAnsi="Tahoma" w:cs="Tahoma"/>
        </w:rPr>
      </w:pPr>
      <w:r w:rsidRPr="00F10FBB">
        <w:rPr>
          <w:rFonts w:ascii="Tahoma" w:hAnsi="Tahoma" w:cs="Tahoma"/>
        </w:rPr>
        <w:t>W</w:t>
      </w:r>
      <w:r w:rsidR="00637945" w:rsidRPr="00F10FBB">
        <w:rPr>
          <w:rFonts w:ascii="Tahoma" w:hAnsi="Tahoma" w:cs="Tahoma"/>
        </w:rPr>
        <w:t>ykonawcach, których oferty zostały odrzucone</w:t>
      </w:r>
      <w:r w:rsidR="006641A9" w:rsidRPr="00F10FBB">
        <w:rPr>
          <w:rFonts w:ascii="Tahoma" w:hAnsi="Tahoma" w:cs="Tahoma"/>
        </w:rPr>
        <w:t xml:space="preserve"> </w:t>
      </w:r>
      <w:r w:rsidR="00637945" w:rsidRPr="00F10FBB">
        <w:rPr>
          <w:rFonts w:ascii="Tahoma" w:hAnsi="Tahoma" w:cs="Tahoma"/>
        </w:rPr>
        <w:t>– podając uzasadnienie faktyczne i prawne.</w:t>
      </w:r>
    </w:p>
    <w:p w14:paraId="4EEC1093" w14:textId="2362F143" w:rsidR="00637945" w:rsidRPr="00637945" w:rsidRDefault="00637945" w:rsidP="006F6EA4">
      <w:pPr>
        <w:pStyle w:val="Akapitzlist"/>
        <w:numPr>
          <w:ilvl w:val="1"/>
          <w:numId w:val="46"/>
        </w:numPr>
        <w:shd w:val="clear" w:color="auto" w:fill="FFFFFF"/>
        <w:tabs>
          <w:tab w:val="left" w:pos="567"/>
        </w:tabs>
        <w:autoSpaceDE w:val="0"/>
        <w:autoSpaceDN w:val="0"/>
        <w:adjustRightInd w:val="0"/>
        <w:spacing w:after="0"/>
        <w:ind w:left="567" w:hanging="567"/>
        <w:contextualSpacing w:val="0"/>
        <w:jc w:val="both"/>
        <w:rPr>
          <w:rFonts w:ascii="Tahoma" w:hAnsi="Tahoma" w:cs="Tahoma"/>
        </w:rPr>
      </w:pPr>
      <w:r w:rsidRPr="00637945">
        <w:rPr>
          <w:rFonts w:ascii="Tahoma" w:hAnsi="Tahoma" w:cs="Tahoma"/>
        </w:rPr>
        <w:t>Zamawiający udostępnia niezwłocznie informacje, o których mowa w pkt 2</w:t>
      </w:r>
      <w:r w:rsidR="00DA1F2E">
        <w:rPr>
          <w:rFonts w:ascii="Tahoma" w:hAnsi="Tahoma" w:cs="Tahoma"/>
        </w:rPr>
        <w:t>1</w:t>
      </w:r>
      <w:r w:rsidRPr="00637945">
        <w:rPr>
          <w:rFonts w:ascii="Tahoma" w:hAnsi="Tahoma" w:cs="Tahoma"/>
        </w:rPr>
        <w:t>.1.1, na stronie internetowej prowadzonego postępowania.</w:t>
      </w:r>
    </w:p>
    <w:p w14:paraId="5144B5F6" w14:textId="0024A2DD" w:rsidR="00637945" w:rsidRPr="00637945" w:rsidRDefault="00637945" w:rsidP="006F6EA4">
      <w:pPr>
        <w:pStyle w:val="Akapitzlist"/>
        <w:numPr>
          <w:ilvl w:val="1"/>
          <w:numId w:val="46"/>
        </w:numPr>
        <w:shd w:val="clear" w:color="auto" w:fill="FFFFFF"/>
        <w:tabs>
          <w:tab w:val="left" w:pos="567"/>
        </w:tabs>
        <w:autoSpaceDE w:val="0"/>
        <w:autoSpaceDN w:val="0"/>
        <w:adjustRightInd w:val="0"/>
        <w:spacing w:after="0"/>
        <w:ind w:left="567" w:hanging="567"/>
        <w:contextualSpacing w:val="0"/>
        <w:jc w:val="both"/>
        <w:rPr>
          <w:rFonts w:ascii="Tahoma" w:hAnsi="Tahoma" w:cs="Tahoma"/>
        </w:rPr>
      </w:pPr>
      <w:r w:rsidRPr="00637945">
        <w:rPr>
          <w:rFonts w:ascii="Tahoma" w:hAnsi="Tahoma" w:cs="Tahoma"/>
        </w:rPr>
        <w:lastRenderedPageBreak/>
        <w:t xml:space="preserve">Przed zawarciem umowy o udzielenie zamówienia publicznego Wykonawca, którego oferta zostanie najwyżej oceniona, jest zobowiązany przekazać Zamawiającemu ustandaryzowany dokument zawierający informacje o produkcie ubezpieczeniowym, </w:t>
      </w:r>
      <w:r w:rsidR="00383F3A">
        <w:rPr>
          <w:rFonts w:ascii="Tahoma" w:hAnsi="Tahoma" w:cs="Tahoma"/>
        </w:rPr>
        <w:br/>
      </w:r>
      <w:r w:rsidRPr="00637945">
        <w:rPr>
          <w:rFonts w:ascii="Tahoma" w:hAnsi="Tahoma" w:cs="Tahoma"/>
        </w:rPr>
        <w:t>o którym mowa w art. 8 ust. 4 Ustawy z dnia 15 grudnia 2017 r. o dystrybucji ubezpieczeń (</w:t>
      </w:r>
      <w:r w:rsidR="00CA49AA">
        <w:rPr>
          <w:rFonts w:ascii="Tahoma" w:hAnsi="Tahoma" w:cs="Tahoma"/>
        </w:rPr>
        <w:t xml:space="preserve">t.j. </w:t>
      </w:r>
      <w:r w:rsidRPr="00637945">
        <w:rPr>
          <w:rFonts w:ascii="Tahoma" w:hAnsi="Tahoma" w:cs="Tahoma"/>
        </w:rPr>
        <w:t>Dz.</w:t>
      </w:r>
      <w:r w:rsidR="00CA49AA">
        <w:rPr>
          <w:rFonts w:ascii="Tahoma" w:hAnsi="Tahoma" w:cs="Tahoma"/>
        </w:rPr>
        <w:t xml:space="preserve"> </w:t>
      </w:r>
      <w:r w:rsidR="00D66DD8">
        <w:rPr>
          <w:rFonts w:ascii="Tahoma" w:hAnsi="Tahoma" w:cs="Tahoma"/>
        </w:rPr>
        <w:t>U. 2022 poz. 905</w:t>
      </w:r>
      <w:r w:rsidRPr="00637945">
        <w:rPr>
          <w:rFonts w:ascii="Tahoma" w:hAnsi="Tahoma" w:cs="Tahoma"/>
        </w:rPr>
        <w:t xml:space="preserve">) dla poszczególnych ubezpieczeń stanowiących przedmiot zamówienia wraz z OWU. Dokumenty te mogą zostać złożone w postaci papierowej lub za pomocą innego trwałego nośnika w rozumieniu art. 2 pkt 4 Ustawy </w:t>
      </w:r>
      <w:r w:rsidR="00383F3A">
        <w:rPr>
          <w:rFonts w:ascii="Tahoma" w:hAnsi="Tahoma" w:cs="Tahoma"/>
        </w:rPr>
        <w:br/>
      </w:r>
      <w:r w:rsidRPr="00637945">
        <w:rPr>
          <w:rFonts w:ascii="Tahoma" w:hAnsi="Tahoma" w:cs="Tahoma"/>
        </w:rPr>
        <w:t>z dnia 30 maja 2014 r. o prawach konsumenta (</w:t>
      </w:r>
      <w:r w:rsidR="00CA49AA" w:rsidRPr="00CA49AA">
        <w:rPr>
          <w:rFonts w:ascii="Tahoma" w:hAnsi="Tahoma" w:cs="Tahoma"/>
        </w:rPr>
        <w:t>t.j Dz. U. z 2020 r. poz. 287</w:t>
      </w:r>
      <w:r w:rsidR="00D66DD8">
        <w:rPr>
          <w:rFonts w:ascii="Tahoma" w:hAnsi="Tahoma" w:cs="Tahoma"/>
        </w:rPr>
        <w:t xml:space="preserve"> z późn. zm.</w:t>
      </w:r>
      <w:r w:rsidRPr="00637945">
        <w:rPr>
          <w:rFonts w:ascii="Tahoma" w:hAnsi="Tahoma" w:cs="Tahoma"/>
        </w:rPr>
        <w:t xml:space="preserve">). </w:t>
      </w:r>
    </w:p>
    <w:p w14:paraId="5405810C" w14:textId="1888AED6" w:rsidR="00637945" w:rsidRPr="00637945" w:rsidRDefault="00637945" w:rsidP="006F6EA4">
      <w:pPr>
        <w:pStyle w:val="Akapitzlist"/>
        <w:numPr>
          <w:ilvl w:val="1"/>
          <w:numId w:val="46"/>
        </w:numPr>
        <w:shd w:val="clear" w:color="auto" w:fill="FFFFFF"/>
        <w:tabs>
          <w:tab w:val="left" w:pos="567"/>
        </w:tabs>
        <w:autoSpaceDE w:val="0"/>
        <w:autoSpaceDN w:val="0"/>
        <w:adjustRightInd w:val="0"/>
        <w:spacing w:after="0"/>
        <w:ind w:left="567" w:hanging="567"/>
        <w:contextualSpacing w:val="0"/>
        <w:jc w:val="both"/>
        <w:rPr>
          <w:rFonts w:ascii="Tahoma" w:hAnsi="Tahoma" w:cs="Tahoma"/>
        </w:rPr>
      </w:pPr>
      <w:r w:rsidRPr="00637945">
        <w:rPr>
          <w:rFonts w:ascii="Tahoma" w:hAnsi="Tahoma" w:cs="Tahoma"/>
        </w:rPr>
        <w:t xml:space="preserve">Zamawiający zawiera umowę w sprawie zamówienia publicznego, z uwzględnieniem art. 577 Ustawy, w terminie nie krótszym niż 5 dni od dnia przesłania zawiadomienia </w:t>
      </w:r>
      <w:r w:rsidR="00383F3A">
        <w:rPr>
          <w:rFonts w:ascii="Tahoma" w:hAnsi="Tahoma" w:cs="Tahoma"/>
        </w:rPr>
        <w:br/>
      </w:r>
      <w:r w:rsidRPr="00637945">
        <w:rPr>
          <w:rFonts w:ascii="Tahoma" w:hAnsi="Tahoma" w:cs="Tahoma"/>
        </w:rPr>
        <w:t>o wyborze najkorzystniejszej oferty.</w:t>
      </w:r>
    </w:p>
    <w:p w14:paraId="72348BAA" w14:textId="77777777" w:rsidR="00637945" w:rsidRPr="00637945" w:rsidRDefault="00637945" w:rsidP="006F6EA4">
      <w:pPr>
        <w:pStyle w:val="Akapitzlist"/>
        <w:numPr>
          <w:ilvl w:val="1"/>
          <w:numId w:val="46"/>
        </w:numPr>
        <w:shd w:val="clear" w:color="auto" w:fill="FFFFFF"/>
        <w:tabs>
          <w:tab w:val="left" w:pos="567"/>
        </w:tabs>
        <w:autoSpaceDE w:val="0"/>
        <w:autoSpaceDN w:val="0"/>
        <w:adjustRightInd w:val="0"/>
        <w:spacing w:after="0"/>
        <w:ind w:left="567" w:hanging="567"/>
        <w:contextualSpacing w:val="0"/>
        <w:jc w:val="both"/>
        <w:rPr>
          <w:rFonts w:ascii="Tahoma" w:hAnsi="Tahoma" w:cs="Tahoma"/>
        </w:rPr>
      </w:pPr>
      <w:r w:rsidRPr="00637945">
        <w:rPr>
          <w:rFonts w:ascii="Tahoma" w:hAnsi="Tahoma" w:cs="Tahoma"/>
        </w:rPr>
        <w:t>Zamawiający może zawrzeć umowę w sprawie zamówienia publicznego przed upływem terminu, o którym mowa w punkcie powyżej, jeżeli w postępowaniu o udzielenie zamówienia złożono tylko jedną ofertę.</w:t>
      </w:r>
    </w:p>
    <w:p w14:paraId="5F4E88D4" w14:textId="77777777" w:rsidR="00637945" w:rsidRPr="00F83EEE" w:rsidRDefault="00637945" w:rsidP="002247F5">
      <w:pPr>
        <w:spacing w:after="0"/>
        <w:jc w:val="both"/>
        <w:rPr>
          <w:rFonts w:ascii="Tahoma" w:hAnsi="Tahoma" w:cs="Tahoma"/>
          <w:color w:val="FF0000"/>
        </w:rPr>
      </w:pPr>
    </w:p>
    <w:p w14:paraId="59C5D8DE" w14:textId="2A1928A6" w:rsidR="00B563B1" w:rsidRPr="00637945" w:rsidRDefault="00637945" w:rsidP="006F6EA4">
      <w:pPr>
        <w:pStyle w:val="Nagwek1"/>
        <w:keepNext/>
        <w:numPr>
          <w:ilvl w:val="0"/>
          <w:numId w:val="46"/>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sz w:val="24"/>
          <w:szCs w:val="24"/>
        </w:rPr>
      </w:pPr>
      <w:r w:rsidRPr="00637945">
        <w:rPr>
          <w:rFonts w:ascii="Tahoma" w:hAnsi="Tahoma" w:cs="Tahoma"/>
          <w:sz w:val="24"/>
          <w:szCs w:val="24"/>
        </w:rPr>
        <w:t>Wymagania dotyczące zabezpieczenia należytego wykonania umowy</w:t>
      </w:r>
    </w:p>
    <w:p w14:paraId="161DADA5" w14:textId="0B8BA6BD" w:rsidR="00B563B1" w:rsidRPr="00637945" w:rsidRDefault="00B563B1" w:rsidP="00637945">
      <w:pPr>
        <w:spacing w:after="0"/>
        <w:jc w:val="both"/>
        <w:rPr>
          <w:rFonts w:ascii="Tahoma" w:hAnsi="Tahoma" w:cs="Tahoma"/>
          <w:color w:val="FF0000"/>
        </w:rPr>
      </w:pPr>
    </w:p>
    <w:p w14:paraId="23895889" w14:textId="5D271BF8" w:rsidR="00637945" w:rsidRPr="00637945" w:rsidRDefault="00637945" w:rsidP="00AC1680">
      <w:pPr>
        <w:pStyle w:val="western"/>
        <w:spacing w:before="0" w:beforeAutospacing="0" w:after="0"/>
        <w:ind w:left="567"/>
        <w:jc w:val="both"/>
        <w:rPr>
          <w:rFonts w:ascii="Tahoma" w:hAnsi="Tahoma" w:cs="Tahoma"/>
          <w:color w:val="000000"/>
        </w:rPr>
      </w:pPr>
      <w:r w:rsidRPr="00637945">
        <w:rPr>
          <w:rFonts w:ascii="Tahoma" w:hAnsi="Tahoma" w:cs="Tahoma"/>
          <w:color w:val="000000"/>
        </w:rPr>
        <w:t>Zamawiający odstępuje od wymogu wniesienia przez Wykonawcę zabezpieczenia należytego wykonania umowy.</w:t>
      </w:r>
    </w:p>
    <w:p w14:paraId="13A0F914" w14:textId="77777777" w:rsidR="000268EE" w:rsidRPr="00F83EEE" w:rsidRDefault="000268EE" w:rsidP="002247F5">
      <w:pPr>
        <w:spacing w:after="0"/>
        <w:jc w:val="both"/>
        <w:rPr>
          <w:rFonts w:ascii="Tahoma" w:hAnsi="Tahoma" w:cs="Tahoma"/>
          <w:color w:val="FF0000"/>
        </w:rPr>
      </w:pPr>
    </w:p>
    <w:p w14:paraId="21802EF0" w14:textId="057287BE" w:rsidR="00B563B1" w:rsidRPr="00043E7B" w:rsidRDefault="00637945" w:rsidP="006F6EA4">
      <w:pPr>
        <w:pStyle w:val="Nagwek1"/>
        <w:keepNext/>
        <w:numPr>
          <w:ilvl w:val="0"/>
          <w:numId w:val="46"/>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sz w:val="24"/>
          <w:szCs w:val="24"/>
        </w:rPr>
      </w:pPr>
      <w:r w:rsidRPr="00043E7B">
        <w:rPr>
          <w:rFonts w:ascii="Tahoma" w:hAnsi="Tahoma" w:cs="Tahoma"/>
          <w:sz w:val="24"/>
          <w:szCs w:val="24"/>
        </w:rPr>
        <w:t>Unieważnienie postępowania o ud</w:t>
      </w:r>
      <w:r w:rsidR="00AC1680">
        <w:rPr>
          <w:rFonts w:ascii="Tahoma" w:hAnsi="Tahoma" w:cs="Tahoma"/>
          <w:sz w:val="24"/>
          <w:szCs w:val="24"/>
        </w:rPr>
        <w:t>zielenie zamówienia publicznego</w:t>
      </w:r>
    </w:p>
    <w:p w14:paraId="4D956948" w14:textId="200DDB06" w:rsidR="00B563B1" w:rsidRPr="00043E7B" w:rsidRDefault="00B563B1" w:rsidP="00043E7B">
      <w:pPr>
        <w:spacing w:after="0"/>
        <w:jc w:val="both"/>
        <w:rPr>
          <w:rFonts w:ascii="Tahoma" w:hAnsi="Tahoma" w:cs="Tahoma"/>
          <w:color w:val="FF0000"/>
        </w:rPr>
      </w:pPr>
    </w:p>
    <w:p w14:paraId="41730324" w14:textId="390D97D4" w:rsidR="00043E7B" w:rsidRPr="00043E7B" w:rsidRDefault="00043E7B" w:rsidP="006F6EA4">
      <w:pPr>
        <w:pStyle w:val="Default"/>
        <w:numPr>
          <w:ilvl w:val="1"/>
          <w:numId w:val="46"/>
        </w:numPr>
        <w:spacing w:line="276" w:lineRule="auto"/>
        <w:ind w:left="567" w:hanging="567"/>
        <w:jc w:val="both"/>
        <w:rPr>
          <w:rFonts w:ascii="Tahoma" w:hAnsi="Tahoma" w:cs="Tahoma"/>
          <w:sz w:val="22"/>
          <w:szCs w:val="22"/>
        </w:rPr>
      </w:pPr>
      <w:r w:rsidRPr="00043E7B">
        <w:rPr>
          <w:rFonts w:ascii="Tahoma" w:hAnsi="Tahoma" w:cs="Tahoma"/>
          <w:sz w:val="22"/>
          <w:szCs w:val="22"/>
        </w:rPr>
        <w:t xml:space="preserve">Zamawiający unieważnia postępowanie o udzielenie zamówienia, jeżeli: </w:t>
      </w:r>
    </w:p>
    <w:p w14:paraId="744C40B6" w14:textId="77777777" w:rsidR="00043E7B" w:rsidRPr="00043E7B" w:rsidRDefault="00043E7B" w:rsidP="006F6EA4">
      <w:pPr>
        <w:pStyle w:val="Default"/>
        <w:numPr>
          <w:ilvl w:val="2"/>
          <w:numId w:val="46"/>
        </w:numPr>
        <w:spacing w:line="276" w:lineRule="auto"/>
        <w:ind w:left="1418" w:hanging="851"/>
        <w:jc w:val="both"/>
        <w:rPr>
          <w:rFonts w:ascii="Tahoma" w:hAnsi="Tahoma" w:cs="Tahoma"/>
          <w:sz w:val="22"/>
          <w:szCs w:val="22"/>
        </w:rPr>
      </w:pPr>
      <w:r w:rsidRPr="00043E7B">
        <w:rPr>
          <w:rFonts w:ascii="Tahoma" w:eastAsia="Calibri" w:hAnsi="Tahoma" w:cs="Tahoma"/>
          <w:sz w:val="22"/>
          <w:szCs w:val="22"/>
        </w:rPr>
        <w:t>nie złożono żadnego wniosku o dopuszczenie do udziału w postępowaniu albo żadnej oferty;</w:t>
      </w:r>
    </w:p>
    <w:p w14:paraId="2C5B6EA5" w14:textId="77777777" w:rsidR="00043E7B" w:rsidRPr="00043E7B" w:rsidRDefault="00043E7B" w:rsidP="006F6EA4">
      <w:pPr>
        <w:pStyle w:val="Default"/>
        <w:numPr>
          <w:ilvl w:val="2"/>
          <w:numId w:val="46"/>
        </w:numPr>
        <w:spacing w:line="276" w:lineRule="auto"/>
        <w:ind w:left="1418" w:hanging="851"/>
        <w:jc w:val="both"/>
        <w:rPr>
          <w:rFonts w:ascii="Tahoma" w:hAnsi="Tahoma" w:cs="Tahoma"/>
          <w:sz w:val="22"/>
          <w:szCs w:val="22"/>
        </w:rPr>
      </w:pPr>
      <w:r w:rsidRPr="00043E7B">
        <w:rPr>
          <w:rFonts w:ascii="Tahoma" w:eastAsia="Calibri" w:hAnsi="Tahoma" w:cs="Tahoma"/>
          <w:sz w:val="22"/>
          <w:szCs w:val="22"/>
        </w:rPr>
        <w:t>wszystkie złożone wnioski o dopuszczenie do udziału w postępowaniu albo oferty podlegały odrzuceniu;</w:t>
      </w:r>
      <w:r w:rsidRPr="00043E7B">
        <w:rPr>
          <w:rFonts w:ascii="Tahoma" w:hAnsi="Tahoma" w:cs="Tahoma"/>
          <w:sz w:val="22"/>
          <w:szCs w:val="22"/>
        </w:rPr>
        <w:t xml:space="preserve"> </w:t>
      </w:r>
    </w:p>
    <w:p w14:paraId="4AB07267" w14:textId="25211E75" w:rsidR="00043E7B" w:rsidRPr="00043E7B" w:rsidRDefault="00043E7B" w:rsidP="006F6EA4">
      <w:pPr>
        <w:pStyle w:val="Default"/>
        <w:numPr>
          <w:ilvl w:val="2"/>
          <w:numId w:val="46"/>
        </w:numPr>
        <w:spacing w:line="276" w:lineRule="auto"/>
        <w:ind w:left="1418" w:hanging="851"/>
        <w:jc w:val="both"/>
        <w:rPr>
          <w:rFonts w:ascii="Tahoma" w:hAnsi="Tahoma" w:cs="Tahoma"/>
          <w:sz w:val="22"/>
          <w:szCs w:val="22"/>
        </w:rPr>
      </w:pPr>
      <w:r w:rsidRPr="00043E7B">
        <w:rPr>
          <w:rFonts w:ascii="Tahoma" w:eastAsia="Calibri" w:hAnsi="Tahoma" w:cs="Tahoma"/>
          <w:sz w:val="22"/>
          <w:szCs w:val="22"/>
        </w:rPr>
        <w:t>cena lub koszt najkorzystniejszej oferty lub oferta z najniższ</w:t>
      </w:r>
      <w:r w:rsidR="00E413BA">
        <w:rPr>
          <w:rFonts w:ascii="Tahoma" w:eastAsia="Calibri" w:hAnsi="Tahoma" w:cs="Tahoma"/>
          <w:sz w:val="22"/>
          <w:szCs w:val="22"/>
        </w:rPr>
        <w:t>ą ceną przewyższa kwotę, którą Z</w:t>
      </w:r>
      <w:r w:rsidRPr="00043E7B">
        <w:rPr>
          <w:rFonts w:ascii="Tahoma" w:eastAsia="Calibri" w:hAnsi="Tahoma" w:cs="Tahoma"/>
          <w:sz w:val="22"/>
          <w:szCs w:val="22"/>
        </w:rPr>
        <w:t>amawiający zamierza przeznaczyć na sfinansowanie zamówienia, chyba</w:t>
      </w:r>
      <w:r w:rsidR="00A12804">
        <w:rPr>
          <w:rFonts w:ascii="Tahoma" w:eastAsia="Calibri" w:hAnsi="Tahoma" w:cs="Tahoma"/>
          <w:sz w:val="22"/>
          <w:szCs w:val="22"/>
        </w:rPr>
        <w:t>,</w:t>
      </w:r>
      <w:r w:rsidR="00E413BA">
        <w:rPr>
          <w:rFonts w:ascii="Tahoma" w:eastAsia="Calibri" w:hAnsi="Tahoma" w:cs="Tahoma"/>
          <w:sz w:val="22"/>
          <w:szCs w:val="22"/>
        </w:rPr>
        <w:t xml:space="preserve"> że Z</w:t>
      </w:r>
      <w:r w:rsidRPr="00043E7B">
        <w:rPr>
          <w:rFonts w:ascii="Tahoma" w:eastAsia="Calibri" w:hAnsi="Tahoma" w:cs="Tahoma"/>
          <w:sz w:val="22"/>
          <w:szCs w:val="22"/>
        </w:rPr>
        <w:t>amawiający może zwiększyć tę kwotę do ceny lub kosztu najkorzystniejszej</w:t>
      </w:r>
      <w:r w:rsidRPr="00043E7B">
        <w:rPr>
          <w:rFonts w:ascii="Tahoma" w:hAnsi="Tahoma" w:cs="Tahoma"/>
          <w:sz w:val="22"/>
          <w:szCs w:val="22"/>
        </w:rPr>
        <w:t xml:space="preserve"> </w:t>
      </w:r>
      <w:r w:rsidRPr="00043E7B">
        <w:rPr>
          <w:rFonts w:ascii="Tahoma" w:eastAsia="Calibri" w:hAnsi="Tahoma" w:cs="Tahoma"/>
          <w:sz w:val="22"/>
          <w:szCs w:val="22"/>
        </w:rPr>
        <w:t>oferty;</w:t>
      </w:r>
    </w:p>
    <w:p w14:paraId="6E21B7AD" w14:textId="77777777" w:rsidR="00043E7B" w:rsidRPr="00043E7B" w:rsidRDefault="00043E7B" w:rsidP="006F6EA4">
      <w:pPr>
        <w:pStyle w:val="Default"/>
        <w:numPr>
          <w:ilvl w:val="2"/>
          <w:numId w:val="46"/>
        </w:numPr>
        <w:spacing w:line="276" w:lineRule="auto"/>
        <w:ind w:left="1418" w:hanging="851"/>
        <w:jc w:val="both"/>
        <w:rPr>
          <w:rFonts w:ascii="Tahoma" w:hAnsi="Tahoma" w:cs="Tahoma"/>
          <w:sz w:val="22"/>
          <w:szCs w:val="22"/>
        </w:rPr>
      </w:pPr>
      <w:r w:rsidRPr="00043E7B">
        <w:rPr>
          <w:rFonts w:ascii="Tahoma" w:hAnsi="Tahoma" w:cs="Tahoma"/>
          <w:sz w:val="22"/>
          <w:szCs w:val="22"/>
        </w:rPr>
        <w:t>w przypadkach, o których mowa w art. 248 ust. 3, art. 249 i art. 250 ust. 2, zostały złożone oferty dodatkowe o takiej samej cenie lub koszcie;</w:t>
      </w:r>
      <w:r w:rsidRPr="00043E7B">
        <w:rPr>
          <w:rFonts w:ascii="Tahoma" w:hAnsi="Tahoma" w:cs="Tahoma"/>
          <w:bCs/>
          <w:sz w:val="22"/>
          <w:szCs w:val="22"/>
        </w:rPr>
        <w:t xml:space="preserve"> </w:t>
      </w:r>
    </w:p>
    <w:p w14:paraId="1E905505" w14:textId="77777777" w:rsidR="00043E7B" w:rsidRPr="00043E7B" w:rsidRDefault="00043E7B" w:rsidP="006F6EA4">
      <w:pPr>
        <w:pStyle w:val="Default"/>
        <w:numPr>
          <w:ilvl w:val="2"/>
          <w:numId w:val="46"/>
        </w:numPr>
        <w:spacing w:line="276" w:lineRule="auto"/>
        <w:ind w:left="1418" w:hanging="851"/>
        <w:jc w:val="both"/>
        <w:rPr>
          <w:rFonts w:ascii="Tahoma" w:hAnsi="Tahoma" w:cs="Tahoma"/>
          <w:sz w:val="22"/>
          <w:szCs w:val="22"/>
        </w:rPr>
      </w:pPr>
      <w:r w:rsidRPr="00043E7B">
        <w:rPr>
          <w:rFonts w:ascii="Tahoma" w:eastAsia="Calibri" w:hAnsi="Tahoma" w:cs="Tahoma"/>
          <w:sz w:val="22"/>
          <w:szCs w:val="22"/>
        </w:rPr>
        <w:t>wystąpiła istotna zmiana okoliczności powodująca, że prowadzenie postępowania lub wykonanie zamówienia nie leży</w:t>
      </w:r>
      <w:r w:rsidRPr="00043E7B">
        <w:rPr>
          <w:rFonts w:ascii="Tahoma" w:hAnsi="Tahoma" w:cs="Tahoma"/>
          <w:sz w:val="22"/>
          <w:szCs w:val="22"/>
        </w:rPr>
        <w:t xml:space="preserve"> </w:t>
      </w:r>
      <w:r w:rsidRPr="00043E7B">
        <w:rPr>
          <w:rFonts w:ascii="Tahoma" w:eastAsia="Calibri" w:hAnsi="Tahoma" w:cs="Tahoma"/>
          <w:sz w:val="22"/>
          <w:szCs w:val="22"/>
        </w:rPr>
        <w:t>w interesie publicznym, czego nie można było wcześniej przewidzieć;</w:t>
      </w:r>
    </w:p>
    <w:p w14:paraId="221A6D52" w14:textId="77777777" w:rsidR="00043E7B" w:rsidRPr="00043E7B" w:rsidRDefault="00043E7B" w:rsidP="006F6EA4">
      <w:pPr>
        <w:pStyle w:val="Default"/>
        <w:numPr>
          <w:ilvl w:val="2"/>
          <w:numId w:val="46"/>
        </w:numPr>
        <w:spacing w:line="276" w:lineRule="auto"/>
        <w:ind w:left="1418" w:hanging="851"/>
        <w:jc w:val="both"/>
        <w:rPr>
          <w:rFonts w:ascii="Tahoma" w:hAnsi="Tahoma" w:cs="Tahoma"/>
          <w:sz w:val="22"/>
          <w:szCs w:val="22"/>
        </w:rPr>
      </w:pPr>
      <w:r w:rsidRPr="00043E7B">
        <w:rPr>
          <w:rFonts w:ascii="Tahoma" w:eastAsia="Calibri" w:hAnsi="Tahoma" w:cs="Tahoma"/>
          <w:sz w:val="22"/>
          <w:szCs w:val="22"/>
        </w:rPr>
        <w:t>postępowanie obarczone jest niemożliwą do usunięcia wadą uniemożliwiającą zawarcie niepodlegającej unieważnieniu</w:t>
      </w:r>
      <w:r w:rsidRPr="00043E7B">
        <w:rPr>
          <w:rFonts w:ascii="Tahoma" w:hAnsi="Tahoma" w:cs="Tahoma"/>
          <w:sz w:val="22"/>
          <w:szCs w:val="22"/>
        </w:rPr>
        <w:t xml:space="preserve"> </w:t>
      </w:r>
      <w:r w:rsidRPr="00043E7B">
        <w:rPr>
          <w:rFonts w:ascii="Tahoma" w:eastAsia="Calibri" w:hAnsi="Tahoma" w:cs="Tahoma"/>
          <w:sz w:val="22"/>
          <w:szCs w:val="22"/>
        </w:rPr>
        <w:t>umowy w sprawie zamówienia publicznego;</w:t>
      </w:r>
    </w:p>
    <w:p w14:paraId="6AE0A7B9" w14:textId="72663A31" w:rsidR="00043E7B" w:rsidRPr="00043E7B" w:rsidRDefault="00E413BA" w:rsidP="006F6EA4">
      <w:pPr>
        <w:pStyle w:val="Default"/>
        <w:numPr>
          <w:ilvl w:val="2"/>
          <w:numId w:val="46"/>
        </w:numPr>
        <w:spacing w:line="276" w:lineRule="auto"/>
        <w:ind w:left="1418" w:hanging="851"/>
        <w:jc w:val="both"/>
        <w:rPr>
          <w:rFonts w:ascii="Tahoma" w:hAnsi="Tahoma" w:cs="Tahoma"/>
          <w:sz w:val="22"/>
          <w:szCs w:val="22"/>
        </w:rPr>
      </w:pPr>
      <w:r>
        <w:rPr>
          <w:rFonts w:ascii="Tahoma" w:eastAsia="Calibri" w:hAnsi="Tahoma" w:cs="Tahoma"/>
          <w:sz w:val="22"/>
          <w:szCs w:val="22"/>
        </w:rPr>
        <w:t>W</w:t>
      </w:r>
      <w:r w:rsidR="00043E7B" w:rsidRPr="00043E7B">
        <w:rPr>
          <w:rFonts w:ascii="Tahoma" w:eastAsia="Calibri" w:hAnsi="Tahoma" w:cs="Tahoma"/>
          <w:sz w:val="22"/>
          <w:szCs w:val="22"/>
        </w:rPr>
        <w:t>ykonawca nie wniósł wymaganego zabezpieczenia należytego wykonania umowy lub uchylił się od zawarcia umowy</w:t>
      </w:r>
      <w:r w:rsidR="00043E7B" w:rsidRPr="00043E7B">
        <w:rPr>
          <w:rFonts w:ascii="Tahoma" w:hAnsi="Tahoma" w:cs="Tahoma"/>
          <w:sz w:val="22"/>
          <w:szCs w:val="22"/>
        </w:rPr>
        <w:t xml:space="preserve"> </w:t>
      </w:r>
      <w:r w:rsidR="00043E7B" w:rsidRPr="00043E7B">
        <w:rPr>
          <w:rFonts w:ascii="Tahoma" w:eastAsia="Calibri" w:hAnsi="Tahoma" w:cs="Tahoma"/>
          <w:sz w:val="22"/>
          <w:szCs w:val="22"/>
        </w:rPr>
        <w:t xml:space="preserve">w sprawie zamówienia publicznego, </w:t>
      </w:r>
      <w:r w:rsidR="00D5430E">
        <w:rPr>
          <w:rFonts w:ascii="Tahoma" w:eastAsia="Calibri" w:hAnsi="Tahoma" w:cs="Tahoma"/>
          <w:sz w:val="22"/>
          <w:szCs w:val="22"/>
        </w:rPr>
        <w:br/>
      </w:r>
      <w:r w:rsidR="00043E7B" w:rsidRPr="00043E7B">
        <w:rPr>
          <w:rFonts w:ascii="Tahoma" w:eastAsia="Calibri" w:hAnsi="Tahoma" w:cs="Tahoma"/>
          <w:sz w:val="22"/>
          <w:szCs w:val="22"/>
        </w:rPr>
        <w:t>z uwzględnieniem art. 263;</w:t>
      </w:r>
    </w:p>
    <w:p w14:paraId="478F423E" w14:textId="77777777" w:rsidR="00043E7B" w:rsidRPr="00043E7B" w:rsidRDefault="00043E7B" w:rsidP="006F6EA4">
      <w:pPr>
        <w:pStyle w:val="Default"/>
        <w:numPr>
          <w:ilvl w:val="2"/>
          <w:numId w:val="46"/>
        </w:numPr>
        <w:spacing w:line="276" w:lineRule="auto"/>
        <w:ind w:left="1418" w:hanging="851"/>
        <w:jc w:val="both"/>
        <w:rPr>
          <w:rFonts w:ascii="Tahoma" w:hAnsi="Tahoma" w:cs="Tahoma"/>
          <w:sz w:val="22"/>
          <w:szCs w:val="22"/>
        </w:rPr>
      </w:pPr>
      <w:r w:rsidRPr="00043E7B">
        <w:rPr>
          <w:rFonts w:ascii="Tahoma" w:eastAsia="Calibri" w:hAnsi="Tahoma" w:cs="Tahoma"/>
          <w:sz w:val="22"/>
          <w:szCs w:val="22"/>
        </w:rPr>
        <w:t>w trybie zamówienia z wolnej ręki negocjacje nie doprowadziły do zawarcia umowy w sprawie zamówienia publicznego.</w:t>
      </w:r>
    </w:p>
    <w:p w14:paraId="5DED1CDD" w14:textId="77777777" w:rsidR="00043E7B" w:rsidRPr="00043E7B" w:rsidRDefault="00043E7B" w:rsidP="006F6EA4">
      <w:pPr>
        <w:pStyle w:val="Default"/>
        <w:numPr>
          <w:ilvl w:val="1"/>
          <w:numId w:val="46"/>
        </w:numPr>
        <w:spacing w:line="276" w:lineRule="auto"/>
        <w:ind w:left="567" w:hanging="567"/>
        <w:jc w:val="both"/>
        <w:rPr>
          <w:rFonts w:ascii="Tahoma" w:hAnsi="Tahoma" w:cs="Tahoma"/>
          <w:sz w:val="22"/>
          <w:szCs w:val="22"/>
        </w:rPr>
      </w:pPr>
      <w:r w:rsidRPr="00043E7B">
        <w:rPr>
          <w:rFonts w:ascii="Tahoma" w:eastAsia="Calibri" w:hAnsi="Tahoma" w:cs="Tahoma"/>
          <w:sz w:val="22"/>
          <w:szCs w:val="22"/>
        </w:rPr>
        <w:t xml:space="preserve">Zamawiający może unieważnić postępowanie o udzielenie zamówienia odpowiednio przed upływem terminu do składania wniosków o dopuszczenie do udziału w postępowaniu albo </w:t>
      </w:r>
      <w:r w:rsidRPr="00043E7B">
        <w:rPr>
          <w:rFonts w:ascii="Tahoma" w:eastAsia="Calibri" w:hAnsi="Tahoma" w:cs="Tahoma"/>
          <w:sz w:val="22"/>
          <w:szCs w:val="22"/>
        </w:rPr>
        <w:lastRenderedPageBreak/>
        <w:t>przed upływem terminu składania ofert, jeżeli</w:t>
      </w:r>
      <w:r w:rsidRPr="00043E7B">
        <w:rPr>
          <w:rFonts w:ascii="Tahoma" w:hAnsi="Tahoma" w:cs="Tahoma"/>
          <w:sz w:val="22"/>
          <w:szCs w:val="22"/>
        </w:rPr>
        <w:t xml:space="preserve"> </w:t>
      </w:r>
      <w:r w:rsidRPr="00043E7B">
        <w:rPr>
          <w:rFonts w:ascii="Tahoma" w:eastAsia="Calibri" w:hAnsi="Tahoma" w:cs="Tahoma"/>
          <w:sz w:val="22"/>
          <w:szCs w:val="22"/>
        </w:rPr>
        <w:t>wystąpiły okoliczności powodujące, że dalsze prowadzenie postępowania jest nieuzasadnione.</w:t>
      </w:r>
    </w:p>
    <w:p w14:paraId="6C792A0B" w14:textId="7D6B8F9B" w:rsidR="00043E7B" w:rsidRPr="00043E7B" w:rsidRDefault="00043E7B" w:rsidP="006F6EA4">
      <w:pPr>
        <w:pStyle w:val="Default"/>
        <w:numPr>
          <w:ilvl w:val="1"/>
          <w:numId w:val="46"/>
        </w:numPr>
        <w:spacing w:line="276" w:lineRule="auto"/>
        <w:ind w:left="567" w:hanging="567"/>
        <w:jc w:val="both"/>
        <w:rPr>
          <w:rFonts w:ascii="Tahoma" w:hAnsi="Tahoma" w:cs="Tahoma"/>
          <w:sz w:val="22"/>
          <w:szCs w:val="22"/>
        </w:rPr>
      </w:pPr>
      <w:r w:rsidRPr="00043E7B">
        <w:rPr>
          <w:rFonts w:ascii="Tahoma" w:eastAsia="Calibri" w:hAnsi="Tahoma" w:cs="Tahoma"/>
          <w:sz w:val="22"/>
          <w:szCs w:val="22"/>
        </w:rPr>
        <w:t xml:space="preserve">Zamawiający może unieważnić postępowanie o udzielenie zamówienia, </w:t>
      </w:r>
      <w:r w:rsidR="00E413BA">
        <w:rPr>
          <w:rFonts w:ascii="Tahoma" w:eastAsia="Calibri" w:hAnsi="Tahoma" w:cs="Tahoma"/>
          <w:sz w:val="22"/>
          <w:szCs w:val="22"/>
        </w:rPr>
        <w:t>jeżeli środki publiczne, które Z</w:t>
      </w:r>
      <w:r w:rsidRPr="00043E7B">
        <w:rPr>
          <w:rFonts w:ascii="Tahoma" w:eastAsia="Calibri" w:hAnsi="Tahoma" w:cs="Tahoma"/>
          <w:sz w:val="22"/>
          <w:szCs w:val="22"/>
        </w:rPr>
        <w:t>amawiający zamierzał przeznaczyć na sfinansowanie całości lub części zamówienia, nie zostały mu przyznane, a możliwość unieważnienia postępowania na tej podstawie została przewidziana w:</w:t>
      </w:r>
    </w:p>
    <w:p w14:paraId="7F4EC714" w14:textId="77777777" w:rsidR="00043E7B" w:rsidRPr="00043E7B" w:rsidRDefault="00043E7B" w:rsidP="006F6EA4">
      <w:pPr>
        <w:numPr>
          <w:ilvl w:val="2"/>
          <w:numId w:val="46"/>
        </w:numPr>
        <w:autoSpaceDE w:val="0"/>
        <w:autoSpaceDN w:val="0"/>
        <w:adjustRightInd w:val="0"/>
        <w:spacing w:after="0"/>
        <w:ind w:left="1418" w:hanging="851"/>
        <w:rPr>
          <w:rFonts w:ascii="Tahoma" w:eastAsia="Calibri" w:hAnsi="Tahoma" w:cs="Tahoma"/>
        </w:rPr>
      </w:pPr>
      <w:r w:rsidRPr="00043E7B">
        <w:rPr>
          <w:rFonts w:ascii="Tahoma" w:eastAsia="Calibri" w:hAnsi="Tahoma" w:cs="Tahoma"/>
        </w:rPr>
        <w:t>ogłoszeniu o zamówieniu – w postępowaniu prowadzonym w trybie przetargu nieograniczonego, przetargu ograniczonego, negocjacji z ogłoszeniem, dialogu konkurencyjnego, partnerstwa innowacyjnego albo</w:t>
      </w:r>
    </w:p>
    <w:p w14:paraId="0C383771" w14:textId="77777777" w:rsidR="00043E7B" w:rsidRPr="00043E7B" w:rsidRDefault="00043E7B" w:rsidP="006F6EA4">
      <w:pPr>
        <w:numPr>
          <w:ilvl w:val="2"/>
          <w:numId w:val="46"/>
        </w:numPr>
        <w:autoSpaceDE w:val="0"/>
        <w:autoSpaceDN w:val="0"/>
        <w:adjustRightInd w:val="0"/>
        <w:spacing w:after="0"/>
        <w:ind w:left="1418" w:hanging="851"/>
        <w:rPr>
          <w:rFonts w:ascii="Tahoma" w:eastAsia="Calibri" w:hAnsi="Tahoma" w:cs="Tahoma"/>
        </w:rPr>
      </w:pPr>
      <w:r w:rsidRPr="00043E7B">
        <w:rPr>
          <w:rFonts w:ascii="Tahoma" w:eastAsia="Calibri" w:hAnsi="Tahoma" w:cs="Tahoma"/>
        </w:rPr>
        <w:t>zaproszeniu do negocjacji – w postępowaniu prowadzonym w trybie negocjacji bez ogłoszenia albo zamówienia z wolnej ręki.</w:t>
      </w:r>
    </w:p>
    <w:p w14:paraId="63B39030" w14:textId="2D9734E8" w:rsidR="00043E7B" w:rsidRPr="00043E7B" w:rsidRDefault="00043E7B" w:rsidP="006F6EA4">
      <w:pPr>
        <w:pStyle w:val="Default"/>
        <w:numPr>
          <w:ilvl w:val="1"/>
          <w:numId w:val="46"/>
        </w:numPr>
        <w:spacing w:line="276" w:lineRule="auto"/>
        <w:ind w:left="567" w:hanging="567"/>
        <w:jc w:val="both"/>
        <w:rPr>
          <w:rFonts w:ascii="Tahoma" w:hAnsi="Tahoma" w:cs="Tahoma"/>
          <w:sz w:val="22"/>
          <w:szCs w:val="22"/>
        </w:rPr>
      </w:pPr>
      <w:r w:rsidRPr="00043E7B">
        <w:rPr>
          <w:rFonts w:ascii="Tahoma" w:eastAsia="Calibri" w:hAnsi="Tahoma" w:cs="Tahoma"/>
          <w:sz w:val="22"/>
          <w:szCs w:val="22"/>
        </w:rPr>
        <w:t>Zamawiający może unieważnić postępowanie o udzielenie zamówienia, jeżeli liczba wykonawców, którzy złożyli niepodlegające odrzuceniu wnioski o dopuszczenie do udziału w postępowaniu jest</w:t>
      </w:r>
      <w:r w:rsidR="00E413BA">
        <w:rPr>
          <w:rFonts w:ascii="Tahoma" w:eastAsia="Calibri" w:hAnsi="Tahoma" w:cs="Tahoma"/>
          <w:sz w:val="22"/>
          <w:szCs w:val="22"/>
        </w:rPr>
        <w:t xml:space="preserve"> mniejsza niż minimalna liczba W</w:t>
      </w:r>
      <w:r w:rsidRPr="00043E7B">
        <w:rPr>
          <w:rFonts w:ascii="Tahoma" w:eastAsia="Calibri" w:hAnsi="Tahoma" w:cs="Tahoma"/>
          <w:sz w:val="22"/>
          <w:szCs w:val="22"/>
        </w:rPr>
        <w:t>ykonawców określona w ogłoszeniu</w:t>
      </w:r>
      <w:r w:rsidR="00D5430E">
        <w:rPr>
          <w:rFonts w:ascii="Tahoma" w:eastAsia="Calibri" w:hAnsi="Tahoma" w:cs="Tahoma"/>
          <w:sz w:val="22"/>
          <w:szCs w:val="22"/>
        </w:rPr>
        <w:br/>
      </w:r>
      <w:r w:rsidRPr="00043E7B">
        <w:rPr>
          <w:rFonts w:ascii="Tahoma" w:eastAsia="Calibri" w:hAnsi="Tahoma" w:cs="Tahoma"/>
          <w:sz w:val="22"/>
          <w:szCs w:val="22"/>
        </w:rPr>
        <w:t>o zamówieniu lub d</w:t>
      </w:r>
      <w:r w:rsidR="00E413BA">
        <w:rPr>
          <w:rFonts w:ascii="Tahoma" w:eastAsia="Calibri" w:hAnsi="Tahoma" w:cs="Tahoma"/>
          <w:sz w:val="22"/>
          <w:szCs w:val="22"/>
        </w:rPr>
        <w:t>okumentach zamówienia, których Z</w:t>
      </w:r>
      <w:r w:rsidRPr="00043E7B">
        <w:rPr>
          <w:rFonts w:ascii="Tahoma" w:eastAsia="Calibri" w:hAnsi="Tahoma" w:cs="Tahoma"/>
          <w:sz w:val="22"/>
          <w:szCs w:val="22"/>
        </w:rPr>
        <w:t>amawiający zamierzał</w:t>
      </w:r>
      <w:r w:rsidRPr="00043E7B">
        <w:rPr>
          <w:rFonts w:ascii="Tahoma" w:hAnsi="Tahoma" w:cs="Tahoma"/>
          <w:sz w:val="22"/>
          <w:szCs w:val="22"/>
        </w:rPr>
        <w:t xml:space="preserve"> </w:t>
      </w:r>
      <w:r w:rsidRPr="00043E7B">
        <w:rPr>
          <w:rFonts w:ascii="Tahoma" w:eastAsia="Calibri" w:hAnsi="Tahoma" w:cs="Tahoma"/>
          <w:sz w:val="22"/>
          <w:szCs w:val="22"/>
        </w:rPr>
        <w:t>zaprosić do składania ofert, ofert wstępnych albo dialogu konkurencyjnego</w:t>
      </w:r>
    </w:p>
    <w:p w14:paraId="7AAF6CBB" w14:textId="77777777" w:rsidR="00043E7B" w:rsidRPr="00043E7B" w:rsidRDefault="00043E7B" w:rsidP="006F6EA4">
      <w:pPr>
        <w:pStyle w:val="Default"/>
        <w:numPr>
          <w:ilvl w:val="1"/>
          <w:numId w:val="46"/>
        </w:numPr>
        <w:spacing w:line="276" w:lineRule="auto"/>
        <w:ind w:left="567" w:hanging="567"/>
        <w:jc w:val="both"/>
        <w:rPr>
          <w:rFonts w:ascii="Tahoma" w:hAnsi="Tahoma" w:cs="Tahoma"/>
          <w:sz w:val="22"/>
          <w:szCs w:val="22"/>
        </w:rPr>
      </w:pPr>
      <w:r w:rsidRPr="00043E7B">
        <w:rPr>
          <w:rFonts w:ascii="Tahoma" w:eastAsia="Calibri" w:hAnsi="Tahoma" w:cs="Tahoma"/>
          <w:sz w:val="22"/>
          <w:szCs w:val="22"/>
        </w:rPr>
        <w:t>Zamawiający może unieważnić postępowanie o udzielenie zamówienia, jeżeli liczba niepodlegających odrzuceniu ofert wstępnych lub ofert, które podlegają negocjacjom albo liczba rozwiązań przedstawionych przez wykonawców podczas</w:t>
      </w:r>
      <w:r w:rsidRPr="00043E7B">
        <w:rPr>
          <w:rFonts w:ascii="Tahoma" w:hAnsi="Tahoma" w:cs="Tahoma"/>
          <w:sz w:val="22"/>
          <w:szCs w:val="22"/>
        </w:rPr>
        <w:t xml:space="preserve"> </w:t>
      </w:r>
      <w:r w:rsidRPr="00043E7B">
        <w:rPr>
          <w:rFonts w:ascii="Tahoma" w:eastAsia="Calibri" w:hAnsi="Tahoma" w:cs="Tahoma"/>
          <w:sz w:val="22"/>
          <w:szCs w:val="22"/>
        </w:rPr>
        <w:t>dialogu konkurencyjnego jest mniejsza niż minimalna liczba określona w ogłoszeniu o zamówieniu lub dokumentach</w:t>
      </w:r>
      <w:r w:rsidRPr="00043E7B">
        <w:rPr>
          <w:rFonts w:ascii="Tahoma" w:hAnsi="Tahoma" w:cs="Tahoma"/>
          <w:sz w:val="22"/>
          <w:szCs w:val="22"/>
        </w:rPr>
        <w:t xml:space="preserve"> </w:t>
      </w:r>
      <w:r w:rsidRPr="00043E7B">
        <w:rPr>
          <w:rFonts w:ascii="Tahoma" w:eastAsia="Calibri" w:hAnsi="Tahoma" w:cs="Tahoma"/>
          <w:sz w:val="22"/>
          <w:szCs w:val="22"/>
        </w:rPr>
        <w:t>zamówienia.</w:t>
      </w:r>
    </w:p>
    <w:p w14:paraId="7AF60337" w14:textId="52A281CA" w:rsidR="00043E7B" w:rsidRPr="00043E7B" w:rsidRDefault="00043E7B" w:rsidP="006F6EA4">
      <w:pPr>
        <w:pStyle w:val="Default"/>
        <w:numPr>
          <w:ilvl w:val="1"/>
          <w:numId w:val="46"/>
        </w:numPr>
        <w:spacing w:line="276" w:lineRule="auto"/>
        <w:ind w:left="567" w:hanging="567"/>
        <w:jc w:val="both"/>
        <w:rPr>
          <w:rFonts w:ascii="Tahoma" w:hAnsi="Tahoma" w:cs="Tahoma"/>
          <w:sz w:val="22"/>
          <w:szCs w:val="22"/>
        </w:rPr>
      </w:pPr>
      <w:r w:rsidRPr="00043E7B">
        <w:rPr>
          <w:rFonts w:ascii="Tahoma" w:eastAsia="Calibri" w:hAnsi="Tahoma" w:cs="Tahoma"/>
          <w:sz w:val="22"/>
          <w:szCs w:val="22"/>
        </w:rPr>
        <w:t>Zamawiający może unieważnić postępowanie o zawarcie umowy ramowej, która miała b</w:t>
      </w:r>
      <w:r w:rsidR="00E413BA">
        <w:rPr>
          <w:rFonts w:ascii="Tahoma" w:eastAsia="Calibri" w:hAnsi="Tahoma" w:cs="Tahoma"/>
          <w:sz w:val="22"/>
          <w:szCs w:val="22"/>
        </w:rPr>
        <w:t>yć zawarta z więcej niż jednym W</w:t>
      </w:r>
      <w:r w:rsidRPr="00043E7B">
        <w:rPr>
          <w:rFonts w:ascii="Tahoma" w:eastAsia="Calibri" w:hAnsi="Tahoma" w:cs="Tahoma"/>
          <w:sz w:val="22"/>
          <w:szCs w:val="22"/>
        </w:rPr>
        <w:t>ykonawcą, jeżeli wpłynęły mniej niż dwie oferty lub mniej niż dwa wnioski o dopuszczenie do udziału</w:t>
      </w:r>
      <w:r w:rsidRPr="00043E7B">
        <w:rPr>
          <w:rFonts w:ascii="Tahoma" w:hAnsi="Tahoma" w:cs="Tahoma"/>
          <w:sz w:val="22"/>
          <w:szCs w:val="22"/>
        </w:rPr>
        <w:t xml:space="preserve"> </w:t>
      </w:r>
      <w:r w:rsidRPr="00043E7B">
        <w:rPr>
          <w:rFonts w:ascii="Tahoma" w:eastAsia="Calibri" w:hAnsi="Tahoma" w:cs="Tahoma"/>
          <w:sz w:val="22"/>
          <w:szCs w:val="22"/>
        </w:rPr>
        <w:t>w postępowaniu, niepodlegające odrzuceniu.</w:t>
      </w:r>
    </w:p>
    <w:p w14:paraId="4AE65B1A" w14:textId="3E46DB7A" w:rsidR="00043E7B" w:rsidRPr="00043E7B" w:rsidRDefault="00E413BA" w:rsidP="006F6EA4">
      <w:pPr>
        <w:pStyle w:val="Default"/>
        <w:numPr>
          <w:ilvl w:val="1"/>
          <w:numId w:val="46"/>
        </w:numPr>
        <w:spacing w:line="276" w:lineRule="auto"/>
        <w:ind w:left="567" w:hanging="567"/>
        <w:jc w:val="both"/>
        <w:rPr>
          <w:rFonts w:ascii="Tahoma" w:hAnsi="Tahoma" w:cs="Tahoma"/>
          <w:sz w:val="22"/>
          <w:szCs w:val="22"/>
        </w:rPr>
      </w:pPr>
      <w:r>
        <w:rPr>
          <w:rFonts w:ascii="Tahoma" w:eastAsia="Calibri" w:hAnsi="Tahoma" w:cs="Tahoma"/>
          <w:sz w:val="22"/>
          <w:szCs w:val="22"/>
        </w:rPr>
        <w:t>Jeżeli Z</w:t>
      </w:r>
      <w:r w:rsidR="00043E7B" w:rsidRPr="00043E7B">
        <w:rPr>
          <w:rFonts w:ascii="Tahoma" w:eastAsia="Calibri" w:hAnsi="Tahoma" w:cs="Tahoma"/>
          <w:sz w:val="22"/>
          <w:szCs w:val="22"/>
        </w:rPr>
        <w:t xml:space="preserve">amawiający dopuścił możliwość składania ofert częściowych, do unieważnienia </w:t>
      </w:r>
      <w:r w:rsidR="00D5430E">
        <w:rPr>
          <w:rFonts w:ascii="Tahoma" w:eastAsia="Calibri" w:hAnsi="Tahoma" w:cs="Tahoma"/>
          <w:sz w:val="22"/>
          <w:szCs w:val="22"/>
        </w:rPr>
        <w:br/>
      </w:r>
      <w:r w:rsidR="00043E7B" w:rsidRPr="00043E7B">
        <w:rPr>
          <w:rFonts w:ascii="Tahoma" w:eastAsia="Calibri" w:hAnsi="Tahoma" w:cs="Tahoma"/>
          <w:sz w:val="22"/>
          <w:szCs w:val="22"/>
        </w:rPr>
        <w:t>w części postępowania</w:t>
      </w:r>
      <w:r w:rsidR="00043E7B" w:rsidRPr="00043E7B">
        <w:rPr>
          <w:rFonts w:ascii="Tahoma" w:hAnsi="Tahoma" w:cs="Tahoma"/>
          <w:sz w:val="22"/>
          <w:szCs w:val="22"/>
        </w:rPr>
        <w:t xml:space="preserve"> </w:t>
      </w:r>
      <w:r w:rsidR="00043E7B" w:rsidRPr="00043E7B">
        <w:rPr>
          <w:rFonts w:ascii="Tahoma" w:eastAsia="Calibri" w:hAnsi="Tahoma" w:cs="Tahoma"/>
          <w:sz w:val="22"/>
          <w:szCs w:val="22"/>
        </w:rPr>
        <w:t>o udzielenie zamówienia stosuje się przepisy art. 255‒258.</w:t>
      </w:r>
    </w:p>
    <w:p w14:paraId="0241D3AF" w14:textId="46AD4EA2" w:rsidR="00043E7B" w:rsidRPr="00043E7B" w:rsidRDefault="00043E7B" w:rsidP="006F6EA4">
      <w:pPr>
        <w:pStyle w:val="Default"/>
        <w:numPr>
          <w:ilvl w:val="1"/>
          <w:numId w:val="46"/>
        </w:numPr>
        <w:spacing w:line="276" w:lineRule="auto"/>
        <w:ind w:left="567" w:hanging="567"/>
        <w:jc w:val="both"/>
        <w:rPr>
          <w:rFonts w:ascii="Tahoma" w:hAnsi="Tahoma" w:cs="Tahoma"/>
          <w:sz w:val="22"/>
          <w:szCs w:val="22"/>
        </w:rPr>
      </w:pPr>
      <w:r w:rsidRPr="00043E7B">
        <w:rPr>
          <w:rFonts w:ascii="Tahoma" w:eastAsia="Calibri" w:hAnsi="Tahoma" w:cs="Tahoma"/>
          <w:sz w:val="22"/>
          <w:szCs w:val="22"/>
        </w:rPr>
        <w:t>O unieważnieniu postęp</w:t>
      </w:r>
      <w:r w:rsidR="00E413BA">
        <w:rPr>
          <w:rFonts w:ascii="Tahoma" w:eastAsia="Calibri" w:hAnsi="Tahoma" w:cs="Tahoma"/>
          <w:sz w:val="22"/>
          <w:szCs w:val="22"/>
        </w:rPr>
        <w:t>owania o udzielenie zamówienia Z</w:t>
      </w:r>
      <w:r w:rsidRPr="00043E7B">
        <w:rPr>
          <w:rFonts w:ascii="Tahoma" w:eastAsia="Calibri" w:hAnsi="Tahoma" w:cs="Tahoma"/>
          <w:sz w:val="22"/>
          <w:szCs w:val="22"/>
        </w:rPr>
        <w:t>amaw</w:t>
      </w:r>
      <w:r w:rsidR="00E413BA">
        <w:rPr>
          <w:rFonts w:ascii="Tahoma" w:eastAsia="Calibri" w:hAnsi="Tahoma" w:cs="Tahoma"/>
          <w:sz w:val="22"/>
          <w:szCs w:val="22"/>
        </w:rPr>
        <w:t>iający zawiadamia równocześnie W</w:t>
      </w:r>
      <w:r w:rsidRPr="00043E7B">
        <w:rPr>
          <w:rFonts w:ascii="Tahoma" w:eastAsia="Calibri" w:hAnsi="Tahoma" w:cs="Tahoma"/>
          <w:sz w:val="22"/>
          <w:szCs w:val="22"/>
        </w:rPr>
        <w:t>ykonawców, którzy złożyli oferty lub wnioski o dopuszczenie do udziału w postępowaniu lub zostali zaproszeni do negocjacji</w:t>
      </w:r>
      <w:r w:rsidRPr="00043E7B">
        <w:rPr>
          <w:rFonts w:ascii="Tahoma" w:hAnsi="Tahoma" w:cs="Tahoma"/>
          <w:sz w:val="22"/>
          <w:szCs w:val="22"/>
        </w:rPr>
        <w:t xml:space="preserve"> </w:t>
      </w:r>
      <w:r w:rsidRPr="00043E7B">
        <w:rPr>
          <w:rFonts w:ascii="Tahoma" w:eastAsia="Calibri" w:hAnsi="Tahoma" w:cs="Tahoma"/>
          <w:sz w:val="22"/>
          <w:szCs w:val="22"/>
        </w:rPr>
        <w:t xml:space="preserve">– podając uzasadnienie faktyczne </w:t>
      </w:r>
      <w:r w:rsidR="00D5430E">
        <w:rPr>
          <w:rFonts w:ascii="Tahoma" w:eastAsia="Calibri" w:hAnsi="Tahoma" w:cs="Tahoma"/>
          <w:sz w:val="22"/>
          <w:szCs w:val="22"/>
        </w:rPr>
        <w:br/>
      </w:r>
      <w:r w:rsidRPr="00043E7B">
        <w:rPr>
          <w:rFonts w:ascii="Tahoma" w:eastAsia="Calibri" w:hAnsi="Tahoma" w:cs="Tahoma"/>
          <w:sz w:val="22"/>
          <w:szCs w:val="22"/>
        </w:rPr>
        <w:t>i prawne. Zamawiający udostępnia niezwłocznie informacje, o których mowa w ust. 1, na stronie internetowej prowadzonego</w:t>
      </w:r>
      <w:r w:rsidRPr="00043E7B">
        <w:rPr>
          <w:rFonts w:ascii="Tahoma" w:hAnsi="Tahoma" w:cs="Tahoma"/>
          <w:sz w:val="22"/>
          <w:szCs w:val="22"/>
        </w:rPr>
        <w:t xml:space="preserve"> </w:t>
      </w:r>
      <w:r w:rsidRPr="00043E7B">
        <w:rPr>
          <w:rFonts w:ascii="Tahoma" w:eastAsia="Calibri" w:hAnsi="Tahoma" w:cs="Tahoma"/>
          <w:sz w:val="22"/>
          <w:szCs w:val="22"/>
        </w:rPr>
        <w:t>postępowania.</w:t>
      </w:r>
    </w:p>
    <w:p w14:paraId="32628EE2" w14:textId="33A75B47" w:rsidR="00043E7B" w:rsidRPr="00043E7B" w:rsidRDefault="00043E7B" w:rsidP="006F6EA4">
      <w:pPr>
        <w:pStyle w:val="Default"/>
        <w:numPr>
          <w:ilvl w:val="1"/>
          <w:numId w:val="46"/>
        </w:numPr>
        <w:spacing w:line="276" w:lineRule="auto"/>
        <w:ind w:left="567" w:hanging="709"/>
        <w:jc w:val="both"/>
        <w:rPr>
          <w:rFonts w:ascii="Tahoma" w:hAnsi="Tahoma" w:cs="Tahoma"/>
          <w:sz w:val="22"/>
          <w:szCs w:val="22"/>
        </w:rPr>
      </w:pPr>
      <w:r w:rsidRPr="00043E7B">
        <w:rPr>
          <w:rFonts w:ascii="Tahoma" w:eastAsia="Calibri" w:hAnsi="Tahoma" w:cs="Tahoma"/>
          <w:sz w:val="22"/>
          <w:szCs w:val="22"/>
        </w:rPr>
        <w:t xml:space="preserve">W przypadku unieważnienia postępowania o udzielenie zamówienia </w:t>
      </w:r>
      <w:r w:rsidR="00E413BA">
        <w:rPr>
          <w:rFonts w:ascii="Tahoma" w:eastAsia="Calibri" w:hAnsi="Tahoma" w:cs="Tahoma"/>
          <w:sz w:val="22"/>
          <w:szCs w:val="22"/>
        </w:rPr>
        <w:t>z przyczyn leżących po stronie Zamawiającego, W</w:t>
      </w:r>
      <w:r w:rsidRPr="00043E7B">
        <w:rPr>
          <w:rFonts w:ascii="Tahoma" w:eastAsia="Calibri" w:hAnsi="Tahoma" w:cs="Tahoma"/>
          <w:sz w:val="22"/>
          <w:szCs w:val="22"/>
        </w:rPr>
        <w:t>ykonawcom, którzy złożyli oferty niepodlegające odrzuceniu, przysługuje roszczenie o zwrot uzasadnionych</w:t>
      </w:r>
      <w:r w:rsidRPr="00043E7B">
        <w:rPr>
          <w:rFonts w:ascii="Tahoma" w:hAnsi="Tahoma" w:cs="Tahoma"/>
          <w:sz w:val="22"/>
          <w:szCs w:val="22"/>
        </w:rPr>
        <w:t xml:space="preserve"> </w:t>
      </w:r>
      <w:r w:rsidRPr="00043E7B">
        <w:rPr>
          <w:rFonts w:ascii="Tahoma" w:eastAsia="Calibri" w:hAnsi="Tahoma" w:cs="Tahoma"/>
          <w:sz w:val="22"/>
          <w:szCs w:val="22"/>
        </w:rPr>
        <w:t>kosztów uczestnictwa w tym postępowaniu, w szczególności kosztów przygotowania oferty.</w:t>
      </w:r>
    </w:p>
    <w:p w14:paraId="0A103153" w14:textId="7B53CD09" w:rsidR="00043E7B" w:rsidRPr="00043E7B" w:rsidRDefault="00043E7B" w:rsidP="006F6EA4">
      <w:pPr>
        <w:pStyle w:val="Default"/>
        <w:numPr>
          <w:ilvl w:val="1"/>
          <w:numId w:val="46"/>
        </w:numPr>
        <w:spacing w:line="276" w:lineRule="auto"/>
        <w:ind w:left="567" w:hanging="709"/>
        <w:jc w:val="both"/>
        <w:rPr>
          <w:rFonts w:ascii="Tahoma" w:hAnsi="Tahoma" w:cs="Tahoma"/>
          <w:sz w:val="22"/>
          <w:szCs w:val="22"/>
        </w:rPr>
      </w:pPr>
      <w:r w:rsidRPr="00043E7B">
        <w:rPr>
          <w:rFonts w:ascii="Tahoma" w:eastAsia="Calibri" w:hAnsi="Tahoma" w:cs="Tahoma"/>
          <w:sz w:val="22"/>
          <w:szCs w:val="22"/>
        </w:rPr>
        <w:t>W przypadku unieważnienia postęp</w:t>
      </w:r>
      <w:r w:rsidR="00E413BA">
        <w:rPr>
          <w:rFonts w:ascii="Tahoma" w:eastAsia="Calibri" w:hAnsi="Tahoma" w:cs="Tahoma"/>
          <w:sz w:val="22"/>
          <w:szCs w:val="22"/>
        </w:rPr>
        <w:t>owania o udzielenie zamówienia Z</w:t>
      </w:r>
      <w:r w:rsidRPr="00043E7B">
        <w:rPr>
          <w:rFonts w:ascii="Tahoma" w:eastAsia="Calibri" w:hAnsi="Tahoma" w:cs="Tahoma"/>
          <w:sz w:val="22"/>
          <w:szCs w:val="22"/>
        </w:rPr>
        <w:t>amaw</w:t>
      </w:r>
      <w:r w:rsidR="00E413BA">
        <w:rPr>
          <w:rFonts w:ascii="Tahoma" w:eastAsia="Calibri" w:hAnsi="Tahoma" w:cs="Tahoma"/>
          <w:sz w:val="22"/>
          <w:szCs w:val="22"/>
        </w:rPr>
        <w:t>iający niezwłocznie zawiadamia W</w:t>
      </w:r>
      <w:r w:rsidRPr="00043E7B">
        <w:rPr>
          <w:rFonts w:ascii="Tahoma" w:eastAsia="Calibri" w:hAnsi="Tahoma" w:cs="Tahoma"/>
          <w:sz w:val="22"/>
          <w:szCs w:val="22"/>
        </w:rPr>
        <w:t>ykonawców, którzy ubiegali się o udzielenie zamówienia w tym postępowaniu, o wszczęciu kolejnego postępowania,</w:t>
      </w:r>
      <w:r w:rsidRPr="00043E7B">
        <w:rPr>
          <w:rFonts w:ascii="Tahoma" w:hAnsi="Tahoma" w:cs="Tahoma"/>
          <w:sz w:val="22"/>
          <w:szCs w:val="22"/>
        </w:rPr>
        <w:t xml:space="preserve"> </w:t>
      </w:r>
      <w:r w:rsidRPr="00043E7B">
        <w:rPr>
          <w:rFonts w:ascii="Tahoma" w:eastAsia="Calibri" w:hAnsi="Tahoma" w:cs="Tahoma"/>
          <w:sz w:val="22"/>
          <w:szCs w:val="22"/>
        </w:rPr>
        <w:t>które dotyczy tego samego przedmiotu zamówienia lub obejmuje ten sam przedmiot zamówienia.</w:t>
      </w:r>
    </w:p>
    <w:p w14:paraId="2A40F0A1" w14:textId="3246BCE3" w:rsidR="00043E7B" w:rsidRPr="009A7036" w:rsidRDefault="00E413BA" w:rsidP="006F6EA4">
      <w:pPr>
        <w:pStyle w:val="Default"/>
        <w:numPr>
          <w:ilvl w:val="1"/>
          <w:numId w:val="46"/>
        </w:numPr>
        <w:spacing w:line="276" w:lineRule="auto"/>
        <w:ind w:left="567" w:hanging="709"/>
        <w:jc w:val="both"/>
        <w:rPr>
          <w:rFonts w:ascii="Tahoma" w:hAnsi="Tahoma" w:cs="Tahoma"/>
          <w:sz w:val="22"/>
          <w:szCs w:val="22"/>
        </w:rPr>
      </w:pPr>
      <w:r>
        <w:rPr>
          <w:rFonts w:ascii="Tahoma" w:eastAsia="Calibri" w:hAnsi="Tahoma" w:cs="Tahoma"/>
          <w:sz w:val="22"/>
          <w:szCs w:val="22"/>
        </w:rPr>
        <w:t>Jeżeli W</w:t>
      </w:r>
      <w:r w:rsidR="00043E7B" w:rsidRPr="00043E7B">
        <w:rPr>
          <w:rFonts w:ascii="Tahoma" w:eastAsia="Calibri" w:hAnsi="Tahoma" w:cs="Tahoma"/>
          <w:sz w:val="22"/>
          <w:szCs w:val="22"/>
        </w:rPr>
        <w:t>ykonawca, którego oferta została wybrana jako najkorzystniejsza, uchyla się od zawarcia umowy w sprawie zamówienia publicznego lub nie wnosi wymaganego zabezpieczen</w:t>
      </w:r>
      <w:r>
        <w:rPr>
          <w:rFonts w:ascii="Tahoma" w:eastAsia="Calibri" w:hAnsi="Tahoma" w:cs="Tahoma"/>
          <w:sz w:val="22"/>
          <w:szCs w:val="22"/>
        </w:rPr>
        <w:t>ia należytego wykonania umowy, Z</w:t>
      </w:r>
      <w:r w:rsidR="00043E7B" w:rsidRPr="00043E7B">
        <w:rPr>
          <w:rFonts w:ascii="Tahoma" w:eastAsia="Calibri" w:hAnsi="Tahoma" w:cs="Tahoma"/>
          <w:sz w:val="22"/>
          <w:szCs w:val="22"/>
        </w:rPr>
        <w:t>amawiający może dokonać ponownego badania i oceny ofert spośród of</w:t>
      </w:r>
      <w:r>
        <w:rPr>
          <w:rFonts w:ascii="Tahoma" w:eastAsia="Calibri" w:hAnsi="Tahoma" w:cs="Tahoma"/>
          <w:sz w:val="22"/>
          <w:szCs w:val="22"/>
        </w:rPr>
        <w:t>ert pozostałych w postępowaniu W</w:t>
      </w:r>
      <w:r w:rsidR="00043E7B" w:rsidRPr="00043E7B">
        <w:rPr>
          <w:rFonts w:ascii="Tahoma" w:eastAsia="Calibri" w:hAnsi="Tahoma" w:cs="Tahoma"/>
          <w:sz w:val="22"/>
          <w:szCs w:val="22"/>
        </w:rPr>
        <w:t>ykonawców albo unieważnić postępowanie.</w:t>
      </w:r>
    </w:p>
    <w:p w14:paraId="02F285C8" w14:textId="77777777" w:rsidR="000268EE" w:rsidRPr="00F83EEE" w:rsidRDefault="000268EE" w:rsidP="002247F5">
      <w:pPr>
        <w:spacing w:after="0"/>
        <w:jc w:val="both"/>
        <w:rPr>
          <w:rFonts w:ascii="Tahoma" w:hAnsi="Tahoma" w:cs="Tahoma"/>
          <w:color w:val="FF0000"/>
        </w:rPr>
      </w:pPr>
    </w:p>
    <w:p w14:paraId="2D02F63D" w14:textId="2561A216" w:rsidR="00B563B1" w:rsidRPr="00043E7B" w:rsidRDefault="00043E7B" w:rsidP="006F6EA4">
      <w:pPr>
        <w:pStyle w:val="Nagwek1"/>
        <w:keepNext/>
        <w:numPr>
          <w:ilvl w:val="0"/>
          <w:numId w:val="46"/>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sz w:val="24"/>
          <w:szCs w:val="24"/>
        </w:rPr>
      </w:pPr>
      <w:bookmarkStart w:id="9" w:name="_Hlk82419615"/>
      <w:r w:rsidRPr="00043E7B">
        <w:rPr>
          <w:rFonts w:ascii="Tahoma" w:hAnsi="Tahoma" w:cs="Tahoma"/>
          <w:sz w:val="24"/>
          <w:szCs w:val="24"/>
        </w:rPr>
        <w:lastRenderedPageBreak/>
        <w:t xml:space="preserve">Możliwość i warunki dokonania zmian zawartej </w:t>
      </w:r>
      <w:r w:rsidR="00AC1680">
        <w:rPr>
          <w:rFonts w:ascii="Tahoma" w:hAnsi="Tahoma" w:cs="Tahoma"/>
          <w:sz w:val="24"/>
          <w:szCs w:val="24"/>
        </w:rPr>
        <w:t>umowy oraz odstąpienie od umowy</w:t>
      </w:r>
    </w:p>
    <w:bookmarkEnd w:id="9"/>
    <w:p w14:paraId="65AD5EEC" w14:textId="2D429A20" w:rsidR="000268EE" w:rsidRPr="00043E7B" w:rsidRDefault="000268EE" w:rsidP="00043E7B">
      <w:pPr>
        <w:spacing w:after="0"/>
        <w:jc w:val="both"/>
        <w:rPr>
          <w:rFonts w:ascii="Tahoma" w:hAnsi="Tahoma" w:cs="Tahoma"/>
          <w:color w:val="FF0000"/>
        </w:rPr>
      </w:pPr>
    </w:p>
    <w:p w14:paraId="29DD2396" w14:textId="782B7747" w:rsidR="00043E7B" w:rsidRPr="00EE7FF8" w:rsidRDefault="00043E7B" w:rsidP="006F6EA4">
      <w:pPr>
        <w:pStyle w:val="Akapitzlist"/>
        <w:numPr>
          <w:ilvl w:val="1"/>
          <w:numId w:val="46"/>
        </w:numPr>
        <w:autoSpaceDE w:val="0"/>
        <w:autoSpaceDN w:val="0"/>
        <w:adjustRightInd w:val="0"/>
        <w:spacing w:after="0"/>
        <w:ind w:left="567" w:hanging="567"/>
        <w:jc w:val="both"/>
        <w:rPr>
          <w:rFonts w:ascii="Tahoma" w:eastAsia="Calibri" w:hAnsi="Tahoma" w:cs="Tahoma"/>
          <w:color w:val="000000"/>
        </w:rPr>
      </w:pPr>
      <w:r w:rsidRPr="00EE7FF8">
        <w:rPr>
          <w:rFonts w:ascii="Tahoma" w:eastAsia="Calibri" w:hAnsi="Tahoma" w:cs="Tahoma"/>
          <w:color w:val="000000"/>
        </w:rPr>
        <w:t>Zamawiający w oparciu o art. 455 ust.</w:t>
      </w:r>
      <w:r w:rsidR="00E618CE">
        <w:rPr>
          <w:rFonts w:ascii="Tahoma" w:eastAsia="Calibri" w:hAnsi="Tahoma" w:cs="Tahoma"/>
          <w:color w:val="000000"/>
        </w:rPr>
        <w:t xml:space="preserve"> 1</w:t>
      </w:r>
      <w:r w:rsidRPr="00EE7FF8">
        <w:rPr>
          <w:rFonts w:ascii="Tahoma" w:eastAsia="Calibri" w:hAnsi="Tahoma" w:cs="Tahoma"/>
          <w:color w:val="000000"/>
        </w:rPr>
        <w:t xml:space="preserve"> </w:t>
      </w:r>
      <w:r w:rsidRPr="00EE7FF8">
        <w:rPr>
          <w:rFonts w:ascii="Tahoma" w:hAnsi="Tahoma" w:cs="Tahoma"/>
        </w:rPr>
        <w:t>przewiduje możliwość wprowadzenia niżej wymienionych zmian postanowień niniejszej umowy w stosunku do treści oferty, na podstawie której dokonano wyboru Wykonawcy:</w:t>
      </w:r>
    </w:p>
    <w:p w14:paraId="27B6894A" w14:textId="4C26D2A2" w:rsidR="00567977" w:rsidRPr="00567977" w:rsidRDefault="00567977" w:rsidP="006F6EA4">
      <w:pPr>
        <w:numPr>
          <w:ilvl w:val="2"/>
          <w:numId w:val="46"/>
        </w:numPr>
        <w:tabs>
          <w:tab w:val="left" w:pos="1418"/>
        </w:tabs>
        <w:autoSpaceDE w:val="0"/>
        <w:autoSpaceDN w:val="0"/>
        <w:adjustRightInd w:val="0"/>
        <w:spacing w:after="120"/>
        <w:ind w:left="1418" w:hanging="851"/>
        <w:jc w:val="both"/>
        <w:rPr>
          <w:rFonts w:ascii="Tahoma" w:eastAsia="Calibri" w:hAnsi="Tahoma" w:cs="Tahoma"/>
          <w:color w:val="000000"/>
        </w:rPr>
      </w:pPr>
      <w:r w:rsidRPr="00567977">
        <w:rPr>
          <w:rFonts w:ascii="Tahoma" w:hAnsi="Tahoma" w:cs="Tahoma"/>
        </w:rPr>
        <w:t xml:space="preserve">zmiana treści umowy wynikać będzie z konieczności dostosowania do bezwzględnie obowiązujących przepisów prawa, znowelizowanego bądź wprowadzonego w trakcie wykonywania zamówienia, co może również powodować zmianę wysokości składki lub raty składki; </w:t>
      </w:r>
      <w:r w:rsidRPr="00567977">
        <w:rPr>
          <w:rFonts w:ascii="Tahoma" w:eastAsia="Calibri" w:hAnsi="Tahoma" w:cs="Tahoma"/>
        </w:rPr>
        <w:t xml:space="preserve">jedna ze stron poinformuje drugą na piśmie o konieczności zmiany zapisów umowy w związku z zaistnieniem okoliczności wskazanych powyżej </w:t>
      </w:r>
      <w:r w:rsidRPr="00567977">
        <w:rPr>
          <w:rFonts w:ascii="Tahoma" w:eastAsia="Calibri" w:hAnsi="Tahoma" w:cs="Tahoma"/>
          <w:color w:val="000000"/>
        </w:rPr>
        <w:t>i wskaże sposób ich rozwiązania</w:t>
      </w:r>
      <w:r>
        <w:rPr>
          <w:rFonts w:ascii="Tahoma" w:eastAsia="Calibri" w:hAnsi="Tahoma" w:cs="Tahoma"/>
        </w:rPr>
        <w:t>; Wykonawca poinformuje Z</w:t>
      </w:r>
      <w:r w:rsidRPr="00567977">
        <w:rPr>
          <w:rFonts w:ascii="Tahoma" w:eastAsia="Calibri" w:hAnsi="Tahoma" w:cs="Tahoma"/>
        </w:rPr>
        <w:t xml:space="preserve">amawiającego o wpływie zmiany na cenę zamówienia </w:t>
      </w:r>
      <w:r w:rsidRPr="00567977">
        <w:rPr>
          <w:rFonts w:ascii="Tahoma" w:eastAsia="Calibri" w:hAnsi="Tahoma" w:cs="Tahoma"/>
          <w:color w:val="000000"/>
        </w:rPr>
        <w:t>(d</w:t>
      </w:r>
      <w:r>
        <w:rPr>
          <w:rFonts w:ascii="Tahoma" w:eastAsia="Calibri" w:hAnsi="Tahoma" w:cs="Tahoma"/>
          <w:color w:val="000000"/>
        </w:rPr>
        <w:t>ot. Część I, Część II</w:t>
      </w:r>
      <w:r w:rsidRPr="00567977">
        <w:rPr>
          <w:rFonts w:ascii="Tahoma" w:eastAsia="Calibri" w:hAnsi="Tahoma" w:cs="Tahoma"/>
          <w:color w:val="000000"/>
        </w:rPr>
        <w:t xml:space="preserve"> zamówienia)</w:t>
      </w:r>
      <w:r>
        <w:rPr>
          <w:rFonts w:ascii="Tahoma" w:eastAsia="Calibri" w:hAnsi="Tahoma" w:cs="Tahoma"/>
          <w:color w:val="000000"/>
        </w:rPr>
        <w:t>,</w:t>
      </w:r>
    </w:p>
    <w:p w14:paraId="086B6034" w14:textId="79C4F130" w:rsidR="00567977" w:rsidRPr="00567977" w:rsidRDefault="00567977" w:rsidP="006F6EA4">
      <w:pPr>
        <w:numPr>
          <w:ilvl w:val="2"/>
          <w:numId w:val="46"/>
        </w:numPr>
        <w:tabs>
          <w:tab w:val="left" w:pos="1418"/>
        </w:tabs>
        <w:autoSpaceDE w:val="0"/>
        <w:autoSpaceDN w:val="0"/>
        <w:adjustRightInd w:val="0"/>
        <w:spacing w:after="120"/>
        <w:ind w:left="1418" w:hanging="851"/>
        <w:jc w:val="both"/>
        <w:rPr>
          <w:rFonts w:ascii="Tahoma" w:eastAsia="Calibri" w:hAnsi="Tahoma" w:cs="Tahoma"/>
          <w:color w:val="000000"/>
        </w:rPr>
      </w:pPr>
      <w:r w:rsidRPr="00567977">
        <w:rPr>
          <w:rFonts w:ascii="Tahoma" w:eastAsia="Calibri" w:hAnsi="Tahoma" w:cs="Tahoma"/>
        </w:rPr>
        <w:t xml:space="preserve">w trakcie wykonywania zamówienia dojdzie do nie przewidzianego braku płynności finansowej u Zamawiającego; jedna ze stron poinformuje drugą na piśmie o konieczności zmiany zapisów umowy w związku z zaistnieniem okoliczności wskazanych powyżej </w:t>
      </w:r>
      <w:r w:rsidRPr="00567977">
        <w:rPr>
          <w:rFonts w:ascii="Tahoma" w:eastAsia="Calibri" w:hAnsi="Tahoma" w:cs="Tahoma"/>
          <w:color w:val="000000"/>
        </w:rPr>
        <w:t>i wskaże sposób ich rozwiązania (d</w:t>
      </w:r>
      <w:r>
        <w:rPr>
          <w:rFonts w:ascii="Tahoma" w:eastAsia="Calibri" w:hAnsi="Tahoma" w:cs="Tahoma"/>
          <w:color w:val="000000"/>
        </w:rPr>
        <w:t xml:space="preserve">ot. Część I, Część II </w:t>
      </w:r>
      <w:r w:rsidRPr="00567977">
        <w:rPr>
          <w:rFonts w:ascii="Tahoma" w:eastAsia="Calibri" w:hAnsi="Tahoma" w:cs="Tahoma"/>
          <w:color w:val="000000"/>
        </w:rPr>
        <w:t>zamówienia)</w:t>
      </w:r>
    </w:p>
    <w:p w14:paraId="40863461" w14:textId="69118A9B" w:rsidR="00567977" w:rsidRPr="00567977" w:rsidRDefault="00567977" w:rsidP="006F6EA4">
      <w:pPr>
        <w:numPr>
          <w:ilvl w:val="2"/>
          <w:numId w:val="46"/>
        </w:numPr>
        <w:tabs>
          <w:tab w:val="left" w:pos="1418"/>
        </w:tabs>
        <w:autoSpaceDE w:val="0"/>
        <w:autoSpaceDN w:val="0"/>
        <w:adjustRightInd w:val="0"/>
        <w:spacing w:after="120"/>
        <w:ind w:left="1418" w:hanging="851"/>
        <w:jc w:val="both"/>
        <w:rPr>
          <w:rFonts w:ascii="Tahoma" w:eastAsia="Calibri" w:hAnsi="Tahoma" w:cs="Tahoma"/>
          <w:color w:val="000000"/>
        </w:rPr>
      </w:pPr>
      <w:r w:rsidRPr="00567977">
        <w:rPr>
          <w:rFonts w:ascii="Tahoma" w:eastAsia="Calibri" w:hAnsi="Tahoma" w:cs="Tahoma"/>
        </w:rPr>
        <w:t>w trakcie wykonywania zamówienia nastąpi zmiana ilości jednostek objętych ubezpieczeniem albo ich form</w:t>
      </w:r>
      <w:r w:rsidRPr="00567977">
        <w:rPr>
          <w:rFonts w:ascii="Tahoma" w:eastAsia="Calibri" w:hAnsi="Tahoma" w:cs="Tahoma"/>
          <w:color w:val="000000"/>
        </w:rPr>
        <w:t xml:space="preserve"> </w:t>
      </w:r>
      <w:r w:rsidRPr="00567977">
        <w:rPr>
          <w:rFonts w:ascii="Tahoma" w:eastAsia="Calibri" w:hAnsi="Tahoma" w:cs="Tahoma"/>
        </w:rPr>
        <w:t xml:space="preserve">organizacyjnych, prawnych czy zmianą zakresu wykonywanej działalności, </w:t>
      </w:r>
      <w:r w:rsidRPr="00567977">
        <w:rPr>
          <w:rFonts w:ascii="Tahoma" w:hAnsi="Tahoma" w:cs="Tahoma"/>
        </w:rPr>
        <w:t>co może również powodować zmianę wysokości składki lub raty składki</w:t>
      </w:r>
      <w:r w:rsidRPr="00567977">
        <w:rPr>
          <w:rFonts w:ascii="Tahoma" w:eastAsia="Calibri" w:hAnsi="Tahoma" w:cs="Tahoma"/>
        </w:rPr>
        <w:t xml:space="preserve">; jedna ze stron poinformuje drugą na piśmie o konieczności zmiany zapisów umowy w związku z zaistnieniem okoliczności wskazanych powyżej </w:t>
      </w:r>
      <w:r w:rsidRPr="00567977">
        <w:rPr>
          <w:rFonts w:ascii="Tahoma" w:eastAsia="Calibri" w:hAnsi="Tahoma" w:cs="Tahoma"/>
          <w:color w:val="000000"/>
        </w:rPr>
        <w:t>i wskaże sposób ich rozwiązania</w:t>
      </w:r>
      <w:r>
        <w:rPr>
          <w:rFonts w:ascii="Tahoma" w:eastAsia="Calibri" w:hAnsi="Tahoma" w:cs="Tahoma"/>
        </w:rPr>
        <w:t>; Wykonawca poinformuje Z</w:t>
      </w:r>
      <w:r w:rsidRPr="00567977">
        <w:rPr>
          <w:rFonts w:ascii="Tahoma" w:eastAsia="Calibri" w:hAnsi="Tahoma" w:cs="Tahoma"/>
        </w:rPr>
        <w:t xml:space="preserve">amawiającego o wpływie zmiany na cenę zamówienia </w:t>
      </w:r>
      <w:r w:rsidRPr="00567977">
        <w:rPr>
          <w:rFonts w:ascii="Tahoma" w:eastAsia="Calibri" w:hAnsi="Tahoma" w:cs="Tahoma"/>
          <w:color w:val="000000"/>
        </w:rPr>
        <w:t>(d</w:t>
      </w:r>
      <w:r>
        <w:rPr>
          <w:rFonts w:ascii="Tahoma" w:eastAsia="Calibri" w:hAnsi="Tahoma" w:cs="Tahoma"/>
          <w:color w:val="000000"/>
        </w:rPr>
        <w:t>ot. Część I, Część II</w:t>
      </w:r>
      <w:r w:rsidRPr="00567977">
        <w:rPr>
          <w:rFonts w:ascii="Tahoma" w:eastAsia="Calibri" w:hAnsi="Tahoma" w:cs="Tahoma"/>
          <w:color w:val="000000"/>
        </w:rPr>
        <w:t xml:space="preserve"> zamówienia)</w:t>
      </w:r>
    </w:p>
    <w:p w14:paraId="3EE906A2" w14:textId="40807834" w:rsidR="00567977" w:rsidRPr="00567977" w:rsidRDefault="00567977" w:rsidP="006F6EA4">
      <w:pPr>
        <w:numPr>
          <w:ilvl w:val="2"/>
          <w:numId w:val="46"/>
        </w:numPr>
        <w:tabs>
          <w:tab w:val="left" w:pos="1418"/>
        </w:tabs>
        <w:autoSpaceDE w:val="0"/>
        <w:autoSpaceDN w:val="0"/>
        <w:adjustRightInd w:val="0"/>
        <w:spacing w:after="120"/>
        <w:ind w:left="1418" w:hanging="851"/>
        <w:jc w:val="both"/>
        <w:rPr>
          <w:rFonts w:ascii="Tahoma" w:eastAsia="Calibri" w:hAnsi="Tahoma" w:cs="Tahoma"/>
          <w:color w:val="000000"/>
        </w:rPr>
      </w:pPr>
      <w:r w:rsidRPr="00567977">
        <w:rPr>
          <w:rFonts w:ascii="Tahoma" w:hAnsi="Tahoma" w:cs="Tahoma"/>
        </w:rPr>
        <w:t>w danym rodzaju ubezpieczenia mienia systemem sum stałych, objętego zakresem zamówienia, nastąpi wzrost lub spadek ilości albo wartości przedmiotu ubezpieczenia (m</w:t>
      </w:r>
      <w:r>
        <w:rPr>
          <w:rFonts w:ascii="Tahoma" w:hAnsi="Tahoma" w:cs="Tahoma"/>
        </w:rPr>
        <w:t>.</w:t>
      </w:r>
      <w:r w:rsidRPr="00567977">
        <w:rPr>
          <w:rFonts w:ascii="Tahoma" w:hAnsi="Tahoma" w:cs="Tahoma"/>
        </w:rPr>
        <w:t xml:space="preserve">in. spowodowane inwestycjami w majątek trwały; zbyciem majątku; aktualizacją przedmiotu ubezpieczenia oraz sum ubezpieczenia, rozliczeniem klauzuli automatycznego pokrycia, zmianami zakresu ubezpieczenia przewidzianymi w klauzulach, co może również powodować zmianę wysokości składki lub raty składki; </w:t>
      </w:r>
      <w:r w:rsidRPr="00567977">
        <w:rPr>
          <w:rFonts w:ascii="Tahoma" w:eastAsia="Calibri" w:hAnsi="Tahoma" w:cs="Tahoma"/>
        </w:rPr>
        <w:t xml:space="preserve">jedna ze stron poinformuje drugą na piśmie o konieczności zmiany zapisów umowy w związku z zaistnieniem okoliczności wskazanych powyżej </w:t>
      </w:r>
      <w:r w:rsidRPr="00567977">
        <w:rPr>
          <w:rFonts w:ascii="Tahoma" w:eastAsia="Calibri" w:hAnsi="Tahoma" w:cs="Tahoma"/>
          <w:color w:val="000000"/>
        </w:rPr>
        <w:t>i wskaże sposób ich rozwiązania</w:t>
      </w:r>
      <w:r>
        <w:rPr>
          <w:rFonts w:ascii="Tahoma" w:eastAsia="Calibri" w:hAnsi="Tahoma" w:cs="Tahoma"/>
        </w:rPr>
        <w:t>; Wykonawca poinformuje Z</w:t>
      </w:r>
      <w:r w:rsidRPr="00567977">
        <w:rPr>
          <w:rFonts w:ascii="Tahoma" w:eastAsia="Calibri" w:hAnsi="Tahoma" w:cs="Tahoma"/>
        </w:rPr>
        <w:t xml:space="preserve">amawiającego o wpływie zmiany na cenę zamówienia </w:t>
      </w:r>
      <w:r w:rsidRPr="00567977">
        <w:rPr>
          <w:rFonts w:ascii="Tahoma" w:eastAsia="Calibri" w:hAnsi="Tahoma" w:cs="Tahoma"/>
          <w:color w:val="000000"/>
        </w:rPr>
        <w:t>(do</w:t>
      </w:r>
      <w:r>
        <w:rPr>
          <w:rFonts w:ascii="Tahoma" w:eastAsia="Calibri" w:hAnsi="Tahoma" w:cs="Tahoma"/>
          <w:color w:val="000000"/>
        </w:rPr>
        <w:t xml:space="preserve">t. Część I, Część II </w:t>
      </w:r>
      <w:r w:rsidRPr="00567977">
        <w:rPr>
          <w:rFonts w:ascii="Tahoma" w:eastAsia="Calibri" w:hAnsi="Tahoma" w:cs="Tahoma"/>
          <w:color w:val="000000"/>
        </w:rPr>
        <w:t>zamówienia)</w:t>
      </w:r>
    </w:p>
    <w:p w14:paraId="185EEA11" w14:textId="6ABB859A" w:rsidR="00567977" w:rsidRPr="00567977" w:rsidRDefault="00567977" w:rsidP="006F6EA4">
      <w:pPr>
        <w:numPr>
          <w:ilvl w:val="2"/>
          <w:numId w:val="46"/>
        </w:numPr>
        <w:tabs>
          <w:tab w:val="left" w:pos="1418"/>
        </w:tabs>
        <w:autoSpaceDE w:val="0"/>
        <w:autoSpaceDN w:val="0"/>
        <w:adjustRightInd w:val="0"/>
        <w:spacing w:after="120"/>
        <w:ind w:left="1418" w:hanging="851"/>
        <w:jc w:val="both"/>
        <w:rPr>
          <w:rFonts w:ascii="Tahoma" w:eastAsia="Calibri" w:hAnsi="Tahoma" w:cs="Tahoma"/>
          <w:color w:val="000000"/>
        </w:rPr>
      </w:pPr>
      <w:r w:rsidRPr="00567977">
        <w:rPr>
          <w:rFonts w:ascii="Tahoma" w:hAnsi="Tahoma" w:cs="Tahoma"/>
        </w:rPr>
        <w:t xml:space="preserve">w ubezpieczeniu mienia systemem pierwszego ryzyka, bądź sum stałych wystąpi konieczność podwyższenia sumy ubezpieczenia/sumy gwarancyjnej/limitu odpowiedzialności, co może również powodować zmianę wysokości składki lub raty składki; </w:t>
      </w:r>
      <w:r w:rsidRPr="00567977">
        <w:rPr>
          <w:rFonts w:ascii="Tahoma" w:eastAsia="Calibri" w:hAnsi="Tahoma" w:cs="Tahoma"/>
        </w:rPr>
        <w:t xml:space="preserve">jedna ze stron poinformuje drugą na piśmie o konieczności zmiany zapisów umowy w związku z zaistnieniem okoliczności wskazanych powyżej </w:t>
      </w:r>
      <w:r w:rsidRPr="00567977">
        <w:rPr>
          <w:rFonts w:ascii="Tahoma" w:eastAsia="Calibri" w:hAnsi="Tahoma" w:cs="Tahoma"/>
          <w:color w:val="000000"/>
        </w:rPr>
        <w:t>i wskaże sposób ich rozwiązania</w:t>
      </w:r>
      <w:r>
        <w:rPr>
          <w:rFonts w:ascii="Tahoma" w:eastAsia="Calibri" w:hAnsi="Tahoma" w:cs="Tahoma"/>
        </w:rPr>
        <w:t>; Wykonawca poinformuje Z</w:t>
      </w:r>
      <w:r w:rsidRPr="00567977">
        <w:rPr>
          <w:rFonts w:ascii="Tahoma" w:eastAsia="Calibri" w:hAnsi="Tahoma" w:cs="Tahoma"/>
        </w:rPr>
        <w:t xml:space="preserve">amawiającego o wpływie zmiany na cenę zamówienia </w:t>
      </w:r>
      <w:r w:rsidRPr="00567977">
        <w:rPr>
          <w:rFonts w:ascii="Tahoma" w:eastAsia="Calibri" w:hAnsi="Tahoma" w:cs="Tahoma"/>
          <w:color w:val="000000"/>
        </w:rPr>
        <w:t>(d</w:t>
      </w:r>
      <w:r>
        <w:rPr>
          <w:rFonts w:ascii="Tahoma" w:eastAsia="Calibri" w:hAnsi="Tahoma" w:cs="Tahoma"/>
          <w:color w:val="000000"/>
        </w:rPr>
        <w:t>ot. Część I, Część II</w:t>
      </w:r>
      <w:r w:rsidRPr="00567977">
        <w:rPr>
          <w:rFonts w:ascii="Tahoma" w:eastAsia="Calibri" w:hAnsi="Tahoma" w:cs="Tahoma"/>
          <w:color w:val="000000"/>
        </w:rPr>
        <w:t xml:space="preserve"> zamówienia)</w:t>
      </w:r>
    </w:p>
    <w:p w14:paraId="46EC2A04" w14:textId="34EEC55F" w:rsidR="00567977" w:rsidRPr="00567977" w:rsidRDefault="00567977" w:rsidP="006F6EA4">
      <w:pPr>
        <w:numPr>
          <w:ilvl w:val="2"/>
          <w:numId w:val="46"/>
        </w:numPr>
        <w:tabs>
          <w:tab w:val="left" w:pos="1418"/>
        </w:tabs>
        <w:autoSpaceDE w:val="0"/>
        <w:autoSpaceDN w:val="0"/>
        <w:adjustRightInd w:val="0"/>
        <w:spacing w:after="120"/>
        <w:ind w:left="1418" w:hanging="851"/>
        <w:jc w:val="both"/>
        <w:rPr>
          <w:rFonts w:ascii="Tahoma" w:eastAsia="Calibri" w:hAnsi="Tahoma" w:cs="Tahoma"/>
          <w:color w:val="000000"/>
        </w:rPr>
      </w:pPr>
      <w:r w:rsidRPr="00567977">
        <w:rPr>
          <w:rFonts w:ascii="Tahoma" w:hAnsi="Tahoma" w:cs="Tahoma"/>
        </w:rPr>
        <w:lastRenderedPageBreak/>
        <w:t xml:space="preserve">w trakcie realizacji zamówienia nastąpi wyczerpanie sumy ubezpieczenia/sumy gwarancyjnej/limitu odpowiedzialności w objętym zakresem przedmiocie zamówienia, co może również powodować zmianę wysokości składki lub raty składki; </w:t>
      </w:r>
      <w:r w:rsidRPr="00567977">
        <w:rPr>
          <w:rFonts w:ascii="Tahoma" w:eastAsia="Calibri" w:hAnsi="Tahoma" w:cs="Tahoma"/>
        </w:rPr>
        <w:t xml:space="preserve">jedna ze stron poinformuje drugą na piśmie o konieczności zmiany zapisów umowy w związku z zaistnieniem okoliczności wskazanych powyżej </w:t>
      </w:r>
      <w:r w:rsidRPr="00567977">
        <w:rPr>
          <w:rFonts w:ascii="Tahoma" w:eastAsia="Calibri" w:hAnsi="Tahoma" w:cs="Tahoma"/>
          <w:color w:val="000000"/>
        </w:rPr>
        <w:t>i wskaże sposób ich rozwiązania</w:t>
      </w:r>
      <w:r>
        <w:rPr>
          <w:rFonts w:ascii="Tahoma" w:eastAsia="Calibri" w:hAnsi="Tahoma" w:cs="Tahoma"/>
        </w:rPr>
        <w:t>; Wykonawca poinformuje Z</w:t>
      </w:r>
      <w:r w:rsidRPr="00567977">
        <w:rPr>
          <w:rFonts w:ascii="Tahoma" w:eastAsia="Calibri" w:hAnsi="Tahoma" w:cs="Tahoma"/>
        </w:rPr>
        <w:t xml:space="preserve">amawiającego o wpływie zmiany na cenę zamówienia </w:t>
      </w:r>
      <w:r w:rsidRPr="00567977">
        <w:rPr>
          <w:rFonts w:ascii="Tahoma" w:eastAsia="Calibri" w:hAnsi="Tahoma" w:cs="Tahoma"/>
          <w:color w:val="000000"/>
        </w:rPr>
        <w:t>(dot. Część I, Część II zamówienia)</w:t>
      </w:r>
    </w:p>
    <w:p w14:paraId="47E31E9D" w14:textId="56D14A23" w:rsidR="00567977" w:rsidRPr="00567977" w:rsidRDefault="00567977" w:rsidP="006F6EA4">
      <w:pPr>
        <w:numPr>
          <w:ilvl w:val="2"/>
          <w:numId w:val="46"/>
        </w:numPr>
        <w:tabs>
          <w:tab w:val="left" w:pos="1418"/>
        </w:tabs>
        <w:autoSpaceDE w:val="0"/>
        <w:autoSpaceDN w:val="0"/>
        <w:adjustRightInd w:val="0"/>
        <w:spacing w:after="120"/>
        <w:ind w:left="1418" w:hanging="851"/>
        <w:jc w:val="both"/>
        <w:rPr>
          <w:rFonts w:ascii="Tahoma" w:eastAsia="Calibri" w:hAnsi="Tahoma" w:cs="Tahoma"/>
          <w:color w:val="000000"/>
        </w:rPr>
      </w:pPr>
      <w:r w:rsidRPr="00567977">
        <w:rPr>
          <w:rFonts w:ascii="Tahoma" w:eastAsia="Calibri" w:hAnsi="Tahoma" w:cs="Tahoma"/>
        </w:rPr>
        <w:t>w ubezpieczeniach pojazdów mechanicznych nastąpi wzrost lub spadek ilości albo wartości</w:t>
      </w:r>
      <w:r w:rsidRPr="00567977">
        <w:rPr>
          <w:rFonts w:ascii="Tahoma" w:eastAsia="Calibri" w:hAnsi="Tahoma" w:cs="Tahoma"/>
          <w:color w:val="000000"/>
        </w:rPr>
        <w:t xml:space="preserve"> </w:t>
      </w:r>
      <w:r w:rsidRPr="00567977">
        <w:rPr>
          <w:rFonts w:ascii="Tahoma" w:eastAsia="Calibri" w:hAnsi="Tahoma" w:cs="Tahoma"/>
        </w:rPr>
        <w:t xml:space="preserve">ubezpieczonych pojazdów, </w:t>
      </w:r>
      <w:r w:rsidRPr="00567977">
        <w:rPr>
          <w:rFonts w:ascii="Tahoma" w:hAnsi="Tahoma" w:cs="Tahoma"/>
        </w:rPr>
        <w:t>co może również powodować zmianę wysokości składki lub raty składki</w:t>
      </w:r>
      <w:r w:rsidRPr="00567977">
        <w:rPr>
          <w:rFonts w:ascii="Tahoma" w:eastAsia="Calibri" w:hAnsi="Tahoma" w:cs="Tahoma"/>
        </w:rPr>
        <w:t xml:space="preserve">; jedna ze stron poinformuje drugą na piśmie o konieczności zmiany zapisów umowy w związku z zaistnieniem okoliczności wskazanych powyżej </w:t>
      </w:r>
      <w:r w:rsidRPr="00567977">
        <w:rPr>
          <w:rFonts w:ascii="Tahoma" w:eastAsia="Calibri" w:hAnsi="Tahoma" w:cs="Tahoma"/>
          <w:color w:val="000000"/>
        </w:rPr>
        <w:t>i wskaże sposób ich rozwiązania</w:t>
      </w:r>
      <w:r w:rsidR="00472CE9">
        <w:rPr>
          <w:rFonts w:ascii="Tahoma" w:eastAsia="Calibri" w:hAnsi="Tahoma" w:cs="Tahoma"/>
        </w:rPr>
        <w:t>; Wykonawca poinformuje Z</w:t>
      </w:r>
      <w:r w:rsidRPr="00567977">
        <w:rPr>
          <w:rFonts w:ascii="Tahoma" w:eastAsia="Calibri" w:hAnsi="Tahoma" w:cs="Tahoma"/>
        </w:rPr>
        <w:t xml:space="preserve">amawiającego o wpływie zmiany na cenę zamówienia </w:t>
      </w:r>
      <w:r w:rsidRPr="00567977">
        <w:rPr>
          <w:rFonts w:ascii="Tahoma" w:eastAsia="Calibri" w:hAnsi="Tahoma" w:cs="Tahoma"/>
          <w:color w:val="000000"/>
        </w:rPr>
        <w:t>(dot. Część II zamówienia)</w:t>
      </w:r>
    </w:p>
    <w:p w14:paraId="044B2A7C" w14:textId="68C02A35" w:rsidR="00472CE9" w:rsidRPr="00472CE9" w:rsidRDefault="00472CE9" w:rsidP="006F6EA4">
      <w:pPr>
        <w:numPr>
          <w:ilvl w:val="2"/>
          <w:numId w:val="46"/>
        </w:numPr>
        <w:tabs>
          <w:tab w:val="left" w:pos="1418"/>
        </w:tabs>
        <w:autoSpaceDE w:val="0"/>
        <w:autoSpaceDN w:val="0"/>
        <w:adjustRightInd w:val="0"/>
        <w:spacing w:after="120"/>
        <w:ind w:left="1418" w:hanging="851"/>
        <w:jc w:val="both"/>
        <w:rPr>
          <w:rFonts w:ascii="Tahoma" w:eastAsia="Calibri" w:hAnsi="Tahoma" w:cs="Tahoma"/>
          <w:color w:val="000000"/>
        </w:rPr>
      </w:pPr>
      <w:r w:rsidRPr="00472CE9">
        <w:rPr>
          <w:rFonts w:ascii="Tahoma" w:eastAsia="Calibri" w:hAnsi="Tahoma" w:cs="Tahoma"/>
        </w:rPr>
        <w:t xml:space="preserve">nastąpi wzrost lub spadek ilości osób objętych ochroną w ramach ubezpieczenia następstw nieszczęśliwych wypadków, </w:t>
      </w:r>
      <w:r w:rsidRPr="00472CE9">
        <w:rPr>
          <w:rFonts w:ascii="Tahoma" w:hAnsi="Tahoma" w:cs="Tahoma"/>
        </w:rPr>
        <w:t>co może również powodować zmianę wysokości składki lub raty składki</w:t>
      </w:r>
      <w:r w:rsidRPr="00472CE9">
        <w:rPr>
          <w:rFonts w:ascii="Tahoma" w:eastAsia="Calibri" w:hAnsi="Tahoma" w:cs="Tahoma"/>
        </w:rPr>
        <w:t xml:space="preserve">; jedna ze stron poinformuje drugą na piśmie o konieczności zmiany zapisów umowy w związku z zaistnieniem okoliczności wskazanych powyżej </w:t>
      </w:r>
      <w:r w:rsidRPr="00472CE9">
        <w:rPr>
          <w:rFonts w:ascii="Tahoma" w:eastAsia="Calibri" w:hAnsi="Tahoma" w:cs="Tahoma"/>
          <w:color w:val="000000"/>
        </w:rPr>
        <w:t>i wskaże sposób ich rozwiązania</w:t>
      </w:r>
      <w:r>
        <w:rPr>
          <w:rFonts w:ascii="Tahoma" w:eastAsia="Calibri" w:hAnsi="Tahoma" w:cs="Tahoma"/>
        </w:rPr>
        <w:t>; Wykonawca poinformuje Z</w:t>
      </w:r>
      <w:r w:rsidRPr="00472CE9">
        <w:rPr>
          <w:rFonts w:ascii="Tahoma" w:eastAsia="Calibri" w:hAnsi="Tahoma" w:cs="Tahoma"/>
        </w:rPr>
        <w:t xml:space="preserve">amawiającego o wpływie zmiany na cenę zamówienia </w:t>
      </w:r>
      <w:r w:rsidRPr="00472CE9">
        <w:rPr>
          <w:rFonts w:ascii="Tahoma" w:eastAsia="Calibri" w:hAnsi="Tahoma" w:cs="Tahoma"/>
          <w:color w:val="000000"/>
        </w:rPr>
        <w:t>(dot. Część I, Część II zamówienia)</w:t>
      </w:r>
    </w:p>
    <w:p w14:paraId="7E9161A2" w14:textId="7C96CDC7" w:rsidR="00472CE9" w:rsidRPr="00472CE9" w:rsidRDefault="00472CE9" w:rsidP="006F6EA4">
      <w:pPr>
        <w:numPr>
          <w:ilvl w:val="2"/>
          <w:numId w:val="46"/>
        </w:numPr>
        <w:tabs>
          <w:tab w:val="left" w:pos="1418"/>
        </w:tabs>
        <w:autoSpaceDE w:val="0"/>
        <w:autoSpaceDN w:val="0"/>
        <w:adjustRightInd w:val="0"/>
        <w:spacing w:after="120"/>
        <w:ind w:left="1418" w:hanging="851"/>
        <w:jc w:val="both"/>
        <w:rPr>
          <w:rFonts w:ascii="Tahoma" w:eastAsia="Calibri" w:hAnsi="Tahoma" w:cs="Tahoma"/>
          <w:color w:val="000000"/>
        </w:rPr>
      </w:pPr>
      <w:r w:rsidRPr="00472CE9">
        <w:rPr>
          <w:rFonts w:ascii="Tahoma" w:eastAsia="Calibri" w:hAnsi="Tahoma" w:cs="Tahoma"/>
        </w:rPr>
        <w:t xml:space="preserve">powstanie nowe ryzyko ubezpieczeniowe nie przewidziane wcześniej w SWZ, a zawierające się w </w:t>
      </w:r>
      <w:r w:rsidRPr="00472CE9">
        <w:rPr>
          <w:rFonts w:ascii="Tahoma" w:hAnsi="Tahoma" w:cs="Tahoma"/>
        </w:rPr>
        <w:t xml:space="preserve">oznaczeniu przedmiotu </w:t>
      </w:r>
      <w:r>
        <w:rPr>
          <w:rFonts w:ascii="Tahoma" w:hAnsi="Tahoma" w:cs="Tahoma"/>
        </w:rPr>
        <w:t>zamówienia wskazanym w ust. 6</w:t>
      </w:r>
      <w:r w:rsidRPr="00472CE9">
        <w:rPr>
          <w:rFonts w:ascii="Tahoma" w:hAnsi="Tahoma" w:cs="Tahoma"/>
        </w:rPr>
        <w:t xml:space="preserve"> SWZ (opis przedmiotu zamówienia) lub nastąpi zmiana profilu prowadzonej działalności, co może również powodować zmianę wysokości składki lub raty składki</w:t>
      </w:r>
      <w:r w:rsidRPr="00472CE9">
        <w:rPr>
          <w:rFonts w:ascii="Tahoma" w:eastAsia="Calibri" w:hAnsi="Tahoma" w:cs="Tahoma"/>
        </w:rPr>
        <w:t xml:space="preserve">; jedna ze stron poinformuje drugą na piśmie o zaistnieniu powyższych okoliczności </w:t>
      </w:r>
      <w:r w:rsidRPr="00472CE9">
        <w:rPr>
          <w:rFonts w:ascii="Tahoma" w:eastAsia="Calibri" w:hAnsi="Tahoma" w:cs="Tahoma"/>
          <w:color w:val="000000"/>
        </w:rPr>
        <w:t>i wskaże sposób ich rozwiązania</w:t>
      </w:r>
      <w:r>
        <w:rPr>
          <w:rFonts w:ascii="Tahoma" w:eastAsia="Calibri" w:hAnsi="Tahoma" w:cs="Tahoma"/>
        </w:rPr>
        <w:t>; Wykonawca poinformuje Z</w:t>
      </w:r>
      <w:r w:rsidRPr="00472CE9">
        <w:rPr>
          <w:rFonts w:ascii="Tahoma" w:eastAsia="Calibri" w:hAnsi="Tahoma" w:cs="Tahoma"/>
        </w:rPr>
        <w:t xml:space="preserve">amawiającego o wpływie zmiany na cenę zamówienia; </w:t>
      </w:r>
      <w:r w:rsidRPr="00472CE9">
        <w:rPr>
          <w:rFonts w:ascii="Tahoma" w:eastAsia="Calibri" w:hAnsi="Tahoma" w:cs="Tahoma"/>
          <w:color w:val="000000"/>
        </w:rPr>
        <w:t>(do</w:t>
      </w:r>
      <w:r>
        <w:rPr>
          <w:rFonts w:ascii="Tahoma" w:eastAsia="Calibri" w:hAnsi="Tahoma" w:cs="Tahoma"/>
          <w:color w:val="000000"/>
        </w:rPr>
        <w:t xml:space="preserve">t. Część I, Część II </w:t>
      </w:r>
      <w:r w:rsidRPr="00472CE9">
        <w:rPr>
          <w:rFonts w:ascii="Tahoma" w:eastAsia="Calibri" w:hAnsi="Tahoma" w:cs="Tahoma"/>
          <w:color w:val="000000"/>
        </w:rPr>
        <w:t>zamówienia)</w:t>
      </w:r>
    </w:p>
    <w:p w14:paraId="705AB04A" w14:textId="07142256" w:rsidR="00472CE9" w:rsidRPr="00472CE9" w:rsidRDefault="00472CE9" w:rsidP="006F6EA4">
      <w:pPr>
        <w:numPr>
          <w:ilvl w:val="2"/>
          <w:numId w:val="46"/>
        </w:numPr>
        <w:tabs>
          <w:tab w:val="left" w:pos="1276"/>
        </w:tabs>
        <w:autoSpaceDE w:val="0"/>
        <w:autoSpaceDN w:val="0"/>
        <w:adjustRightInd w:val="0"/>
        <w:spacing w:after="120"/>
        <w:ind w:left="1418" w:hanging="851"/>
        <w:jc w:val="both"/>
        <w:rPr>
          <w:rFonts w:ascii="Tahoma" w:eastAsia="Calibri" w:hAnsi="Tahoma" w:cs="Tahoma"/>
          <w:color w:val="000000"/>
        </w:rPr>
      </w:pPr>
      <w:r w:rsidRPr="00472CE9">
        <w:rPr>
          <w:rFonts w:ascii="Tahoma" w:eastAsia="Calibri" w:hAnsi="Tahoma" w:cs="Tahoma"/>
        </w:rPr>
        <w:t>Ogólne Warunki Ubezp</w:t>
      </w:r>
      <w:r>
        <w:rPr>
          <w:rFonts w:ascii="Tahoma" w:eastAsia="Calibri" w:hAnsi="Tahoma" w:cs="Tahoma"/>
        </w:rPr>
        <w:t>ieczenia W</w:t>
      </w:r>
      <w:r w:rsidRPr="00472CE9">
        <w:rPr>
          <w:rFonts w:ascii="Tahoma" w:eastAsia="Calibri" w:hAnsi="Tahoma" w:cs="Tahoma"/>
        </w:rPr>
        <w:t>ykonawcy wybranego do realizacji zamówienia w ramach prowadzonego postępowania zawierają zapisy korzystniejsze dla Zamawiającego niż zapisy SWZ bez dodatkowej zwyżki składki; jedna ze stron poinformuje drugą na piśmie o zaistnieniu powyższych okoliczności;</w:t>
      </w:r>
      <w:r w:rsidRPr="00472CE9">
        <w:rPr>
          <w:rFonts w:ascii="Tahoma" w:eastAsia="Calibri" w:hAnsi="Tahoma" w:cs="Tahoma"/>
          <w:color w:val="000000"/>
        </w:rPr>
        <w:t xml:space="preserve"> (d</w:t>
      </w:r>
      <w:r>
        <w:rPr>
          <w:rFonts w:ascii="Tahoma" w:eastAsia="Calibri" w:hAnsi="Tahoma" w:cs="Tahoma"/>
          <w:color w:val="000000"/>
        </w:rPr>
        <w:t>ot. Część I, Część II</w:t>
      </w:r>
      <w:r w:rsidRPr="00472CE9">
        <w:rPr>
          <w:rFonts w:ascii="Tahoma" w:eastAsia="Calibri" w:hAnsi="Tahoma" w:cs="Tahoma"/>
          <w:color w:val="000000"/>
        </w:rPr>
        <w:t xml:space="preserve"> zamówienia)</w:t>
      </w:r>
    </w:p>
    <w:p w14:paraId="08DD1D50" w14:textId="169C2185" w:rsidR="00472CE9" w:rsidRDefault="00472CE9" w:rsidP="006F6EA4">
      <w:pPr>
        <w:numPr>
          <w:ilvl w:val="2"/>
          <w:numId w:val="46"/>
        </w:numPr>
        <w:tabs>
          <w:tab w:val="left" w:pos="1276"/>
        </w:tabs>
        <w:autoSpaceDE w:val="0"/>
        <w:autoSpaceDN w:val="0"/>
        <w:adjustRightInd w:val="0"/>
        <w:spacing w:after="120"/>
        <w:ind w:left="1418" w:hanging="851"/>
        <w:jc w:val="both"/>
        <w:rPr>
          <w:rFonts w:ascii="Tahoma" w:eastAsia="Calibri" w:hAnsi="Tahoma" w:cs="Tahoma"/>
          <w:color w:val="000000"/>
        </w:rPr>
      </w:pPr>
      <w:r>
        <w:rPr>
          <w:rFonts w:ascii="Tahoma" w:eastAsia="Calibri" w:hAnsi="Tahoma" w:cs="Tahoma"/>
        </w:rPr>
        <w:t>korzystne dla Z</w:t>
      </w:r>
      <w:r w:rsidRPr="00472CE9">
        <w:rPr>
          <w:rFonts w:ascii="Tahoma" w:eastAsia="Calibri" w:hAnsi="Tahoma" w:cs="Tahoma"/>
        </w:rPr>
        <w:t>amawiającego zmiany zakresu ubezpieczenia wynikające ze zmiany o</w:t>
      </w:r>
      <w:r>
        <w:rPr>
          <w:rFonts w:ascii="Tahoma" w:eastAsia="Calibri" w:hAnsi="Tahoma" w:cs="Tahoma"/>
        </w:rPr>
        <w:t>gólnych warunków ubezpieczenia W</w:t>
      </w:r>
      <w:r w:rsidRPr="00472CE9">
        <w:rPr>
          <w:rFonts w:ascii="Tahoma" w:eastAsia="Calibri" w:hAnsi="Tahoma" w:cs="Tahoma"/>
        </w:rPr>
        <w:t>ykonawcy bez dodatkowej zwyżki składki; jedna ze stron poinformuje drugą na piśmie o zaistnieniu powyższych okoliczno</w:t>
      </w:r>
      <w:r>
        <w:rPr>
          <w:rFonts w:ascii="Tahoma" w:eastAsia="Calibri" w:hAnsi="Tahoma" w:cs="Tahoma"/>
        </w:rPr>
        <w:t>ści wskazując korzyści zmiany; Wykonawca poinformuje Z</w:t>
      </w:r>
      <w:r w:rsidRPr="00472CE9">
        <w:rPr>
          <w:rFonts w:ascii="Tahoma" w:eastAsia="Calibri" w:hAnsi="Tahoma" w:cs="Tahoma"/>
        </w:rPr>
        <w:t xml:space="preserve">amawiającego o wpływie zmiany na cenę zamówienia; </w:t>
      </w:r>
      <w:r w:rsidRPr="00472CE9">
        <w:rPr>
          <w:rFonts w:ascii="Tahoma" w:eastAsia="Calibri" w:hAnsi="Tahoma" w:cs="Tahoma"/>
          <w:color w:val="000000"/>
        </w:rPr>
        <w:t>(d</w:t>
      </w:r>
      <w:r>
        <w:rPr>
          <w:rFonts w:ascii="Tahoma" w:eastAsia="Calibri" w:hAnsi="Tahoma" w:cs="Tahoma"/>
          <w:color w:val="000000"/>
        </w:rPr>
        <w:t>ot. Część I, Część II</w:t>
      </w:r>
      <w:r w:rsidRPr="00472CE9">
        <w:rPr>
          <w:rFonts w:ascii="Tahoma" w:eastAsia="Calibri" w:hAnsi="Tahoma" w:cs="Tahoma"/>
          <w:color w:val="000000"/>
        </w:rPr>
        <w:t xml:space="preserve"> zamówienia)</w:t>
      </w:r>
    </w:p>
    <w:p w14:paraId="0349355A" w14:textId="4D54522E" w:rsidR="00472CE9" w:rsidRPr="00472CE9" w:rsidRDefault="00472CE9" w:rsidP="006F6EA4">
      <w:pPr>
        <w:numPr>
          <w:ilvl w:val="2"/>
          <w:numId w:val="46"/>
        </w:numPr>
        <w:tabs>
          <w:tab w:val="left" w:pos="1276"/>
        </w:tabs>
        <w:autoSpaceDE w:val="0"/>
        <w:autoSpaceDN w:val="0"/>
        <w:adjustRightInd w:val="0"/>
        <w:spacing w:after="120"/>
        <w:ind w:left="1418" w:hanging="851"/>
        <w:jc w:val="both"/>
        <w:rPr>
          <w:rFonts w:ascii="Tahoma" w:eastAsia="Calibri" w:hAnsi="Tahoma" w:cs="Tahoma"/>
          <w:color w:val="000000"/>
        </w:rPr>
      </w:pPr>
      <w:r w:rsidRPr="00472CE9">
        <w:rPr>
          <w:rFonts w:ascii="Tahoma" w:eastAsia="Calibri" w:hAnsi="Tahoma" w:cs="Tahoma"/>
        </w:rPr>
        <w:t xml:space="preserve">wystąpią przeszkody o obiektywnym charakterze (zdarzenia nadzwyczajne, zewnętrzne i niemożliwe do zapobieżenia, a więc mieszczące się w zakresie pojęciowym tzw. siły wyższej. Strony mają prawo do skorygowania uzgodnionych zobowiązań i przesunąć termin realizacji zamówienia </w:t>
      </w:r>
      <w:r w:rsidRPr="00472CE9">
        <w:rPr>
          <w:rFonts w:ascii="Tahoma" w:hAnsi="Tahoma" w:cs="Tahoma"/>
        </w:rPr>
        <w:t>co może również powodować zmianę wysokości składki lub raty składki</w:t>
      </w:r>
      <w:r w:rsidRPr="00472CE9">
        <w:rPr>
          <w:rFonts w:ascii="Tahoma" w:eastAsia="Calibri" w:hAnsi="Tahoma" w:cs="Tahoma"/>
        </w:rPr>
        <w:t>; jedna ze stron poinformuje drugą na piśmie o zaistnieniu powyższych okoliczno</w:t>
      </w:r>
      <w:r>
        <w:rPr>
          <w:rFonts w:ascii="Tahoma" w:eastAsia="Calibri" w:hAnsi="Tahoma" w:cs="Tahoma"/>
        </w:rPr>
        <w:t xml:space="preserve">ści wskazując </w:t>
      </w:r>
      <w:r>
        <w:rPr>
          <w:rFonts w:ascii="Tahoma" w:eastAsia="Calibri" w:hAnsi="Tahoma" w:cs="Tahoma"/>
        </w:rPr>
        <w:lastRenderedPageBreak/>
        <w:t>korzyści zmiany; Wykonawca poinformuje Z</w:t>
      </w:r>
      <w:r w:rsidRPr="00472CE9">
        <w:rPr>
          <w:rFonts w:ascii="Tahoma" w:eastAsia="Calibri" w:hAnsi="Tahoma" w:cs="Tahoma"/>
        </w:rPr>
        <w:t xml:space="preserve">amawiającego o wpływie zmiany na cenę zamówienia; </w:t>
      </w:r>
      <w:r w:rsidRPr="00472CE9">
        <w:rPr>
          <w:rFonts w:ascii="Tahoma" w:eastAsia="Calibri" w:hAnsi="Tahoma" w:cs="Tahoma"/>
          <w:color w:val="000000"/>
        </w:rPr>
        <w:t>(d</w:t>
      </w:r>
      <w:r>
        <w:rPr>
          <w:rFonts w:ascii="Tahoma" w:eastAsia="Calibri" w:hAnsi="Tahoma" w:cs="Tahoma"/>
          <w:color w:val="000000"/>
        </w:rPr>
        <w:t>ot. Część I, Część II</w:t>
      </w:r>
      <w:r w:rsidRPr="00472CE9">
        <w:rPr>
          <w:rFonts w:ascii="Tahoma" w:eastAsia="Calibri" w:hAnsi="Tahoma" w:cs="Tahoma"/>
          <w:color w:val="000000"/>
        </w:rPr>
        <w:t xml:space="preserve"> zamówienia)</w:t>
      </w:r>
    </w:p>
    <w:p w14:paraId="089054BF" w14:textId="7EA5B47A" w:rsidR="00472CE9" w:rsidRPr="00472CE9" w:rsidRDefault="00472CE9" w:rsidP="006F6EA4">
      <w:pPr>
        <w:numPr>
          <w:ilvl w:val="2"/>
          <w:numId w:val="46"/>
        </w:numPr>
        <w:tabs>
          <w:tab w:val="left" w:pos="1276"/>
        </w:tabs>
        <w:autoSpaceDE w:val="0"/>
        <w:autoSpaceDN w:val="0"/>
        <w:adjustRightInd w:val="0"/>
        <w:spacing w:after="120"/>
        <w:ind w:left="1418" w:hanging="851"/>
        <w:jc w:val="both"/>
        <w:rPr>
          <w:rFonts w:ascii="Tahoma" w:eastAsia="Calibri" w:hAnsi="Tahoma" w:cs="Tahoma"/>
          <w:color w:val="000000"/>
        </w:rPr>
      </w:pPr>
      <w:r w:rsidRPr="00472CE9">
        <w:rPr>
          <w:rFonts w:ascii="Tahoma" w:hAnsi="Tahoma" w:cs="Tahoma"/>
        </w:rPr>
        <w:t>zmiany terminów płatności, wysokości i liczby rat składki – zmiana zostanie dokonana, bez zwyżki składki, na pisemny wniosek Zamawiającego złożony przed upływem terminu płatności składki przewidzianym w umowie oraz dokumentach ubezpieczenia po uprzedniej zgodzie Wykonawcy</w:t>
      </w:r>
      <w:r>
        <w:rPr>
          <w:rFonts w:ascii="Tahoma" w:hAnsi="Tahoma" w:cs="Tahoma"/>
        </w:rPr>
        <w:t xml:space="preserve"> </w:t>
      </w:r>
      <w:r w:rsidRPr="00472CE9">
        <w:rPr>
          <w:rFonts w:ascii="Tahoma" w:eastAsia="Calibri" w:hAnsi="Tahoma" w:cs="Tahoma"/>
          <w:color w:val="000000"/>
        </w:rPr>
        <w:t>(d</w:t>
      </w:r>
      <w:r>
        <w:rPr>
          <w:rFonts w:ascii="Tahoma" w:eastAsia="Calibri" w:hAnsi="Tahoma" w:cs="Tahoma"/>
          <w:color w:val="000000"/>
        </w:rPr>
        <w:t>ot. Część I, Część II</w:t>
      </w:r>
      <w:r w:rsidRPr="00472CE9">
        <w:rPr>
          <w:rFonts w:ascii="Tahoma" w:eastAsia="Calibri" w:hAnsi="Tahoma" w:cs="Tahoma"/>
          <w:color w:val="000000"/>
        </w:rPr>
        <w:t xml:space="preserve"> zamówienia)</w:t>
      </w:r>
    </w:p>
    <w:p w14:paraId="596231B4" w14:textId="302B503E" w:rsidR="00472CE9" w:rsidRPr="00472CE9" w:rsidRDefault="002B59EA" w:rsidP="006F6EA4">
      <w:pPr>
        <w:numPr>
          <w:ilvl w:val="2"/>
          <w:numId w:val="46"/>
        </w:numPr>
        <w:tabs>
          <w:tab w:val="left" w:pos="1276"/>
        </w:tabs>
        <w:autoSpaceDE w:val="0"/>
        <w:autoSpaceDN w:val="0"/>
        <w:adjustRightInd w:val="0"/>
        <w:spacing w:after="120"/>
        <w:ind w:left="1418" w:hanging="851"/>
        <w:jc w:val="both"/>
        <w:rPr>
          <w:rFonts w:ascii="Tahoma" w:eastAsia="Calibri" w:hAnsi="Tahoma" w:cs="Tahoma"/>
          <w:color w:val="000000"/>
        </w:rPr>
      </w:pPr>
      <w:r>
        <w:rPr>
          <w:rFonts w:ascii="Tahoma" w:hAnsi="Tahoma" w:cs="Tahoma"/>
        </w:rPr>
        <w:t>nowy W</w:t>
      </w:r>
      <w:r w:rsidR="00472CE9" w:rsidRPr="00472CE9">
        <w:rPr>
          <w:rFonts w:ascii="Tahoma" w:hAnsi="Tahoma" w:cs="Tahoma"/>
        </w:rPr>
        <w:t>ykonaw</w:t>
      </w:r>
      <w:r>
        <w:rPr>
          <w:rFonts w:ascii="Tahoma" w:hAnsi="Tahoma" w:cs="Tahoma"/>
        </w:rPr>
        <w:t>ca ma zastąpić dotychczasowego W</w:t>
      </w:r>
      <w:r w:rsidR="00472CE9" w:rsidRPr="00472CE9">
        <w:rPr>
          <w:rFonts w:ascii="Tahoma" w:hAnsi="Tahoma" w:cs="Tahoma"/>
        </w:rPr>
        <w:t xml:space="preserve">ykonawcę </w:t>
      </w:r>
      <w:r w:rsidR="00472CE9" w:rsidRPr="00472CE9">
        <w:rPr>
          <w:rFonts w:ascii="Tahoma" w:eastAsia="TimesNewRoman" w:hAnsi="Tahoma" w:cs="Tahoma"/>
        </w:rPr>
        <w:t>w wyniku sukcesji,</w:t>
      </w:r>
      <w:r>
        <w:rPr>
          <w:rFonts w:ascii="Tahoma" w:eastAsia="TimesNewRoman" w:hAnsi="Tahoma" w:cs="Tahoma"/>
        </w:rPr>
        <w:t xml:space="preserve"> wstępując w prawa i obowiązki W</w:t>
      </w:r>
      <w:r w:rsidR="00472CE9" w:rsidRPr="00472CE9">
        <w:rPr>
          <w:rFonts w:ascii="Tahoma" w:eastAsia="TimesNewRoman" w:hAnsi="Tahoma" w:cs="Tahoma"/>
        </w:rPr>
        <w:t>ykonawcy, w następstwie przejęcia, połączenia, podziału, przekształcenia, upadłości, restrukturyzacji, dziedziczen</w:t>
      </w:r>
      <w:r>
        <w:rPr>
          <w:rFonts w:ascii="Tahoma" w:eastAsia="TimesNewRoman" w:hAnsi="Tahoma" w:cs="Tahoma"/>
        </w:rPr>
        <w:t>ia lub nabycia dotychczasowego W</w:t>
      </w:r>
      <w:r w:rsidR="00472CE9" w:rsidRPr="00472CE9">
        <w:rPr>
          <w:rFonts w:ascii="Tahoma" w:eastAsia="TimesNewRoman" w:hAnsi="Tahoma" w:cs="Tahoma"/>
        </w:rPr>
        <w:t>ykonawcy lub jego</w:t>
      </w:r>
      <w:r w:rsidR="00472CE9" w:rsidRPr="00472CE9">
        <w:rPr>
          <w:rFonts w:ascii="Tahoma" w:eastAsia="Calibri" w:hAnsi="Tahoma" w:cs="Tahoma"/>
          <w:color w:val="000000"/>
        </w:rPr>
        <w:t xml:space="preserve"> </w:t>
      </w:r>
      <w:r>
        <w:rPr>
          <w:rFonts w:ascii="Tahoma" w:eastAsia="TimesNewRoman" w:hAnsi="Tahoma" w:cs="Tahoma"/>
        </w:rPr>
        <w:t>przedsiębiorstwa, o ile nowy W</w:t>
      </w:r>
      <w:r w:rsidR="00472CE9" w:rsidRPr="00472CE9">
        <w:rPr>
          <w:rFonts w:ascii="Tahoma" w:eastAsia="TimesNewRoman" w:hAnsi="Tahoma" w:cs="Tahoma"/>
        </w:rPr>
        <w:t>ykonawca spełnia warunki udziału w postępowaniu, nie zachodzą wobec niego</w:t>
      </w:r>
      <w:r w:rsidR="00472CE9" w:rsidRPr="00472CE9">
        <w:rPr>
          <w:rFonts w:ascii="Tahoma" w:eastAsia="Calibri" w:hAnsi="Tahoma" w:cs="Tahoma"/>
          <w:color w:val="000000"/>
        </w:rPr>
        <w:t xml:space="preserve"> </w:t>
      </w:r>
      <w:r w:rsidR="00472CE9" w:rsidRPr="00472CE9">
        <w:rPr>
          <w:rFonts w:ascii="Tahoma" w:eastAsia="TimesNewRoman" w:hAnsi="Tahoma" w:cs="Tahoma"/>
        </w:rPr>
        <w:t>podstawy wykluczenia oraz nie pociąga to za sobą innych istotnych zmian umowy, a także nie ma na celu uniknięcia</w:t>
      </w:r>
      <w:r w:rsidR="00472CE9" w:rsidRPr="00472CE9">
        <w:rPr>
          <w:rFonts w:ascii="Tahoma" w:eastAsia="Calibri" w:hAnsi="Tahoma" w:cs="Tahoma"/>
          <w:color w:val="000000"/>
        </w:rPr>
        <w:t xml:space="preserve"> </w:t>
      </w:r>
      <w:r w:rsidR="00472CE9" w:rsidRPr="00472CE9">
        <w:rPr>
          <w:rFonts w:ascii="Tahoma" w:eastAsia="TimesNewRoman" w:hAnsi="Tahoma" w:cs="Tahoma"/>
        </w:rPr>
        <w:t xml:space="preserve">stosowania przepisów ustawy </w:t>
      </w:r>
      <w:r w:rsidR="00472CE9" w:rsidRPr="00472CE9">
        <w:rPr>
          <w:rFonts w:ascii="Tahoma" w:eastAsia="Calibri" w:hAnsi="Tahoma" w:cs="Tahoma"/>
        </w:rPr>
        <w:t>jedna ze stron poinformuje drugą na piśmie o zaistnieniu powyższych okoliczności;</w:t>
      </w:r>
      <w:r w:rsidR="00472CE9" w:rsidRPr="00472CE9">
        <w:rPr>
          <w:rFonts w:ascii="Tahoma" w:eastAsia="Calibri" w:hAnsi="Tahoma" w:cs="Tahoma"/>
          <w:color w:val="000000"/>
        </w:rPr>
        <w:t xml:space="preserve"> (do</w:t>
      </w:r>
      <w:r>
        <w:rPr>
          <w:rFonts w:ascii="Tahoma" w:eastAsia="Calibri" w:hAnsi="Tahoma" w:cs="Tahoma"/>
          <w:color w:val="000000"/>
        </w:rPr>
        <w:t xml:space="preserve">t. Część I, Część II </w:t>
      </w:r>
      <w:r w:rsidR="00472CE9" w:rsidRPr="00472CE9">
        <w:rPr>
          <w:rFonts w:ascii="Tahoma" w:eastAsia="Calibri" w:hAnsi="Tahoma" w:cs="Tahoma"/>
          <w:color w:val="000000"/>
        </w:rPr>
        <w:t>zamówienia)</w:t>
      </w:r>
    </w:p>
    <w:p w14:paraId="0E94BB6B" w14:textId="1F8305BE" w:rsidR="002B59EA" w:rsidRPr="002B59EA" w:rsidRDefault="002B59EA" w:rsidP="006F6EA4">
      <w:pPr>
        <w:numPr>
          <w:ilvl w:val="2"/>
          <w:numId w:val="46"/>
        </w:numPr>
        <w:tabs>
          <w:tab w:val="left" w:pos="993"/>
        </w:tabs>
        <w:autoSpaceDE w:val="0"/>
        <w:autoSpaceDN w:val="0"/>
        <w:adjustRightInd w:val="0"/>
        <w:spacing w:after="120"/>
        <w:ind w:left="1418" w:hanging="851"/>
        <w:jc w:val="both"/>
        <w:rPr>
          <w:rFonts w:ascii="Tahoma" w:eastAsia="Calibri" w:hAnsi="Tahoma" w:cs="Tahoma"/>
          <w:color w:val="000000"/>
        </w:rPr>
      </w:pPr>
      <w:r w:rsidRPr="002B59EA">
        <w:rPr>
          <w:rFonts w:ascii="Tahoma" w:eastAsia="Calibri" w:hAnsi="Tahoma" w:cs="Tahoma"/>
        </w:rPr>
        <w:t xml:space="preserve">Zmiana umowy może polegać również na zmianie wynagrodzenia </w:t>
      </w:r>
      <w:r w:rsidR="002C030C">
        <w:rPr>
          <w:rFonts w:ascii="Tahoma" w:eastAsia="Calibri" w:hAnsi="Tahoma" w:cs="Tahoma"/>
        </w:rPr>
        <w:t>W</w:t>
      </w:r>
      <w:r w:rsidRPr="002B59EA">
        <w:rPr>
          <w:rFonts w:ascii="Tahoma" w:eastAsia="Calibri" w:hAnsi="Tahoma" w:cs="Tahoma"/>
        </w:rPr>
        <w:t xml:space="preserve">ykonawcy, jeśli zmiany wskazane powyżej będą miały wpływ na wysokość tego wynagrodzenia </w:t>
      </w:r>
      <w:r w:rsidRPr="002B59EA">
        <w:rPr>
          <w:rFonts w:ascii="Tahoma" w:eastAsia="Calibri" w:hAnsi="Tahoma" w:cs="Tahoma"/>
          <w:color w:val="000000"/>
        </w:rPr>
        <w:t>(do</w:t>
      </w:r>
      <w:r w:rsidR="002C030C">
        <w:rPr>
          <w:rFonts w:ascii="Tahoma" w:eastAsia="Calibri" w:hAnsi="Tahoma" w:cs="Tahoma"/>
          <w:color w:val="000000"/>
        </w:rPr>
        <w:t xml:space="preserve">t. Część I, Część II </w:t>
      </w:r>
      <w:r w:rsidRPr="002B59EA">
        <w:rPr>
          <w:rFonts w:ascii="Tahoma" w:eastAsia="Calibri" w:hAnsi="Tahoma" w:cs="Tahoma"/>
          <w:color w:val="000000"/>
        </w:rPr>
        <w:t>zamówienia)</w:t>
      </w:r>
      <w:r w:rsidRPr="002B59EA">
        <w:rPr>
          <w:rFonts w:ascii="Tahoma" w:eastAsia="Calibri" w:hAnsi="Tahoma" w:cs="Tahoma"/>
        </w:rPr>
        <w:t>:</w:t>
      </w:r>
    </w:p>
    <w:p w14:paraId="7AE6A13A" w14:textId="77777777" w:rsidR="002B59EA" w:rsidRPr="002B59EA" w:rsidRDefault="002B59EA" w:rsidP="002C030C">
      <w:pPr>
        <w:widowControl w:val="0"/>
        <w:numPr>
          <w:ilvl w:val="4"/>
          <w:numId w:val="33"/>
        </w:numPr>
        <w:tabs>
          <w:tab w:val="left" w:pos="709"/>
        </w:tabs>
        <w:spacing w:after="0"/>
        <w:ind w:left="2552" w:hanging="1134"/>
        <w:jc w:val="both"/>
        <w:rPr>
          <w:rFonts w:ascii="Tahoma" w:hAnsi="Tahoma" w:cs="Tahoma"/>
          <w:spacing w:val="-2"/>
        </w:rPr>
      </w:pPr>
      <w:r w:rsidRPr="002B59EA">
        <w:rPr>
          <w:rFonts w:ascii="Tahoma" w:hAnsi="Tahoma" w:cs="Tahoma"/>
          <w:spacing w:val="-2"/>
        </w:rPr>
        <w:t>proporcjonalne zwiększenie wynagrodzenia Wykonawcy, z uwzględnieniem postanowień klauzuli automatycznego pokrycia lub zwrot przez Wykonawcę składki za niewyko</w:t>
      </w:r>
      <w:r w:rsidRPr="002B59EA">
        <w:rPr>
          <w:rFonts w:ascii="Tahoma" w:hAnsi="Tahoma" w:cs="Tahoma"/>
          <w:spacing w:val="-2"/>
        </w:rPr>
        <w:softHyphen/>
        <w:t>rzy</w:t>
      </w:r>
      <w:r w:rsidRPr="002B59EA">
        <w:rPr>
          <w:rFonts w:ascii="Tahoma" w:hAnsi="Tahoma" w:cs="Tahoma"/>
          <w:spacing w:val="-2"/>
        </w:rPr>
        <w:softHyphen/>
        <w:t>stany okres ubezpieczenia, zgodnie z zasadami rozliczenia określonymi w niniejszej umowie - w odnie</w:t>
      </w:r>
      <w:r w:rsidRPr="002B59EA">
        <w:rPr>
          <w:rFonts w:ascii="Tahoma" w:hAnsi="Tahoma" w:cs="Tahoma"/>
          <w:spacing w:val="-2"/>
        </w:rPr>
        <w:softHyphen/>
        <w:t>sie</w:t>
      </w:r>
      <w:r w:rsidRPr="002B59EA">
        <w:rPr>
          <w:rFonts w:ascii="Tahoma" w:hAnsi="Tahoma" w:cs="Tahoma"/>
          <w:spacing w:val="-2"/>
        </w:rPr>
        <w:softHyphen/>
        <w:t>niu do zmian związanych ze wzrostem lub spadkiem sumy ubezpieczenia,</w:t>
      </w:r>
    </w:p>
    <w:p w14:paraId="7CC43876" w14:textId="4D8A99FC" w:rsidR="002B59EA" w:rsidRPr="002C030C" w:rsidRDefault="002B59EA" w:rsidP="002C030C">
      <w:pPr>
        <w:pStyle w:val="Akapitzlist"/>
        <w:widowControl w:val="0"/>
        <w:numPr>
          <w:ilvl w:val="3"/>
          <w:numId w:val="33"/>
        </w:numPr>
        <w:tabs>
          <w:tab w:val="left" w:pos="709"/>
        </w:tabs>
        <w:spacing w:after="120"/>
        <w:ind w:left="2552" w:hanging="1134"/>
        <w:jc w:val="both"/>
        <w:rPr>
          <w:rFonts w:ascii="Tahoma" w:hAnsi="Tahoma" w:cs="Tahoma"/>
          <w:spacing w:val="-4"/>
        </w:rPr>
      </w:pPr>
      <w:r w:rsidRPr="002C030C">
        <w:rPr>
          <w:rFonts w:ascii="Tahoma" w:hAnsi="Tahoma" w:cs="Tahoma"/>
          <w:spacing w:val="-4"/>
        </w:rPr>
        <w:t>odpowiednie zwiększenie lub zmniejszenie wynagrodzenia Wykonawcy w pozostałych przypad</w:t>
      </w:r>
      <w:r w:rsidRPr="002C030C">
        <w:rPr>
          <w:rFonts w:ascii="Tahoma" w:hAnsi="Tahoma" w:cs="Tahoma"/>
          <w:spacing w:val="-4"/>
        </w:rPr>
        <w:softHyphen/>
        <w:t>kach, w szczególności odnoszących się do uzupełnienia sum ubezpieczenia lub gwarancyjnych, lub limitów odszkodowawczych oraz do zwiększenia lub zmniejszenia wielkości ryzyka;</w:t>
      </w:r>
    </w:p>
    <w:p w14:paraId="48AB8EFE" w14:textId="0D856BF0" w:rsidR="002C030C" w:rsidRPr="002C030C" w:rsidRDefault="002C030C" w:rsidP="002C030C">
      <w:pPr>
        <w:pStyle w:val="Akapitzlist"/>
        <w:widowControl w:val="0"/>
        <w:numPr>
          <w:ilvl w:val="2"/>
          <w:numId w:val="33"/>
        </w:numPr>
        <w:autoSpaceDE w:val="0"/>
        <w:autoSpaceDN w:val="0"/>
        <w:adjustRightInd w:val="0"/>
        <w:spacing w:after="0"/>
        <w:ind w:left="1418" w:hanging="851"/>
        <w:jc w:val="both"/>
        <w:rPr>
          <w:rFonts w:ascii="Tahoma" w:hAnsi="Tahoma" w:cs="Tahoma"/>
          <w:color w:val="000000"/>
          <w:spacing w:val="-6"/>
        </w:rPr>
      </w:pPr>
      <w:r w:rsidRPr="002C030C">
        <w:rPr>
          <w:rFonts w:ascii="Tahoma" w:eastAsia="Calibri" w:hAnsi="Tahoma" w:cs="Tahoma"/>
        </w:rPr>
        <w:t xml:space="preserve">Zmiana umowy w przypadku zastąpienia dotychczasowego Wykonawcy przez nowego Wykonawcę w </w:t>
      </w:r>
      <w:r w:rsidRPr="002C030C">
        <w:rPr>
          <w:rFonts w:ascii="Tahoma" w:hAnsi="Tahoma" w:cs="Tahoma"/>
          <w:spacing w:val="-6"/>
        </w:rPr>
        <w:t>wyniku sukcesji, wstępując w prawa i obowiązki Wykonawcy</w:t>
      </w:r>
      <w:r w:rsidRPr="002C030C">
        <w:rPr>
          <w:rFonts w:ascii="Tahoma" w:hAnsi="Tahoma" w:cs="Tahoma"/>
          <w:color w:val="000000"/>
          <w:spacing w:val="-6"/>
        </w:rPr>
        <w:t>, w następstwie przejęcia, połączenia, podziału, przekształcenia, upadłości, restrukturyzacji, dziedziczenia lub nabycia dotychczasowego Wykonawcy lub jego przedsiębiorstwa, o ile nowy Wykonawca spełnia warunki udziału w postępo</w:t>
      </w:r>
      <w:r w:rsidRPr="002C030C">
        <w:rPr>
          <w:rFonts w:ascii="Tahoma" w:hAnsi="Tahoma" w:cs="Tahoma"/>
          <w:color w:val="000000"/>
          <w:spacing w:val="-6"/>
        </w:rPr>
        <w:softHyphen/>
        <w:t xml:space="preserve">waniu, nie zachodzą wobec niego podstawy wykluczenia oraz nie pociąga to za sobą innych istotnych zmian umowy, a także nie ma na celu uniknięcia stosowania przepisów ustawy lub </w:t>
      </w:r>
      <w:r w:rsidRPr="002C030C">
        <w:rPr>
          <w:rFonts w:ascii="Tahoma" w:hAnsi="Tahoma" w:cs="Tahoma"/>
          <w:color w:val="000000"/>
        </w:rPr>
        <w:t>w wyniku przejęcia przez Zamawiającego zobowiązań Wykonawcy względem jego podwyko</w:t>
      </w:r>
      <w:r w:rsidRPr="002C030C">
        <w:rPr>
          <w:rFonts w:ascii="Tahoma" w:hAnsi="Tahoma" w:cs="Tahoma"/>
          <w:color w:val="000000"/>
        </w:rPr>
        <w:softHyphen/>
        <w:t xml:space="preserve">nawców, w przypadku, o którym mowa w art. 465 ust. 1 ustawy Prawo zamówień publicznych </w:t>
      </w:r>
      <w:r w:rsidRPr="002C030C">
        <w:rPr>
          <w:rFonts w:ascii="Tahoma" w:eastAsia="Calibri" w:hAnsi="Tahoma" w:cs="Tahoma"/>
          <w:color w:val="000000"/>
        </w:rPr>
        <w:t>(dot. Część I, Część II zamówienia)</w:t>
      </w:r>
      <w:r w:rsidRPr="002C030C">
        <w:rPr>
          <w:rFonts w:ascii="Tahoma" w:hAnsi="Tahoma" w:cs="Tahoma"/>
          <w:color w:val="000000"/>
        </w:rPr>
        <w:t xml:space="preserve">; </w:t>
      </w:r>
    </w:p>
    <w:p w14:paraId="5B32A07D" w14:textId="0473182F" w:rsidR="001B3ACB" w:rsidRPr="001B3ACB" w:rsidRDefault="001B3ACB" w:rsidP="001B3ACB">
      <w:pPr>
        <w:pStyle w:val="Akapitzlist"/>
        <w:widowControl w:val="0"/>
        <w:numPr>
          <w:ilvl w:val="1"/>
          <w:numId w:val="33"/>
        </w:numPr>
        <w:autoSpaceDE w:val="0"/>
        <w:autoSpaceDN w:val="0"/>
        <w:adjustRightInd w:val="0"/>
        <w:spacing w:after="0"/>
        <w:ind w:left="567" w:hanging="567"/>
        <w:jc w:val="both"/>
        <w:rPr>
          <w:rFonts w:ascii="Tahoma" w:hAnsi="Tahoma" w:cs="Tahoma"/>
          <w:color w:val="000000"/>
          <w:spacing w:val="-6"/>
          <w:sz w:val="24"/>
        </w:rPr>
      </w:pPr>
      <w:r w:rsidRPr="001B3ACB">
        <w:rPr>
          <w:rFonts w:ascii="Tahoma" w:hAnsi="Tahoma" w:cs="Tahoma"/>
        </w:rPr>
        <w:t>Zgodnie z art. 436 pkt 4 li</w:t>
      </w:r>
      <w:r>
        <w:rPr>
          <w:rFonts w:ascii="Tahoma" w:hAnsi="Tahoma" w:cs="Tahoma"/>
        </w:rPr>
        <w:t>t. b Ustawy PZP, wynagrodzenie W</w:t>
      </w:r>
      <w:r w:rsidRPr="001B3ACB">
        <w:rPr>
          <w:rFonts w:ascii="Tahoma" w:hAnsi="Tahoma" w:cs="Tahoma"/>
        </w:rPr>
        <w:t>ykonawcy (składka ubezpieczeniowa) może ulec zmianie w przypadku:</w:t>
      </w:r>
    </w:p>
    <w:p w14:paraId="556F0AE0" w14:textId="3405FE36" w:rsidR="001B3ACB" w:rsidRPr="001B3ACB" w:rsidRDefault="001B3ACB" w:rsidP="001B3ACB">
      <w:pPr>
        <w:spacing w:after="0"/>
        <w:ind w:left="1418" w:right="-1" w:hanging="851"/>
        <w:jc w:val="both"/>
        <w:rPr>
          <w:rFonts w:ascii="Tahoma" w:hAnsi="Tahoma" w:cs="Tahoma"/>
        </w:rPr>
      </w:pPr>
      <w:r>
        <w:rPr>
          <w:rFonts w:ascii="Tahoma" w:hAnsi="Tahoma" w:cs="Tahoma"/>
        </w:rPr>
        <w:t>24.2.1.</w:t>
      </w:r>
      <w:r w:rsidRPr="001B3ACB">
        <w:rPr>
          <w:rFonts w:ascii="Tahoma" w:hAnsi="Tahoma" w:cs="Tahoma"/>
        </w:rPr>
        <w:t xml:space="preserve"> </w:t>
      </w:r>
      <w:r>
        <w:rPr>
          <w:rFonts w:ascii="Tahoma" w:hAnsi="Tahoma" w:cs="Tahoma"/>
        </w:rPr>
        <w:t xml:space="preserve"> </w:t>
      </w:r>
      <w:r w:rsidRPr="001B3ACB">
        <w:rPr>
          <w:rFonts w:ascii="Tahoma" w:hAnsi="Tahoma" w:cs="Tahoma"/>
        </w:rPr>
        <w:t>zmiany wysokości składki w związku z wprowadzeniem na usługi ubezpieczeniowe podatku od towarów i usług (VAT) lub zmiany stawki tego podatku, jeżeli będzie miał zastosowanie do usług ubezpieczeniowych. Składka ulega podwyższeniu o kwotę naliczonego podatku VAT;</w:t>
      </w:r>
    </w:p>
    <w:p w14:paraId="7B15716B" w14:textId="49F92C78" w:rsidR="001B3ACB" w:rsidRPr="001B3ACB" w:rsidRDefault="001B3ACB" w:rsidP="001B3ACB">
      <w:pPr>
        <w:spacing w:after="0"/>
        <w:ind w:left="1134" w:right="-1" w:hanging="567"/>
        <w:jc w:val="both"/>
        <w:rPr>
          <w:rFonts w:ascii="Tahoma" w:hAnsi="Tahoma" w:cs="Tahoma"/>
        </w:rPr>
      </w:pPr>
      <w:r>
        <w:rPr>
          <w:rFonts w:ascii="Tahoma" w:hAnsi="Tahoma" w:cs="Tahoma"/>
        </w:rPr>
        <w:lastRenderedPageBreak/>
        <w:t xml:space="preserve">24.2.2. </w:t>
      </w:r>
      <w:r w:rsidRPr="001B3ACB">
        <w:rPr>
          <w:rFonts w:ascii="Tahoma" w:hAnsi="Tahoma" w:cs="Tahoma"/>
        </w:rPr>
        <w:t xml:space="preserve"> zmiany:</w:t>
      </w:r>
    </w:p>
    <w:p w14:paraId="00AD096A" w14:textId="77777777" w:rsidR="001B3ACB" w:rsidRPr="001B3ACB" w:rsidRDefault="001B3ACB" w:rsidP="001B3ACB">
      <w:pPr>
        <w:pStyle w:val="Akapitzlist"/>
        <w:numPr>
          <w:ilvl w:val="3"/>
          <w:numId w:val="38"/>
        </w:numPr>
        <w:tabs>
          <w:tab w:val="clear" w:pos="3589"/>
        </w:tabs>
        <w:spacing w:after="0"/>
        <w:ind w:left="1843" w:hanging="425"/>
        <w:contextualSpacing w:val="0"/>
        <w:jc w:val="both"/>
        <w:rPr>
          <w:rFonts w:ascii="Tahoma" w:hAnsi="Tahoma" w:cs="Tahoma"/>
        </w:rPr>
      </w:pPr>
      <w:r w:rsidRPr="001B3ACB">
        <w:rPr>
          <w:rFonts w:ascii="Tahoma" w:hAnsi="Tahoma" w:cs="Tahoma"/>
        </w:rPr>
        <w:t>wysokości minimalnego wynagrodzenia za pracę albo wysokości minimalnej stawki godzinowej, ustalonych na podstawie ustawy z dnia 10 października 2002 r. o minimalnym wynagrodzeniu za pracę,</w:t>
      </w:r>
    </w:p>
    <w:p w14:paraId="094EDE95" w14:textId="77777777" w:rsidR="001B3ACB" w:rsidRPr="001B3ACB" w:rsidRDefault="001B3ACB" w:rsidP="001B3ACB">
      <w:pPr>
        <w:pStyle w:val="Akapitzlist"/>
        <w:numPr>
          <w:ilvl w:val="3"/>
          <w:numId w:val="38"/>
        </w:numPr>
        <w:tabs>
          <w:tab w:val="clear" w:pos="3589"/>
        </w:tabs>
        <w:spacing w:after="0"/>
        <w:ind w:left="1843" w:hanging="425"/>
        <w:contextualSpacing w:val="0"/>
        <w:jc w:val="both"/>
        <w:rPr>
          <w:rFonts w:ascii="Tahoma" w:hAnsi="Tahoma" w:cs="Tahoma"/>
        </w:rPr>
      </w:pPr>
      <w:r w:rsidRPr="001B3ACB">
        <w:rPr>
          <w:rFonts w:ascii="Tahoma" w:hAnsi="Tahoma" w:cs="Tahoma"/>
        </w:rPr>
        <w:t>zasad podlegania ubezpieczeniom społecznym lub ubezpieczeniu zdrowotnemu lub wysokości stawki/ składki na ubezpieczenie społeczne lub zdrowotne,</w:t>
      </w:r>
    </w:p>
    <w:p w14:paraId="31BDC103" w14:textId="77777777" w:rsidR="001B3ACB" w:rsidRDefault="001B3ACB" w:rsidP="001B3ACB">
      <w:pPr>
        <w:pStyle w:val="Akapitzlist"/>
        <w:numPr>
          <w:ilvl w:val="3"/>
          <w:numId w:val="38"/>
        </w:numPr>
        <w:tabs>
          <w:tab w:val="clear" w:pos="3589"/>
          <w:tab w:val="num" w:pos="1134"/>
        </w:tabs>
        <w:spacing w:after="0"/>
        <w:ind w:left="1843" w:hanging="425"/>
        <w:contextualSpacing w:val="0"/>
        <w:jc w:val="both"/>
        <w:rPr>
          <w:rFonts w:ascii="Tahoma" w:hAnsi="Tahoma" w:cs="Tahoma"/>
        </w:rPr>
      </w:pPr>
      <w:r w:rsidRPr="001B3ACB">
        <w:rPr>
          <w:rFonts w:ascii="Tahoma" w:hAnsi="Tahoma" w:cs="Tahoma"/>
        </w:rPr>
        <w:t>zasad gromadzenia i wysokości wpłat do pracowniczych planów kapitałowych, o których mowa w ustawie z dnia 4 października 2018 r. o pracowniczych planach kapitałowych (Dz. U. z 2020 r. poz. 1342.),</w:t>
      </w:r>
    </w:p>
    <w:p w14:paraId="5F3CCC94" w14:textId="77777777" w:rsidR="001B3ACB" w:rsidRPr="001B3ACB" w:rsidRDefault="001B3ACB" w:rsidP="001B3ACB">
      <w:pPr>
        <w:pStyle w:val="Akapitzlist"/>
        <w:spacing w:after="0"/>
        <w:ind w:left="1843"/>
        <w:contextualSpacing w:val="0"/>
        <w:jc w:val="both"/>
        <w:rPr>
          <w:rFonts w:ascii="Tahoma" w:hAnsi="Tahoma" w:cs="Tahoma"/>
        </w:rPr>
      </w:pPr>
    </w:p>
    <w:p w14:paraId="57A26EFC" w14:textId="23611A5B" w:rsidR="001B3ACB" w:rsidRPr="001B3ACB" w:rsidRDefault="001B3ACB" w:rsidP="001B3ACB">
      <w:pPr>
        <w:spacing w:after="0"/>
        <w:ind w:left="851" w:right="-1" w:hanging="284"/>
        <w:jc w:val="both"/>
        <w:rPr>
          <w:rFonts w:ascii="Tahoma" w:hAnsi="Tahoma" w:cs="Tahoma"/>
        </w:rPr>
      </w:pPr>
      <w:r w:rsidRPr="001B3ACB">
        <w:rPr>
          <w:rFonts w:ascii="Tahoma" w:hAnsi="Tahoma" w:cs="Tahoma"/>
        </w:rPr>
        <w:t xml:space="preserve">- </w:t>
      </w:r>
      <w:r>
        <w:rPr>
          <w:rFonts w:ascii="Tahoma" w:hAnsi="Tahoma" w:cs="Tahoma"/>
        </w:rPr>
        <w:tab/>
      </w:r>
      <w:r w:rsidRPr="001B3ACB">
        <w:rPr>
          <w:rFonts w:ascii="Tahoma" w:hAnsi="Tahoma" w:cs="Tahoma"/>
        </w:rPr>
        <w:t>pod warunkiem, że zmiany, o których mowa w pkt a) - c) powyżej będą miały wpływ na koszty wykonania zamówienia przez Wykonawcę oraz Wykonawca udowodni Zamawiającemu, że mają one wpływ na koszty wykonania zamówienia przez Wykonawcę, tj. Wykonawca przedstawi Zamawiającemu szczegółową kalkulację wpływu opisanych w pkt. a) – c) zmian na koszty realizacji zamówienia przez Wykonawcę.</w:t>
      </w:r>
    </w:p>
    <w:p w14:paraId="68EDD669" w14:textId="3E5B739C" w:rsidR="00043E7B" w:rsidRPr="00043E7B" w:rsidRDefault="00043E7B" w:rsidP="00043E7B">
      <w:pPr>
        <w:spacing w:after="0"/>
        <w:ind w:left="851" w:right="-1" w:hanging="283"/>
        <w:jc w:val="both"/>
        <w:rPr>
          <w:rFonts w:ascii="Tahoma" w:hAnsi="Tahoma" w:cs="Tahoma"/>
        </w:rPr>
      </w:pPr>
    </w:p>
    <w:p w14:paraId="3376244D" w14:textId="6D2A449A" w:rsidR="001B3ACB" w:rsidRPr="001B3ACB" w:rsidRDefault="001B3ACB" w:rsidP="001B3ACB">
      <w:pPr>
        <w:pStyle w:val="Akapitzlist"/>
        <w:numPr>
          <w:ilvl w:val="1"/>
          <w:numId w:val="33"/>
        </w:numPr>
        <w:spacing w:after="0"/>
        <w:ind w:left="567" w:hanging="567"/>
        <w:jc w:val="both"/>
        <w:rPr>
          <w:rFonts w:ascii="Tahoma" w:hAnsi="Tahoma" w:cs="Tahoma"/>
          <w:color w:val="FF0000"/>
        </w:rPr>
      </w:pPr>
      <w:r w:rsidRPr="001B3ACB">
        <w:rPr>
          <w:rFonts w:ascii="Tahoma" w:hAnsi="Tahoma" w:cs="Tahoma"/>
        </w:rPr>
        <w:t>Zgodnie z art. 439 ust. 1 i 2 Ustawy PZP, wynagrodzenie wykonawcy (składka ubezpieczeniowa) może ulec zmianie w przypadku zmiany kosztów związanych z realizacją zamówienia, zgodnie z poniższymi zasadami:</w:t>
      </w:r>
    </w:p>
    <w:p w14:paraId="565B7B1C" w14:textId="77777777" w:rsidR="001B3ACB" w:rsidRPr="001B3ACB" w:rsidRDefault="001B3ACB" w:rsidP="001B3ACB">
      <w:pPr>
        <w:pStyle w:val="Akapitzlist"/>
        <w:numPr>
          <w:ilvl w:val="0"/>
          <w:numId w:val="39"/>
        </w:numPr>
        <w:autoSpaceDE w:val="0"/>
        <w:autoSpaceDN w:val="0"/>
        <w:spacing w:after="0"/>
        <w:ind w:left="1134" w:hanging="567"/>
        <w:contextualSpacing w:val="0"/>
        <w:jc w:val="both"/>
        <w:rPr>
          <w:rFonts w:ascii="Tahoma" w:hAnsi="Tahoma" w:cs="Tahoma"/>
        </w:rPr>
      </w:pPr>
      <w:r w:rsidRPr="001B3ACB">
        <w:rPr>
          <w:rFonts w:ascii="Tahoma" w:hAnsi="Tahoma" w:cs="Tahoma"/>
        </w:rPr>
        <w:t>poziom zmiany kosztów, uprawniający strony umowy do żądania zmiany wynagrodzenia wynosi 10 punktów proc. i oznacza zmianę wskaźnika określonego w lit. c).</w:t>
      </w:r>
    </w:p>
    <w:p w14:paraId="0E8EB28C" w14:textId="77777777" w:rsidR="001B3ACB" w:rsidRPr="001B3ACB" w:rsidRDefault="001B3ACB" w:rsidP="001B3ACB">
      <w:pPr>
        <w:pStyle w:val="Akapitzlist"/>
        <w:numPr>
          <w:ilvl w:val="0"/>
          <w:numId w:val="39"/>
        </w:numPr>
        <w:autoSpaceDE w:val="0"/>
        <w:autoSpaceDN w:val="0"/>
        <w:spacing w:after="0"/>
        <w:ind w:left="1134" w:hanging="567"/>
        <w:contextualSpacing w:val="0"/>
        <w:jc w:val="both"/>
        <w:rPr>
          <w:rFonts w:ascii="Tahoma" w:hAnsi="Tahoma" w:cs="Tahoma"/>
        </w:rPr>
      </w:pPr>
      <w:r w:rsidRPr="001B3ACB">
        <w:rPr>
          <w:rFonts w:ascii="Tahoma" w:hAnsi="Tahoma" w:cs="Tahoma"/>
        </w:rPr>
        <w:t>jako początkowy termin ustalenia zmiany wynagrodzenia ustala się datę początkową drugiego obowiązywania umowy.</w:t>
      </w:r>
    </w:p>
    <w:p w14:paraId="13646261" w14:textId="77777777" w:rsidR="001B3ACB" w:rsidRPr="001B3ACB" w:rsidRDefault="001B3ACB" w:rsidP="001B3ACB">
      <w:pPr>
        <w:pStyle w:val="Akapitzlist"/>
        <w:numPr>
          <w:ilvl w:val="0"/>
          <w:numId w:val="39"/>
        </w:numPr>
        <w:autoSpaceDE w:val="0"/>
        <w:autoSpaceDN w:val="0"/>
        <w:spacing w:after="0"/>
        <w:ind w:left="1134" w:hanging="567"/>
        <w:contextualSpacing w:val="0"/>
        <w:jc w:val="both"/>
        <w:rPr>
          <w:rFonts w:ascii="Tahoma" w:hAnsi="Tahoma" w:cs="Tahoma"/>
        </w:rPr>
      </w:pPr>
      <w:r w:rsidRPr="001B3ACB">
        <w:rPr>
          <w:rFonts w:ascii="Tahoma" w:hAnsi="Tahoma" w:cs="Tahoma"/>
        </w:rPr>
        <w:t>jako podstawę do ustalenia zmiany wynagrodzenia przyjmuje się średnioroczny wskaźnik cen towarów i usług konsumpcyjnych ogółem ogłaszany w komunikacie Prezesa Głównego Urzędu Statystycznego za rok, w którym przypada początek pierwszego roku obowiązywania umowy.</w:t>
      </w:r>
    </w:p>
    <w:p w14:paraId="0D1EDB96" w14:textId="77777777" w:rsidR="001B3ACB" w:rsidRPr="001B3ACB" w:rsidRDefault="001B3ACB" w:rsidP="001B3ACB">
      <w:pPr>
        <w:pStyle w:val="Akapitzlist"/>
        <w:numPr>
          <w:ilvl w:val="0"/>
          <w:numId w:val="39"/>
        </w:numPr>
        <w:autoSpaceDE w:val="0"/>
        <w:autoSpaceDN w:val="0"/>
        <w:spacing w:after="0"/>
        <w:ind w:left="1134" w:hanging="567"/>
        <w:contextualSpacing w:val="0"/>
        <w:jc w:val="both"/>
        <w:rPr>
          <w:rFonts w:ascii="Tahoma" w:hAnsi="Tahoma" w:cs="Tahoma"/>
        </w:rPr>
      </w:pPr>
      <w:r w:rsidRPr="001B3ACB">
        <w:rPr>
          <w:rFonts w:ascii="Tahoma" w:hAnsi="Tahoma" w:cs="Tahoma"/>
        </w:rPr>
        <w:t xml:space="preserve">jako zmianę kosztów (dalej wskaźnik zmiany kosztów) przyjmuje się: </w:t>
      </w:r>
    </w:p>
    <w:p w14:paraId="73DAD3BE" w14:textId="783E873E" w:rsidR="001B3ACB" w:rsidRPr="001B3ACB" w:rsidRDefault="001B3ACB" w:rsidP="001B3ACB">
      <w:pPr>
        <w:autoSpaceDE w:val="0"/>
        <w:autoSpaceDN w:val="0"/>
        <w:ind w:left="1134" w:hanging="567"/>
        <w:jc w:val="both"/>
        <w:rPr>
          <w:rFonts w:ascii="Tahoma" w:hAnsi="Tahoma" w:cs="Tahoma"/>
        </w:rPr>
      </w:pPr>
      <w:r w:rsidRPr="001B3ACB">
        <w:rPr>
          <w:rFonts w:ascii="Tahoma" w:hAnsi="Tahoma" w:cs="Tahoma"/>
        </w:rPr>
        <w:t xml:space="preserve">- </w:t>
      </w:r>
      <w:r>
        <w:rPr>
          <w:rFonts w:ascii="Tahoma" w:hAnsi="Tahoma" w:cs="Tahoma"/>
        </w:rPr>
        <w:tab/>
      </w:r>
      <w:r w:rsidRPr="001B3ACB">
        <w:rPr>
          <w:rFonts w:ascii="Tahoma" w:hAnsi="Tahoma" w:cs="Tahoma"/>
        </w:rPr>
        <w:t>w drugim roku obowiązywania umowy: procentową zmianę wskazanego powyżej wskaźnika za rok, w którym przypada data początkowa pierwszego roku obowiązywania umowy, określoną zgodnie z następującą regułą:</w:t>
      </w:r>
    </w:p>
    <w:p w14:paraId="2CFA2074" w14:textId="77777777" w:rsidR="001B3ACB" w:rsidRPr="001B3ACB" w:rsidRDefault="001B3ACB" w:rsidP="00B72ACA">
      <w:pPr>
        <w:autoSpaceDE w:val="0"/>
        <w:autoSpaceDN w:val="0"/>
        <w:ind w:left="1134"/>
        <w:jc w:val="both"/>
        <w:rPr>
          <w:rFonts w:ascii="Tahoma" w:hAnsi="Tahoma" w:cs="Tahoma"/>
        </w:rPr>
      </w:pPr>
      <w:proofErr w:type="spellStart"/>
      <w:r w:rsidRPr="001B3ACB">
        <w:rPr>
          <w:rFonts w:ascii="Tahoma" w:hAnsi="Tahoma" w:cs="Tahoma"/>
        </w:rPr>
        <w:t>ZmCPI</w:t>
      </w:r>
      <w:proofErr w:type="spellEnd"/>
      <w:r w:rsidRPr="001B3ACB">
        <w:rPr>
          <w:rFonts w:ascii="Tahoma" w:hAnsi="Tahoma" w:cs="Tahoma"/>
        </w:rPr>
        <w:t>=(CPI</w:t>
      </w:r>
      <w:r w:rsidRPr="001B3ACB">
        <w:rPr>
          <w:rFonts w:ascii="Tahoma" w:hAnsi="Tahoma" w:cs="Tahoma"/>
          <w:vertAlign w:val="subscript"/>
        </w:rPr>
        <w:t>1</w:t>
      </w:r>
      <w:r w:rsidRPr="001B3ACB">
        <w:rPr>
          <w:rFonts w:ascii="Tahoma" w:hAnsi="Tahoma" w:cs="Tahoma"/>
        </w:rPr>
        <w:t>/100-1)*100%</w:t>
      </w:r>
    </w:p>
    <w:p w14:paraId="12BBC282" w14:textId="77777777" w:rsidR="001B3ACB" w:rsidRPr="001B3ACB" w:rsidRDefault="001B3ACB" w:rsidP="00B72ACA">
      <w:pPr>
        <w:autoSpaceDE w:val="0"/>
        <w:autoSpaceDN w:val="0"/>
        <w:ind w:left="1134"/>
        <w:jc w:val="both"/>
        <w:rPr>
          <w:rFonts w:ascii="Tahoma" w:hAnsi="Tahoma" w:cs="Tahoma"/>
        </w:rPr>
      </w:pPr>
      <w:r w:rsidRPr="001B3ACB">
        <w:rPr>
          <w:rFonts w:ascii="Tahoma" w:hAnsi="Tahoma" w:cs="Tahoma"/>
        </w:rPr>
        <w:t xml:space="preserve">gdzie: </w:t>
      </w:r>
      <w:proofErr w:type="spellStart"/>
      <w:r w:rsidRPr="001B3ACB">
        <w:rPr>
          <w:rFonts w:ascii="Tahoma" w:hAnsi="Tahoma" w:cs="Tahoma"/>
        </w:rPr>
        <w:t>ZmCPI</w:t>
      </w:r>
      <w:proofErr w:type="spellEnd"/>
      <w:r w:rsidRPr="001B3ACB">
        <w:rPr>
          <w:rFonts w:ascii="Tahoma" w:hAnsi="Tahoma" w:cs="Tahoma"/>
        </w:rPr>
        <w:t xml:space="preserve"> – zmiana kosztów</w:t>
      </w:r>
    </w:p>
    <w:p w14:paraId="4821A9D3" w14:textId="77777777" w:rsidR="001B3ACB" w:rsidRPr="001B3ACB" w:rsidRDefault="001B3ACB" w:rsidP="00B72ACA">
      <w:pPr>
        <w:autoSpaceDE w:val="0"/>
        <w:autoSpaceDN w:val="0"/>
        <w:ind w:left="1134"/>
        <w:jc w:val="both"/>
        <w:rPr>
          <w:rFonts w:ascii="Tahoma" w:hAnsi="Tahoma" w:cs="Tahoma"/>
        </w:rPr>
      </w:pPr>
      <w:r w:rsidRPr="001B3ACB">
        <w:rPr>
          <w:rFonts w:ascii="Tahoma" w:hAnsi="Tahoma" w:cs="Tahoma"/>
        </w:rPr>
        <w:t>CPI</w:t>
      </w:r>
      <w:r w:rsidRPr="001B3ACB">
        <w:rPr>
          <w:rFonts w:ascii="Tahoma" w:hAnsi="Tahoma" w:cs="Tahoma"/>
          <w:vertAlign w:val="subscript"/>
        </w:rPr>
        <w:t>1</w:t>
      </w:r>
      <w:r w:rsidRPr="001B3ACB">
        <w:rPr>
          <w:rFonts w:ascii="Tahoma" w:hAnsi="Tahoma" w:cs="Tahoma"/>
        </w:rPr>
        <w:t xml:space="preserve"> – średnioroczny wskaźnik cen towarów i usług konsumpcyjnych ogółem za rok, w którym przypada data początkowa pierwszego roku obowiązywania umowy,</w:t>
      </w:r>
    </w:p>
    <w:p w14:paraId="4E7CF11F" w14:textId="57DD87D6" w:rsidR="001B3ACB" w:rsidRPr="00B72ACA" w:rsidRDefault="001B3ACB" w:rsidP="00B72ACA">
      <w:pPr>
        <w:pStyle w:val="Akapitzlist"/>
        <w:numPr>
          <w:ilvl w:val="0"/>
          <w:numId w:val="39"/>
        </w:numPr>
        <w:tabs>
          <w:tab w:val="left" w:pos="1134"/>
        </w:tabs>
        <w:autoSpaceDE w:val="0"/>
        <w:autoSpaceDN w:val="0"/>
        <w:spacing w:after="0"/>
        <w:ind w:left="1134" w:hanging="567"/>
        <w:jc w:val="both"/>
        <w:rPr>
          <w:rFonts w:ascii="Tahoma" w:hAnsi="Tahoma" w:cs="Tahoma"/>
        </w:rPr>
      </w:pPr>
      <w:r w:rsidRPr="00B72ACA">
        <w:rPr>
          <w:rFonts w:ascii="Tahoma" w:hAnsi="Tahoma" w:cs="Tahoma"/>
        </w:rPr>
        <w:t xml:space="preserve">zmiana (obniżenie lub wzrost) ww. wskaźnika zmiany kosztów powyżej progu określonego w lit. a) uprawnia </w:t>
      </w:r>
      <w:r w:rsidR="00B72ACA">
        <w:rPr>
          <w:rFonts w:ascii="Tahoma" w:hAnsi="Tahoma" w:cs="Tahoma"/>
        </w:rPr>
        <w:t>strony do zmiany wynagrodzenia W</w:t>
      </w:r>
      <w:r w:rsidRPr="00B72ACA">
        <w:rPr>
          <w:rFonts w:ascii="Tahoma" w:hAnsi="Tahoma" w:cs="Tahoma"/>
        </w:rPr>
        <w:t>ykonawcy zgodnie z następującą regułą:</w:t>
      </w:r>
    </w:p>
    <w:p w14:paraId="2A3B1A90" w14:textId="77777777" w:rsidR="001B3ACB" w:rsidRPr="001B3ACB" w:rsidRDefault="001B3ACB" w:rsidP="00B72ACA">
      <w:pPr>
        <w:pStyle w:val="Akapitzlist"/>
        <w:autoSpaceDE w:val="0"/>
        <w:autoSpaceDN w:val="0"/>
        <w:ind w:left="1134"/>
        <w:jc w:val="both"/>
        <w:rPr>
          <w:rFonts w:ascii="Tahoma" w:hAnsi="Tahoma" w:cs="Tahoma"/>
        </w:rPr>
      </w:pPr>
      <w:proofErr w:type="spellStart"/>
      <w:r w:rsidRPr="001B3ACB">
        <w:rPr>
          <w:rFonts w:ascii="Tahoma" w:hAnsi="Tahoma" w:cs="Tahoma"/>
        </w:rPr>
        <w:t>ZmW</w:t>
      </w:r>
      <w:proofErr w:type="spellEnd"/>
      <w:r w:rsidRPr="001B3ACB">
        <w:rPr>
          <w:rFonts w:ascii="Tahoma" w:hAnsi="Tahoma" w:cs="Tahoma"/>
        </w:rPr>
        <w:t>=0,25*</w:t>
      </w:r>
      <w:proofErr w:type="spellStart"/>
      <w:r w:rsidRPr="001B3ACB">
        <w:rPr>
          <w:rFonts w:ascii="Tahoma" w:hAnsi="Tahoma" w:cs="Tahoma"/>
        </w:rPr>
        <w:t>ZmCPI</w:t>
      </w:r>
      <w:proofErr w:type="spellEnd"/>
    </w:p>
    <w:p w14:paraId="3876DA28" w14:textId="77777777" w:rsidR="001B3ACB" w:rsidRPr="001B3ACB" w:rsidRDefault="001B3ACB" w:rsidP="00B72ACA">
      <w:pPr>
        <w:pStyle w:val="Akapitzlist"/>
        <w:autoSpaceDE w:val="0"/>
        <w:autoSpaceDN w:val="0"/>
        <w:ind w:left="1134"/>
        <w:jc w:val="both"/>
        <w:rPr>
          <w:rFonts w:ascii="Tahoma" w:hAnsi="Tahoma" w:cs="Tahoma"/>
        </w:rPr>
      </w:pPr>
      <w:r w:rsidRPr="001B3ACB">
        <w:rPr>
          <w:rFonts w:ascii="Tahoma" w:hAnsi="Tahoma" w:cs="Tahoma"/>
        </w:rPr>
        <w:t>gdzie:</w:t>
      </w:r>
    </w:p>
    <w:p w14:paraId="429C1430" w14:textId="77777777" w:rsidR="001B3ACB" w:rsidRPr="001B3ACB" w:rsidRDefault="001B3ACB" w:rsidP="00B72ACA">
      <w:pPr>
        <w:pStyle w:val="Akapitzlist"/>
        <w:autoSpaceDE w:val="0"/>
        <w:autoSpaceDN w:val="0"/>
        <w:ind w:left="1134"/>
        <w:jc w:val="both"/>
        <w:rPr>
          <w:rFonts w:ascii="Tahoma" w:hAnsi="Tahoma" w:cs="Tahoma"/>
        </w:rPr>
      </w:pPr>
      <w:proofErr w:type="spellStart"/>
      <w:r w:rsidRPr="001B3ACB">
        <w:rPr>
          <w:rFonts w:ascii="Tahoma" w:hAnsi="Tahoma" w:cs="Tahoma"/>
        </w:rPr>
        <w:t>ZmW</w:t>
      </w:r>
      <w:proofErr w:type="spellEnd"/>
      <w:r w:rsidRPr="001B3ACB">
        <w:rPr>
          <w:rFonts w:ascii="Tahoma" w:hAnsi="Tahoma" w:cs="Tahoma"/>
        </w:rPr>
        <w:t xml:space="preserve"> – zmiana wynagrodzenia Wykonawcy</w:t>
      </w:r>
    </w:p>
    <w:p w14:paraId="78BF3F3D" w14:textId="77777777" w:rsidR="001B3ACB" w:rsidRPr="001B3ACB" w:rsidRDefault="001B3ACB" w:rsidP="00B72ACA">
      <w:pPr>
        <w:pStyle w:val="Akapitzlist"/>
        <w:autoSpaceDE w:val="0"/>
        <w:autoSpaceDN w:val="0"/>
        <w:ind w:left="1134"/>
        <w:jc w:val="both"/>
        <w:rPr>
          <w:rFonts w:ascii="Tahoma" w:hAnsi="Tahoma" w:cs="Tahoma"/>
        </w:rPr>
      </w:pPr>
      <w:proofErr w:type="spellStart"/>
      <w:r w:rsidRPr="001B3ACB">
        <w:rPr>
          <w:rFonts w:ascii="Tahoma" w:hAnsi="Tahoma" w:cs="Tahoma"/>
        </w:rPr>
        <w:t>ZmCPI</w:t>
      </w:r>
      <w:proofErr w:type="spellEnd"/>
      <w:r w:rsidRPr="001B3ACB">
        <w:rPr>
          <w:rFonts w:ascii="Tahoma" w:hAnsi="Tahoma" w:cs="Tahoma"/>
        </w:rPr>
        <w:t xml:space="preserve"> – zmiana kosztów</w:t>
      </w:r>
    </w:p>
    <w:p w14:paraId="5BEA0424" w14:textId="4A776003" w:rsidR="001B3ACB" w:rsidRPr="00B72ACA" w:rsidRDefault="001B3ACB" w:rsidP="00B72ACA">
      <w:pPr>
        <w:pStyle w:val="Akapitzlist"/>
        <w:numPr>
          <w:ilvl w:val="0"/>
          <w:numId w:val="39"/>
        </w:numPr>
        <w:tabs>
          <w:tab w:val="left" w:pos="1134"/>
        </w:tabs>
        <w:autoSpaceDE w:val="0"/>
        <w:autoSpaceDN w:val="0"/>
        <w:spacing w:after="0"/>
        <w:ind w:left="1134" w:hanging="567"/>
        <w:jc w:val="both"/>
        <w:rPr>
          <w:rFonts w:ascii="Tahoma" w:hAnsi="Tahoma" w:cs="Tahoma"/>
        </w:rPr>
      </w:pPr>
      <w:r w:rsidRPr="00B72ACA">
        <w:rPr>
          <w:rFonts w:ascii="Tahoma" w:hAnsi="Tahoma" w:cs="Tahoma"/>
        </w:rPr>
        <w:lastRenderedPageBreak/>
        <w:t xml:space="preserve">maksymalna dopuszczalna wartość zmiany wynagrodzenia w efekcie zastosowania postanowień o zasadach wprowadzania zmian jego wysokości wynosi 5 proc. wynagrodzenia określonego w § 7 </w:t>
      </w:r>
    </w:p>
    <w:p w14:paraId="3BADB205" w14:textId="1EB663DE" w:rsidR="001B3ACB" w:rsidRPr="001B3ACB" w:rsidRDefault="001B3ACB" w:rsidP="001B3ACB">
      <w:pPr>
        <w:pStyle w:val="Akapitzlist"/>
        <w:numPr>
          <w:ilvl w:val="0"/>
          <w:numId w:val="39"/>
        </w:numPr>
        <w:autoSpaceDE w:val="0"/>
        <w:autoSpaceDN w:val="0"/>
        <w:spacing w:after="0"/>
        <w:ind w:left="1134" w:hanging="567"/>
        <w:contextualSpacing w:val="0"/>
        <w:jc w:val="both"/>
        <w:rPr>
          <w:rFonts w:ascii="Tahoma" w:hAnsi="Tahoma" w:cs="Tahoma"/>
        </w:rPr>
      </w:pPr>
      <w:r w:rsidRPr="001B3ACB">
        <w:rPr>
          <w:rFonts w:ascii="Tahoma" w:hAnsi="Tahoma" w:cs="Tahoma"/>
        </w:rPr>
        <w:t xml:space="preserve">zmiana wynagrodzenia wykonawcy nastąpi w terminie trzydziestu dni od dnia publikacji przez Prezesa Głównego Urzędu Statystycznego wskaźnika określonego </w:t>
      </w:r>
      <w:r w:rsidR="00383F3A">
        <w:rPr>
          <w:rFonts w:ascii="Tahoma" w:hAnsi="Tahoma" w:cs="Tahoma"/>
        </w:rPr>
        <w:br/>
      </w:r>
      <w:r w:rsidRPr="001B3ACB">
        <w:rPr>
          <w:rFonts w:ascii="Tahoma" w:hAnsi="Tahoma" w:cs="Tahoma"/>
        </w:rPr>
        <w:t xml:space="preserve">w lit. c) </w:t>
      </w:r>
    </w:p>
    <w:p w14:paraId="00589CFB" w14:textId="7FC9ED7E" w:rsidR="00EE7FF8" w:rsidRPr="00EE7FF8" w:rsidRDefault="00043E7B" w:rsidP="001B3ACB">
      <w:pPr>
        <w:pStyle w:val="Akapitzlist"/>
        <w:widowControl w:val="0"/>
        <w:numPr>
          <w:ilvl w:val="1"/>
          <w:numId w:val="33"/>
        </w:numPr>
        <w:autoSpaceDE w:val="0"/>
        <w:autoSpaceDN w:val="0"/>
        <w:adjustRightInd w:val="0"/>
        <w:spacing w:after="0"/>
        <w:ind w:left="567" w:hanging="567"/>
        <w:jc w:val="both"/>
        <w:rPr>
          <w:rFonts w:ascii="Tahoma" w:hAnsi="Tahoma" w:cs="Tahoma"/>
          <w:color w:val="000000"/>
          <w:spacing w:val="-6"/>
        </w:rPr>
      </w:pPr>
      <w:r w:rsidRPr="00EE7FF8">
        <w:rPr>
          <w:rFonts w:ascii="Tahoma" w:hAnsi="Tahoma" w:cs="Tahoma"/>
        </w:rPr>
        <w:t xml:space="preserve">Zmiana postanowień umowy może nastąpić wyłącznie za zgodą obu stron wyrażona </w:t>
      </w:r>
      <w:r w:rsidR="00D5430E">
        <w:rPr>
          <w:rFonts w:ascii="Tahoma" w:hAnsi="Tahoma" w:cs="Tahoma"/>
        </w:rPr>
        <w:br/>
      </w:r>
      <w:r w:rsidRPr="00EE7FF8">
        <w:rPr>
          <w:rFonts w:ascii="Tahoma" w:hAnsi="Tahoma" w:cs="Tahoma"/>
        </w:rPr>
        <w:t>w formie pisemnego aneksu pod rygorem nieważności.</w:t>
      </w:r>
    </w:p>
    <w:p w14:paraId="61B9E741" w14:textId="528CD873" w:rsidR="00043E7B" w:rsidRPr="00EE7FF8" w:rsidRDefault="00043E7B" w:rsidP="001B3ACB">
      <w:pPr>
        <w:pStyle w:val="Akapitzlist"/>
        <w:widowControl w:val="0"/>
        <w:numPr>
          <w:ilvl w:val="1"/>
          <w:numId w:val="33"/>
        </w:numPr>
        <w:autoSpaceDE w:val="0"/>
        <w:autoSpaceDN w:val="0"/>
        <w:adjustRightInd w:val="0"/>
        <w:spacing w:after="0"/>
        <w:ind w:left="567" w:hanging="567"/>
        <w:jc w:val="both"/>
        <w:rPr>
          <w:rFonts w:ascii="Tahoma" w:hAnsi="Tahoma" w:cs="Tahoma"/>
          <w:color w:val="000000"/>
          <w:spacing w:val="-6"/>
        </w:rPr>
      </w:pPr>
      <w:r w:rsidRPr="00EE7FF8">
        <w:rPr>
          <w:rFonts w:ascii="Tahoma" w:hAnsi="Tahoma" w:cs="Tahoma"/>
        </w:rPr>
        <w:t>Zamawiający może odstąpić od umowy w przypadkach określonych w Ustawie Prawo zamówień publicznych art. 456.</w:t>
      </w:r>
    </w:p>
    <w:p w14:paraId="4F7E5887" w14:textId="77777777" w:rsidR="00043E7B" w:rsidRPr="00F83EEE" w:rsidRDefault="00043E7B" w:rsidP="002247F5">
      <w:pPr>
        <w:spacing w:after="0"/>
        <w:jc w:val="both"/>
        <w:rPr>
          <w:rFonts w:ascii="Tahoma" w:hAnsi="Tahoma" w:cs="Tahoma"/>
          <w:color w:val="FF0000"/>
        </w:rPr>
      </w:pPr>
    </w:p>
    <w:p w14:paraId="25DE8E0E" w14:textId="4EA80436" w:rsidR="004535A2" w:rsidRPr="00043E7B" w:rsidRDefault="00043E7B" w:rsidP="001B3ACB">
      <w:pPr>
        <w:pStyle w:val="Nagwek1"/>
        <w:keepNext/>
        <w:numPr>
          <w:ilvl w:val="0"/>
          <w:numId w:val="33"/>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sz w:val="24"/>
          <w:szCs w:val="24"/>
        </w:rPr>
      </w:pPr>
      <w:r w:rsidRPr="00043E7B">
        <w:rPr>
          <w:rFonts w:ascii="Tahoma" w:hAnsi="Tahoma" w:cs="Tahoma"/>
          <w:sz w:val="24"/>
          <w:szCs w:val="24"/>
        </w:rPr>
        <w:t>Pouczenie o środkach o</w:t>
      </w:r>
      <w:r w:rsidR="00B72ACA">
        <w:rPr>
          <w:rFonts w:ascii="Tahoma" w:hAnsi="Tahoma" w:cs="Tahoma"/>
          <w:sz w:val="24"/>
          <w:szCs w:val="24"/>
        </w:rPr>
        <w:t>chrony prawnej przysługujących W</w:t>
      </w:r>
      <w:r w:rsidRPr="00043E7B">
        <w:rPr>
          <w:rFonts w:ascii="Tahoma" w:hAnsi="Tahoma" w:cs="Tahoma"/>
          <w:sz w:val="24"/>
          <w:szCs w:val="24"/>
        </w:rPr>
        <w:t xml:space="preserve">ykonawcy </w:t>
      </w:r>
      <w:r w:rsidR="00383F3A">
        <w:rPr>
          <w:rFonts w:ascii="Tahoma" w:hAnsi="Tahoma" w:cs="Tahoma"/>
          <w:sz w:val="24"/>
          <w:szCs w:val="24"/>
        </w:rPr>
        <w:br/>
      </w:r>
      <w:r w:rsidRPr="00043E7B">
        <w:rPr>
          <w:rFonts w:ascii="Tahoma" w:hAnsi="Tahoma" w:cs="Tahoma"/>
          <w:sz w:val="24"/>
          <w:szCs w:val="24"/>
        </w:rPr>
        <w:t>w toku postę</w:t>
      </w:r>
      <w:r w:rsidR="00AC1680">
        <w:rPr>
          <w:rFonts w:ascii="Tahoma" w:hAnsi="Tahoma" w:cs="Tahoma"/>
          <w:sz w:val="24"/>
          <w:szCs w:val="24"/>
        </w:rPr>
        <w:t>powania o udzielenie zamówienia</w:t>
      </w:r>
    </w:p>
    <w:p w14:paraId="65FC7631" w14:textId="1677F91C" w:rsidR="004535A2" w:rsidRDefault="004535A2" w:rsidP="002247F5">
      <w:pPr>
        <w:spacing w:after="0"/>
        <w:jc w:val="both"/>
        <w:rPr>
          <w:rFonts w:ascii="Tahoma" w:hAnsi="Tahoma" w:cs="Tahoma"/>
          <w:color w:val="FF0000"/>
        </w:rPr>
      </w:pPr>
    </w:p>
    <w:p w14:paraId="748FD2F6" w14:textId="5D991714" w:rsidR="00043E7B" w:rsidRPr="00EE7FF8" w:rsidRDefault="00043E7B" w:rsidP="001B3ACB">
      <w:pPr>
        <w:pStyle w:val="Akapitzlist"/>
        <w:numPr>
          <w:ilvl w:val="1"/>
          <w:numId w:val="33"/>
        </w:numPr>
        <w:shd w:val="clear" w:color="auto" w:fill="FFFFFF"/>
        <w:autoSpaceDE w:val="0"/>
        <w:autoSpaceDN w:val="0"/>
        <w:adjustRightInd w:val="0"/>
        <w:spacing w:after="0"/>
        <w:ind w:left="567" w:hanging="567"/>
        <w:jc w:val="both"/>
        <w:rPr>
          <w:rFonts w:ascii="Tahoma" w:hAnsi="Tahoma" w:cs="Tahoma"/>
        </w:rPr>
      </w:pPr>
      <w:r w:rsidRPr="00EE7FF8">
        <w:rPr>
          <w:rFonts w:ascii="Tahoma" w:hAnsi="Tahoma" w:cs="Tahoma"/>
        </w:rPr>
        <w:t>Środ</w:t>
      </w:r>
      <w:r w:rsidR="00B72ACA">
        <w:rPr>
          <w:rFonts w:ascii="Tahoma" w:hAnsi="Tahoma" w:cs="Tahoma"/>
        </w:rPr>
        <w:t>ki ochrony prawnej przysługują W</w:t>
      </w:r>
      <w:r w:rsidRPr="00EE7FF8">
        <w:rPr>
          <w:rFonts w:ascii="Tahoma" w:hAnsi="Tahoma" w:cs="Tahoma"/>
        </w:rPr>
        <w:t>ykonawcy, jeżeli ma lub miał interes w uzyskaniu zamówienia oraz poniósł lub może ponieść sz</w:t>
      </w:r>
      <w:r w:rsidR="00B72ACA">
        <w:rPr>
          <w:rFonts w:ascii="Tahoma" w:hAnsi="Tahoma" w:cs="Tahoma"/>
        </w:rPr>
        <w:t>kodę w wyniku naruszenia przez Z</w:t>
      </w:r>
      <w:r w:rsidRPr="00EE7FF8">
        <w:rPr>
          <w:rFonts w:ascii="Tahoma" w:hAnsi="Tahoma" w:cs="Tahoma"/>
        </w:rPr>
        <w:t>amawiającego przepisów ustawy.</w:t>
      </w:r>
    </w:p>
    <w:p w14:paraId="4C9D0BC5" w14:textId="77777777" w:rsidR="00043E7B" w:rsidRPr="00043E7B" w:rsidRDefault="00043E7B" w:rsidP="001B3ACB">
      <w:pPr>
        <w:pStyle w:val="Akapitzlist"/>
        <w:numPr>
          <w:ilvl w:val="1"/>
          <w:numId w:val="33"/>
        </w:numPr>
        <w:shd w:val="clear" w:color="auto" w:fill="FFFFFF"/>
        <w:autoSpaceDE w:val="0"/>
        <w:autoSpaceDN w:val="0"/>
        <w:adjustRightInd w:val="0"/>
        <w:spacing w:after="0"/>
        <w:ind w:left="567" w:hanging="567"/>
        <w:contextualSpacing w:val="0"/>
        <w:jc w:val="both"/>
        <w:rPr>
          <w:rFonts w:ascii="Tahoma" w:hAnsi="Tahoma" w:cs="Tahoma"/>
        </w:rPr>
      </w:pPr>
      <w:r w:rsidRPr="00043E7B">
        <w:rPr>
          <w:rFonts w:ascii="Tahoma" w:hAnsi="Tahoma" w:cs="Tahoma"/>
        </w:rPr>
        <w:t>Środki ochrony prawnej wobec ogłoszenia wszczynającego postępowanie o udzielenie zamówienia oraz dokumentów zamówienia przysługują również organizacjom wpisanym na listę, o której mowa w art. 469 pkt 15 Ustawy, oraz Rzecznikowi Małych i Średnich Przedsiębiorców.</w:t>
      </w:r>
    </w:p>
    <w:p w14:paraId="3FD96DB1" w14:textId="77777777" w:rsidR="00043E7B" w:rsidRPr="00043E7B" w:rsidRDefault="00043E7B" w:rsidP="001B3ACB">
      <w:pPr>
        <w:pStyle w:val="Akapitzlist"/>
        <w:numPr>
          <w:ilvl w:val="1"/>
          <w:numId w:val="33"/>
        </w:numPr>
        <w:shd w:val="clear" w:color="auto" w:fill="FFFFFF"/>
        <w:autoSpaceDE w:val="0"/>
        <w:autoSpaceDN w:val="0"/>
        <w:adjustRightInd w:val="0"/>
        <w:spacing w:after="0"/>
        <w:ind w:left="567" w:hanging="567"/>
        <w:contextualSpacing w:val="0"/>
        <w:jc w:val="both"/>
        <w:rPr>
          <w:rFonts w:ascii="Tahoma" w:hAnsi="Tahoma" w:cs="Tahoma"/>
        </w:rPr>
      </w:pPr>
      <w:r w:rsidRPr="00043E7B">
        <w:rPr>
          <w:rFonts w:ascii="Tahoma" w:hAnsi="Tahoma" w:cs="Tahoma"/>
        </w:rPr>
        <w:t>W postępowaniu odwołanie przysługuje na:</w:t>
      </w:r>
    </w:p>
    <w:p w14:paraId="1351F313" w14:textId="5621F5F1" w:rsidR="00043E7B" w:rsidRPr="00B72ACA" w:rsidRDefault="00043E7B" w:rsidP="00B72ACA">
      <w:pPr>
        <w:pStyle w:val="Akapitzlist"/>
        <w:numPr>
          <w:ilvl w:val="2"/>
          <w:numId w:val="40"/>
        </w:numPr>
        <w:spacing w:after="0"/>
        <w:ind w:left="1418" w:hanging="851"/>
        <w:jc w:val="both"/>
        <w:rPr>
          <w:rFonts w:ascii="Tahoma" w:hAnsi="Tahoma" w:cs="Tahoma"/>
        </w:rPr>
      </w:pPr>
      <w:r w:rsidRPr="00B72ACA">
        <w:rPr>
          <w:rFonts w:ascii="Tahoma" w:hAnsi="Tahoma" w:cs="Tahoma"/>
        </w:rPr>
        <w:t>niezgodn</w:t>
      </w:r>
      <w:r w:rsidR="00B72ACA">
        <w:rPr>
          <w:rFonts w:ascii="Tahoma" w:hAnsi="Tahoma" w:cs="Tahoma"/>
        </w:rPr>
        <w:t>ą z przepisami ustawy czynność Z</w:t>
      </w:r>
      <w:r w:rsidRPr="00B72ACA">
        <w:rPr>
          <w:rFonts w:ascii="Tahoma" w:hAnsi="Tahoma" w:cs="Tahoma"/>
        </w:rPr>
        <w:t xml:space="preserve">amawiającego, podjętą </w:t>
      </w:r>
      <w:r w:rsidR="00383F3A">
        <w:rPr>
          <w:rFonts w:ascii="Tahoma" w:hAnsi="Tahoma" w:cs="Tahoma"/>
        </w:rPr>
        <w:br/>
      </w:r>
      <w:r w:rsidRPr="00B72ACA">
        <w:rPr>
          <w:rFonts w:ascii="Tahoma" w:hAnsi="Tahoma" w:cs="Tahoma"/>
        </w:rPr>
        <w:t>w postępowaniu o udzielenie zamówienia, w tym na projektowane postanowienie umowy;</w:t>
      </w:r>
    </w:p>
    <w:p w14:paraId="49E6D63A" w14:textId="3A4FE9B0" w:rsidR="00043E7B" w:rsidRPr="00043E7B" w:rsidRDefault="00043E7B" w:rsidP="00B72ACA">
      <w:pPr>
        <w:numPr>
          <w:ilvl w:val="2"/>
          <w:numId w:val="40"/>
        </w:numPr>
        <w:spacing w:after="0"/>
        <w:ind w:left="1418" w:hanging="851"/>
        <w:jc w:val="both"/>
        <w:rPr>
          <w:rFonts w:ascii="Tahoma" w:hAnsi="Tahoma" w:cs="Tahoma"/>
        </w:rPr>
      </w:pPr>
      <w:r w:rsidRPr="00043E7B">
        <w:rPr>
          <w:rFonts w:ascii="Tahoma" w:hAnsi="Tahoma" w:cs="Tahoma"/>
        </w:rPr>
        <w:t>zaniechanie czynności w postępowaniu o ud</w:t>
      </w:r>
      <w:r w:rsidR="00B72ACA">
        <w:rPr>
          <w:rFonts w:ascii="Tahoma" w:hAnsi="Tahoma" w:cs="Tahoma"/>
        </w:rPr>
        <w:t>zielenie zamówienia, do której Z</w:t>
      </w:r>
      <w:r w:rsidRPr="00043E7B">
        <w:rPr>
          <w:rFonts w:ascii="Tahoma" w:hAnsi="Tahoma" w:cs="Tahoma"/>
        </w:rPr>
        <w:t>amawiający był obowiązany na podstawie ustawy;</w:t>
      </w:r>
    </w:p>
    <w:p w14:paraId="37B53CFF" w14:textId="77777777" w:rsidR="00043E7B" w:rsidRPr="00043E7B" w:rsidRDefault="00043E7B" w:rsidP="00B72ACA">
      <w:pPr>
        <w:pStyle w:val="Akapitzlist"/>
        <w:numPr>
          <w:ilvl w:val="1"/>
          <w:numId w:val="40"/>
        </w:numPr>
        <w:shd w:val="clear" w:color="auto" w:fill="FFFFFF"/>
        <w:autoSpaceDE w:val="0"/>
        <w:autoSpaceDN w:val="0"/>
        <w:adjustRightInd w:val="0"/>
        <w:spacing w:after="0"/>
        <w:ind w:left="567" w:hanging="567"/>
        <w:contextualSpacing w:val="0"/>
        <w:jc w:val="both"/>
        <w:rPr>
          <w:rFonts w:ascii="Tahoma" w:hAnsi="Tahoma" w:cs="Tahoma"/>
        </w:rPr>
      </w:pPr>
      <w:r w:rsidRPr="00043E7B">
        <w:rPr>
          <w:rFonts w:ascii="Tahoma" w:hAnsi="Tahoma" w:cs="Tahoma"/>
        </w:rPr>
        <w:t>Odwołanie wnosi się do Prezesa Krajowej Izby Odwoławczej.</w:t>
      </w:r>
    </w:p>
    <w:p w14:paraId="3EF1D8E1" w14:textId="365360F3" w:rsidR="00043E7B" w:rsidRPr="00043E7B" w:rsidRDefault="00043E7B" w:rsidP="00B72ACA">
      <w:pPr>
        <w:pStyle w:val="Akapitzlist"/>
        <w:numPr>
          <w:ilvl w:val="1"/>
          <w:numId w:val="40"/>
        </w:numPr>
        <w:shd w:val="clear" w:color="auto" w:fill="FFFFFF"/>
        <w:autoSpaceDE w:val="0"/>
        <w:autoSpaceDN w:val="0"/>
        <w:adjustRightInd w:val="0"/>
        <w:spacing w:after="0"/>
        <w:ind w:left="567" w:hanging="567"/>
        <w:contextualSpacing w:val="0"/>
        <w:jc w:val="both"/>
        <w:rPr>
          <w:rFonts w:ascii="Tahoma" w:hAnsi="Tahoma" w:cs="Tahoma"/>
        </w:rPr>
      </w:pPr>
      <w:r w:rsidRPr="00043E7B">
        <w:rPr>
          <w:rFonts w:ascii="Tahoma" w:hAnsi="Tahoma" w:cs="Tahoma"/>
        </w:rPr>
        <w:t>Odwołuj</w:t>
      </w:r>
      <w:r w:rsidR="00B72ACA">
        <w:rPr>
          <w:rFonts w:ascii="Tahoma" w:hAnsi="Tahoma" w:cs="Tahoma"/>
        </w:rPr>
        <w:t>ący przekazuje kopię odwołania Z</w:t>
      </w:r>
      <w:r w:rsidRPr="00043E7B">
        <w:rPr>
          <w:rFonts w:ascii="Tahoma" w:hAnsi="Tahoma" w:cs="Tahoma"/>
        </w:rPr>
        <w:t>amawiającemu przed upływem terminu do wniesienia odwołania w taki sposób, aby mógł on zapoznać się z jego treścią przed upływem tego terminu.</w:t>
      </w:r>
    </w:p>
    <w:p w14:paraId="5F1A0C33" w14:textId="7B0FEB85" w:rsidR="00043E7B" w:rsidRPr="00043E7B" w:rsidRDefault="00B72ACA" w:rsidP="00B72ACA">
      <w:pPr>
        <w:pStyle w:val="Akapitzlist"/>
        <w:numPr>
          <w:ilvl w:val="1"/>
          <w:numId w:val="40"/>
        </w:numPr>
        <w:shd w:val="clear" w:color="auto" w:fill="FFFFFF"/>
        <w:autoSpaceDE w:val="0"/>
        <w:autoSpaceDN w:val="0"/>
        <w:adjustRightInd w:val="0"/>
        <w:spacing w:after="0"/>
        <w:ind w:left="567" w:hanging="567"/>
        <w:contextualSpacing w:val="0"/>
        <w:jc w:val="both"/>
        <w:rPr>
          <w:rFonts w:ascii="Tahoma" w:hAnsi="Tahoma" w:cs="Tahoma"/>
        </w:rPr>
      </w:pPr>
      <w:r>
        <w:rPr>
          <w:rFonts w:ascii="Tahoma" w:hAnsi="Tahoma" w:cs="Tahoma"/>
        </w:rPr>
        <w:t>Domniemywa się, że Z</w:t>
      </w:r>
      <w:r w:rsidR="00043E7B" w:rsidRPr="00043E7B">
        <w:rPr>
          <w:rFonts w:ascii="Tahoma" w:hAnsi="Tahoma" w:cs="Tahoma"/>
        </w:rPr>
        <w:t>amawiający mógł zapoznać się z treścią odwołania przed upływem terminu do jego wniesienia, jeżeli przekazanie jego kopii nastąpiło przed upływem terminu do jego wniesienia przy użyciu środków komunikacji elektronicznej.</w:t>
      </w:r>
    </w:p>
    <w:p w14:paraId="0552DFEA" w14:textId="77777777" w:rsidR="00043E7B" w:rsidRPr="00043E7B" w:rsidRDefault="00043E7B" w:rsidP="00B72ACA">
      <w:pPr>
        <w:pStyle w:val="Akapitzlist"/>
        <w:numPr>
          <w:ilvl w:val="1"/>
          <w:numId w:val="40"/>
        </w:numPr>
        <w:shd w:val="clear" w:color="auto" w:fill="FFFFFF"/>
        <w:autoSpaceDE w:val="0"/>
        <w:autoSpaceDN w:val="0"/>
        <w:adjustRightInd w:val="0"/>
        <w:spacing w:after="0"/>
        <w:ind w:left="567" w:hanging="567"/>
        <w:contextualSpacing w:val="0"/>
        <w:jc w:val="both"/>
        <w:rPr>
          <w:rFonts w:ascii="Tahoma" w:hAnsi="Tahoma" w:cs="Tahoma"/>
        </w:rPr>
      </w:pPr>
      <w:r w:rsidRPr="00043E7B">
        <w:rPr>
          <w:rFonts w:ascii="Tahoma" w:hAnsi="Tahoma" w:cs="Tahoma"/>
        </w:rPr>
        <w:t>Odwołanie wnosi się w terminie:</w:t>
      </w:r>
    </w:p>
    <w:p w14:paraId="5764D040" w14:textId="3A8D8F75" w:rsidR="00043E7B" w:rsidRPr="00043E7B" w:rsidRDefault="00043E7B" w:rsidP="00B72ACA">
      <w:pPr>
        <w:numPr>
          <w:ilvl w:val="2"/>
          <w:numId w:val="40"/>
        </w:numPr>
        <w:spacing w:after="0"/>
        <w:ind w:left="1418" w:hanging="851"/>
        <w:jc w:val="both"/>
        <w:rPr>
          <w:rFonts w:ascii="Tahoma" w:hAnsi="Tahoma" w:cs="Tahoma"/>
        </w:rPr>
      </w:pPr>
      <w:r w:rsidRPr="00043E7B">
        <w:rPr>
          <w:rFonts w:ascii="Tahoma" w:hAnsi="Tahoma" w:cs="Tahoma"/>
        </w:rPr>
        <w:t>5 dni od dnia prze</w:t>
      </w:r>
      <w:r w:rsidR="00B72ACA">
        <w:rPr>
          <w:rFonts w:ascii="Tahoma" w:hAnsi="Tahoma" w:cs="Tahoma"/>
        </w:rPr>
        <w:t>kazania informacji o czynności Z</w:t>
      </w:r>
      <w:r w:rsidRPr="00043E7B">
        <w:rPr>
          <w:rFonts w:ascii="Tahoma" w:hAnsi="Tahoma" w:cs="Tahoma"/>
        </w:rPr>
        <w:t>amawiającego stanowiącej podstawę jego wniesienia, jeżeli informacja została przekazana przy użyciu środków komunikacji elektronicznej;</w:t>
      </w:r>
    </w:p>
    <w:p w14:paraId="51960296" w14:textId="2B44800E" w:rsidR="00043E7B" w:rsidRPr="00043E7B" w:rsidRDefault="00043E7B" w:rsidP="00B72ACA">
      <w:pPr>
        <w:numPr>
          <w:ilvl w:val="2"/>
          <w:numId w:val="40"/>
        </w:numPr>
        <w:spacing w:after="0"/>
        <w:ind w:left="1418" w:hanging="851"/>
        <w:jc w:val="both"/>
        <w:rPr>
          <w:rFonts w:ascii="Tahoma" w:hAnsi="Tahoma" w:cs="Tahoma"/>
        </w:rPr>
      </w:pPr>
      <w:r w:rsidRPr="00043E7B">
        <w:rPr>
          <w:rFonts w:ascii="Tahoma" w:hAnsi="Tahoma" w:cs="Tahoma"/>
        </w:rPr>
        <w:t>10 dni od dnia prze</w:t>
      </w:r>
      <w:r w:rsidR="00B72ACA">
        <w:rPr>
          <w:rFonts w:ascii="Tahoma" w:hAnsi="Tahoma" w:cs="Tahoma"/>
        </w:rPr>
        <w:t>kazania informacji o czynności Z</w:t>
      </w:r>
      <w:r w:rsidRPr="00043E7B">
        <w:rPr>
          <w:rFonts w:ascii="Tahoma" w:hAnsi="Tahoma" w:cs="Tahoma"/>
        </w:rPr>
        <w:t xml:space="preserve">amawiającego stanowiącej podstawę jego wniesienia, jeżeli informacja została przekazana w sposób inny niż określony w </w:t>
      </w:r>
      <w:r w:rsidR="007A08DE">
        <w:rPr>
          <w:rFonts w:ascii="Tahoma" w:hAnsi="Tahoma" w:cs="Tahoma"/>
        </w:rPr>
        <w:t>pkt 25.7.1</w:t>
      </w:r>
      <w:r w:rsidRPr="00043E7B">
        <w:rPr>
          <w:rFonts w:ascii="Tahoma" w:hAnsi="Tahoma" w:cs="Tahoma"/>
        </w:rPr>
        <w:t>;</w:t>
      </w:r>
    </w:p>
    <w:p w14:paraId="02EE1E72" w14:textId="77777777" w:rsidR="00043E7B" w:rsidRPr="00043E7B" w:rsidRDefault="00043E7B" w:rsidP="00B72ACA">
      <w:pPr>
        <w:pStyle w:val="Akapitzlist"/>
        <w:numPr>
          <w:ilvl w:val="1"/>
          <w:numId w:val="40"/>
        </w:numPr>
        <w:shd w:val="clear" w:color="auto" w:fill="FFFFFF"/>
        <w:autoSpaceDE w:val="0"/>
        <w:autoSpaceDN w:val="0"/>
        <w:adjustRightInd w:val="0"/>
        <w:spacing w:after="0"/>
        <w:ind w:left="567" w:hanging="567"/>
        <w:contextualSpacing w:val="0"/>
        <w:jc w:val="both"/>
        <w:rPr>
          <w:rFonts w:ascii="Tahoma" w:hAnsi="Tahoma" w:cs="Tahoma"/>
        </w:rPr>
      </w:pPr>
      <w:r w:rsidRPr="00043E7B">
        <w:rPr>
          <w:rFonts w:ascii="Tahoma" w:hAnsi="Tahoma" w:cs="Tahoma"/>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w:t>
      </w:r>
    </w:p>
    <w:p w14:paraId="0412A8C0" w14:textId="6FE50487" w:rsidR="00043E7B" w:rsidRPr="00043E7B" w:rsidRDefault="00043E7B" w:rsidP="00B72ACA">
      <w:pPr>
        <w:pStyle w:val="Akapitzlist"/>
        <w:numPr>
          <w:ilvl w:val="1"/>
          <w:numId w:val="40"/>
        </w:numPr>
        <w:shd w:val="clear" w:color="auto" w:fill="FFFFFF"/>
        <w:autoSpaceDE w:val="0"/>
        <w:autoSpaceDN w:val="0"/>
        <w:adjustRightInd w:val="0"/>
        <w:spacing w:after="0"/>
        <w:ind w:left="567" w:hanging="567"/>
        <w:contextualSpacing w:val="0"/>
        <w:jc w:val="both"/>
        <w:rPr>
          <w:rFonts w:ascii="Tahoma" w:hAnsi="Tahoma" w:cs="Tahoma"/>
        </w:rPr>
      </w:pPr>
      <w:r w:rsidRPr="00043E7B">
        <w:rPr>
          <w:rFonts w:ascii="Tahoma" w:hAnsi="Tahoma" w:cs="Tahoma"/>
        </w:rPr>
        <w:lastRenderedPageBreak/>
        <w:t>Odwołanie w przypadkach innych niż określone w pkt 2</w:t>
      </w:r>
      <w:r w:rsidR="00E74EC6">
        <w:rPr>
          <w:rFonts w:ascii="Tahoma" w:hAnsi="Tahoma" w:cs="Tahoma"/>
        </w:rPr>
        <w:t>5</w:t>
      </w:r>
      <w:r w:rsidRPr="00043E7B">
        <w:rPr>
          <w:rFonts w:ascii="Tahoma" w:hAnsi="Tahoma" w:cs="Tahoma"/>
        </w:rPr>
        <w:t>.7 i 2</w:t>
      </w:r>
      <w:r w:rsidR="00E74EC6">
        <w:rPr>
          <w:rFonts w:ascii="Tahoma" w:hAnsi="Tahoma" w:cs="Tahoma"/>
        </w:rPr>
        <w:t>5</w:t>
      </w:r>
      <w:r w:rsidRPr="00043E7B">
        <w:rPr>
          <w:rFonts w:ascii="Tahoma" w:hAnsi="Tahoma" w:cs="Tahoma"/>
        </w:rPr>
        <w:t xml:space="preserve">.8 wnosi się w terminie </w:t>
      </w:r>
      <w:r w:rsidR="00383F3A">
        <w:rPr>
          <w:rFonts w:ascii="Tahoma" w:hAnsi="Tahoma" w:cs="Tahoma"/>
        </w:rPr>
        <w:br/>
      </w:r>
      <w:r w:rsidRPr="00043E7B">
        <w:rPr>
          <w:rFonts w:ascii="Tahoma" w:hAnsi="Tahoma" w:cs="Tahoma"/>
        </w:rPr>
        <w:t>5 dni od dnia, w którym powzięto lub przy zachowaniu należytej staranności można było powziąć wiadomość o okolicznościach stanowiących podstawę jego wniesienia.</w:t>
      </w:r>
    </w:p>
    <w:p w14:paraId="5AE07D1B" w14:textId="33853AC0" w:rsidR="00043E7B" w:rsidRPr="00043E7B" w:rsidRDefault="00B72ACA" w:rsidP="00B72ACA">
      <w:pPr>
        <w:pStyle w:val="Akapitzlist"/>
        <w:numPr>
          <w:ilvl w:val="1"/>
          <w:numId w:val="40"/>
        </w:numPr>
        <w:shd w:val="clear" w:color="auto" w:fill="FFFFFF"/>
        <w:autoSpaceDE w:val="0"/>
        <w:autoSpaceDN w:val="0"/>
        <w:adjustRightInd w:val="0"/>
        <w:spacing w:after="0"/>
        <w:ind w:left="567" w:hanging="709"/>
        <w:contextualSpacing w:val="0"/>
        <w:jc w:val="both"/>
        <w:rPr>
          <w:rFonts w:ascii="Tahoma" w:hAnsi="Tahoma" w:cs="Tahoma"/>
        </w:rPr>
      </w:pPr>
      <w:r>
        <w:rPr>
          <w:rFonts w:ascii="Tahoma" w:hAnsi="Tahoma" w:cs="Tahoma"/>
        </w:rPr>
        <w:t>Jeżeli Z</w:t>
      </w:r>
      <w:r w:rsidR="00043E7B" w:rsidRPr="00043E7B">
        <w:rPr>
          <w:rFonts w:ascii="Tahoma" w:hAnsi="Tahoma" w:cs="Tahoma"/>
        </w:rPr>
        <w:t xml:space="preserve">amawiający mimo </w:t>
      </w:r>
      <w:r>
        <w:rPr>
          <w:rFonts w:ascii="Tahoma" w:hAnsi="Tahoma" w:cs="Tahoma"/>
        </w:rPr>
        <w:t>takiego obowiązku nie przesłał W</w:t>
      </w:r>
      <w:r w:rsidR="00043E7B" w:rsidRPr="00043E7B">
        <w:rPr>
          <w:rFonts w:ascii="Tahoma" w:hAnsi="Tahoma" w:cs="Tahoma"/>
        </w:rPr>
        <w:t xml:space="preserve">ykonawcy zawiadomienia </w:t>
      </w:r>
      <w:r w:rsidR="00D5430E">
        <w:rPr>
          <w:rFonts w:ascii="Tahoma" w:hAnsi="Tahoma" w:cs="Tahoma"/>
        </w:rPr>
        <w:br/>
      </w:r>
      <w:r w:rsidR="00043E7B" w:rsidRPr="00043E7B">
        <w:rPr>
          <w:rFonts w:ascii="Tahoma" w:hAnsi="Tahoma" w:cs="Tahoma"/>
        </w:rPr>
        <w:t>o wyborze najkorzystniejszej oferty, odwołanie wnosi się nie później niż w terminie:</w:t>
      </w:r>
    </w:p>
    <w:p w14:paraId="712C5DD9" w14:textId="6C862804" w:rsidR="00043E7B" w:rsidRPr="00043E7B" w:rsidRDefault="00043E7B" w:rsidP="00B72ACA">
      <w:pPr>
        <w:numPr>
          <w:ilvl w:val="2"/>
          <w:numId w:val="40"/>
        </w:numPr>
        <w:spacing w:after="0"/>
        <w:ind w:left="1560" w:hanging="993"/>
        <w:jc w:val="both"/>
        <w:rPr>
          <w:rFonts w:ascii="Tahoma" w:hAnsi="Tahoma" w:cs="Tahoma"/>
        </w:rPr>
      </w:pPr>
      <w:r w:rsidRPr="00043E7B">
        <w:rPr>
          <w:rFonts w:ascii="Tahoma" w:hAnsi="Tahoma" w:cs="Tahoma"/>
        </w:rPr>
        <w:t xml:space="preserve">15 dni od dnia zamieszczenia w Biuletynie Zamówień Publicznych ogłoszenia </w:t>
      </w:r>
      <w:r w:rsidR="00D5430E">
        <w:rPr>
          <w:rFonts w:ascii="Tahoma" w:hAnsi="Tahoma" w:cs="Tahoma"/>
        </w:rPr>
        <w:br/>
      </w:r>
      <w:r w:rsidRPr="00043E7B">
        <w:rPr>
          <w:rFonts w:ascii="Tahoma" w:hAnsi="Tahoma" w:cs="Tahoma"/>
        </w:rPr>
        <w:t>o wyniku postępowania;</w:t>
      </w:r>
    </w:p>
    <w:p w14:paraId="4E1931B6" w14:textId="1F0BF2D5" w:rsidR="00043E7B" w:rsidRPr="00043E7B" w:rsidRDefault="00043E7B" w:rsidP="00B72ACA">
      <w:pPr>
        <w:numPr>
          <w:ilvl w:val="2"/>
          <w:numId w:val="40"/>
        </w:numPr>
        <w:spacing w:after="0"/>
        <w:ind w:left="1560" w:hanging="993"/>
        <w:jc w:val="both"/>
        <w:rPr>
          <w:rFonts w:ascii="Tahoma" w:hAnsi="Tahoma" w:cs="Tahoma"/>
        </w:rPr>
      </w:pPr>
      <w:r w:rsidRPr="00043E7B">
        <w:rPr>
          <w:rFonts w:ascii="Tahoma" w:hAnsi="Tahoma" w:cs="Tahoma"/>
        </w:rPr>
        <w:t xml:space="preserve">miesiąca </w:t>
      </w:r>
      <w:r w:rsidR="00B72ACA">
        <w:rPr>
          <w:rFonts w:ascii="Tahoma" w:hAnsi="Tahoma" w:cs="Tahoma"/>
        </w:rPr>
        <w:t>od dnia zawarcia umowy, jeżeli Z</w:t>
      </w:r>
      <w:r w:rsidRPr="00043E7B">
        <w:rPr>
          <w:rFonts w:ascii="Tahoma" w:hAnsi="Tahoma" w:cs="Tahoma"/>
        </w:rPr>
        <w:t>amawiający nie zamieścił w Biuletynie Zamówień Publicznych ogłoszenia o wyniku postępowania.</w:t>
      </w:r>
    </w:p>
    <w:p w14:paraId="3794F1E7" w14:textId="4B2869AD" w:rsidR="00043E7B" w:rsidRPr="00043E7B" w:rsidRDefault="00043E7B" w:rsidP="00B72ACA">
      <w:pPr>
        <w:pStyle w:val="Akapitzlist"/>
        <w:numPr>
          <w:ilvl w:val="1"/>
          <w:numId w:val="40"/>
        </w:numPr>
        <w:shd w:val="clear" w:color="auto" w:fill="FFFFFF"/>
        <w:autoSpaceDE w:val="0"/>
        <w:autoSpaceDN w:val="0"/>
        <w:adjustRightInd w:val="0"/>
        <w:spacing w:after="0"/>
        <w:ind w:left="567" w:hanging="709"/>
        <w:contextualSpacing w:val="0"/>
        <w:jc w:val="both"/>
        <w:rPr>
          <w:rFonts w:ascii="Tahoma" w:hAnsi="Tahoma" w:cs="Tahoma"/>
        </w:rPr>
      </w:pPr>
      <w:r w:rsidRPr="00043E7B">
        <w:rPr>
          <w:rFonts w:ascii="Tahoma" w:hAnsi="Tahoma" w:cs="Tahoma"/>
        </w:rPr>
        <w:t xml:space="preserve">Pisma w postępowaniu odwoławczym wnosi się w formie pisemnej albo w formie elektronicznej albo w postaci elektronicznej, z tym że odwołanie i przystąpienie </w:t>
      </w:r>
      <w:r w:rsidR="00383F3A">
        <w:rPr>
          <w:rFonts w:ascii="Tahoma" w:hAnsi="Tahoma" w:cs="Tahoma"/>
        </w:rPr>
        <w:br/>
      </w:r>
      <w:r w:rsidRPr="00043E7B">
        <w:rPr>
          <w:rFonts w:ascii="Tahoma" w:hAnsi="Tahoma" w:cs="Tahoma"/>
        </w:rPr>
        <w:t>do postępowania odwoławczego, wniesione w postaci elektronicznej, wymagają opatrzenia podpisem zaufanym.</w:t>
      </w:r>
    </w:p>
    <w:p w14:paraId="6810FC23" w14:textId="3FEB910D" w:rsidR="00043E7B" w:rsidRPr="00043E7B" w:rsidRDefault="00043E7B" w:rsidP="00B72ACA">
      <w:pPr>
        <w:pStyle w:val="Akapitzlist"/>
        <w:numPr>
          <w:ilvl w:val="1"/>
          <w:numId w:val="40"/>
        </w:numPr>
        <w:shd w:val="clear" w:color="auto" w:fill="FFFFFF"/>
        <w:autoSpaceDE w:val="0"/>
        <w:autoSpaceDN w:val="0"/>
        <w:adjustRightInd w:val="0"/>
        <w:spacing w:after="0"/>
        <w:ind w:left="567" w:hanging="709"/>
        <w:contextualSpacing w:val="0"/>
        <w:jc w:val="both"/>
        <w:rPr>
          <w:rFonts w:ascii="Tahoma" w:hAnsi="Tahoma" w:cs="Tahoma"/>
        </w:rPr>
      </w:pPr>
      <w:r w:rsidRPr="00043E7B">
        <w:rPr>
          <w:rFonts w:ascii="Tahoma" w:hAnsi="Tahoma" w:cs="Tahoma"/>
        </w:rPr>
        <w:t xml:space="preserve">Pisma w formie pisemnej wnosi się za pośrednictwem operatora pocztowego, </w:t>
      </w:r>
      <w:r w:rsidR="00383F3A">
        <w:rPr>
          <w:rFonts w:ascii="Tahoma" w:hAnsi="Tahoma" w:cs="Tahoma"/>
        </w:rPr>
        <w:br/>
      </w:r>
      <w:r w:rsidRPr="00043E7B">
        <w:rPr>
          <w:rFonts w:ascii="Tahoma" w:hAnsi="Tahoma" w:cs="Tahoma"/>
        </w:rPr>
        <w:t xml:space="preserve">w rozumieniu </w:t>
      </w:r>
      <w:r w:rsidRPr="00043E7B">
        <w:rPr>
          <w:rFonts w:ascii="Tahoma" w:eastAsia="MS Gothic" w:hAnsi="Tahoma" w:cs="Tahoma"/>
        </w:rPr>
        <w:t>ustawy</w:t>
      </w:r>
      <w:r w:rsidRPr="00043E7B">
        <w:rPr>
          <w:rFonts w:ascii="Tahoma" w:hAnsi="Tahoma" w:cs="Tahoma"/>
        </w:rPr>
        <w:t xml:space="preserve"> z dnia 23 listopada 2012 r. - Prawo pocztowe, osobiście, za pośrednictwem posłańca, a pisma w postaci elektronicznej wnosi się przy użyciu środków komunikacji elektronicznej.</w:t>
      </w:r>
    </w:p>
    <w:p w14:paraId="73429F4A" w14:textId="77777777" w:rsidR="000268EE" w:rsidRPr="00F83EEE" w:rsidRDefault="000268EE" w:rsidP="002247F5">
      <w:pPr>
        <w:spacing w:after="0"/>
        <w:jc w:val="both"/>
        <w:rPr>
          <w:rFonts w:ascii="Tahoma" w:hAnsi="Tahoma" w:cs="Tahoma"/>
          <w:color w:val="FF0000"/>
        </w:rPr>
      </w:pPr>
    </w:p>
    <w:p w14:paraId="5DE5BD89" w14:textId="73DA2225" w:rsidR="004535A2" w:rsidRPr="003C0183" w:rsidRDefault="003C0183" w:rsidP="00B72ACA">
      <w:pPr>
        <w:pStyle w:val="Nagwek1"/>
        <w:keepNext/>
        <w:numPr>
          <w:ilvl w:val="0"/>
          <w:numId w:val="40"/>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sz w:val="24"/>
          <w:szCs w:val="24"/>
        </w:rPr>
      </w:pPr>
      <w:r w:rsidRPr="003C0183">
        <w:rPr>
          <w:rFonts w:ascii="Tahoma" w:hAnsi="Tahoma" w:cs="Tahoma"/>
          <w:sz w:val="24"/>
          <w:szCs w:val="24"/>
        </w:rPr>
        <w:t>Klauzula informacyjna o przetwarzaniu danych osobowych zgodnie z art. 13 RODO dotycząca przetwarzania danych związanych z postępowaniem o ud</w:t>
      </w:r>
      <w:r w:rsidR="00AC1680">
        <w:rPr>
          <w:rFonts w:ascii="Tahoma" w:hAnsi="Tahoma" w:cs="Tahoma"/>
          <w:sz w:val="24"/>
          <w:szCs w:val="24"/>
        </w:rPr>
        <w:t>zielenie zamówienia publicznego</w:t>
      </w:r>
    </w:p>
    <w:p w14:paraId="30068B79" w14:textId="25EFAE79" w:rsidR="003C0183" w:rsidRPr="003C0183" w:rsidRDefault="003C0183" w:rsidP="003C0183">
      <w:pPr>
        <w:spacing w:after="0"/>
        <w:jc w:val="both"/>
        <w:rPr>
          <w:rFonts w:ascii="Tahoma" w:hAnsi="Tahoma" w:cs="Tahoma"/>
          <w:color w:val="FF0000"/>
        </w:rPr>
      </w:pPr>
    </w:p>
    <w:p w14:paraId="65997E6E" w14:textId="61E5C5AB" w:rsidR="00E81493" w:rsidRPr="00B72ACA" w:rsidRDefault="00E81493" w:rsidP="00B72ACA">
      <w:pPr>
        <w:pStyle w:val="Akapitzlist"/>
        <w:numPr>
          <w:ilvl w:val="1"/>
          <w:numId w:val="41"/>
        </w:numPr>
        <w:spacing w:after="0"/>
        <w:ind w:left="567" w:hanging="567"/>
        <w:jc w:val="both"/>
        <w:rPr>
          <w:rFonts w:ascii="Tahoma" w:hAnsi="Tahoma" w:cs="Tahoma"/>
          <w:color w:val="00B0F0"/>
        </w:rPr>
      </w:pPr>
      <w:r w:rsidRPr="00B72ACA">
        <w:rPr>
          <w:rFonts w:ascii="Tahoma" w:hAnsi="Tahoma" w:cs="Tahoma"/>
        </w:rPr>
        <w:t>W związku z zapisami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B72ACA">
        <w:rPr>
          <w:rFonts w:ascii="Tahoma" w:hAnsi="Tahoma" w:cs="Tahoma"/>
        </w:rPr>
        <w:t>Dz.U.UE</w:t>
      </w:r>
      <w:proofErr w:type="spellEnd"/>
      <w:r w:rsidRPr="00B72ACA">
        <w:rPr>
          <w:rFonts w:ascii="Tahoma" w:hAnsi="Tahoma" w:cs="Tahoma"/>
        </w:rPr>
        <w:t xml:space="preserve">. z 2016 r., L 119, poz. 1) informujemy, że: </w:t>
      </w:r>
    </w:p>
    <w:p w14:paraId="6B90831E" w14:textId="5D835373" w:rsidR="00E81493" w:rsidRPr="00113928" w:rsidRDefault="00E81493" w:rsidP="00B72ACA">
      <w:pPr>
        <w:pStyle w:val="Akapitzlist"/>
        <w:numPr>
          <w:ilvl w:val="2"/>
          <w:numId w:val="41"/>
        </w:numPr>
        <w:spacing w:after="0"/>
        <w:ind w:left="1418" w:hanging="851"/>
        <w:jc w:val="both"/>
        <w:rPr>
          <w:rFonts w:ascii="Tahoma" w:hAnsi="Tahoma" w:cs="Tahoma"/>
          <w:color w:val="00B0F0"/>
        </w:rPr>
      </w:pPr>
      <w:r w:rsidRPr="00113928">
        <w:rPr>
          <w:rFonts w:ascii="Tahoma" w:hAnsi="Tahoma" w:cs="Tahoma"/>
        </w:rPr>
        <w:t xml:space="preserve">Administratorem Państwa danych osobowych jest </w:t>
      </w:r>
      <w:r w:rsidR="00D66DD8">
        <w:rPr>
          <w:rFonts w:ascii="Tahoma" w:hAnsi="Tahoma" w:cs="Tahoma"/>
        </w:rPr>
        <w:t>Gmina Chorzele</w:t>
      </w:r>
      <w:r w:rsidR="007C46A3">
        <w:rPr>
          <w:rFonts w:ascii="Tahoma" w:hAnsi="Tahoma" w:cs="Tahoma"/>
        </w:rPr>
        <w:t>, reprezent</w:t>
      </w:r>
      <w:r w:rsidR="00D66DD8">
        <w:rPr>
          <w:rFonts w:ascii="Tahoma" w:hAnsi="Tahoma" w:cs="Tahoma"/>
        </w:rPr>
        <w:t>owane przez Wójta Gminy Chorzele</w:t>
      </w:r>
      <w:r w:rsidRPr="00113928">
        <w:rPr>
          <w:rFonts w:ascii="Tahoma" w:hAnsi="Tahoma" w:cs="Tahoma"/>
        </w:rPr>
        <w:t xml:space="preserve"> z siedzibą</w:t>
      </w:r>
      <w:r w:rsidR="00D66DD8">
        <w:rPr>
          <w:rFonts w:ascii="Tahoma" w:hAnsi="Tahoma" w:cs="Tahoma"/>
        </w:rPr>
        <w:t xml:space="preserve"> w Chorzelach (06 - 330</w:t>
      </w:r>
      <w:r w:rsidR="00AA4BC5">
        <w:rPr>
          <w:rFonts w:ascii="Tahoma" w:hAnsi="Tahoma" w:cs="Tahoma"/>
        </w:rPr>
        <w:t xml:space="preserve">), przy </w:t>
      </w:r>
      <w:r w:rsidRPr="00113928">
        <w:rPr>
          <w:rFonts w:ascii="Tahoma" w:hAnsi="Tahoma" w:cs="Tahoma"/>
        </w:rPr>
        <w:t xml:space="preserve">ul. </w:t>
      </w:r>
      <w:r w:rsidR="00D66DD8">
        <w:rPr>
          <w:rFonts w:ascii="Tahoma" w:hAnsi="Tahoma" w:cs="Tahoma"/>
        </w:rPr>
        <w:t>Stanisława Komosińskiego 1</w:t>
      </w:r>
      <w:r w:rsidRPr="00113928">
        <w:rPr>
          <w:rFonts w:ascii="Tahoma" w:hAnsi="Tahoma" w:cs="Tahoma"/>
        </w:rPr>
        <w:t xml:space="preserve">; </w:t>
      </w:r>
    </w:p>
    <w:p w14:paraId="05137746" w14:textId="302DC518" w:rsidR="00E81493" w:rsidRPr="00113928" w:rsidRDefault="00E81493" w:rsidP="00B72ACA">
      <w:pPr>
        <w:pStyle w:val="Akapitzlist"/>
        <w:numPr>
          <w:ilvl w:val="2"/>
          <w:numId w:val="41"/>
        </w:numPr>
        <w:spacing w:after="0"/>
        <w:ind w:left="1418" w:hanging="851"/>
        <w:jc w:val="both"/>
        <w:rPr>
          <w:rFonts w:ascii="Tahoma" w:hAnsi="Tahoma" w:cs="Tahoma"/>
          <w:color w:val="00B0F0"/>
        </w:rPr>
      </w:pPr>
      <w:r w:rsidRPr="00113928">
        <w:rPr>
          <w:rFonts w:ascii="Tahoma" w:hAnsi="Tahoma" w:cs="Tahoma"/>
        </w:rPr>
        <w:t>Informujemy że na mocy art. 37 ust. 1 lit. a) RODO Administrator wyznaczył In</w:t>
      </w:r>
      <w:r w:rsidR="005C3A82">
        <w:rPr>
          <w:rFonts w:ascii="Tahoma" w:hAnsi="Tahoma" w:cs="Tahoma"/>
        </w:rPr>
        <w:t>spektora Ochrony Danych (IOD)</w:t>
      </w:r>
      <w:r w:rsidRPr="00F5797E">
        <w:rPr>
          <w:rFonts w:ascii="Tahoma" w:hAnsi="Tahoma" w:cs="Tahoma"/>
        </w:rPr>
        <w:t xml:space="preserve">, który w jego imieniu nadzoruje sferę przetwarzania danych osobowych. Z IOD można kontaktować się pod adresem </w:t>
      </w:r>
      <w:r w:rsidRPr="007C2602">
        <w:rPr>
          <w:rFonts w:ascii="Tahoma" w:hAnsi="Tahoma" w:cs="Tahoma"/>
        </w:rPr>
        <w:t xml:space="preserve">mail: </w:t>
      </w:r>
      <w:r w:rsidR="00053841" w:rsidRPr="007C2602">
        <w:rPr>
          <w:rFonts w:ascii="Tahoma" w:hAnsi="Tahoma" w:cs="Tahoma"/>
        </w:rPr>
        <w:t>m.zarjewska@chorzele.pl</w:t>
      </w:r>
    </w:p>
    <w:p w14:paraId="5CF84322" w14:textId="686AF666" w:rsidR="00E81493" w:rsidRPr="00113928" w:rsidRDefault="00E81493" w:rsidP="00B72ACA">
      <w:pPr>
        <w:pStyle w:val="Akapitzlist"/>
        <w:numPr>
          <w:ilvl w:val="2"/>
          <w:numId w:val="41"/>
        </w:numPr>
        <w:tabs>
          <w:tab w:val="left" w:pos="1418"/>
          <w:tab w:val="left" w:pos="1560"/>
        </w:tabs>
        <w:spacing w:after="0"/>
        <w:ind w:left="1418" w:hanging="851"/>
        <w:jc w:val="both"/>
        <w:rPr>
          <w:rFonts w:ascii="Tahoma" w:hAnsi="Tahoma" w:cs="Tahoma"/>
          <w:color w:val="00B0F0"/>
        </w:rPr>
      </w:pPr>
      <w:r w:rsidRPr="00113928">
        <w:rPr>
          <w:rFonts w:ascii="Tahoma" w:hAnsi="Tahoma" w:cs="Tahoma"/>
        </w:rPr>
        <w:t xml:space="preserve">Pani/Pana dane osobowe przetwarzane będą na podstawie art. 6 ust. 1 lit. c </w:t>
      </w:r>
      <w:r w:rsidR="00383F3A">
        <w:rPr>
          <w:rFonts w:ascii="Tahoma" w:hAnsi="Tahoma" w:cs="Tahoma"/>
        </w:rPr>
        <w:br/>
      </w:r>
      <w:r w:rsidRPr="00113928">
        <w:rPr>
          <w:rFonts w:ascii="Tahoma" w:hAnsi="Tahoma" w:cs="Tahoma"/>
        </w:rPr>
        <w:t xml:space="preserve">w celu prowadzenia </w:t>
      </w:r>
      <w:r w:rsidR="00AA2F0A">
        <w:rPr>
          <w:rFonts w:ascii="Tahoma" w:hAnsi="Tahoma" w:cs="Tahoma"/>
        </w:rPr>
        <w:t>niniejszego</w:t>
      </w:r>
      <w:r w:rsidRPr="00113928">
        <w:rPr>
          <w:rFonts w:ascii="Tahoma" w:hAnsi="Tahoma" w:cs="Tahoma"/>
        </w:rPr>
        <w:t xml:space="preserve"> postępowania o udzielenie zamówienia publicznego oraz zawarcia umowy, a podstawą prawną ich przetwarzania jest obowiązek prawny stosowania sformalizowanych procedur udzielania zamówień publicznych spoczywających na Zamawiającym. </w:t>
      </w:r>
    </w:p>
    <w:p w14:paraId="5BF9FC49" w14:textId="6A7B9E1D" w:rsidR="00E81493" w:rsidRPr="00113928" w:rsidRDefault="00E81493" w:rsidP="00B72ACA">
      <w:pPr>
        <w:pStyle w:val="Akapitzlist"/>
        <w:numPr>
          <w:ilvl w:val="2"/>
          <w:numId w:val="41"/>
        </w:numPr>
        <w:spacing w:after="0"/>
        <w:ind w:left="1418" w:hanging="851"/>
        <w:jc w:val="both"/>
        <w:rPr>
          <w:rFonts w:ascii="Tahoma" w:hAnsi="Tahoma" w:cs="Tahoma"/>
          <w:color w:val="00B0F0"/>
        </w:rPr>
      </w:pPr>
      <w:r w:rsidRPr="00113928">
        <w:rPr>
          <w:rFonts w:ascii="Tahoma" w:hAnsi="Tahoma" w:cs="Tahoma"/>
        </w:rPr>
        <w:t>Obowiązek podania przez Panią/Pana danych osobowych bezpośrednio Pani/Pana dotyczących jest wymogiem ustawowym określonym w przepisach ustawy z dnia 11 września 2019r. –Prawo zamówień publicznych, dalej „ustawa PZP”, związanym z udziałem w postępowaniu o udzielenie zamówienia publicznego. Konsekwencją niepodania danych osobowych może być brak możliwości udzielenia zamówienie publicznego. W szczególności niepodanie stosownych danych osobowych moż</w:t>
      </w:r>
      <w:r w:rsidR="006A367C">
        <w:rPr>
          <w:rFonts w:ascii="Tahoma" w:hAnsi="Tahoma" w:cs="Tahoma"/>
        </w:rPr>
        <w:t>e skutkować odrzuceniem oferty W</w:t>
      </w:r>
      <w:r w:rsidRPr="00113928">
        <w:rPr>
          <w:rFonts w:ascii="Tahoma" w:hAnsi="Tahoma" w:cs="Tahoma"/>
        </w:rPr>
        <w:t xml:space="preserve">ykonawcy. </w:t>
      </w:r>
    </w:p>
    <w:p w14:paraId="47977BDE" w14:textId="356D92BE" w:rsidR="00E81493" w:rsidRPr="00113928" w:rsidRDefault="00E81493" w:rsidP="00B72ACA">
      <w:pPr>
        <w:pStyle w:val="Akapitzlist"/>
        <w:numPr>
          <w:ilvl w:val="2"/>
          <w:numId w:val="41"/>
        </w:numPr>
        <w:tabs>
          <w:tab w:val="left" w:pos="1418"/>
        </w:tabs>
        <w:spacing w:after="0"/>
        <w:ind w:left="1418" w:hanging="851"/>
        <w:jc w:val="both"/>
        <w:rPr>
          <w:rFonts w:ascii="Tahoma" w:hAnsi="Tahoma" w:cs="Tahoma"/>
          <w:color w:val="00B0F0"/>
        </w:rPr>
      </w:pPr>
      <w:r w:rsidRPr="00113928">
        <w:rPr>
          <w:rFonts w:ascii="Tahoma" w:hAnsi="Tahoma" w:cs="Tahoma"/>
        </w:rPr>
        <w:lastRenderedPageBreak/>
        <w:t xml:space="preserve">Odbiorcami Pani/Pana danych osobowych będą osoby lub podmioty, którym udostępniona zostanie dokumentacja postępowania w oparciu o art. 18 oraz art. 74 ust. 1 ustawy PZP. </w:t>
      </w:r>
    </w:p>
    <w:p w14:paraId="3787B62F" w14:textId="77777777" w:rsidR="00E81493" w:rsidRPr="00113928" w:rsidRDefault="00E81493" w:rsidP="00B72ACA">
      <w:pPr>
        <w:pStyle w:val="Akapitzlist"/>
        <w:numPr>
          <w:ilvl w:val="2"/>
          <w:numId w:val="41"/>
        </w:numPr>
        <w:spacing w:after="0"/>
        <w:ind w:left="1418" w:hanging="851"/>
        <w:jc w:val="both"/>
        <w:rPr>
          <w:rFonts w:ascii="Tahoma" w:hAnsi="Tahoma" w:cs="Tahoma"/>
          <w:color w:val="00B0F0"/>
        </w:rPr>
      </w:pPr>
      <w:r w:rsidRPr="00113928">
        <w:rPr>
          <w:rFonts w:ascii="Tahoma" w:hAnsi="Tahoma" w:cs="Tahoma"/>
        </w:rPr>
        <w:t xml:space="preserve">Administrator może udostępnić Państwa dane innym podmiotom na podstawie umów powierzenia danych zawartych z podmiotami świadczących usługi na rzecz Administratora ( np. podmioty świadczące usługi informatyczne, czy usługi w zakresie archiwizacji lub niszczenia dokumentacji). </w:t>
      </w:r>
    </w:p>
    <w:p w14:paraId="4BC13755" w14:textId="77777777" w:rsidR="00E81493" w:rsidRPr="00113928" w:rsidRDefault="00E81493" w:rsidP="00B72ACA">
      <w:pPr>
        <w:pStyle w:val="Akapitzlist"/>
        <w:numPr>
          <w:ilvl w:val="2"/>
          <w:numId w:val="41"/>
        </w:numPr>
        <w:tabs>
          <w:tab w:val="left" w:pos="1418"/>
        </w:tabs>
        <w:spacing w:after="0"/>
        <w:ind w:left="1418" w:hanging="851"/>
        <w:jc w:val="both"/>
        <w:rPr>
          <w:rFonts w:ascii="Tahoma" w:hAnsi="Tahoma" w:cs="Tahoma"/>
          <w:color w:val="00B0F0"/>
        </w:rPr>
      </w:pPr>
      <w:r w:rsidRPr="00113928">
        <w:rPr>
          <w:rFonts w:ascii="Tahoma" w:hAnsi="Tahoma" w:cs="Tahoma"/>
        </w:rPr>
        <w:t xml:space="preserve">Pani/Pana dane osobowe będą przechowywane, zgodnie z art. 78 ust. 1 ustawy PZP, przez okres 4 lat od dnia zakończenia postępowania o udzielenie zamówienia, a jeżeli czas trwania umowy przekracza 4 lata, okres przechowywania obejmuje cały czas trwania umowy; </w:t>
      </w:r>
    </w:p>
    <w:p w14:paraId="68D353D7" w14:textId="77777777" w:rsidR="00E81493" w:rsidRPr="00113928" w:rsidRDefault="00E81493" w:rsidP="00B72ACA">
      <w:pPr>
        <w:pStyle w:val="Akapitzlist"/>
        <w:numPr>
          <w:ilvl w:val="2"/>
          <w:numId w:val="41"/>
        </w:numPr>
        <w:spacing w:after="0"/>
        <w:ind w:left="1418" w:hanging="851"/>
        <w:jc w:val="both"/>
        <w:rPr>
          <w:rFonts w:ascii="Tahoma" w:hAnsi="Tahoma" w:cs="Tahoma"/>
          <w:color w:val="00B0F0"/>
        </w:rPr>
      </w:pPr>
      <w:r w:rsidRPr="00113928">
        <w:rPr>
          <w:rFonts w:ascii="Tahoma" w:hAnsi="Tahoma" w:cs="Tahoma"/>
        </w:rPr>
        <w:t xml:space="preserve">Przysługuje Pani/Panu, z wyjątkami zastrzeżonymi przepisami prawa, możliwość: </w:t>
      </w:r>
    </w:p>
    <w:p w14:paraId="6F96308B" w14:textId="236DB06E" w:rsidR="00E81493" w:rsidRPr="00113928" w:rsidRDefault="00E81493" w:rsidP="006A367C">
      <w:pPr>
        <w:pStyle w:val="Akapitzlist"/>
        <w:spacing w:after="0"/>
        <w:ind w:left="1418"/>
        <w:jc w:val="both"/>
        <w:rPr>
          <w:rFonts w:ascii="Tahoma" w:hAnsi="Tahoma" w:cs="Tahoma"/>
        </w:rPr>
      </w:pPr>
      <w:r w:rsidRPr="00113928">
        <w:rPr>
          <w:rFonts w:ascii="Tahoma" w:hAnsi="Tahoma" w:cs="Tahoma"/>
        </w:rPr>
        <w:sym w:font="Symbol" w:char="F0B7"/>
      </w:r>
      <w:r w:rsidRPr="00113928">
        <w:rPr>
          <w:rFonts w:ascii="Tahoma" w:hAnsi="Tahoma" w:cs="Tahoma"/>
        </w:rPr>
        <w:t xml:space="preserve"> dostępu do danych osobowych jej/jego dotyczących oraz otrzymania ich kopii </w:t>
      </w:r>
      <w:r w:rsidR="00383F3A">
        <w:rPr>
          <w:rFonts w:ascii="Tahoma" w:hAnsi="Tahoma" w:cs="Tahoma"/>
        </w:rPr>
        <w:br/>
      </w:r>
      <w:r w:rsidRPr="00113928">
        <w:rPr>
          <w:rFonts w:ascii="Tahoma" w:hAnsi="Tahoma" w:cs="Tahoma"/>
        </w:rPr>
        <w:t xml:space="preserve">o którym mowa w art.. 15 RODO *, </w:t>
      </w:r>
    </w:p>
    <w:p w14:paraId="4629481B" w14:textId="77777777" w:rsidR="00E81493" w:rsidRPr="00113928" w:rsidRDefault="00E81493" w:rsidP="006A367C">
      <w:pPr>
        <w:pStyle w:val="Akapitzlist"/>
        <w:spacing w:after="0"/>
        <w:ind w:left="1418"/>
        <w:jc w:val="both"/>
        <w:rPr>
          <w:rFonts w:ascii="Tahoma" w:hAnsi="Tahoma" w:cs="Tahoma"/>
        </w:rPr>
      </w:pPr>
      <w:r w:rsidRPr="00113928">
        <w:rPr>
          <w:rFonts w:ascii="Tahoma" w:hAnsi="Tahoma" w:cs="Tahoma"/>
        </w:rPr>
        <w:sym w:font="Symbol" w:char="F0B7"/>
      </w:r>
      <w:r w:rsidRPr="00113928">
        <w:rPr>
          <w:rFonts w:ascii="Tahoma" w:hAnsi="Tahoma" w:cs="Tahoma"/>
        </w:rPr>
        <w:t xml:space="preserve"> żądania sprostowania lub uzupełnienia danych osobowych na podstawie z art. 16 RODO, przy czym skorzystanie z prawa do sprostowania nie może skutkować zmianą wyniku postępowania o udzielenie zamówienia ani zmianą postanowień umowy w sprawie zamówienia publicznego w zakresie niezgodnym z ustawą,</w:t>
      </w:r>
    </w:p>
    <w:p w14:paraId="75E77351" w14:textId="77777777" w:rsidR="00113928" w:rsidRPr="00113928" w:rsidRDefault="00E81493" w:rsidP="006A367C">
      <w:pPr>
        <w:pStyle w:val="Akapitzlist"/>
        <w:spacing w:after="0"/>
        <w:ind w:left="1418"/>
        <w:jc w:val="both"/>
        <w:rPr>
          <w:rFonts w:ascii="Tahoma" w:hAnsi="Tahoma" w:cs="Tahoma"/>
        </w:rPr>
      </w:pPr>
      <w:r w:rsidRPr="00113928">
        <w:rPr>
          <w:rFonts w:ascii="Tahoma" w:hAnsi="Tahoma" w:cs="Tahoma"/>
        </w:rPr>
        <w:sym w:font="Symbol" w:char="F0B7"/>
      </w:r>
      <w:r w:rsidRPr="00113928">
        <w:rPr>
          <w:rFonts w:ascii="Tahoma" w:hAnsi="Tahoma" w:cs="Tahoma"/>
        </w:rPr>
        <w:t xml:space="preserve"> w związku z art. 18 RODO żądania ograniczenia przetwarzania danych osobowych przy czym prawo to nie ma zastosowania w odniesieniu do przechowywania, przetwarzania danych w celu zapewnienia korzystania z środków ochrony prawnej lub w celu ochrony praw innej osoby fizycznej lub prawnej, lub z uwagi na ważne względy interesu publicznego Unii Europejskiej l</w:t>
      </w:r>
      <w:r w:rsidR="00113928" w:rsidRPr="00113928">
        <w:rPr>
          <w:rFonts w:ascii="Tahoma" w:hAnsi="Tahoma" w:cs="Tahoma"/>
        </w:rPr>
        <w:t xml:space="preserve">ub państwa członkowskiego**. </w:t>
      </w:r>
    </w:p>
    <w:p w14:paraId="60ED4020" w14:textId="77777777" w:rsidR="00113928" w:rsidRPr="00113928" w:rsidRDefault="00E81493" w:rsidP="00B72ACA">
      <w:pPr>
        <w:pStyle w:val="Akapitzlist"/>
        <w:numPr>
          <w:ilvl w:val="2"/>
          <w:numId w:val="41"/>
        </w:numPr>
        <w:spacing w:after="0"/>
        <w:ind w:left="1418" w:hanging="851"/>
        <w:jc w:val="both"/>
        <w:rPr>
          <w:rFonts w:ascii="Tahoma" w:hAnsi="Tahoma" w:cs="Tahoma"/>
          <w:color w:val="00B0F0"/>
        </w:rPr>
      </w:pPr>
      <w:r w:rsidRPr="00113928">
        <w:rPr>
          <w:rFonts w:ascii="Tahoma" w:hAnsi="Tahoma" w:cs="Tahoma"/>
        </w:rPr>
        <w:t xml:space="preserve">Nie przysługuje Pani/Panu: </w:t>
      </w:r>
    </w:p>
    <w:p w14:paraId="15DF861D" w14:textId="77777777" w:rsidR="00113928" w:rsidRPr="00113928" w:rsidRDefault="00E81493" w:rsidP="006A367C">
      <w:pPr>
        <w:pStyle w:val="Akapitzlist"/>
        <w:spacing w:after="0"/>
        <w:ind w:left="1418"/>
        <w:jc w:val="both"/>
        <w:rPr>
          <w:rFonts w:ascii="Tahoma" w:hAnsi="Tahoma" w:cs="Tahoma"/>
        </w:rPr>
      </w:pPr>
      <w:r w:rsidRPr="00113928">
        <w:rPr>
          <w:rFonts w:ascii="Tahoma" w:hAnsi="Tahoma" w:cs="Tahoma"/>
        </w:rPr>
        <w:sym w:font="Symbol" w:char="F0B7"/>
      </w:r>
      <w:r w:rsidRPr="00113928">
        <w:rPr>
          <w:rFonts w:ascii="Tahoma" w:hAnsi="Tahoma" w:cs="Tahoma"/>
        </w:rPr>
        <w:t xml:space="preserve"> w związku z art. 17 ust. 3 lit. b, d lub e RODO prawo do usunięcia danych osobowych; </w:t>
      </w:r>
    </w:p>
    <w:p w14:paraId="28154CFE" w14:textId="363B1C55" w:rsidR="00113928" w:rsidRPr="00113928" w:rsidRDefault="00E81493" w:rsidP="006A367C">
      <w:pPr>
        <w:pStyle w:val="Akapitzlist"/>
        <w:spacing w:after="0"/>
        <w:ind w:left="1418"/>
        <w:jc w:val="both"/>
        <w:rPr>
          <w:rFonts w:ascii="Tahoma" w:hAnsi="Tahoma" w:cs="Tahoma"/>
        </w:rPr>
      </w:pPr>
      <w:r w:rsidRPr="00113928">
        <w:rPr>
          <w:rFonts w:ascii="Tahoma" w:hAnsi="Tahoma" w:cs="Tahoma"/>
        </w:rPr>
        <w:sym w:font="Symbol" w:char="F0B7"/>
      </w:r>
      <w:r w:rsidRPr="00113928">
        <w:rPr>
          <w:rFonts w:ascii="Tahoma" w:hAnsi="Tahoma" w:cs="Tahoma"/>
        </w:rPr>
        <w:t xml:space="preserve"> prawo do przenoszenia danych osobowych,</w:t>
      </w:r>
      <w:r w:rsidR="00113928" w:rsidRPr="00113928">
        <w:rPr>
          <w:rFonts w:ascii="Tahoma" w:hAnsi="Tahoma" w:cs="Tahoma"/>
        </w:rPr>
        <w:t xml:space="preserve"> o którym mowa w art. 20 RODO; </w:t>
      </w:r>
      <w:r w:rsidRPr="00113928">
        <w:rPr>
          <w:rFonts w:ascii="Tahoma" w:hAnsi="Tahoma" w:cs="Tahoma"/>
        </w:rPr>
        <w:t xml:space="preserve"> </w:t>
      </w:r>
    </w:p>
    <w:p w14:paraId="14BAC8B7" w14:textId="77777777" w:rsidR="00113928" w:rsidRPr="00113928" w:rsidRDefault="00E81493" w:rsidP="006A367C">
      <w:pPr>
        <w:pStyle w:val="Akapitzlist"/>
        <w:spacing w:after="0"/>
        <w:ind w:left="1418"/>
        <w:jc w:val="both"/>
        <w:rPr>
          <w:rFonts w:ascii="Tahoma" w:hAnsi="Tahoma" w:cs="Tahoma"/>
        </w:rPr>
      </w:pPr>
      <w:r w:rsidRPr="00113928">
        <w:rPr>
          <w:rFonts w:ascii="Tahoma" w:hAnsi="Tahoma" w:cs="Tahoma"/>
        </w:rPr>
        <w:sym w:font="Symbol" w:char="F0B7"/>
      </w:r>
      <w:r w:rsidRPr="00113928">
        <w:rPr>
          <w:rFonts w:ascii="Tahoma" w:hAnsi="Tahoma" w:cs="Tahoma"/>
        </w:rPr>
        <w:t xml:space="preserve"> na podstawie art. 21 RODO prawo sprzeciwu, wobec przetwarzania danych osobowych, gdyż podstawą prawną przetwarzania Pani/Pana danych osobowych jest art. 6 ust. 1 lit. c RODO. </w:t>
      </w:r>
    </w:p>
    <w:p w14:paraId="5CFD73DE" w14:textId="1BBF656C" w:rsidR="00113928" w:rsidRPr="007C2602" w:rsidRDefault="00E81493" w:rsidP="00B72ACA">
      <w:pPr>
        <w:pStyle w:val="Akapitzlist"/>
        <w:numPr>
          <w:ilvl w:val="2"/>
          <w:numId w:val="41"/>
        </w:numPr>
        <w:tabs>
          <w:tab w:val="left" w:pos="851"/>
          <w:tab w:val="left" w:pos="1560"/>
        </w:tabs>
        <w:spacing w:after="0"/>
        <w:ind w:left="1418" w:hanging="851"/>
        <w:jc w:val="both"/>
        <w:rPr>
          <w:rFonts w:ascii="Tahoma" w:hAnsi="Tahoma" w:cs="Tahoma"/>
        </w:rPr>
      </w:pPr>
      <w:r w:rsidRPr="007C2602">
        <w:rPr>
          <w:rFonts w:ascii="Tahoma" w:hAnsi="Tahoma" w:cs="Tahoma"/>
        </w:rPr>
        <w:t xml:space="preserve">Z powyższych uprawnień można skorzystać w siedzibie Administratora, kierując korespondencję na adres Administratora lub drogą elektroniczną pisząc na adres: </w:t>
      </w:r>
      <w:r w:rsidR="007C2602" w:rsidRPr="007C2602">
        <w:rPr>
          <w:rFonts w:ascii="Tahoma" w:hAnsi="Tahoma" w:cs="Tahoma"/>
        </w:rPr>
        <w:t>m.zarjewska@chorzele.pl</w:t>
      </w:r>
    </w:p>
    <w:p w14:paraId="4F35FDC9" w14:textId="77777777" w:rsidR="00113928" w:rsidRPr="00113928" w:rsidRDefault="00E81493" w:rsidP="00B72ACA">
      <w:pPr>
        <w:pStyle w:val="Akapitzlist"/>
        <w:numPr>
          <w:ilvl w:val="2"/>
          <w:numId w:val="41"/>
        </w:numPr>
        <w:tabs>
          <w:tab w:val="left" w:pos="851"/>
          <w:tab w:val="left" w:pos="1560"/>
        </w:tabs>
        <w:spacing w:after="0"/>
        <w:ind w:left="1418" w:hanging="851"/>
        <w:jc w:val="both"/>
        <w:rPr>
          <w:rFonts w:ascii="Tahoma" w:hAnsi="Tahoma" w:cs="Tahoma"/>
          <w:color w:val="00B0F0"/>
        </w:rPr>
      </w:pPr>
      <w:r w:rsidRPr="00113928">
        <w:rPr>
          <w:rFonts w:ascii="Tahoma" w:hAnsi="Tahoma" w:cs="Tahoma"/>
        </w:rPr>
        <w:t>Przysługuje Państwu prawo wniesienia skargi do organu nadzorczego na niezgodne z RODO przetwarzanie Państwa danych osobowych. Organem właściwym dla ww. skargi jest: Prezes Urzędu Ochrony Danych Osobowych, u</w:t>
      </w:r>
      <w:r w:rsidR="00113928" w:rsidRPr="00113928">
        <w:rPr>
          <w:rFonts w:ascii="Tahoma" w:hAnsi="Tahoma" w:cs="Tahoma"/>
        </w:rPr>
        <w:t xml:space="preserve">l. Stawki 2, 00-193 Warszawa </w:t>
      </w:r>
    </w:p>
    <w:p w14:paraId="3D8A2CF2" w14:textId="77777777" w:rsidR="00113928" w:rsidRPr="00113928" w:rsidRDefault="00E81493" w:rsidP="00B72ACA">
      <w:pPr>
        <w:pStyle w:val="Akapitzlist"/>
        <w:numPr>
          <w:ilvl w:val="2"/>
          <w:numId w:val="41"/>
        </w:numPr>
        <w:tabs>
          <w:tab w:val="left" w:pos="851"/>
          <w:tab w:val="left" w:pos="1276"/>
          <w:tab w:val="left" w:pos="1560"/>
        </w:tabs>
        <w:spacing w:after="0"/>
        <w:ind w:left="1418" w:hanging="851"/>
        <w:jc w:val="both"/>
        <w:rPr>
          <w:rFonts w:ascii="Tahoma" w:hAnsi="Tahoma" w:cs="Tahoma"/>
          <w:color w:val="00B0F0"/>
        </w:rPr>
      </w:pPr>
      <w:r w:rsidRPr="00113928">
        <w:rPr>
          <w:rFonts w:ascii="Tahoma" w:hAnsi="Tahoma" w:cs="Tahoma"/>
        </w:rPr>
        <w:t>Przetwarzanie danych osobowych nie podlega zautomatyzowanemu podejmowaniu</w:t>
      </w:r>
      <w:r w:rsidR="00113928" w:rsidRPr="00113928">
        <w:rPr>
          <w:rFonts w:ascii="Tahoma" w:hAnsi="Tahoma" w:cs="Tahoma"/>
        </w:rPr>
        <w:t xml:space="preserve"> decyzji oraz profilowaniu. </w:t>
      </w:r>
    </w:p>
    <w:p w14:paraId="553B5F49" w14:textId="77777777" w:rsidR="00113928" w:rsidRPr="00113928" w:rsidRDefault="00E81493" w:rsidP="00B72ACA">
      <w:pPr>
        <w:pStyle w:val="Akapitzlist"/>
        <w:numPr>
          <w:ilvl w:val="2"/>
          <w:numId w:val="41"/>
        </w:numPr>
        <w:tabs>
          <w:tab w:val="left" w:pos="851"/>
          <w:tab w:val="left" w:pos="1418"/>
          <w:tab w:val="left" w:pos="1560"/>
        </w:tabs>
        <w:spacing w:after="0"/>
        <w:ind w:left="1418" w:hanging="851"/>
        <w:jc w:val="both"/>
        <w:rPr>
          <w:rFonts w:ascii="Tahoma" w:hAnsi="Tahoma" w:cs="Tahoma"/>
          <w:color w:val="00B0F0"/>
        </w:rPr>
      </w:pPr>
      <w:r w:rsidRPr="00113928">
        <w:rPr>
          <w:rFonts w:ascii="Tahoma" w:hAnsi="Tahoma" w:cs="Tahoma"/>
        </w:rPr>
        <w:t>Dane nie będą przekazywane do państw trzecich ani or</w:t>
      </w:r>
      <w:r w:rsidR="00113928" w:rsidRPr="00113928">
        <w:rPr>
          <w:rFonts w:ascii="Tahoma" w:hAnsi="Tahoma" w:cs="Tahoma"/>
        </w:rPr>
        <w:t xml:space="preserve">ganizacji międzynarodowych. </w:t>
      </w:r>
    </w:p>
    <w:p w14:paraId="1EF117C6" w14:textId="37884839" w:rsidR="00113928" w:rsidRPr="00113928" w:rsidRDefault="00E81493" w:rsidP="00B72ACA">
      <w:pPr>
        <w:pStyle w:val="Akapitzlist"/>
        <w:numPr>
          <w:ilvl w:val="2"/>
          <w:numId w:val="41"/>
        </w:numPr>
        <w:tabs>
          <w:tab w:val="left" w:pos="851"/>
          <w:tab w:val="left" w:pos="1560"/>
        </w:tabs>
        <w:spacing w:after="0"/>
        <w:ind w:left="1418" w:hanging="851"/>
        <w:jc w:val="both"/>
        <w:rPr>
          <w:rFonts w:ascii="Tahoma" w:hAnsi="Tahoma" w:cs="Tahoma"/>
          <w:color w:val="00B0F0"/>
        </w:rPr>
      </w:pPr>
      <w:r w:rsidRPr="00113928">
        <w:rPr>
          <w:rFonts w:ascii="Tahoma" w:hAnsi="Tahoma" w:cs="Tahoma"/>
        </w:rPr>
        <w:t>Jednocześnie Zamawiający przypomina o ciążącym na Pani/Panu obowiązku informacyjnym wynikającym z art. 14 RODO względem osób fizycznych, których dane przekazane zostaną Zamawiającemu w związku z prowadzonym postępowaniem i które Za</w:t>
      </w:r>
      <w:r w:rsidR="006A367C">
        <w:rPr>
          <w:rFonts w:ascii="Tahoma" w:hAnsi="Tahoma" w:cs="Tahoma"/>
        </w:rPr>
        <w:t>mawiający pośrednio pozyska od W</w:t>
      </w:r>
      <w:r w:rsidRPr="00113928">
        <w:rPr>
          <w:rFonts w:ascii="Tahoma" w:hAnsi="Tahoma" w:cs="Tahoma"/>
        </w:rPr>
        <w:t xml:space="preserve">ykonawcy biorącego </w:t>
      </w:r>
      <w:r w:rsidRPr="00113928">
        <w:rPr>
          <w:rFonts w:ascii="Tahoma" w:hAnsi="Tahoma" w:cs="Tahoma"/>
        </w:rPr>
        <w:lastRenderedPageBreak/>
        <w:t>udział w postępowaniu, chyba że ma zasto</w:t>
      </w:r>
      <w:r w:rsidR="006A367C">
        <w:rPr>
          <w:rFonts w:ascii="Tahoma" w:hAnsi="Tahoma" w:cs="Tahoma"/>
        </w:rPr>
        <w:t>sowanie co najmniej jedno z wyłą</w:t>
      </w:r>
      <w:r w:rsidRPr="00113928">
        <w:rPr>
          <w:rFonts w:ascii="Tahoma" w:hAnsi="Tahoma" w:cs="Tahoma"/>
        </w:rPr>
        <w:t>czeń, o których mowa w art. 14 u</w:t>
      </w:r>
      <w:r w:rsidR="00113928">
        <w:rPr>
          <w:rFonts w:ascii="Tahoma" w:hAnsi="Tahoma" w:cs="Tahoma"/>
        </w:rPr>
        <w:t>st. 5 RODO.</w:t>
      </w:r>
    </w:p>
    <w:p w14:paraId="0A33F5CB" w14:textId="77777777" w:rsidR="00113928" w:rsidRPr="00113928" w:rsidRDefault="00113928" w:rsidP="00B72ACA">
      <w:pPr>
        <w:pStyle w:val="Akapitzlist"/>
        <w:tabs>
          <w:tab w:val="left" w:pos="851"/>
        </w:tabs>
        <w:spacing w:after="0"/>
        <w:ind w:left="567" w:hanging="567"/>
        <w:jc w:val="both"/>
        <w:rPr>
          <w:rFonts w:ascii="Tahoma" w:hAnsi="Tahoma" w:cs="Tahoma"/>
          <w:color w:val="00B0F0"/>
        </w:rPr>
      </w:pPr>
    </w:p>
    <w:p w14:paraId="7657252F" w14:textId="02478488" w:rsidR="00113928" w:rsidRDefault="00E81493" w:rsidP="00B72ACA">
      <w:pPr>
        <w:tabs>
          <w:tab w:val="left" w:pos="851"/>
        </w:tabs>
        <w:spacing w:after="0"/>
        <w:ind w:left="567" w:hanging="567"/>
        <w:jc w:val="both"/>
        <w:rPr>
          <w:rFonts w:ascii="Tahoma" w:hAnsi="Tahoma" w:cs="Tahoma"/>
          <w:sz w:val="18"/>
          <w:szCs w:val="18"/>
        </w:rPr>
      </w:pPr>
      <w:r w:rsidRPr="00113928">
        <w:rPr>
          <w:rFonts w:ascii="Tahoma" w:hAnsi="Tahoma" w:cs="Tahoma"/>
          <w:sz w:val="18"/>
          <w:szCs w:val="18"/>
        </w:rPr>
        <w:t xml:space="preserve">* </w:t>
      </w:r>
      <w:r w:rsidR="00D1168D">
        <w:rPr>
          <w:rFonts w:ascii="Tahoma" w:hAnsi="Tahoma" w:cs="Tahoma"/>
          <w:sz w:val="18"/>
          <w:szCs w:val="18"/>
        </w:rPr>
        <w:t xml:space="preserve">  </w:t>
      </w:r>
      <w:r w:rsidR="006A367C">
        <w:rPr>
          <w:rFonts w:ascii="Tahoma" w:hAnsi="Tahoma" w:cs="Tahoma"/>
          <w:sz w:val="18"/>
          <w:szCs w:val="18"/>
        </w:rPr>
        <w:tab/>
      </w:r>
      <w:r w:rsidRPr="00113928">
        <w:rPr>
          <w:rFonts w:ascii="Tahoma" w:hAnsi="Tahoma" w:cs="Tahoma"/>
          <w:sz w:val="18"/>
          <w:szCs w:val="18"/>
        </w:rPr>
        <w:t xml:space="preserve">Wyjaśnienie: w przypadku gdy wykonanie obowiązków wynikających z uprawnienia do dostępu do danych osobowych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 </w:t>
      </w:r>
    </w:p>
    <w:p w14:paraId="06D2B613" w14:textId="0CB4165F" w:rsidR="00113928" w:rsidRDefault="00E81493" w:rsidP="00B72ACA">
      <w:pPr>
        <w:tabs>
          <w:tab w:val="left" w:pos="851"/>
        </w:tabs>
        <w:spacing w:after="0"/>
        <w:ind w:left="567" w:hanging="567"/>
        <w:jc w:val="both"/>
        <w:rPr>
          <w:rFonts w:ascii="Tahoma" w:hAnsi="Tahoma" w:cs="Tahoma"/>
          <w:sz w:val="18"/>
          <w:szCs w:val="18"/>
        </w:rPr>
      </w:pPr>
      <w:r w:rsidRPr="00113928">
        <w:rPr>
          <w:rFonts w:ascii="Tahoma" w:hAnsi="Tahoma" w:cs="Tahoma"/>
          <w:sz w:val="18"/>
          <w:szCs w:val="18"/>
        </w:rPr>
        <w:t>**</w:t>
      </w:r>
      <w:r w:rsidR="00D1168D">
        <w:rPr>
          <w:rFonts w:ascii="Tahoma" w:hAnsi="Tahoma" w:cs="Tahoma"/>
          <w:sz w:val="18"/>
          <w:szCs w:val="18"/>
        </w:rPr>
        <w:t xml:space="preserve"> </w:t>
      </w:r>
      <w:r w:rsidR="006A367C">
        <w:rPr>
          <w:rFonts w:ascii="Tahoma" w:hAnsi="Tahoma" w:cs="Tahoma"/>
          <w:sz w:val="18"/>
          <w:szCs w:val="18"/>
        </w:rPr>
        <w:tab/>
      </w:r>
      <w:r w:rsidRPr="00113928">
        <w:rPr>
          <w:rFonts w:ascii="Tahoma" w:hAnsi="Tahoma" w:cs="Tahoma"/>
          <w:sz w:val="18"/>
          <w:szCs w:val="18"/>
        </w:rPr>
        <w:t>Wyjaśnienie: wystąpienie z żądaniem ograniczenia przetwarzania nie ogranicza przetwarzania danych osobowych do czasu zakończenia postępowania o udziel</w:t>
      </w:r>
      <w:r w:rsidR="00113928" w:rsidRPr="00113928">
        <w:rPr>
          <w:rFonts w:ascii="Tahoma" w:hAnsi="Tahoma" w:cs="Tahoma"/>
          <w:sz w:val="18"/>
          <w:szCs w:val="18"/>
        </w:rPr>
        <w:t>en</w:t>
      </w:r>
      <w:r w:rsidR="00113928">
        <w:rPr>
          <w:rFonts w:ascii="Tahoma" w:hAnsi="Tahoma" w:cs="Tahoma"/>
          <w:sz w:val="18"/>
          <w:szCs w:val="18"/>
        </w:rPr>
        <w:t>ie zamówienia publicznego.</w:t>
      </w:r>
    </w:p>
    <w:p w14:paraId="3B4240D1" w14:textId="77777777" w:rsidR="00D1168D" w:rsidRDefault="00D1168D" w:rsidP="00B72ACA">
      <w:pPr>
        <w:tabs>
          <w:tab w:val="left" w:pos="851"/>
        </w:tabs>
        <w:spacing w:after="0"/>
        <w:ind w:left="567" w:hanging="567"/>
        <w:jc w:val="both"/>
        <w:rPr>
          <w:rFonts w:ascii="Tahoma" w:hAnsi="Tahoma" w:cs="Tahoma"/>
          <w:sz w:val="18"/>
          <w:szCs w:val="18"/>
        </w:rPr>
      </w:pPr>
    </w:p>
    <w:p w14:paraId="69D26B09" w14:textId="5098BB7B" w:rsidR="00D1168D" w:rsidRPr="00D1168D" w:rsidRDefault="00E81493" w:rsidP="00B72ACA">
      <w:pPr>
        <w:pStyle w:val="Akapitzlist"/>
        <w:numPr>
          <w:ilvl w:val="1"/>
          <w:numId w:val="41"/>
        </w:numPr>
        <w:tabs>
          <w:tab w:val="left" w:pos="851"/>
        </w:tabs>
        <w:spacing w:after="0"/>
        <w:ind w:left="567" w:hanging="567"/>
        <w:jc w:val="both"/>
        <w:rPr>
          <w:rFonts w:ascii="Tahoma" w:hAnsi="Tahoma" w:cs="Tahoma"/>
        </w:rPr>
      </w:pPr>
      <w:r w:rsidRPr="00D1168D">
        <w:rPr>
          <w:rFonts w:ascii="Tahoma" w:hAnsi="Tahoma" w:cs="Tahoma"/>
        </w:rPr>
        <w:t>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w:t>
      </w:r>
      <w:r w:rsidR="00113928" w:rsidRPr="00D1168D">
        <w:rPr>
          <w:rFonts w:ascii="Tahoma" w:hAnsi="Tahoma" w:cs="Tahoma"/>
        </w:rPr>
        <w:t xml:space="preserve">sie niezgodnym z ustawą Pzp. </w:t>
      </w:r>
    </w:p>
    <w:p w14:paraId="36D9861E" w14:textId="2E284A2B" w:rsidR="00621306" w:rsidRPr="00D1168D" w:rsidRDefault="00E81493" w:rsidP="00B72ACA">
      <w:pPr>
        <w:pStyle w:val="Akapitzlist"/>
        <w:numPr>
          <w:ilvl w:val="1"/>
          <w:numId w:val="41"/>
        </w:numPr>
        <w:tabs>
          <w:tab w:val="left" w:pos="851"/>
        </w:tabs>
        <w:spacing w:after="0"/>
        <w:ind w:left="567" w:hanging="567"/>
        <w:jc w:val="both"/>
        <w:rPr>
          <w:rFonts w:ascii="Tahoma" w:hAnsi="Tahoma" w:cs="Tahoma"/>
        </w:rPr>
      </w:pPr>
      <w:r w:rsidRPr="00D1168D">
        <w:rPr>
          <w:rFonts w:ascii="Tahoma" w:hAnsi="Tahoma" w:cs="Tahoma"/>
        </w:rPr>
        <w:t>W postępowaniu o udzielenie zamówienia zgłoszenie żądania ograniczenia przetwarzania, o którym mowa w art. 18 ust. 1 RODO, nie ogranicza przetwarzania danych osobowych do czasu zakończenia tego postępowania.</w:t>
      </w:r>
    </w:p>
    <w:p w14:paraId="77051C10" w14:textId="77777777" w:rsidR="003C0183" w:rsidRPr="003C0183" w:rsidRDefault="003C0183" w:rsidP="003C0183">
      <w:pPr>
        <w:jc w:val="both"/>
        <w:rPr>
          <w:rFonts w:ascii="Tahoma" w:hAnsi="Tahoma" w:cs="Tahoma"/>
          <w:i/>
          <w:color w:val="FF0000"/>
          <w:sz w:val="16"/>
          <w:szCs w:val="16"/>
          <w:lang w:eastAsia="pl-PL"/>
        </w:rPr>
      </w:pPr>
    </w:p>
    <w:p w14:paraId="1989666D" w14:textId="062160E0" w:rsidR="00361356" w:rsidRPr="003C0183" w:rsidRDefault="00361356" w:rsidP="00B72ACA">
      <w:pPr>
        <w:pStyle w:val="Nagwek1"/>
        <w:keepNext/>
        <w:numPr>
          <w:ilvl w:val="0"/>
          <w:numId w:val="41"/>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sz w:val="24"/>
          <w:szCs w:val="24"/>
        </w:rPr>
      </w:pPr>
      <w:r w:rsidRPr="003C0183">
        <w:rPr>
          <w:rFonts w:ascii="Tahoma" w:hAnsi="Tahoma" w:cs="Tahoma"/>
          <w:sz w:val="24"/>
          <w:szCs w:val="24"/>
        </w:rPr>
        <w:t>Wykaz załączników</w:t>
      </w:r>
      <w:r w:rsidR="003C0183" w:rsidRPr="003C0183">
        <w:rPr>
          <w:rFonts w:ascii="Tahoma" w:hAnsi="Tahoma" w:cs="Tahoma"/>
          <w:sz w:val="24"/>
          <w:szCs w:val="24"/>
        </w:rPr>
        <w:t>.</w:t>
      </w:r>
    </w:p>
    <w:p w14:paraId="472B1B92" w14:textId="77777777" w:rsidR="000268EE" w:rsidRPr="003C0183" w:rsidRDefault="000268EE" w:rsidP="002247F5">
      <w:pPr>
        <w:spacing w:after="0"/>
        <w:jc w:val="both"/>
        <w:rPr>
          <w:rFonts w:ascii="Tahoma" w:hAnsi="Tahoma" w:cs="Tahoma"/>
        </w:rPr>
      </w:pPr>
    </w:p>
    <w:p w14:paraId="5BCD7DD0" w14:textId="498E2287" w:rsidR="000268EE" w:rsidRPr="003C0183" w:rsidRDefault="000268EE" w:rsidP="007B2329">
      <w:pPr>
        <w:spacing w:after="0"/>
        <w:ind w:left="567"/>
        <w:jc w:val="both"/>
        <w:rPr>
          <w:rFonts w:ascii="Tahoma" w:hAnsi="Tahoma" w:cs="Tahoma"/>
        </w:rPr>
      </w:pPr>
      <w:r w:rsidRPr="003C0183">
        <w:rPr>
          <w:rFonts w:ascii="Tahoma" w:hAnsi="Tahoma" w:cs="Tahoma"/>
        </w:rPr>
        <w:t>Załącznikami do niniejszej SWZ są:</w:t>
      </w:r>
    </w:p>
    <w:p w14:paraId="7560833B" w14:textId="40E75731" w:rsidR="000268EE" w:rsidRDefault="000268EE" w:rsidP="007B2329">
      <w:pPr>
        <w:spacing w:after="0"/>
        <w:ind w:left="567"/>
        <w:jc w:val="both"/>
        <w:rPr>
          <w:rFonts w:ascii="Tahoma" w:hAnsi="Tahoma" w:cs="Tahoma"/>
          <w:color w:val="FF0000"/>
        </w:rPr>
      </w:pPr>
    </w:p>
    <w:p w14:paraId="0608D6FC" w14:textId="3B3B08F1" w:rsidR="00116D4B" w:rsidRDefault="00116D4B" w:rsidP="007B2329">
      <w:pPr>
        <w:spacing w:after="0"/>
        <w:ind w:left="567"/>
        <w:jc w:val="both"/>
        <w:rPr>
          <w:rFonts w:ascii="Tahoma" w:hAnsi="Tahoma" w:cs="Tahoma"/>
        </w:rPr>
      </w:pPr>
      <w:r w:rsidRPr="003C0183">
        <w:rPr>
          <w:rFonts w:ascii="Tahoma" w:hAnsi="Tahoma" w:cs="Tahoma"/>
        </w:rPr>
        <w:t xml:space="preserve">Załącznik </w:t>
      </w:r>
      <w:r>
        <w:rPr>
          <w:rFonts w:ascii="Tahoma" w:hAnsi="Tahoma" w:cs="Tahoma"/>
        </w:rPr>
        <w:t>n</w:t>
      </w:r>
      <w:r w:rsidRPr="003C0183">
        <w:rPr>
          <w:rFonts w:ascii="Tahoma" w:hAnsi="Tahoma" w:cs="Tahoma"/>
        </w:rPr>
        <w:t>r 1 do SWZ</w:t>
      </w:r>
      <w:r w:rsidR="009E0C36">
        <w:rPr>
          <w:rFonts w:ascii="Tahoma" w:hAnsi="Tahoma" w:cs="Tahoma"/>
        </w:rPr>
        <w:t xml:space="preserve"> – Formularz</w:t>
      </w:r>
      <w:r>
        <w:rPr>
          <w:rFonts w:ascii="Tahoma" w:hAnsi="Tahoma" w:cs="Tahoma"/>
        </w:rPr>
        <w:t xml:space="preserve"> oferty</w:t>
      </w:r>
    </w:p>
    <w:p w14:paraId="7C52CEB5" w14:textId="77777777" w:rsidR="00116D4B" w:rsidRPr="00F83EEE" w:rsidRDefault="00116D4B" w:rsidP="007B2329">
      <w:pPr>
        <w:spacing w:after="0"/>
        <w:ind w:left="567"/>
        <w:jc w:val="both"/>
        <w:rPr>
          <w:rFonts w:ascii="Tahoma" w:hAnsi="Tahoma" w:cs="Tahoma"/>
          <w:color w:val="FF0000"/>
        </w:rPr>
      </w:pPr>
      <w:r w:rsidRPr="003C0183">
        <w:rPr>
          <w:rFonts w:ascii="Tahoma" w:hAnsi="Tahoma" w:cs="Tahoma"/>
        </w:rPr>
        <w:t xml:space="preserve">Załącznik </w:t>
      </w:r>
      <w:r>
        <w:rPr>
          <w:rFonts w:ascii="Tahoma" w:hAnsi="Tahoma" w:cs="Tahoma"/>
        </w:rPr>
        <w:t>n</w:t>
      </w:r>
      <w:r w:rsidRPr="003C0183">
        <w:rPr>
          <w:rFonts w:ascii="Tahoma" w:hAnsi="Tahoma" w:cs="Tahoma"/>
        </w:rPr>
        <w:t xml:space="preserve">r </w:t>
      </w:r>
      <w:r>
        <w:rPr>
          <w:rFonts w:ascii="Tahoma" w:hAnsi="Tahoma" w:cs="Tahoma"/>
        </w:rPr>
        <w:t>2</w:t>
      </w:r>
      <w:r w:rsidRPr="003C0183">
        <w:rPr>
          <w:rFonts w:ascii="Tahoma" w:hAnsi="Tahoma" w:cs="Tahoma"/>
        </w:rPr>
        <w:t xml:space="preserve"> do SWZ</w:t>
      </w:r>
      <w:r>
        <w:rPr>
          <w:rFonts w:ascii="Tahoma" w:hAnsi="Tahoma" w:cs="Tahoma"/>
        </w:rPr>
        <w:t xml:space="preserve"> – Oświadczenie nr 1</w:t>
      </w:r>
    </w:p>
    <w:p w14:paraId="2C6BCF41" w14:textId="7969D733" w:rsidR="00116D4B" w:rsidRPr="00F83EEE" w:rsidRDefault="00116D4B" w:rsidP="007B2329">
      <w:pPr>
        <w:spacing w:after="0"/>
        <w:ind w:left="567"/>
        <w:jc w:val="both"/>
        <w:rPr>
          <w:rFonts w:ascii="Tahoma" w:hAnsi="Tahoma" w:cs="Tahoma"/>
          <w:color w:val="FF0000"/>
        </w:rPr>
      </w:pPr>
      <w:r w:rsidRPr="003C0183">
        <w:rPr>
          <w:rFonts w:ascii="Tahoma" w:hAnsi="Tahoma" w:cs="Tahoma"/>
        </w:rPr>
        <w:t xml:space="preserve">Załącznik </w:t>
      </w:r>
      <w:r>
        <w:rPr>
          <w:rFonts w:ascii="Tahoma" w:hAnsi="Tahoma" w:cs="Tahoma"/>
        </w:rPr>
        <w:t>n</w:t>
      </w:r>
      <w:r w:rsidRPr="003C0183">
        <w:rPr>
          <w:rFonts w:ascii="Tahoma" w:hAnsi="Tahoma" w:cs="Tahoma"/>
        </w:rPr>
        <w:t xml:space="preserve">r </w:t>
      </w:r>
      <w:r>
        <w:rPr>
          <w:rFonts w:ascii="Tahoma" w:hAnsi="Tahoma" w:cs="Tahoma"/>
        </w:rPr>
        <w:t>3</w:t>
      </w:r>
      <w:r w:rsidRPr="003C0183">
        <w:rPr>
          <w:rFonts w:ascii="Tahoma" w:hAnsi="Tahoma" w:cs="Tahoma"/>
        </w:rPr>
        <w:t xml:space="preserve"> do SWZ</w:t>
      </w:r>
      <w:r>
        <w:rPr>
          <w:rFonts w:ascii="Tahoma" w:hAnsi="Tahoma" w:cs="Tahoma"/>
        </w:rPr>
        <w:t xml:space="preserve"> – Oświadczenie nr 2</w:t>
      </w:r>
    </w:p>
    <w:p w14:paraId="3EFABFAA" w14:textId="61F504C4" w:rsidR="00116D4B" w:rsidRPr="00F83EEE" w:rsidRDefault="00116D4B" w:rsidP="007B2329">
      <w:pPr>
        <w:spacing w:after="0"/>
        <w:ind w:left="567"/>
        <w:jc w:val="both"/>
        <w:rPr>
          <w:rFonts w:ascii="Tahoma" w:hAnsi="Tahoma" w:cs="Tahoma"/>
          <w:color w:val="FF0000"/>
        </w:rPr>
      </w:pPr>
      <w:r w:rsidRPr="003C0183">
        <w:rPr>
          <w:rFonts w:ascii="Tahoma" w:hAnsi="Tahoma" w:cs="Tahoma"/>
        </w:rPr>
        <w:t xml:space="preserve">Załącznik </w:t>
      </w:r>
      <w:r>
        <w:rPr>
          <w:rFonts w:ascii="Tahoma" w:hAnsi="Tahoma" w:cs="Tahoma"/>
        </w:rPr>
        <w:t>n</w:t>
      </w:r>
      <w:r w:rsidRPr="003C0183">
        <w:rPr>
          <w:rFonts w:ascii="Tahoma" w:hAnsi="Tahoma" w:cs="Tahoma"/>
        </w:rPr>
        <w:t xml:space="preserve">r </w:t>
      </w:r>
      <w:r>
        <w:rPr>
          <w:rFonts w:ascii="Tahoma" w:hAnsi="Tahoma" w:cs="Tahoma"/>
        </w:rPr>
        <w:t>4</w:t>
      </w:r>
      <w:r w:rsidRPr="003C0183">
        <w:rPr>
          <w:rFonts w:ascii="Tahoma" w:hAnsi="Tahoma" w:cs="Tahoma"/>
        </w:rPr>
        <w:t xml:space="preserve"> do SWZ</w:t>
      </w:r>
      <w:r>
        <w:rPr>
          <w:rFonts w:ascii="Tahoma" w:hAnsi="Tahoma" w:cs="Tahoma"/>
        </w:rPr>
        <w:t xml:space="preserve"> – Oświadczenie nr 3</w:t>
      </w:r>
    </w:p>
    <w:p w14:paraId="78B0DED2" w14:textId="5B7FBA3C" w:rsidR="007B2329" w:rsidRDefault="00116D4B" w:rsidP="007B2329">
      <w:pPr>
        <w:spacing w:after="0"/>
        <w:ind w:left="567"/>
        <w:jc w:val="both"/>
        <w:rPr>
          <w:rFonts w:ascii="Tahoma" w:hAnsi="Tahoma" w:cs="Tahoma"/>
          <w:color w:val="FF0000"/>
        </w:rPr>
      </w:pPr>
      <w:r w:rsidRPr="003C0183">
        <w:rPr>
          <w:rFonts w:ascii="Tahoma" w:hAnsi="Tahoma" w:cs="Tahoma"/>
        </w:rPr>
        <w:t xml:space="preserve">Załącznik </w:t>
      </w:r>
      <w:r>
        <w:rPr>
          <w:rFonts w:ascii="Tahoma" w:hAnsi="Tahoma" w:cs="Tahoma"/>
        </w:rPr>
        <w:t>n</w:t>
      </w:r>
      <w:r w:rsidRPr="003C0183">
        <w:rPr>
          <w:rFonts w:ascii="Tahoma" w:hAnsi="Tahoma" w:cs="Tahoma"/>
        </w:rPr>
        <w:t xml:space="preserve">r </w:t>
      </w:r>
      <w:r>
        <w:rPr>
          <w:rFonts w:ascii="Tahoma" w:hAnsi="Tahoma" w:cs="Tahoma"/>
        </w:rPr>
        <w:t>5</w:t>
      </w:r>
      <w:r w:rsidRPr="003C0183">
        <w:rPr>
          <w:rFonts w:ascii="Tahoma" w:hAnsi="Tahoma" w:cs="Tahoma"/>
        </w:rPr>
        <w:t xml:space="preserve"> do SWZ</w:t>
      </w:r>
      <w:r>
        <w:rPr>
          <w:rFonts w:ascii="Tahoma" w:hAnsi="Tahoma" w:cs="Tahoma"/>
        </w:rPr>
        <w:t xml:space="preserve"> – Wzór umowy</w:t>
      </w:r>
    </w:p>
    <w:p w14:paraId="2661BF23" w14:textId="77777777" w:rsidR="007B2329" w:rsidRDefault="00116D4B" w:rsidP="007B2329">
      <w:pPr>
        <w:spacing w:after="0"/>
        <w:ind w:left="567"/>
        <w:jc w:val="both"/>
        <w:rPr>
          <w:rFonts w:ascii="Tahoma" w:hAnsi="Tahoma" w:cs="Tahoma"/>
          <w:color w:val="FF0000"/>
        </w:rPr>
      </w:pPr>
      <w:r w:rsidRPr="003C0183">
        <w:rPr>
          <w:rFonts w:ascii="Tahoma" w:hAnsi="Tahoma" w:cs="Tahoma"/>
        </w:rPr>
        <w:t xml:space="preserve">Załącznik nr </w:t>
      </w:r>
      <w:r>
        <w:rPr>
          <w:rFonts w:ascii="Tahoma" w:hAnsi="Tahoma" w:cs="Tahoma"/>
        </w:rPr>
        <w:t>6</w:t>
      </w:r>
      <w:r w:rsidRPr="003C0183">
        <w:rPr>
          <w:rFonts w:ascii="Tahoma" w:hAnsi="Tahoma" w:cs="Tahoma"/>
        </w:rPr>
        <w:t xml:space="preserve"> do SWZ </w:t>
      </w:r>
      <w:r>
        <w:rPr>
          <w:rFonts w:ascii="Tahoma" w:hAnsi="Tahoma" w:cs="Tahoma"/>
        </w:rPr>
        <w:t>–</w:t>
      </w:r>
      <w:r w:rsidRPr="003C0183">
        <w:rPr>
          <w:rFonts w:ascii="Tahoma" w:hAnsi="Tahoma" w:cs="Tahoma"/>
        </w:rPr>
        <w:t xml:space="preserve"> Wniosek</w:t>
      </w:r>
      <w:r>
        <w:rPr>
          <w:rFonts w:ascii="Tahoma" w:hAnsi="Tahoma" w:cs="Tahoma"/>
        </w:rPr>
        <w:t xml:space="preserve"> </w:t>
      </w:r>
      <w:r w:rsidRPr="003C0183">
        <w:rPr>
          <w:rFonts w:ascii="Tahoma" w:hAnsi="Tahoma" w:cs="Tahoma"/>
        </w:rPr>
        <w:t>o udostępnienie informacji poufnych</w:t>
      </w:r>
    </w:p>
    <w:p w14:paraId="7F0E9BBE" w14:textId="664AD726" w:rsidR="009536AC" w:rsidRPr="0037166E" w:rsidRDefault="00116D4B" w:rsidP="00383F3A">
      <w:pPr>
        <w:spacing w:after="0"/>
        <w:ind w:left="567"/>
        <w:jc w:val="both"/>
        <w:rPr>
          <w:rFonts w:ascii="Tahoma" w:hAnsi="Tahoma" w:cs="Tahoma"/>
        </w:rPr>
      </w:pPr>
      <w:r w:rsidRPr="0037166E">
        <w:rPr>
          <w:rFonts w:ascii="Tahoma" w:hAnsi="Tahoma" w:cs="Tahoma"/>
        </w:rPr>
        <w:t>Załącznik nr 7 do SWZ – Opis przedmiotu zamówieni</w:t>
      </w:r>
      <w:r w:rsidR="007B2329" w:rsidRPr="0037166E">
        <w:rPr>
          <w:rFonts w:ascii="Tahoma" w:hAnsi="Tahoma" w:cs="Tahoma"/>
        </w:rPr>
        <w:t>a</w:t>
      </w:r>
    </w:p>
    <w:p w14:paraId="175BFFB9" w14:textId="74AC62B6" w:rsidR="00116D4B" w:rsidRPr="0037166E" w:rsidRDefault="00116D4B" w:rsidP="007B2329">
      <w:pPr>
        <w:spacing w:after="0"/>
        <w:ind w:left="567"/>
        <w:jc w:val="both"/>
        <w:rPr>
          <w:rFonts w:ascii="Tahoma" w:hAnsi="Tahoma" w:cs="Tahoma"/>
        </w:rPr>
      </w:pPr>
      <w:r w:rsidRPr="0037166E">
        <w:rPr>
          <w:rFonts w:ascii="Tahoma" w:hAnsi="Tahoma" w:cs="Tahoma"/>
        </w:rPr>
        <w:t>Załącznik</w:t>
      </w:r>
      <w:r w:rsidR="009E0C36" w:rsidRPr="0037166E">
        <w:rPr>
          <w:rFonts w:ascii="Tahoma" w:hAnsi="Tahoma" w:cs="Tahoma"/>
        </w:rPr>
        <w:t>i</w:t>
      </w:r>
      <w:r w:rsidRPr="0037166E">
        <w:rPr>
          <w:rFonts w:ascii="Tahoma" w:hAnsi="Tahoma" w:cs="Tahoma"/>
        </w:rPr>
        <w:t xml:space="preserve"> nr 8</w:t>
      </w:r>
      <w:r w:rsidR="005C3A82">
        <w:rPr>
          <w:rFonts w:ascii="Tahoma" w:hAnsi="Tahoma" w:cs="Tahoma"/>
        </w:rPr>
        <w:t>.1 - 8.14</w:t>
      </w:r>
      <w:r w:rsidRPr="0037166E">
        <w:rPr>
          <w:rFonts w:ascii="Tahoma" w:hAnsi="Tahoma" w:cs="Tahoma"/>
        </w:rPr>
        <w:t xml:space="preserve"> do SWZ – Wykazy mienia</w:t>
      </w:r>
    </w:p>
    <w:p w14:paraId="28C4765A" w14:textId="32C796E2" w:rsidR="000268EE" w:rsidRDefault="000268EE" w:rsidP="003C0183">
      <w:pPr>
        <w:spacing w:after="0"/>
        <w:jc w:val="both"/>
        <w:rPr>
          <w:rFonts w:ascii="Tahoma" w:hAnsi="Tahoma" w:cs="Tahoma"/>
          <w:color w:val="FF0000"/>
        </w:rPr>
      </w:pPr>
    </w:p>
    <w:p w14:paraId="2DF42B01" w14:textId="0B22831C" w:rsidR="00C75D2C" w:rsidRDefault="00C75D2C" w:rsidP="003C0183">
      <w:pPr>
        <w:spacing w:after="0"/>
        <w:jc w:val="both"/>
        <w:rPr>
          <w:rFonts w:ascii="Tahoma" w:hAnsi="Tahoma" w:cs="Tahoma"/>
          <w:color w:val="FF0000"/>
        </w:rPr>
      </w:pPr>
    </w:p>
    <w:p w14:paraId="460C700F" w14:textId="6633D3B4" w:rsidR="00C75D2C" w:rsidRDefault="00C75D2C" w:rsidP="003C0183">
      <w:pPr>
        <w:spacing w:after="0"/>
        <w:jc w:val="both"/>
        <w:rPr>
          <w:rFonts w:ascii="Tahoma" w:hAnsi="Tahoma" w:cs="Tahoma"/>
          <w:color w:val="FF0000"/>
        </w:rPr>
      </w:pPr>
    </w:p>
    <w:p w14:paraId="12B3B9A6" w14:textId="77777777" w:rsidR="00C75D2C" w:rsidRPr="00C75D2C" w:rsidRDefault="00C75D2C" w:rsidP="00C75D2C">
      <w:pPr>
        <w:spacing w:after="160" w:line="259" w:lineRule="auto"/>
        <w:contextualSpacing/>
        <w:jc w:val="both"/>
        <w:rPr>
          <w:rFonts w:ascii="Calibri" w:eastAsia="Calibri" w:hAnsi="Calibri" w:cs="Calibri"/>
        </w:rPr>
      </w:pPr>
    </w:p>
    <w:p w14:paraId="13E5CF27" w14:textId="77777777" w:rsidR="00C75D2C" w:rsidRPr="00C75D2C" w:rsidRDefault="00C75D2C" w:rsidP="00C75D2C">
      <w:pPr>
        <w:spacing w:after="0" w:line="240" w:lineRule="auto"/>
        <w:ind w:left="4111"/>
        <w:jc w:val="center"/>
        <w:rPr>
          <w:rFonts w:ascii="Arial" w:eastAsia="Calibri" w:hAnsi="Arial" w:cs="Arial"/>
          <w:lang w:eastAsia="ar-SA"/>
        </w:rPr>
      </w:pPr>
      <w:r w:rsidRPr="00C75D2C">
        <w:rPr>
          <w:rFonts w:ascii="Arial" w:eastAsia="Calibri" w:hAnsi="Arial" w:cs="Arial"/>
          <w:lang w:eastAsia="ar-SA"/>
        </w:rPr>
        <w:t>Z up. BURMISTRZA</w:t>
      </w:r>
    </w:p>
    <w:p w14:paraId="7248C755" w14:textId="77777777" w:rsidR="00C75D2C" w:rsidRPr="00C75D2C" w:rsidRDefault="00C75D2C" w:rsidP="00C75D2C">
      <w:pPr>
        <w:spacing w:after="0" w:line="240" w:lineRule="auto"/>
        <w:ind w:left="4111"/>
        <w:jc w:val="center"/>
        <w:rPr>
          <w:rFonts w:ascii="Arial" w:eastAsia="Calibri" w:hAnsi="Arial" w:cs="Arial"/>
          <w:i/>
          <w:iCs/>
          <w:lang w:eastAsia="ar-SA"/>
        </w:rPr>
      </w:pPr>
      <w:r w:rsidRPr="00C75D2C">
        <w:rPr>
          <w:rFonts w:ascii="Arial" w:eastAsia="Calibri" w:hAnsi="Arial" w:cs="Arial"/>
          <w:i/>
          <w:iCs/>
          <w:lang w:eastAsia="ar-SA"/>
        </w:rPr>
        <w:t>mgr Regina Grzelak</w:t>
      </w:r>
    </w:p>
    <w:p w14:paraId="6D14029C" w14:textId="77777777" w:rsidR="00C75D2C" w:rsidRPr="00C75D2C" w:rsidRDefault="00C75D2C" w:rsidP="00C75D2C">
      <w:pPr>
        <w:spacing w:after="0" w:line="240" w:lineRule="auto"/>
        <w:ind w:left="4111"/>
        <w:jc w:val="center"/>
        <w:rPr>
          <w:rFonts w:ascii="Arial" w:eastAsia="Calibri" w:hAnsi="Arial" w:cs="Arial"/>
          <w:lang w:eastAsia="ar-SA"/>
        </w:rPr>
      </w:pPr>
      <w:r w:rsidRPr="00C75D2C">
        <w:rPr>
          <w:rFonts w:ascii="Arial" w:eastAsia="Calibri" w:hAnsi="Arial" w:cs="Arial"/>
          <w:lang w:eastAsia="ar-SA"/>
        </w:rPr>
        <w:t>ZASTĘPCA BURMISTRZA</w:t>
      </w:r>
      <w:r w:rsidRPr="00C75D2C">
        <w:rPr>
          <w:rFonts w:ascii="Arial" w:eastAsia="Calibri" w:hAnsi="Arial" w:cs="Arial"/>
          <w:lang w:eastAsia="ar-SA"/>
        </w:rPr>
        <w:br/>
        <w:t>MIASTA I GMINY CHORZELE</w:t>
      </w:r>
    </w:p>
    <w:p w14:paraId="33B508E4" w14:textId="77777777" w:rsidR="00C75D2C" w:rsidRPr="00C75D2C" w:rsidRDefault="00C75D2C" w:rsidP="00C75D2C">
      <w:pPr>
        <w:spacing w:after="160" w:line="259" w:lineRule="auto"/>
        <w:contextualSpacing/>
        <w:jc w:val="both"/>
        <w:rPr>
          <w:rFonts w:ascii="Calibri" w:eastAsia="Calibri" w:hAnsi="Calibri" w:cs="Calibri"/>
        </w:rPr>
      </w:pPr>
    </w:p>
    <w:p w14:paraId="6D4D7B93" w14:textId="77777777" w:rsidR="00C75D2C" w:rsidRPr="003C0183" w:rsidRDefault="00C75D2C" w:rsidP="003C0183">
      <w:pPr>
        <w:spacing w:after="0"/>
        <w:jc w:val="both"/>
        <w:rPr>
          <w:rFonts w:ascii="Tahoma" w:hAnsi="Tahoma" w:cs="Tahoma"/>
          <w:color w:val="FF0000"/>
        </w:rPr>
      </w:pPr>
    </w:p>
    <w:sectPr w:rsidR="00C75D2C" w:rsidRPr="003C0183" w:rsidSect="00C94576">
      <w:footerReference w:type="default" r:id="rId15"/>
      <w:pgSz w:w="11906" w:h="16838"/>
      <w:pgMar w:top="709" w:right="1133" w:bottom="1417" w:left="1418" w:header="708" w:footer="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8443B" w14:textId="77777777" w:rsidR="00A814C4" w:rsidRDefault="00A814C4" w:rsidP="00C94576">
      <w:pPr>
        <w:spacing w:after="0" w:line="240" w:lineRule="auto"/>
      </w:pPr>
      <w:r>
        <w:separator/>
      </w:r>
    </w:p>
  </w:endnote>
  <w:endnote w:type="continuationSeparator" w:id="0">
    <w:p w14:paraId="7BEAA1C8" w14:textId="77777777" w:rsidR="00A814C4" w:rsidRDefault="00A814C4" w:rsidP="00C94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aavi">
    <w:altName w:val="Raavi"/>
    <w:panose1 w:val="02000500000000000000"/>
    <w:charset w:val="00"/>
    <w:family w:val="swiss"/>
    <w:pitch w:val="variable"/>
    <w:sig w:usb0="0002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imesNewRoman">
    <w:altName w:val="MS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553381"/>
      <w:docPartObj>
        <w:docPartGallery w:val="Page Numbers (Bottom of Page)"/>
        <w:docPartUnique/>
      </w:docPartObj>
    </w:sdtPr>
    <w:sdtEndPr>
      <w:rPr>
        <w:rFonts w:ascii="Tahoma" w:hAnsi="Tahoma" w:cs="Tahoma"/>
      </w:rPr>
    </w:sdtEndPr>
    <w:sdtContent>
      <w:p w14:paraId="51F93258" w14:textId="77777777" w:rsidR="000C4ABF" w:rsidRPr="00C94576" w:rsidRDefault="000C4ABF">
        <w:pPr>
          <w:pStyle w:val="Stopka"/>
          <w:jc w:val="right"/>
          <w:rPr>
            <w:rFonts w:ascii="Tahoma" w:hAnsi="Tahoma" w:cs="Tahoma"/>
          </w:rPr>
        </w:pPr>
      </w:p>
      <w:p w14:paraId="600D40FE" w14:textId="77777777" w:rsidR="000C4ABF" w:rsidRDefault="00000000" w:rsidP="00C94576">
        <w:pPr>
          <w:pStyle w:val="Stopka"/>
          <w:jc w:val="right"/>
          <w:rPr>
            <w:rFonts w:ascii="Tahoma" w:hAnsi="Tahoma" w:cs="Tahoma"/>
            <w:i/>
            <w:sz w:val="20"/>
            <w:szCs w:val="20"/>
          </w:rPr>
        </w:pPr>
        <w:r>
          <w:rPr>
            <w:rFonts w:ascii="Tahoma" w:hAnsi="Tahoma" w:cs="Tahoma"/>
            <w:i/>
            <w:sz w:val="20"/>
            <w:szCs w:val="20"/>
          </w:rPr>
          <w:pict w14:anchorId="4AC32B25">
            <v:rect id="_x0000_i1025" style="width:0;height:1.5pt" o:hralign="center" o:hrstd="t" o:hr="t" fillcolor="#a0a0a0" stroked="f"/>
          </w:pict>
        </w:r>
      </w:p>
      <w:p w14:paraId="7783471B" w14:textId="677E6716" w:rsidR="000C4ABF" w:rsidRPr="00C94576" w:rsidRDefault="000C4ABF" w:rsidP="00C94576">
        <w:pPr>
          <w:pStyle w:val="Stopka"/>
          <w:jc w:val="right"/>
          <w:rPr>
            <w:rFonts w:ascii="Tahoma" w:hAnsi="Tahoma" w:cs="Tahoma"/>
          </w:rPr>
        </w:pPr>
        <w:r w:rsidRPr="00C94576">
          <w:rPr>
            <w:rFonts w:ascii="Tahoma" w:hAnsi="Tahoma" w:cs="Tahoma"/>
            <w:i/>
            <w:sz w:val="20"/>
            <w:szCs w:val="20"/>
          </w:rPr>
          <w:t>Przetarg na ubezpieczenie</w:t>
        </w:r>
        <w:r w:rsidRPr="00C94576">
          <w:rPr>
            <w:rFonts w:ascii="Tahoma" w:hAnsi="Tahoma" w:cs="Tahoma"/>
            <w:sz w:val="20"/>
            <w:szCs w:val="20"/>
          </w:rPr>
          <w:t xml:space="preserve">: </w:t>
        </w:r>
        <w:r>
          <w:rPr>
            <w:rFonts w:ascii="Tahoma" w:hAnsi="Tahoma" w:cs="Tahoma"/>
            <w:b/>
            <w:sz w:val="20"/>
            <w:szCs w:val="20"/>
          </w:rPr>
          <w:t>Gminy Chorzele</w:t>
        </w:r>
        <w:r>
          <w:rPr>
            <w:rFonts w:ascii="Tahoma" w:hAnsi="Tahoma" w:cs="Tahoma"/>
            <w:b/>
            <w:sz w:val="20"/>
            <w:szCs w:val="20"/>
          </w:rPr>
          <w:tab/>
        </w:r>
        <w:r>
          <w:rPr>
            <w:rFonts w:ascii="Tahoma" w:hAnsi="Tahoma" w:cs="Tahoma"/>
            <w:b/>
            <w:sz w:val="20"/>
            <w:szCs w:val="20"/>
          </w:rPr>
          <w:tab/>
        </w:r>
        <w:r w:rsidRPr="007D06C7">
          <w:rPr>
            <w:rFonts w:ascii="Tahoma" w:hAnsi="Tahoma" w:cs="Tahoma"/>
            <w:i/>
            <w:sz w:val="20"/>
            <w:szCs w:val="20"/>
          </w:rPr>
          <w:t xml:space="preserve">Strona </w:t>
        </w:r>
        <w:r w:rsidRPr="007D06C7">
          <w:rPr>
            <w:rFonts w:ascii="Tahoma" w:hAnsi="Tahoma" w:cs="Tahoma"/>
            <w:b/>
            <w:bCs/>
            <w:sz w:val="20"/>
            <w:szCs w:val="20"/>
          </w:rPr>
          <w:fldChar w:fldCharType="begin"/>
        </w:r>
        <w:r w:rsidRPr="007D06C7">
          <w:rPr>
            <w:rFonts w:ascii="Tahoma" w:hAnsi="Tahoma" w:cs="Tahoma"/>
            <w:b/>
            <w:bCs/>
            <w:sz w:val="20"/>
            <w:szCs w:val="20"/>
          </w:rPr>
          <w:instrText>PAGE</w:instrText>
        </w:r>
        <w:r w:rsidRPr="007D06C7">
          <w:rPr>
            <w:rFonts w:ascii="Tahoma" w:hAnsi="Tahoma" w:cs="Tahoma"/>
            <w:b/>
            <w:bCs/>
            <w:sz w:val="20"/>
            <w:szCs w:val="20"/>
          </w:rPr>
          <w:fldChar w:fldCharType="separate"/>
        </w:r>
        <w:r w:rsidR="005678BD">
          <w:rPr>
            <w:rFonts w:ascii="Tahoma" w:hAnsi="Tahoma" w:cs="Tahoma"/>
            <w:b/>
            <w:bCs/>
            <w:noProof/>
            <w:sz w:val="20"/>
            <w:szCs w:val="20"/>
          </w:rPr>
          <w:t>4</w:t>
        </w:r>
        <w:r w:rsidRPr="007D06C7">
          <w:rPr>
            <w:rFonts w:ascii="Tahoma" w:hAnsi="Tahoma" w:cs="Tahoma"/>
            <w:b/>
            <w:bCs/>
            <w:sz w:val="20"/>
            <w:szCs w:val="20"/>
          </w:rPr>
          <w:fldChar w:fldCharType="end"/>
        </w:r>
        <w:r w:rsidRPr="007D06C7">
          <w:rPr>
            <w:rFonts w:ascii="Tahoma" w:hAnsi="Tahoma" w:cs="Tahoma"/>
            <w:i/>
            <w:sz w:val="20"/>
            <w:szCs w:val="20"/>
          </w:rPr>
          <w:t xml:space="preserve"> z </w:t>
        </w:r>
        <w:r w:rsidRPr="007D06C7">
          <w:rPr>
            <w:rFonts w:ascii="Tahoma" w:hAnsi="Tahoma" w:cs="Tahoma"/>
            <w:b/>
            <w:bCs/>
            <w:sz w:val="20"/>
            <w:szCs w:val="20"/>
          </w:rPr>
          <w:fldChar w:fldCharType="begin"/>
        </w:r>
        <w:r w:rsidRPr="007D06C7">
          <w:rPr>
            <w:rFonts w:ascii="Tahoma" w:hAnsi="Tahoma" w:cs="Tahoma"/>
            <w:b/>
            <w:bCs/>
            <w:sz w:val="20"/>
            <w:szCs w:val="20"/>
          </w:rPr>
          <w:instrText>NUMPAGES</w:instrText>
        </w:r>
        <w:r w:rsidRPr="007D06C7">
          <w:rPr>
            <w:rFonts w:ascii="Tahoma" w:hAnsi="Tahoma" w:cs="Tahoma"/>
            <w:b/>
            <w:bCs/>
            <w:sz w:val="20"/>
            <w:szCs w:val="20"/>
          </w:rPr>
          <w:fldChar w:fldCharType="separate"/>
        </w:r>
        <w:r w:rsidR="005678BD">
          <w:rPr>
            <w:rFonts w:ascii="Tahoma" w:hAnsi="Tahoma" w:cs="Tahoma"/>
            <w:b/>
            <w:bCs/>
            <w:noProof/>
            <w:sz w:val="20"/>
            <w:szCs w:val="20"/>
          </w:rPr>
          <w:t>34</w:t>
        </w:r>
        <w:r w:rsidRPr="007D06C7">
          <w:rPr>
            <w:rFonts w:ascii="Tahoma" w:hAnsi="Tahoma" w:cs="Tahoma"/>
            <w:b/>
            <w:bCs/>
            <w:sz w:val="20"/>
            <w:szCs w:val="20"/>
          </w:rPr>
          <w:fldChar w:fldCharType="end"/>
        </w:r>
        <w:r w:rsidRPr="007D06C7">
          <w:rPr>
            <w:rFonts w:ascii="Tahoma" w:hAnsi="Tahoma" w:cs="Tahoma"/>
            <w:b/>
            <w:i/>
            <w:sz w:val="20"/>
            <w:szCs w:val="20"/>
          </w:rPr>
          <w:tab/>
        </w:r>
        <w:r>
          <w:rPr>
            <w:rFonts w:ascii="Tahoma" w:hAnsi="Tahoma" w:cs="Tahoma"/>
            <w:b/>
            <w:sz w:val="20"/>
            <w:szCs w:val="20"/>
          </w:rPr>
          <w:tab/>
        </w:r>
        <w:r>
          <w:rPr>
            <w:rFonts w:ascii="Tahoma" w:hAnsi="Tahoma" w:cs="Tahoma"/>
            <w:b/>
            <w:sz w:val="20"/>
            <w:szCs w:val="20"/>
          </w:rPr>
          <w:tab/>
        </w:r>
      </w:p>
      <w:p w14:paraId="024BDA29" w14:textId="77777777" w:rsidR="000C4ABF" w:rsidRPr="00C94576" w:rsidRDefault="00000000" w:rsidP="00C94576">
        <w:pPr>
          <w:pStyle w:val="Stopka"/>
          <w:rPr>
            <w:rFonts w:ascii="Tahoma" w:hAnsi="Tahoma" w:cs="Tahoma"/>
            <w:sz w:val="20"/>
            <w:szCs w:val="20"/>
          </w:rPr>
        </w:pPr>
      </w:p>
    </w:sdtContent>
  </w:sdt>
  <w:p w14:paraId="32FD1A68" w14:textId="77777777" w:rsidR="000C4ABF" w:rsidRPr="00C94576" w:rsidRDefault="000C4ABF">
    <w:pPr>
      <w:pStyle w:val="Stopka"/>
      <w:rPr>
        <w:rFonts w:ascii="Tahoma" w:hAnsi="Tahoma" w:cs="Tahoma"/>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3036C" w14:textId="77777777" w:rsidR="00A814C4" w:rsidRDefault="00A814C4" w:rsidP="00C94576">
      <w:pPr>
        <w:spacing w:after="0" w:line="240" w:lineRule="auto"/>
      </w:pPr>
      <w:r>
        <w:separator/>
      </w:r>
    </w:p>
  </w:footnote>
  <w:footnote w:type="continuationSeparator" w:id="0">
    <w:p w14:paraId="6AE614A9" w14:textId="77777777" w:rsidR="00A814C4" w:rsidRDefault="00A814C4" w:rsidP="00C945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F0C5E22"/>
    <w:lvl w:ilvl="0">
      <w:start w:val="1"/>
      <w:numFmt w:val="decimal"/>
      <w:lvlText w:val="%1."/>
      <w:lvlJc w:val="lef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644"/>
        </w:tabs>
        <w:ind w:left="644"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Times New Roman" w:hAnsi="Times New Roman"/>
      </w:rPr>
    </w:lvl>
  </w:abstractNum>
  <w:abstractNum w:abstractNumId="2" w15:restartNumberingAfterBreak="0">
    <w:nsid w:val="00000012"/>
    <w:multiLevelType w:val="multilevel"/>
    <w:tmpl w:val="00000012"/>
    <w:name w:val="WW8Num18"/>
    <w:lvl w:ilvl="0">
      <w:start w:val="1"/>
      <w:numFmt w:val="lowerLetter"/>
      <w:lvlText w:val="%1)"/>
      <w:lvlJc w:val="left"/>
      <w:pPr>
        <w:tabs>
          <w:tab w:val="num" w:pos="405"/>
        </w:tabs>
        <w:ind w:left="405" w:hanging="405"/>
      </w:pPr>
      <w:rPr>
        <w:rFonts w:ascii="Wingdings" w:hAnsi="Wingdings"/>
      </w:r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3"/>
      <w:numFmt w:val="upperRoman"/>
      <w:lvlText w:val="%4."/>
      <w:lvlJc w:val="left"/>
      <w:pPr>
        <w:tabs>
          <w:tab w:val="num" w:pos="2880"/>
        </w:tabs>
        <w:ind w:left="2880" w:hanging="720"/>
      </w:pPr>
    </w:lvl>
    <w:lvl w:ilvl="4">
      <w:start w:val="1"/>
      <w:numFmt w:val="upperLetter"/>
      <w:lvlText w:val="%5."/>
      <w:lvlJc w:val="left"/>
      <w:pPr>
        <w:tabs>
          <w:tab w:val="num" w:pos="3240"/>
        </w:tabs>
        <w:ind w:left="3240" w:hanging="360"/>
      </w:pPr>
    </w:lvl>
    <w:lvl w:ilvl="5">
      <w:start w:val="9"/>
      <w:numFmt w:val="decimal"/>
      <w:lvlText w:val="%6."/>
      <w:lvlJc w:val="left"/>
      <w:pPr>
        <w:tabs>
          <w:tab w:val="num" w:pos="4140"/>
        </w:tabs>
        <w:ind w:left="4140" w:hanging="36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3" w15:restartNumberingAfterBreak="0">
    <w:nsid w:val="00000023"/>
    <w:multiLevelType w:val="multilevel"/>
    <w:tmpl w:val="00000023"/>
    <w:name w:val="WW8Num43"/>
    <w:lvl w:ilvl="0">
      <w:start w:val="1"/>
      <w:numFmt w:val="decimal"/>
      <w:lvlText w:val="%1."/>
      <w:lvlJc w:val="left"/>
      <w:pPr>
        <w:tabs>
          <w:tab w:val="num" w:pos="360"/>
        </w:tabs>
        <w:ind w:left="360" w:hanging="360"/>
      </w:pPr>
      <w:rPr>
        <w:b w:val="0"/>
        <w:sz w:val="24"/>
        <w:szCs w:val="24"/>
        <w:u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F65A1"/>
    <w:multiLevelType w:val="multilevel"/>
    <w:tmpl w:val="477CB932"/>
    <w:lvl w:ilvl="0">
      <w:start w:val="6"/>
      <w:numFmt w:val="decimal"/>
      <w:lvlText w:val="%1."/>
      <w:lvlJc w:val="left"/>
      <w:pPr>
        <w:ind w:left="390" w:hanging="390"/>
      </w:pPr>
      <w:rPr>
        <w:rFonts w:hint="default"/>
        <w:sz w:val="24"/>
        <w:szCs w:val="24"/>
      </w:rPr>
    </w:lvl>
    <w:lvl w:ilvl="1">
      <w:start w:val="1"/>
      <w:numFmt w:val="decimal"/>
      <w:lvlText w:val="%1.%2."/>
      <w:lvlJc w:val="left"/>
      <w:pPr>
        <w:ind w:left="720" w:hanging="720"/>
      </w:pPr>
      <w:rPr>
        <w:rFonts w:hint="default"/>
        <w:b w:val="0"/>
        <w:b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1386444"/>
    <w:multiLevelType w:val="multilevel"/>
    <w:tmpl w:val="A502E31E"/>
    <w:lvl w:ilvl="0">
      <w:start w:val="11"/>
      <w:numFmt w:val="decimal"/>
      <w:lvlText w:val="%1."/>
      <w:lvlJc w:val="left"/>
      <w:pPr>
        <w:ind w:left="510" w:hanging="510"/>
      </w:pPr>
      <w:rPr>
        <w:rFonts w:hint="default"/>
        <w:sz w:val="24"/>
        <w:szCs w:val="24"/>
      </w:rPr>
    </w:lvl>
    <w:lvl w:ilvl="1">
      <w:start w:val="5"/>
      <w:numFmt w:val="decimal"/>
      <w:lvlText w:val="%1.%2."/>
      <w:lvlJc w:val="left"/>
      <w:pPr>
        <w:ind w:left="1800" w:hanging="72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6" w15:restartNumberingAfterBreak="0">
    <w:nsid w:val="050947FB"/>
    <w:multiLevelType w:val="multilevel"/>
    <w:tmpl w:val="477CB932"/>
    <w:lvl w:ilvl="0">
      <w:start w:val="6"/>
      <w:numFmt w:val="decimal"/>
      <w:lvlText w:val="%1."/>
      <w:lvlJc w:val="left"/>
      <w:pPr>
        <w:ind w:left="390" w:hanging="390"/>
      </w:pPr>
      <w:rPr>
        <w:rFonts w:hint="default"/>
        <w:sz w:val="24"/>
        <w:szCs w:val="24"/>
      </w:rPr>
    </w:lvl>
    <w:lvl w:ilvl="1">
      <w:start w:val="1"/>
      <w:numFmt w:val="decimal"/>
      <w:lvlText w:val="%1.%2."/>
      <w:lvlJc w:val="left"/>
      <w:pPr>
        <w:ind w:left="720" w:hanging="720"/>
      </w:pPr>
      <w:rPr>
        <w:rFonts w:hint="default"/>
        <w:b w:val="0"/>
        <w:b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9BD55A8"/>
    <w:multiLevelType w:val="hybridMultilevel"/>
    <w:tmpl w:val="1BF275A0"/>
    <w:lvl w:ilvl="0" w:tplc="C978AB2A">
      <w:start w:val="1"/>
      <w:numFmt w:val="decimal"/>
      <w:lvlText w:val="%1."/>
      <w:lvlJc w:val="left"/>
      <w:pPr>
        <w:ind w:left="1065" w:hanging="705"/>
      </w:pPr>
      <w:rPr>
        <w:rFonts w:hint="default"/>
      </w:rPr>
    </w:lvl>
    <w:lvl w:ilvl="1" w:tplc="5A4227FC">
      <w:start w:val="1"/>
      <w:numFmt w:val="decimal"/>
      <w:lvlText w:val="%2)"/>
      <w:lvlJc w:val="left"/>
      <w:pPr>
        <w:ind w:left="1785" w:hanging="705"/>
      </w:pPr>
      <w:rPr>
        <w:rFonts w:hint="default"/>
      </w:rPr>
    </w:lvl>
    <w:lvl w:ilvl="2" w:tplc="F5A6A7FC">
      <w:start w:val="1"/>
      <w:numFmt w:val="upperRoman"/>
      <w:lvlText w:val="%3."/>
      <w:lvlJc w:val="left"/>
      <w:pPr>
        <w:ind w:left="2700" w:hanging="720"/>
      </w:pPr>
      <w:rPr>
        <w:rFonts w:hint="default"/>
      </w:rPr>
    </w:lvl>
    <w:lvl w:ilvl="3" w:tplc="0415000F">
      <w:start w:val="1"/>
      <w:numFmt w:val="decimal"/>
      <w:lvlText w:val="%4."/>
      <w:lvlJc w:val="left"/>
      <w:pPr>
        <w:ind w:left="2880" w:hanging="360"/>
      </w:pPr>
    </w:lvl>
    <w:lvl w:ilvl="4" w:tplc="C2CCBF2A">
      <w:start w:val="2"/>
      <w:numFmt w:val="upperLetter"/>
      <w:lvlText w:val="%5."/>
      <w:lvlJc w:val="left"/>
      <w:pPr>
        <w:ind w:left="3600" w:hanging="360"/>
      </w:pPr>
      <w:rPr>
        <w:rFonts w:hint="default"/>
      </w:rPr>
    </w:lvl>
    <w:lvl w:ilvl="5" w:tplc="DF44E7E8">
      <w:start w:val="20"/>
      <w:numFmt w:val="decimal"/>
      <w:lvlText w:val="%6"/>
      <w:lvlJc w:val="left"/>
      <w:pPr>
        <w:ind w:left="4500" w:hanging="360"/>
      </w:pPr>
      <w:rPr>
        <w:rFonts w:hint="default"/>
      </w:r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A365D2F"/>
    <w:multiLevelType w:val="multilevel"/>
    <w:tmpl w:val="28C2E50E"/>
    <w:lvl w:ilvl="0">
      <w:start w:val="25"/>
      <w:numFmt w:val="decimal"/>
      <w:lvlText w:val="%1."/>
      <w:lvlJc w:val="left"/>
      <w:pPr>
        <w:ind w:left="690" w:hanging="69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9" w15:restartNumberingAfterBreak="0">
    <w:nsid w:val="0B685572"/>
    <w:multiLevelType w:val="multilevel"/>
    <w:tmpl w:val="32AA28D0"/>
    <w:lvl w:ilvl="0">
      <w:start w:val="24"/>
      <w:numFmt w:val="decimal"/>
      <w:lvlText w:val="%1."/>
      <w:lvlJc w:val="left"/>
      <w:pPr>
        <w:ind w:left="510" w:hanging="510"/>
      </w:pPr>
      <w:rPr>
        <w:rFonts w:hint="default"/>
        <w:sz w:val="24"/>
        <w:szCs w:val="24"/>
      </w:rPr>
    </w:lvl>
    <w:lvl w:ilvl="1">
      <w:start w:val="1"/>
      <w:numFmt w:val="decimal"/>
      <w:lvlText w:val="%1.%2."/>
      <w:lvlJc w:val="left"/>
      <w:pPr>
        <w:ind w:left="1800" w:hanging="720"/>
      </w:pPr>
      <w:rPr>
        <w:rFonts w:hint="default"/>
        <w:b w:val="0"/>
        <w:color w:val="auto"/>
      </w:rPr>
    </w:lvl>
    <w:lvl w:ilvl="2">
      <w:start w:val="15"/>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24"/>
      <w:numFmt w:val="decimal"/>
      <w:lvlText w:val="%5.1.15.1."/>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0" w15:restartNumberingAfterBreak="0">
    <w:nsid w:val="0D325B68"/>
    <w:multiLevelType w:val="multilevel"/>
    <w:tmpl w:val="B4744DE8"/>
    <w:lvl w:ilvl="0">
      <w:start w:val="11"/>
      <w:numFmt w:val="decimal"/>
      <w:lvlText w:val="%1."/>
      <w:lvlJc w:val="left"/>
      <w:pPr>
        <w:ind w:left="510" w:hanging="510"/>
      </w:pPr>
      <w:rPr>
        <w:rFonts w:hint="default"/>
        <w:sz w:val="24"/>
        <w:szCs w:val="24"/>
      </w:rPr>
    </w:lvl>
    <w:lvl w:ilvl="1">
      <w:start w:val="1"/>
      <w:numFmt w:val="decimal"/>
      <w:lvlText w:val="%1.%2."/>
      <w:lvlJc w:val="left"/>
      <w:pPr>
        <w:ind w:left="1800" w:hanging="720"/>
      </w:pPr>
      <w:rPr>
        <w:rFonts w:hint="default"/>
        <w:b w:val="0"/>
        <w:color w:val="auto"/>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1"/>
      <w:numFmt w:val="decimal"/>
      <w:lvlText w:val="%5.1.15.1."/>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1" w15:restartNumberingAfterBreak="0">
    <w:nsid w:val="0FD76143"/>
    <w:multiLevelType w:val="hybridMultilevel"/>
    <w:tmpl w:val="7348F65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0FE86421"/>
    <w:multiLevelType w:val="multilevel"/>
    <w:tmpl w:val="7038799E"/>
    <w:lvl w:ilvl="0">
      <w:start w:val="12"/>
      <w:numFmt w:val="decimal"/>
      <w:lvlText w:val="%1."/>
      <w:lvlJc w:val="left"/>
      <w:pPr>
        <w:ind w:left="495" w:hanging="495"/>
      </w:pPr>
      <w:rPr>
        <w:rFonts w:hint="default"/>
        <w:sz w:val="24"/>
        <w:szCs w:val="24"/>
      </w:rPr>
    </w:lvl>
    <w:lvl w:ilvl="1">
      <w:start w:val="1"/>
      <w:numFmt w:val="decimal"/>
      <w:lvlText w:val="%1.%2."/>
      <w:lvlJc w:val="left"/>
      <w:pPr>
        <w:ind w:left="1800" w:hanging="720"/>
      </w:pPr>
      <w:rPr>
        <w:rFonts w:hint="default"/>
        <w:b w:val="0"/>
        <w:color w:val="auto"/>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3" w15:restartNumberingAfterBreak="0">
    <w:nsid w:val="12113BEB"/>
    <w:multiLevelType w:val="hybridMultilevel"/>
    <w:tmpl w:val="99B68726"/>
    <w:lvl w:ilvl="0" w:tplc="0A0494B8">
      <w:start w:val="1"/>
      <w:numFmt w:val="decimal"/>
      <w:lvlText w:val="%1)"/>
      <w:lvlJc w:val="left"/>
      <w:pPr>
        <w:ind w:left="1996" w:hanging="360"/>
      </w:pPr>
      <w:rPr>
        <w:rFonts w:ascii="Arial" w:hAnsi="Arial" w:cs="Times New Roman" w:hint="default"/>
        <w:b w:val="0"/>
        <w:bCs w:val="0"/>
        <w:i w:val="0"/>
        <w:iCs w:val="0"/>
        <w:color w:val="auto"/>
        <w:spacing w:val="0"/>
        <w:w w:val="100"/>
        <w:kern w:val="20"/>
        <w:position w:val="0"/>
        <w:sz w:val="20"/>
        <w:szCs w:val="24"/>
      </w:rPr>
    </w:lvl>
    <w:lvl w:ilvl="1" w:tplc="31A85A78">
      <w:start w:val="1"/>
      <w:numFmt w:val="decimal"/>
      <w:lvlText w:val="%2)"/>
      <w:lvlJc w:val="left"/>
      <w:pPr>
        <w:ind w:left="2716" w:hanging="360"/>
      </w:pPr>
      <w:rPr>
        <w:rFonts w:ascii="Tahoma" w:hAnsi="Tahoma" w:cs="Tahoma" w:hint="default"/>
        <w:b w:val="0"/>
        <w:bCs w:val="0"/>
        <w:i w:val="0"/>
        <w:iCs w:val="0"/>
        <w:color w:val="auto"/>
        <w:spacing w:val="0"/>
        <w:w w:val="100"/>
        <w:kern w:val="20"/>
        <w:position w:val="0"/>
        <w:sz w:val="22"/>
        <w:szCs w:val="24"/>
      </w:r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4" w15:restartNumberingAfterBreak="0">
    <w:nsid w:val="22887700"/>
    <w:multiLevelType w:val="hybridMultilevel"/>
    <w:tmpl w:val="9A646468"/>
    <w:lvl w:ilvl="0" w:tplc="44445D72">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10655F"/>
    <w:multiLevelType w:val="multilevel"/>
    <w:tmpl w:val="9F8890F2"/>
    <w:lvl w:ilvl="0">
      <w:start w:val="1"/>
      <w:numFmt w:val="decimal"/>
      <w:lvlText w:val="%1."/>
      <w:lvlJc w:val="left"/>
      <w:pPr>
        <w:ind w:left="360" w:hanging="360"/>
      </w:pPr>
      <w:rPr>
        <w:rFonts w:hint="default"/>
      </w:rPr>
    </w:lvl>
    <w:lvl w:ilvl="1">
      <w:start w:val="1"/>
      <w:numFmt w:val="decimal"/>
      <w:lvlText w:val="%1.%2."/>
      <w:lvlJc w:val="left"/>
      <w:pPr>
        <w:ind w:left="862" w:hanging="72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23E13422"/>
    <w:multiLevelType w:val="multilevel"/>
    <w:tmpl w:val="6518DDF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4645867"/>
    <w:multiLevelType w:val="multilevel"/>
    <w:tmpl w:val="B2BA2FE0"/>
    <w:lvl w:ilvl="0">
      <w:start w:val="4"/>
      <w:numFmt w:val="decimal"/>
      <w:lvlText w:val="%1."/>
      <w:lvlJc w:val="left"/>
      <w:pPr>
        <w:tabs>
          <w:tab w:val="num" w:pos="1212"/>
        </w:tabs>
        <w:ind w:left="1212" w:hanging="360"/>
      </w:pPr>
      <w:rPr>
        <w:rFonts w:hint="default"/>
        <w:sz w:val="24"/>
        <w:szCs w:val="24"/>
      </w:rPr>
    </w:lvl>
    <w:lvl w:ilvl="1">
      <w:start w:val="1"/>
      <w:numFmt w:val="upperRoman"/>
      <w:lvlText w:val="%2."/>
      <w:lvlJc w:val="right"/>
      <w:pPr>
        <w:tabs>
          <w:tab w:val="num" w:pos="1440"/>
        </w:tabs>
        <w:ind w:left="1440" w:hanging="360"/>
      </w:pPr>
      <w:rPr>
        <w:rFonts w:hint="default"/>
      </w:rPr>
    </w:lvl>
    <w:lvl w:ilvl="2">
      <w:start w:val="1"/>
      <w:numFmt w:val="upperRoman"/>
      <w:lvlText w:val="%3."/>
      <w:lvlJc w:val="right"/>
      <w:pPr>
        <w:tabs>
          <w:tab w:val="num" w:pos="644"/>
        </w:tabs>
        <w:ind w:left="644" w:hanging="360"/>
      </w:pPr>
      <w:rPr>
        <w:rFonts w:hint="default"/>
      </w:rPr>
    </w:lvl>
    <w:lvl w:ilvl="3">
      <w:start w:val="1"/>
      <w:numFmt w:val="decimal"/>
      <w:lvlText w:val="%4."/>
      <w:lvlJc w:val="left"/>
      <w:pPr>
        <w:tabs>
          <w:tab w:val="num" w:pos="2880"/>
        </w:tabs>
        <w:ind w:left="2880" w:hanging="360"/>
      </w:pPr>
      <w:rPr>
        <w:rFonts w:hint="default"/>
        <w:b w:val="0"/>
        <w:bCs/>
        <w:strike w:val="0"/>
        <w:color w:val="auto"/>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8" w15:restartNumberingAfterBreak="0">
    <w:nsid w:val="26D20B47"/>
    <w:multiLevelType w:val="hybridMultilevel"/>
    <w:tmpl w:val="5A165FE8"/>
    <w:lvl w:ilvl="0" w:tplc="9FA4E988">
      <w:start w:val="1"/>
      <w:numFmt w:val="decimal"/>
      <w:lvlText w:val="%1)"/>
      <w:lvlJc w:val="left"/>
      <w:pPr>
        <w:ind w:left="1440" w:hanging="360"/>
      </w:pPr>
      <w:rPr>
        <w:rFonts w:ascii="Tahoma" w:hAnsi="Tahoma" w:cs="Tahoma" w:hint="default"/>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27DC68D6"/>
    <w:multiLevelType w:val="multilevel"/>
    <w:tmpl w:val="4D16BDBC"/>
    <w:lvl w:ilvl="0">
      <w:start w:val="23"/>
      <w:numFmt w:val="decimal"/>
      <w:lvlText w:val="%1."/>
      <w:lvlJc w:val="left"/>
      <w:pPr>
        <w:ind w:left="444" w:hanging="444"/>
      </w:pPr>
      <w:rPr>
        <w:rFonts w:ascii="Calibri" w:hAnsi="Calibri" w:cs="Calibri" w:hint="default"/>
        <w:sz w:val="22"/>
      </w:rPr>
    </w:lvl>
    <w:lvl w:ilvl="1">
      <w:start w:val="1"/>
      <w:numFmt w:val="decimal"/>
      <w:lvlText w:val="%1.%2."/>
      <w:lvlJc w:val="left"/>
      <w:pPr>
        <w:ind w:left="858" w:hanging="444"/>
      </w:pPr>
      <w:rPr>
        <w:rFonts w:hint="default"/>
      </w:rPr>
    </w:lvl>
    <w:lvl w:ilvl="2">
      <w:start w:val="1"/>
      <w:numFmt w:val="decimal"/>
      <w:lvlText w:val="%1.%2.%3."/>
      <w:lvlJc w:val="left"/>
      <w:pPr>
        <w:ind w:left="1548" w:hanging="720"/>
      </w:pPr>
      <w:rPr>
        <w:rFonts w:hint="default"/>
        <w:i/>
      </w:rPr>
    </w:lvl>
    <w:lvl w:ilvl="3">
      <w:start w:val="1"/>
      <w:numFmt w:val="decimal"/>
      <w:lvlText w:val="%1.%2.%3.%4."/>
      <w:lvlJc w:val="left"/>
      <w:pPr>
        <w:ind w:left="1962" w:hanging="720"/>
      </w:pPr>
      <w:rPr>
        <w:rFonts w:hint="default"/>
      </w:rPr>
    </w:lvl>
    <w:lvl w:ilvl="4">
      <w:start w:val="1"/>
      <w:numFmt w:val="lowerLetter"/>
      <w:lvlText w:val="%5)"/>
      <w:lvlJc w:val="left"/>
      <w:pPr>
        <w:ind w:left="2736" w:hanging="1080"/>
      </w:pPr>
      <w:rPr>
        <w:rFonts w:ascii="Cambria" w:eastAsia="Times New Roman" w:hAnsi="Cambria" w:cs="Times New Roman"/>
      </w:rPr>
    </w:lvl>
    <w:lvl w:ilvl="5">
      <w:start w:val="1"/>
      <w:numFmt w:val="decimal"/>
      <w:lvlText w:val="%1.%2.%3.%4.%5.%6."/>
      <w:lvlJc w:val="left"/>
      <w:pPr>
        <w:ind w:left="3150" w:hanging="1080"/>
      </w:pPr>
      <w:rPr>
        <w:rFonts w:hint="default"/>
      </w:rPr>
    </w:lvl>
    <w:lvl w:ilvl="6">
      <w:start w:val="1"/>
      <w:numFmt w:val="decimal"/>
      <w:lvlText w:val="%1.%2.%3.%4.%5.%6.%7."/>
      <w:lvlJc w:val="left"/>
      <w:pPr>
        <w:ind w:left="3924" w:hanging="1440"/>
      </w:pPr>
      <w:rPr>
        <w:rFonts w:hint="default"/>
      </w:rPr>
    </w:lvl>
    <w:lvl w:ilvl="7">
      <w:start w:val="1"/>
      <w:numFmt w:val="decimal"/>
      <w:lvlText w:val="%1.%2.%3.%4.%5.%6.%7.%8."/>
      <w:lvlJc w:val="left"/>
      <w:pPr>
        <w:ind w:left="4338" w:hanging="1440"/>
      </w:pPr>
      <w:rPr>
        <w:rFonts w:hint="default"/>
      </w:rPr>
    </w:lvl>
    <w:lvl w:ilvl="8">
      <w:start w:val="1"/>
      <w:numFmt w:val="decimal"/>
      <w:lvlText w:val="%1.%2.%3.%4.%5.%6.%7.%8.%9."/>
      <w:lvlJc w:val="left"/>
      <w:pPr>
        <w:ind w:left="5112" w:hanging="1800"/>
      </w:pPr>
      <w:rPr>
        <w:rFonts w:hint="default"/>
      </w:rPr>
    </w:lvl>
  </w:abstractNum>
  <w:abstractNum w:abstractNumId="20" w15:restartNumberingAfterBreak="0">
    <w:nsid w:val="295E2695"/>
    <w:multiLevelType w:val="hybridMultilevel"/>
    <w:tmpl w:val="BED8FF88"/>
    <w:lvl w:ilvl="0" w:tplc="0415000F">
      <w:start w:val="1"/>
      <w:numFmt w:val="decimal"/>
      <w:lvlText w:val="%1."/>
      <w:lvlJc w:val="left"/>
      <w:pPr>
        <w:tabs>
          <w:tab w:val="num" w:pos="1429"/>
        </w:tabs>
        <w:ind w:left="1429" w:hanging="360"/>
      </w:pPr>
    </w:lvl>
    <w:lvl w:ilvl="1" w:tplc="04150019" w:tentative="1">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AF0A8852">
      <w:start w:val="1"/>
      <w:numFmt w:val="lowerLetter"/>
      <w:lvlText w:val="%4)"/>
      <w:lvlJc w:val="left"/>
      <w:pPr>
        <w:tabs>
          <w:tab w:val="num" w:pos="3589"/>
        </w:tabs>
        <w:ind w:left="3589" w:hanging="360"/>
      </w:pPr>
      <w:rPr>
        <w:rFonts w:ascii="Tahoma" w:eastAsia="Calibri" w:hAnsi="Tahoma" w:cs="Tahoma" w:hint="default"/>
      </w:r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21" w15:restartNumberingAfterBreak="0">
    <w:nsid w:val="2A036ADE"/>
    <w:multiLevelType w:val="hybridMultilevel"/>
    <w:tmpl w:val="53B6DDEA"/>
    <w:lvl w:ilvl="0" w:tplc="14068610">
      <w:start w:val="1"/>
      <w:numFmt w:val="lowerLetter"/>
      <w:lvlText w:val="%1)"/>
      <w:lvlJc w:val="left"/>
      <w:pPr>
        <w:ind w:left="2160" w:hanging="360"/>
      </w:pPr>
      <w:rPr>
        <w:rFonts w:ascii="Tahoma" w:eastAsia="Calibri" w:hAnsi="Tahoma" w:cs="Tahoma"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2" w15:restartNumberingAfterBreak="0">
    <w:nsid w:val="2A860E56"/>
    <w:multiLevelType w:val="hybridMultilevel"/>
    <w:tmpl w:val="B9A23366"/>
    <w:lvl w:ilvl="0" w:tplc="5CC2DCB8">
      <w:start w:val="1"/>
      <w:numFmt w:val="lowerLetter"/>
      <w:lvlText w:val="%1)"/>
      <w:lvlJc w:val="left"/>
      <w:pPr>
        <w:ind w:left="720" w:hanging="360"/>
      </w:pPr>
      <w:rPr>
        <w:rFonts w:ascii="Tahoma" w:eastAsia="Calibri" w:hAnsi="Tahoma" w:cs="Tahom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AC91300"/>
    <w:multiLevelType w:val="hybridMultilevel"/>
    <w:tmpl w:val="049C4256"/>
    <w:lvl w:ilvl="0" w:tplc="E1FAF9BA">
      <w:start w:val="1"/>
      <w:numFmt w:val="decimal"/>
      <w:lvlText w:val="%1)"/>
      <w:lvlJc w:val="left"/>
      <w:pPr>
        <w:ind w:left="1429" w:hanging="72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15:restartNumberingAfterBreak="0">
    <w:nsid w:val="2ACD3B8A"/>
    <w:multiLevelType w:val="hybridMultilevel"/>
    <w:tmpl w:val="AF3E51EA"/>
    <w:lvl w:ilvl="0" w:tplc="984882A8">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5" w15:restartNumberingAfterBreak="0">
    <w:nsid w:val="300A34DB"/>
    <w:multiLevelType w:val="hybridMultilevel"/>
    <w:tmpl w:val="97CC1B18"/>
    <w:lvl w:ilvl="0" w:tplc="0BFE67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09C180E"/>
    <w:multiLevelType w:val="multilevel"/>
    <w:tmpl w:val="6A560034"/>
    <w:lvl w:ilvl="0">
      <w:start w:val="1"/>
      <w:numFmt w:val="decimal"/>
      <w:pStyle w:val="Normalny15pt"/>
      <w:lvlText w:val="%1."/>
      <w:lvlJc w:val="left"/>
      <w:pPr>
        <w:tabs>
          <w:tab w:val="num" w:pos="360"/>
        </w:tabs>
        <w:ind w:left="360" w:hanging="360"/>
      </w:pPr>
      <w:rPr>
        <w:rFonts w:ascii="Calibri" w:hAnsi="Calibri" w:cs="Calibri" w:hint="default"/>
        <w:sz w:val="22"/>
        <w:szCs w:val="22"/>
      </w:rPr>
    </w:lvl>
    <w:lvl w:ilvl="1">
      <w:start w:val="6"/>
      <w:numFmt w:val="decimal"/>
      <w:isLgl/>
      <w:lvlText w:val="%1.%2"/>
      <w:lvlJc w:val="left"/>
      <w:pPr>
        <w:tabs>
          <w:tab w:val="num" w:pos="704"/>
        </w:tabs>
        <w:ind w:left="704" w:hanging="42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572"/>
        </w:tabs>
        <w:ind w:left="1572" w:hanging="72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500"/>
        </w:tabs>
        <w:ind w:left="2500" w:hanging="108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428"/>
        </w:tabs>
        <w:ind w:left="3428" w:hanging="1440"/>
      </w:pPr>
      <w:rPr>
        <w:rFonts w:hint="default"/>
      </w:rPr>
    </w:lvl>
    <w:lvl w:ilvl="8">
      <w:start w:val="1"/>
      <w:numFmt w:val="decimal"/>
      <w:isLgl/>
      <w:lvlText w:val="%1.%2.%3.%4.%5.%6.%7.%8.%9"/>
      <w:lvlJc w:val="left"/>
      <w:pPr>
        <w:tabs>
          <w:tab w:val="num" w:pos="4072"/>
        </w:tabs>
        <w:ind w:left="4072" w:hanging="1800"/>
      </w:pPr>
      <w:rPr>
        <w:rFonts w:hint="default"/>
      </w:rPr>
    </w:lvl>
  </w:abstractNum>
  <w:abstractNum w:abstractNumId="27" w15:restartNumberingAfterBreak="0">
    <w:nsid w:val="363004E8"/>
    <w:multiLevelType w:val="hybridMultilevel"/>
    <w:tmpl w:val="A9BE74F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69A0272"/>
    <w:multiLevelType w:val="hybridMultilevel"/>
    <w:tmpl w:val="D56666B4"/>
    <w:lvl w:ilvl="0" w:tplc="0415000B">
      <w:start w:val="1"/>
      <w:numFmt w:val="bullet"/>
      <w:lvlText w:val=""/>
      <w:lvlJc w:val="left"/>
      <w:pPr>
        <w:ind w:left="1429" w:hanging="360"/>
      </w:pPr>
      <w:rPr>
        <w:rFonts w:ascii="Wingdings" w:hAnsi="Wingdings" w:hint="default"/>
      </w:rPr>
    </w:lvl>
    <w:lvl w:ilvl="1" w:tplc="65CE1B72">
      <w:numFmt w:val="bullet"/>
      <w:lvlText w:val=""/>
      <w:lvlJc w:val="left"/>
      <w:pPr>
        <w:ind w:left="2149" w:hanging="360"/>
      </w:pPr>
      <w:rPr>
        <w:rFonts w:ascii="Symbol" w:eastAsia="Calibri" w:hAnsi="Symbol" w:cs="Tahoma"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9" w15:restartNumberingAfterBreak="0">
    <w:nsid w:val="38AA069A"/>
    <w:multiLevelType w:val="hybridMultilevel"/>
    <w:tmpl w:val="9EE07FA4"/>
    <w:lvl w:ilvl="0" w:tplc="19FE68DC">
      <w:start w:val="1"/>
      <w:numFmt w:val="lowerLetter"/>
      <w:lvlText w:val="%1)"/>
      <w:lvlJc w:val="left"/>
      <w:pPr>
        <w:ind w:left="720" w:hanging="360"/>
      </w:pPr>
      <w:rPr>
        <w:rFonts w:ascii="Tahoma" w:eastAsia="Times New Roman" w:hAnsi="Tahoma" w:cs="Tahoma" w:hint="default"/>
        <w:b w:val="0"/>
        <w:i w:val="0"/>
        <w:color w:val="auto"/>
        <w:sz w:val="22"/>
        <w:szCs w:val="18"/>
        <w:u w:val="none"/>
      </w:rPr>
    </w:lvl>
    <w:lvl w:ilvl="1" w:tplc="4D5AD49E">
      <w:start w:val="1"/>
      <w:numFmt w:val="decimal"/>
      <w:lvlText w:val="%2)"/>
      <w:lvlJc w:val="left"/>
      <w:pPr>
        <w:ind w:left="1440" w:hanging="360"/>
      </w:pPr>
      <w:rPr>
        <w:rFonts w:ascii="Arial" w:hAnsi="Arial" w:hint="default"/>
        <w:b w:val="0"/>
        <w:i w:val="0"/>
        <w:color w:val="FF0000"/>
        <w:sz w:val="20"/>
        <w:szCs w:val="18"/>
      </w:rPr>
    </w:lvl>
    <w:lvl w:ilvl="2" w:tplc="E33625A6">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A2722FE"/>
    <w:multiLevelType w:val="hybridMultilevel"/>
    <w:tmpl w:val="2152B1F0"/>
    <w:lvl w:ilvl="0" w:tplc="EE469A9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B5A1F51"/>
    <w:multiLevelType w:val="hybridMultilevel"/>
    <w:tmpl w:val="1E12EAF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2" w15:restartNumberingAfterBreak="0">
    <w:nsid w:val="40430239"/>
    <w:multiLevelType w:val="multilevel"/>
    <w:tmpl w:val="9E5CA4D8"/>
    <w:lvl w:ilvl="0">
      <w:start w:val="24"/>
      <w:numFmt w:val="decimal"/>
      <w:lvlText w:val="%1."/>
      <w:lvlJc w:val="left"/>
      <w:pPr>
        <w:ind w:left="510" w:hanging="510"/>
      </w:pPr>
      <w:rPr>
        <w:rFonts w:hint="default"/>
        <w:sz w:val="24"/>
        <w:szCs w:val="24"/>
      </w:rPr>
    </w:lvl>
    <w:lvl w:ilvl="1">
      <w:start w:val="1"/>
      <w:numFmt w:val="decimal"/>
      <w:lvlText w:val="%1.%2."/>
      <w:lvlJc w:val="left"/>
      <w:pPr>
        <w:ind w:left="1800" w:hanging="720"/>
      </w:pPr>
      <w:rPr>
        <w:rFonts w:hint="default"/>
        <w:b w:val="0"/>
        <w:color w:val="auto"/>
      </w:rPr>
    </w:lvl>
    <w:lvl w:ilvl="2">
      <w:start w:val="15"/>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24"/>
      <w:numFmt w:val="decimal"/>
      <w:lvlText w:val="%5.1.15.1."/>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33" w15:restartNumberingAfterBreak="0">
    <w:nsid w:val="41D84868"/>
    <w:multiLevelType w:val="hybridMultilevel"/>
    <w:tmpl w:val="0F68873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4" w15:restartNumberingAfterBreak="0">
    <w:nsid w:val="46DC29A6"/>
    <w:multiLevelType w:val="multilevel"/>
    <w:tmpl w:val="FD067F64"/>
    <w:lvl w:ilvl="0">
      <w:start w:val="26"/>
      <w:numFmt w:val="decimal"/>
      <w:lvlText w:val="%1."/>
      <w:lvlJc w:val="left"/>
      <w:pPr>
        <w:ind w:left="510" w:hanging="510"/>
      </w:pPr>
      <w:rPr>
        <w:rFonts w:hint="default"/>
        <w:color w:val="auto"/>
      </w:rPr>
    </w:lvl>
    <w:lvl w:ilvl="1">
      <w:start w:val="1"/>
      <w:numFmt w:val="decimal"/>
      <w:lvlText w:val="%1.%2."/>
      <w:lvlJc w:val="left"/>
      <w:pPr>
        <w:ind w:left="1800" w:hanging="720"/>
      </w:pPr>
      <w:rPr>
        <w:rFonts w:hint="default"/>
        <w:color w:val="auto"/>
      </w:rPr>
    </w:lvl>
    <w:lvl w:ilvl="2">
      <w:start w:val="1"/>
      <w:numFmt w:val="decimal"/>
      <w:lvlText w:val="%1.%2.%3."/>
      <w:lvlJc w:val="left"/>
      <w:pPr>
        <w:ind w:left="2880" w:hanging="720"/>
      </w:pPr>
      <w:rPr>
        <w:rFonts w:hint="default"/>
        <w:color w:val="auto"/>
      </w:rPr>
    </w:lvl>
    <w:lvl w:ilvl="3">
      <w:start w:val="1"/>
      <w:numFmt w:val="decimal"/>
      <w:lvlText w:val="%1.%2.%3.%4."/>
      <w:lvlJc w:val="left"/>
      <w:pPr>
        <w:ind w:left="4320" w:hanging="1080"/>
      </w:pPr>
      <w:rPr>
        <w:rFonts w:hint="default"/>
        <w:color w:val="auto"/>
      </w:rPr>
    </w:lvl>
    <w:lvl w:ilvl="4">
      <w:start w:val="1"/>
      <w:numFmt w:val="decimal"/>
      <w:lvlText w:val="%1.%2.%3.%4.%5."/>
      <w:lvlJc w:val="left"/>
      <w:pPr>
        <w:ind w:left="5760" w:hanging="1440"/>
      </w:pPr>
      <w:rPr>
        <w:rFonts w:hint="default"/>
        <w:color w:val="auto"/>
      </w:rPr>
    </w:lvl>
    <w:lvl w:ilvl="5">
      <w:start w:val="1"/>
      <w:numFmt w:val="decimal"/>
      <w:lvlText w:val="%1.%2.%3.%4.%5.%6."/>
      <w:lvlJc w:val="left"/>
      <w:pPr>
        <w:ind w:left="6840" w:hanging="1440"/>
      </w:pPr>
      <w:rPr>
        <w:rFonts w:hint="default"/>
        <w:color w:val="auto"/>
      </w:rPr>
    </w:lvl>
    <w:lvl w:ilvl="6">
      <w:start w:val="1"/>
      <w:numFmt w:val="decimal"/>
      <w:lvlText w:val="%1.%2.%3.%4.%5.%6.%7."/>
      <w:lvlJc w:val="left"/>
      <w:pPr>
        <w:ind w:left="8280" w:hanging="1800"/>
      </w:pPr>
      <w:rPr>
        <w:rFonts w:hint="default"/>
        <w:color w:val="auto"/>
      </w:rPr>
    </w:lvl>
    <w:lvl w:ilvl="7">
      <w:start w:val="1"/>
      <w:numFmt w:val="decimal"/>
      <w:lvlText w:val="%1.%2.%3.%4.%5.%6.%7.%8."/>
      <w:lvlJc w:val="left"/>
      <w:pPr>
        <w:ind w:left="9720" w:hanging="2160"/>
      </w:pPr>
      <w:rPr>
        <w:rFonts w:hint="default"/>
        <w:color w:val="auto"/>
      </w:rPr>
    </w:lvl>
    <w:lvl w:ilvl="8">
      <w:start w:val="1"/>
      <w:numFmt w:val="decimal"/>
      <w:lvlText w:val="%1.%2.%3.%4.%5.%6.%7.%8.%9."/>
      <w:lvlJc w:val="left"/>
      <w:pPr>
        <w:ind w:left="10800" w:hanging="2160"/>
      </w:pPr>
      <w:rPr>
        <w:rFonts w:hint="default"/>
        <w:color w:val="auto"/>
      </w:rPr>
    </w:lvl>
  </w:abstractNum>
  <w:abstractNum w:abstractNumId="35" w15:restartNumberingAfterBreak="0">
    <w:nsid w:val="4D8E7957"/>
    <w:multiLevelType w:val="hybridMultilevel"/>
    <w:tmpl w:val="94C845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88E10AA"/>
    <w:multiLevelType w:val="hybridMultilevel"/>
    <w:tmpl w:val="1876B1AE"/>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 w15:restartNumberingAfterBreak="0">
    <w:nsid w:val="599E452B"/>
    <w:multiLevelType w:val="hybridMultilevel"/>
    <w:tmpl w:val="E7DA11E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4A4444E"/>
    <w:multiLevelType w:val="multilevel"/>
    <w:tmpl w:val="0650A754"/>
    <w:lvl w:ilvl="0">
      <w:start w:val="23"/>
      <w:numFmt w:val="decimal"/>
      <w:lvlText w:val="%1."/>
      <w:lvlJc w:val="left"/>
      <w:pPr>
        <w:ind w:left="444" w:hanging="444"/>
      </w:pPr>
      <w:rPr>
        <w:rFonts w:ascii="Calibri" w:hAnsi="Calibri" w:cs="Calibri" w:hint="default"/>
        <w:color w:val="auto"/>
        <w:sz w:val="22"/>
      </w:rPr>
    </w:lvl>
    <w:lvl w:ilvl="1">
      <w:start w:val="1"/>
      <w:numFmt w:val="decimal"/>
      <w:lvlText w:val="%1.%2."/>
      <w:lvlJc w:val="left"/>
      <w:pPr>
        <w:ind w:left="858" w:hanging="444"/>
      </w:pPr>
      <w:rPr>
        <w:rFonts w:hint="default"/>
      </w:rPr>
    </w:lvl>
    <w:lvl w:ilvl="2">
      <w:start w:val="1"/>
      <w:numFmt w:val="decimal"/>
      <w:lvlText w:val="%1.%2.%3."/>
      <w:lvlJc w:val="left"/>
      <w:pPr>
        <w:ind w:left="1548" w:hanging="720"/>
      </w:pPr>
      <w:rPr>
        <w:rFonts w:hint="default"/>
        <w:i/>
      </w:rPr>
    </w:lvl>
    <w:lvl w:ilvl="3">
      <w:start w:val="1"/>
      <w:numFmt w:val="decimal"/>
      <w:lvlText w:val="%1.%2.%3.%4."/>
      <w:lvlJc w:val="left"/>
      <w:pPr>
        <w:ind w:left="1962" w:hanging="720"/>
      </w:pPr>
      <w:rPr>
        <w:rFonts w:hint="default"/>
      </w:rPr>
    </w:lvl>
    <w:lvl w:ilvl="4">
      <w:start w:val="1"/>
      <w:numFmt w:val="lowerLetter"/>
      <w:lvlText w:val="%5)"/>
      <w:lvlJc w:val="left"/>
      <w:pPr>
        <w:ind w:left="2736" w:hanging="1080"/>
      </w:pPr>
      <w:rPr>
        <w:rFonts w:ascii="Cambria" w:eastAsia="Times New Roman" w:hAnsi="Cambria" w:cs="Times New Roman"/>
      </w:rPr>
    </w:lvl>
    <w:lvl w:ilvl="5">
      <w:start w:val="1"/>
      <w:numFmt w:val="decimal"/>
      <w:lvlText w:val="%1.%2.%3.%4.%5.%6."/>
      <w:lvlJc w:val="left"/>
      <w:pPr>
        <w:ind w:left="3150" w:hanging="1080"/>
      </w:pPr>
      <w:rPr>
        <w:rFonts w:hint="default"/>
      </w:rPr>
    </w:lvl>
    <w:lvl w:ilvl="6">
      <w:start w:val="1"/>
      <w:numFmt w:val="decimal"/>
      <w:lvlText w:val="%1.%2.%3.%4.%5.%6.%7."/>
      <w:lvlJc w:val="left"/>
      <w:pPr>
        <w:ind w:left="3924" w:hanging="1440"/>
      </w:pPr>
      <w:rPr>
        <w:rFonts w:hint="default"/>
      </w:rPr>
    </w:lvl>
    <w:lvl w:ilvl="7">
      <w:start w:val="1"/>
      <w:numFmt w:val="decimal"/>
      <w:lvlText w:val="%1.%2.%3.%4.%5.%6.%7.%8."/>
      <w:lvlJc w:val="left"/>
      <w:pPr>
        <w:ind w:left="4338" w:hanging="1440"/>
      </w:pPr>
      <w:rPr>
        <w:rFonts w:hint="default"/>
      </w:rPr>
    </w:lvl>
    <w:lvl w:ilvl="8">
      <w:start w:val="1"/>
      <w:numFmt w:val="decimal"/>
      <w:lvlText w:val="%1.%2.%3.%4.%5.%6.%7.%8.%9."/>
      <w:lvlJc w:val="left"/>
      <w:pPr>
        <w:ind w:left="5112" w:hanging="1800"/>
      </w:pPr>
      <w:rPr>
        <w:rFonts w:hint="default"/>
      </w:rPr>
    </w:lvl>
  </w:abstractNum>
  <w:abstractNum w:abstractNumId="39" w15:restartNumberingAfterBreak="0">
    <w:nsid w:val="6D791738"/>
    <w:multiLevelType w:val="hybridMultilevel"/>
    <w:tmpl w:val="60004B8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0" w15:restartNumberingAfterBreak="0">
    <w:nsid w:val="70054279"/>
    <w:multiLevelType w:val="multilevel"/>
    <w:tmpl w:val="C1A6B4EE"/>
    <w:lvl w:ilvl="0">
      <w:start w:val="4"/>
      <w:numFmt w:val="decimal"/>
      <w:lvlText w:val="%1."/>
      <w:lvlJc w:val="left"/>
      <w:pPr>
        <w:ind w:left="390" w:hanging="39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440" w:hanging="144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2160" w:hanging="2160"/>
      </w:pPr>
      <w:rPr>
        <w:rFonts w:hint="default"/>
        <w:u w:val="none"/>
      </w:rPr>
    </w:lvl>
    <w:lvl w:ilvl="8">
      <w:start w:val="1"/>
      <w:numFmt w:val="decimal"/>
      <w:lvlText w:val="%1.%2.%3.%4.%5.%6.%7.%8.%9."/>
      <w:lvlJc w:val="left"/>
      <w:pPr>
        <w:ind w:left="2160" w:hanging="2160"/>
      </w:pPr>
      <w:rPr>
        <w:rFonts w:hint="default"/>
        <w:u w:val="none"/>
      </w:rPr>
    </w:lvl>
  </w:abstractNum>
  <w:abstractNum w:abstractNumId="41" w15:restartNumberingAfterBreak="0">
    <w:nsid w:val="71742F25"/>
    <w:multiLevelType w:val="multilevel"/>
    <w:tmpl w:val="23BE9A46"/>
    <w:lvl w:ilvl="0">
      <w:start w:val="24"/>
      <w:numFmt w:val="decimal"/>
      <w:lvlText w:val="%1."/>
      <w:lvlJc w:val="left"/>
      <w:pPr>
        <w:ind w:left="510" w:hanging="510"/>
      </w:pPr>
      <w:rPr>
        <w:rFonts w:hint="default"/>
        <w:sz w:val="24"/>
        <w:szCs w:val="24"/>
      </w:rPr>
    </w:lvl>
    <w:lvl w:ilvl="1">
      <w:start w:val="1"/>
      <w:numFmt w:val="decimal"/>
      <w:lvlText w:val="%1.%2."/>
      <w:lvlJc w:val="left"/>
      <w:pPr>
        <w:ind w:left="1800" w:hanging="720"/>
      </w:pPr>
      <w:rPr>
        <w:rFonts w:hint="default"/>
        <w:b w:val="0"/>
        <w:color w:val="auto"/>
      </w:rPr>
    </w:lvl>
    <w:lvl w:ilvl="2">
      <w:start w:val="15"/>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24"/>
      <w:numFmt w:val="decimal"/>
      <w:lvlText w:val="%5.1.15.1."/>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42" w15:restartNumberingAfterBreak="0">
    <w:nsid w:val="72F85BEF"/>
    <w:multiLevelType w:val="hybridMultilevel"/>
    <w:tmpl w:val="6A9C6CE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731E25B9"/>
    <w:multiLevelType w:val="hybridMultilevel"/>
    <w:tmpl w:val="D352AEE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7DE45BB"/>
    <w:multiLevelType w:val="multilevel"/>
    <w:tmpl w:val="F49CA13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i/>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89832CE"/>
    <w:multiLevelType w:val="multilevel"/>
    <w:tmpl w:val="9E5CA4D8"/>
    <w:lvl w:ilvl="0">
      <w:start w:val="24"/>
      <w:numFmt w:val="decimal"/>
      <w:lvlText w:val="%1."/>
      <w:lvlJc w:val="left"/>
      <w:pPr>
        <w:ind w:left="510" w:hanging="510"/>
      </w:pPr>
      <w:rPr>
        <w:rFonts w:hint="default"/>
        <w:sz w:val="24"/>
        <w:szCs w:val="24"/>
      </w:rPr>
    </w:lvl>
    <w:lvl w:ilvl="1">
      <w:start w:val="1"/>
      <w:numFmt w:val="decimal"/>
      <w:lvlText w:val="%1.%2."/>
      <w:lvlJc w:val="left"/>
      <w:pPr>
        <w:ind w:left="1800" w:hanging="720"/>
      </w:pPr>
      <w:rPr>
        <w:rFonts w:hint="default"/>
        <w:b w:val="0"/>
        <w:color w:val="auto"/>
      </w:rPr>
    </w:lvl>
    <w:lvl w:ilvl="2">
      <w:start w:val="15"/>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24"/>
      <w:numFmt w:val="decimal"/>
      <w:lvlText w:val="%5.1.15.1."/>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46" w15:restartNumberingAfterBreak="0">
    <w:nsid w:val="7DBD7F1D"/>
    <w:multiLevelType w:val="multilevel"/>
    <w:tmpl w:val="9E5CA4D8"/>
    <w:lvl w:ilvl="0">
      <w:start w:val="24"/>
      <w:numFmt w:val="decimal"/>
      <w:lvlText w:val="%1."/>
      <w:lvlJc w:val="left"/>
      <w:pPr>
        <w:ind w:left="510" w:hanging="510"/>
      </w:pPr>
      <w:rPr>
        <w:rFonts w:hint="default"/>
        <w:sz w:val="24"/>
        <w:szCs w:val="24"/>
      </w:rPr>
    </w:lvl>
    <w:lvl w:ilvl="1">
      <w:start w:val="1"/>
      <w:numFmt w:val="decimal"/>
      <w:lvlText w:val="%1.%2."/>
      <w:lvlJc w:val="left"/>
      <w:pPr>
        <w:ind w:left="1800" w:hanging="720"/>
      </w:pPr>
      <w:rPr>
        <w:rFonts w:hint="default"/>
        <w:b w:val="0"/>
        <w:color w:val="auto"/>
      </w:rPr>
    </w:lvl>
    <w:lvl w:ilvl="2">
      <w:start w:val="15"/>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24"/>
      <w:numFmt w:val="decimal"/>
      <w:lvlText w:val="%5.1.15.1."/>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47" w15:restartNumberingAfterBreak="0">
    <w:nsid w:val="7DBE384B"/>
    <w:multiLevelType w:val="hybridMultilevel"/>
    <w:tmpl w:val="DA488580"/>
    <w:lvl w:ilvl="0" w:tplc="E38AAF96">
      <w:start w:val="10"/>
      <w:numFmt w:val="decimal"/>
      <w:lvlText w:val="%1."/>
      <w:lvlJc w:val="left"/>
      <w:pPr>
        <w:ind w:left="735" w:hanging="375"/>
      </w:pPr>
      <w:rPr>
        <w:rFonts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04628241">
    <w:abstractNumId w:val="7"/>
  </w:num>
  <w:num w:numId="2" w16cid:durableId="712273396">
    <w:abstractNumId w:val="0"/>
  </w:num>
  <w:num w:numId="3" w16cid:durableId="1186139484">
    <w:abstractNumId w:val="25"/>
  </w:num>
  <w:num w:numId="4" w16cid:durableId="1185821678">
    <w:abstractNumId w:val="23"/>
  </w:num>
  <w:num w:numId="5" w16cid:durableId="230850248">
    <w:abstractNumId w:val="26"/>
  </w:num>
  <w:num w:numId="6" w16cid:durableId="311637283">
    <w:abstractNumId w:val="15"/>
  </w:num>
  <w:num w:numId="7" w16cid:durableId="1622612139">
    <w:abstractNumId w:val="37"/>
  </w:num>
  <w:num w:numId="8" w16cid:durableId="2061243829">
    <w:abstractNumId w:val="28"/>
  </w:num>
  <w:num w:numId="9" w16cid:durableId="290552213">
    <w:abstractNumId w:val="18"/>
  </w:num>
  <w:num w:numId="10" w16cid:durableId="1860467274">
    <w:abstractNumId w:val="29"/>
  </w:num>
  <w:num w:numId="11" w16cid:durableId="159010241">
    <w:abstractNumId w:val="14"/>
  </w:num>
  <w:num w:numId="12" w16cid:durableId="2003392017">
    <w:abstractNumId w:val="22"/>
  </w:num>
  <w:num w:numId="13" w16cid:durableId="927422242">
    <w:abstractNumId w:val="43"/>
  </w:num>
  <w:num w:numId="14" w16cid:durableId="1656563956">
    <w:abstractNumId w:val="13"/>
  </w:num>
  <w:num w:numId="15" w16cid:durableId="644509427">
    <w:abstractNumId w:val="21"/>
  </w:num>
  <w:num w:numId="16" w16cid:durableId="1042754774">
    <w:abstractNumId w:val="40"/>
  </w:num>
  <w:num w:numId="17" w16cid:durableId="1261991691">
    <w:abstractNumId w:val="6"/>
  </w:num>
  <w:num w:numId="18" w16cid:durableId="1411074610">
    <w:abstractNumId w:val="31"/>
  </w:num>
  <w:num w:numId="19" w16cid:durableId="783615839">
    <w:abstractNumId w:val="39"/>
  </w:num>
  <w:num w:numId="20" w16cid:durableId="1511871000">
    <w:abstractNumId w:val="33"/>
  </w:num>
  <w:num w:numId="21" w16cid:durableId="1196426019">
    <w:abstractNumId w:val="35"/>
  </w:num>
  <w:num w:numId="22" w16cid:durableId="963197502">
    <w:abstractNumId w:val="11"/>
  </w:num>
  <w:num w:numId="23" w16cid:durableId="578372867">
    <w:abstractNumId w:val="42"/>
  </w:num>
  <w:num w:numId="24" w16cid:durableId="1419718544">
    <w:abstractNumId w:val="16"/>
  </w:num>
  <w:num w:numId="25" w16cid:durableId="1119568071">
    <w:abstractNumId w:val="4"/>
  </w:num>
  <w:num w:numId="26" w16cid:durableId="202865166">
    <w:abstractNumId w:val="3"/>
  </w:num>
  <w:num w:numId="27" w16cid:durableId="1042442081">
    <w:abstractNumId w:val="44"/>
  </w:num>
  <w:num w:numId="28" w16cid:durableId="5135611">
    <w:abstractNumId w:val="36"/>
  </w:num>
  <w:num w:numId="29" w16cid:durableId="1081027351">
    <w:abstractNumId w:val="47"/>
  </w:num>
  <w:num w:numId="30" w16cid:durableId="1757677142">
    <w:abstractNumId w:val="10"/>
  </w:num>
  <w:num w:numId="31" w16cid:durableId="1018505224">
    <w:abstractNumId w:val="19"/>
  </w:num>
  <w:num w:numId="32" w16cid:durableId="623659333">
    <w:abstractNumId w:val="38"/>
  </w:num>
  <w:num w:numId="33" w16cid:durableId="1652178399">
    <w:abstractNumId w:val="46"/>
  </w:num>
  <w:num w:numId="34" w16cid:durableId="1992442540">
    <w:abstractNumId w:val="9"/>
  </w:num>
  <w:num w:numId="35" w16cid:durableId="2031370754">
    <w:abstractNumId w:val="41"/>
  </w:num>
  <w:num w:numId="36" w16cid:durableId="1997145567">
    <w:abstractNumId w:val="45"/>
  </w:num>
  <w:num w:numId="37" w16cid:durableId="703796578">
    <w:abstractNumId w:val="32"/>
  </w:num>
  <w:num w:numId="38" w16cid:durableId="1339044657">
    <w:abstractNumId w:val="20"/>
  </w:num>
  <w:num w:numId="39" w16cid:durableId="1299458338">
    <w:abstractNumId w:val="27"/>
  </w:num>
  <w:num w:numId="40" w16cid:durableId="848328735">
    <w:abstractNumId w:val="8"/>
  </w:num>
  <w:num w:numId="41" w16cid:durableId="226886097">
    <w:abstractNumId w:val="34"/>
  </w:num>
  <w:num w:numId="42" w16cid:durableId="1878926757">
    <w:abstractNumId w:val="17"/>
  </w:num>
  <w:num w:numId="43" w16cid:durableId="1986280228">
    <w:abstractNumId w:val="30"/>
  </w:num>
  <w:num w:numId="44" w16cid:durableId="157422798">
    <w:abstractNumId w:val="24"/>
  </w:num>
  <w:num w:numId="45" w16cid:durableId="1567954078">
    <w:abstractNumId w:val="5"/>
  </w:num>
  <w:num w:numId="46" w16cid:durableId="1282303813">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68EE"/>
    <w:rsid w:val="00001477"/>
    <w:rsid w:val="00001F09"/>
    <w:rsid w:val="000038D5"/>
    <w:rsid w:val="00006892"/>
    <w:rsid w:val="000073FB"/>
    <w:rsid w:val="00010470"/>
    <w:rsid w:val="0001292F"/>
    <w:rsid w:val="0001619E"/>
    <w:rsid w:val="0002492B"/>
    <w:rsid w:val="000268EE"/>
    <w:rsid w:val="00026D5F"/>
    <w:rsid w:val="0003161E"/>
    <w:rsid w:val="00032614"/>
    <w:rsid w:val="00035056"/>
    <w:rsid w:val="00041D44"/>
    <w:rsid w:val="000428E6"/>
    <w:rsid w:val="00043E7B"/>
    <w:rsid w:val="000507B2"/>
    <w:rsid w:val="000512DB"/>
    <w:rsid w:val="000517D7"/>
    <w:rsid w:val="00051A23"/>
    <w:rsid w:val="0005202E"/>
    <w:rsid w:val="00052B00"/>
    <w:rsid w:val="00053841"/>
    <w:rsid w:val="00055491"/>
    <w:rsid w:val="00057A1F"/>
    <w:rsid w:val="00060CEB"/>
    <w:rsid w:val="000616AD"/>
    <w:rsid w:val="000619DF"/>
    <w:rsid w:val="0006469A"/>
    <w:rsid w:val="0006557E"/>
    <w:rsid w:val="000668B9"/>
    <w:rsid w:val="00066E6F"/>
    <w:rsid w:val="00075104"/>
    <w:rsid w:val="0007588C"/>
    <w:rsid w:val="000763F1"/>
    <w:rsid w:val="00077242"/>
    <w:rsid w:val="00080FDB"/>
    <w:rsid w:val="0008207C"/>
    <w:rsid w:val="0008461F"/>
    <w:rsid w:val="00085673"/>
    <w:rsid w:val="00085911"/>
    <w:rsid w:val="0008597C"/>
    <w:rsid w:val="0009095F"/>
    <w:rsid w:val="00092E7E"/>
    <w:rsid w:val="000932C0"/>
    <w:rsid w:val="00094713"/>
    <w:rsid w:val="00096866"/>
    <w:rsid w:val="00097FEF"/>
    <w:rsid w:val="000A1B8B"/>
    <w:rsid w:val="000A42A8"/>
    <w:rsid w:val="000A47F4"/>
    <w:rsid w:val="000B4292"/>
    <w:rsid w:val="000B6EB5"/>
    <w:rsid w:val="000B70E9"/>
    <w:rsid w:val="000C0504"/>
    <w:rsid w:val="000C097B"/>
    <w:rsid w:val="000C4ABF"/>
    <w:rsid w:val="000C4B65"/>
    <w:rsid w:val="000C6903"/>
    <w:rsid w:val="000C6933"/>
    <w:rsid w:val="000C75D6"/>
    <w:rsid w:val="000D38FF"/>
    <w:rsid w:val="000D4137"/>
    <w:rsid w:val="000D43D6"/>
    <w:rsid w:val="000E00D6"/>
    <w:rsid w:val="000E0A18"/>
    <w:rsid w:val="000E2460"/>
    <w:rsid w:val="000E36A1"/>
    <w:rsid w:val="000E40DE"/>
    <w:rsid w:val="000E4F6D"/>
    <w:rsid w:val="000F09EB"/>
    <w:rsid w:val="000F3F65"/>
    <w:rsid w:val="000F4B19"/>
    <w:rsid w:val="000F6083"/>
    <w:rsid w:val="000F7186"/>
    <w:rsid w:val="000F7B1E"/>
    <w:rsid w:val="00101BFE"/>
    <w:rsid w:val="00102761"/>
    <w:rsid w:val="00102DBB"/>
    <w:rsid w:val="00103818"/>
    <w:rsid w:val="00103E45"/>
    <w:rsid w:val="0010411F"/>
    <w:rsid w:val="001044B9"/>
    <w:rsid w:val="00104935"/>
    <w:rsid w:val="00105A88"/>
    <w:rsid w:val="00106706"/>
    <w:rsid w:val="001072AF"/>
    <w:rsid w:val="001073FC"/>
    <w:rsid w:val="001074A1"/>
    <w:rsid w:val="00107DBB"/>
    <w:rsid w:val="001104C3"/>
    <w:rsid w:val="00110A52"/>
    <w:rsid w:val="00110BA6"/>
    <w:rsid w:val="00110E20"/>
    <w:rsid w:val="00111902"/>
    <w:rsid w:val="00113256"/>
    <w:rsid w:val="0011360C"/>
    <w:rsid w:val="00113928"/>
    <w:rsid w:val="00116527"/>
    <w:rsid w:val="00116D4B"/>
    <w:rsid w:val="00120E15"/>
    <w:rsid w:val="001211E3"/>
    <w:rsid w:val="0012154D"/>
    <w:rsid w:val="001219B9"/>
    <w:rsid w:val="0012411F"/>
    <w:rsid w:val="00124D89"/>
    <w:rsid w:val="00127775"/>
    <w:rsid w:val="00127A3E"/>
    <w:rsid w:val="001343D5"/>
    <w:rsid w:val="00136D98"/>
    <w:rsid w:val="00136F71"/>
    <w:rsid w:val="00136FD4"/>
    <w:rsid w:val="001378E4"/>
    <w:rsid w:val="00137E60"/>
    <w:rsid w:val="001413BC"/>
    <w:rsid w:val="00141571"/>
    <w:rsid w:val="00141A2A"/>
    <w:rsid w:val="00143595"/>
    <w:rsid w:val="00143CBF"/>
    <w:rsid w:val="001445C9"/>
    <w:rsid w:val="00144B43"/>
    <w:rsid w:val="0014671E"/>
    <w:rsid w:val="00152BFE"/>
    <w:rsid w:val="00155F86"/>
    <w:rsid w:val="00157D8E"/>
    <w:rsid w:val="0016117A"/>
    <w:rsid w:val="001615C7"/>
    <w:rsid w:val="001619A1"/>
    <w:rsid w:val="00162982"/>
    <w:rsid w:val="001629A2"/>
    <w:rsid w:val="00163439"/>
    <w:rsid w:val="001675B1"/>
    <w:rsid w:val="00171200"/>
    <w:rsid w:val="001719EA"/>
    <w:rsid w:val="00173343"/>
    <w:rsid w:val="00173A88"/>
    <w:rsid w:val="001745CB"/>
    <w:rsid w:val="0017590E"/>
    <w:rsid w:val="001800EC"/>
    <w:rsid w:val="0018739B"/>
    <w:rsid w:val="00190AEB"/>
    <w:rsid w:val="00192120"/>
    <w:rsid w:val="00192363"/>
    <w:rsid w:val="001924BE"/>
    <w:rsid w:val="0019691A"/>
    <w:rsid w:val="00197EE6"/>
    <w:rsid w:val="001A3028"/>
    <w:rsid w:val="001A480E"/>
    <w:rsid w:val="001A6683"/>
    <w:rsid w:val="001A6EF1"/>
    <w:rsid w:val="001A747F"/>
    <w:rsid w:val="001A7746"/>
    <w:rsid w:val="001B0339"/>
    <w:rsid w:val="001B3ACB"/>
    <w:rsid w:val="001B40A4"/>
    <w:rsid w:val="001B536C"/>
    <w:rsid w:val="001B7176"/>
    <w:rsid w:val="001C00CD"/>
    <w:rsid w:val="001C0D95"/>
    <w:rsid w:val="001C2663"/>
    <w:rsid w:val="001C5A73"/>
    <w:rsid w:val="001D0AC9"/>
    <w:rsid w:val="001D1825"/>
    <w:rsid w:val="001D2E84"/>
    <w:rsid w:val="001D44CB"/>
    <w:rsid w:val="001D496F"/>
    <w:rsid w:val="001D656B"/>
    <w:rsid w:val="001D717C"/>
    <w:rsid w:val="001E0B89"/>
    <w:rsid w:val="001E3E04"/>
    <w:rsid w:val="001E4230"/>
    <w:rsid w:val="001E4D26"/>
    <w:rsid w:val="001E7A34"/>
    <w:rsid w:val="001E7AE1"/>
    <w:rsid w:val="001E7FBE"/>
    <w:rsid w:val="001F2CA0"/>
    <w:rsid w:val="001F57D2"/>
    <w:rsid w:val="0020152D"/>
    <w:rsid w:val="002015D2"/>
    <w:rsid w:val="002039F2"/>
    <w:rsid w:val="0020506E"/>
    <w:rsid w:val="0020632D"/>
    <w:rsid w:val="00206D2B"/>
    <w:rsid w:val="002109D3"/>
    <w:rsid w:val="002116A6"/>
    <w:rsid w:val="00213A27"/>
    <w:rsid w:val="002160D7"/>
    <w:rsid w:val="00216920"/>
    <w:rsid w:val="00216EBC"/>
    <w:rsid w:val="0022080A"/>
    <w:rsid w:val="00221946"/>
    <w:rsid w:val="00224385"/>
    <w:rsid w:val="0022452F"/>
    <w:rsid w:val="002247F5"/>
    <w:rsid w:val="002248F3"/>
    <w:rsid w:val="00224AF0"/>
    <w:rsid w:val="00224F5F"/>
    <w:rsid w:val="002274BB"/>
    <w:rsid w:val="00227A13"/>
    <w:rsid w:val="0023002C"/>
    <w:rsid w:val="0023223E"/>
    <w:rsid w:val="002322EC"/>
    <w:rsid w:val="0023466B"/>
    <w:rsid w:val="002359F1"/>
    <w:rsid w:val="00236C1D"/>
    <w:rsid w:val="00237B76"/>
    <w:rsid w:val="00237C23"/>
    <w:rsid w:val="00240EB0"/>
    <w:rsid w:val="002427FC"/>
    <w:rsid w:val="00243110"/>
    <w:rsid w:val="00244AF3"/>
    <w:rsid w:val="00245E0C"/>
    <w:rsid w:val="00247970"/>
    <w:rsid w:val="00247A3B"/>
    <w:rsid w:val="00247C16"/>
    <w:rsid w:val="00253D1E"/>
    <w:rsid w:val="00256E95"/>
    <w:rsid w:val="00257B3B"/>
    <w:rsid w:val="00261628"/>
    <w:rsid w:val="0026166F"/>
    <w:rsid w:val="00262A28"/>
    <w:rsid w:val="0026358F"/>
    <w:rsid w:val="002639A6"/>
    <w:rsid w:val="00264596"/>
    <w:rsid w:val="00264E1A"/>
    <w:rsid w:val="00270BF7"/>
    <w:rsid w:val="002750C5"/>
    <w:rsid w:val="00280EB5"/>
    <w:rsid w:val="00281C9E"/>
    <w:rsid w:val="00283A50"/>
    <w:rsid w:val="00283C6C"/>
    <w:rsid w:val="00284608"/>
    <w:rsid w:val="00286C15"/>
    <w:rsid w:val="00287C65"/>
    <w:rsid w:val="002910AC"/>
    <w:rsid w:val="002910F6"/>
    <w:rsid w:val="0029131D"/>
    <w:rsid w:val="00291ED9"/>
    <w:rsid w:val="002927DF"/>
    <w:rsid w:val="0029291B"/>
    <w:rsid w:val="00292F9A"/>
    <w:rsid w:val="00294BC3"/>
    <w:rsid w:val="00295439"/>
    <w:rsid w:val="002958C5"/>
    <w:rsid w:val="002967C6"/>
    <w:rsid w:val="00296D3D"/>
    <w:rsid w:val="002A1D20"/>
    <w:rsid w:val="002A4E14"/>
    <w:rsid w:val="002A5DF5"/>
    <w:rsid w:val="002A6050"/>
    <w:rsid w:val="002A663E"/>
    <w:rsid w:val="002A6D14"/>
    <w:rsid w:val="002A728D"/>
    <w:rsid w:val="002B59EA"/>
    <w:rsid w:val="002B5B88"/>
    <w:rsid w:val="002B5BDA"/>
    <w:rsid w:val="002B6C3A"/>
    <w:rsid w:val="002C00E6"/>
    <w:rsid w:val="002C030C"/>
    <w:rsid w:val="002C0741"/>
    <w:rsid w:val="002C3DD1"/>
    <w:rsid w:val="002C41BE"/>
    <w:rsid w:val="002C6E0D"/>
    <w:rsid w:val="002C7205"/>
    <w:rsid w:val="002D1007"/>
    <w:rsid w:val="002D62D7"/>
    <w:rsid w:val="002E0074"/>
    <w:rsid w:val="002E0151"/>
    <w:rsid w:val="002E2269"/>
    <w:rsid w:val="002E45B2"/>
    <w:rsid w:val="002E6831"/>
    <w:rsid w:val="002E7EEB"/>
    <w:rsid w:val="002F09EE"/>
    <w:rsid w:val="002F1932"/>
    <w:rsid w:val="002F1A30"/>
    <w:rsid w:val="002F36C5"/>
    <w:rsid w:val="002F477F"/>
    <w:rsid w:val="002F5129"/>
    <w:rsid w:val="002F56D4"/>
    <w:rsid w:val="002F5BEE"/>
    <w:rsid w:val="002F6C01"/>
    <w:rsid w:val="002F78F2"/>
    <w:rsid w:val="00300199"/>
    <w:rsid w:val="00300329"/>
    <w:rsid w:val="00300333"/>
    <w:rsid w:val="00301277"/>
    <w:rsid w:val="00301797"/>
    <w:rsid w:val="00302C37"/>
    <w:rsid w:val="00304D4C"/>
    <w:rsid w:val="003074AE"/>
    <w:rsid w:val="00307546"/>
    <w:rsid w:val="003076A8"/>
    <w:rsid w:val="00310124"/>
    <w:rsid w:val="0031107D"/>
    <w:rsid w:val="00312378"/>
    <w:rsid w:val="00312465"/>
    <w:rsid w:val="00312F88"/>
    <w:rsid w:val="003134C7"/>
    <w:rsid w:val="00313C6C"/>
    <w:rsid w:val="00316C80"/>
    <w:rsid w:val="003173E5"/>
    <w:rsid w:val="0032027D"/>
    <w:rsid w:val="0032028B"/>
    <w:rsid w:val="00320BBF"/>
    <w:rsid w:val="003215F4"/>
    <w:rsid w:val="00321DAB"/>
    <w:rsid w:val="003225E4"/>
    <w:rsid w:val="00323195"/>
    <w:rsid w:val="00325140"/>
    <w:rsid w:val="0032724B"/>
    <w:rsid w:val="003301FA"/>
    <w:rsid w:val="0033026E"/>
    <w:rsid w:val="00330FB9"/>
    <w:rsid w:val="003310E2"/>
    <w:rsid w:val="00331F86"/>
    <w:rsid w:val="0033389E"/>
    <w:rsid w:val="00334403"/>
    <w:rsid w:val="003351F1"/>
    <w:rsid w:val="003416A2"/>
    <w:rsid w:val="00342F64"/>
    <w:rsid w:val="00345919"/>
    <w:rsid w:val="00345E0C"/>
    <w:rsid w:val="003469E0"/>
    <w:rsid w:val="00352090"/>
    <w:rsid w:val="00352BCF"/>
    <w:rsid w:val="00354E00"/>
    <w:rsid w:val="0035646E"/>
    <w:rsid w:val="00360E8F"/>
    <w:rsid w:val="00361356"/>
    <w:rsid w:val="00362452"/>
    <w:rsid w:val="00362BE3"/>
    <w:rsid w:val="0036307F"/>
    <w:rsid w:val="0036329B"/>
    <w:rsid w:val="00363F29"/>
    <w:rsid w:val="003641BD"/>
    <w:rsid w:val="00364514"/>
    <w:rsid w:val="003650BB"/>
    <w:rsid w:val="0036552D"/>
    <w:rsid w:val="003713DF"/>
    <w:rsid w:val="0037166E"/>
    <w:rsid w:val="0037302E"/>
    <w:rsid w:val="003745AE"/>
    <w:rsid w:val="00374F51"/>
    <w:rsid w:val="00376852"/>
    <w:rsid w:val="00377894"/>
    <w:rsid w:val="00380421"/>
    <w:rsid w:val="00382A0D"/>
    <w:rsid w:val="00383F3A"/>
    <w:rsid w:val="0038410B"/>
    <w:rsid w:val="0038575A"/>
    <w:rsid w:val="0038623D"/>
    <w:rsid w:val="00386B83"/>
    <w:rsid w:val="00390B29"/>
    <w:rsid w:val="00390CC9"/>
    <w:rsid w:val="00391FED"/>
    <w:rsid w:val="003933BB"/>
    <w:rsid w:val="00396260"/>
    <w:rsid w:val="00396287"/>
    <w:rsid w:val="00396F8D"/>
    <w:rsid w:val="003A244E"/>
    <w:rsid w:val="003A5659"/>
    <w:rsid w:val="003A6495"/>
    <w:rsid w:val="003B0512"/>
    <w:rsid w:val="003B09EA"/>
    <w:rsid w:val="003C0183"/>
    <w:rsid w:val="003C16D9"/>
    <w:rsid w:val="003C1898"/>
    <w:rsid w:val="003C2622"/>
    <w:rsid w:val="003C49A2"/>
    <w:rsid w:val="003C4D33"/>
    <w:rsid w:val="003C536F"/>
    <w:rsid w:val="003C6AD7"/>
    <w:rsid w:val="003C780A"/>
    <w:rsid w:val="003D07ED"/>
    <w:rsid w:val="003D69B5"/>
    <w:rsid w:val="003D6B43"/>
    <w:rsid w:val="003D6B7E"/>
    <w:rsid w:val="003D7AF0"/>
    <w:rsid w:val="003E22A0"/>
    <w:rsid w:val="003E38AD"/>
    <w:rsid w:val="003E5373"/>
    <w:rsid w:val="003E5D26"/>
    <w:rsid w:val="003E7818"/>
    <w:rsid w:val="003F0C35"/>
    <w:rsid w:val="003F23A9"/>
    <w:rsid w:val="003F2541"/>
    <w:rsid w:val="003F302B"/>
    <w:rsid w:val="003F4D2A"/>
    <w:rsid w:val="003F561E"/>
    <w:rsid w:val="003F59CA"/>
    <w:rsid w:val="003F7F74"/>
    <w:rsid w:val="00400BB7"/>
    <w:rsid w:val="00401850"/>
    <w:rsid w:val="00401C2F"/>
    <w:rsid w:val="0040217C"/>
    <w:rsid w:val="00405E13"/>
    <w:rsid w:val="004078DF"/>
    <w:rsid w:val="004121F9"/>
    <w:rsid w:val="00415729"/>
    <w:rsid w:val="004162AD"/>
    <w:rsid w:val="00416C08"/>
    <w:rsid w:val="00417BA6"/>
    <w:rsid w:val="00420906"/>
    <w:rsid w:val="00420DE9"/>
    <w:rsid w:val="004212F9"/>
    <w:rsid w:val="004255B4"/>
    <w:rsid w:val="00426AF1"/>
    <w:rsid w:val="00426C5B"/>
    <w:rsid w:val="00426DA1"/>
    <w:rsid w:val="00426DA6"/>
    <w:rsid w:val="00427A8C"/>
    <w:rsid w:val="00427D56"/>
    <w:rsid w:val="00427FEF"/>
    <w:rsid w:val="00430E8D"/>
    <w:rsid w:val="004321A6"/>
    <w:rsid w:val="00432444"/>
    <w:rsid w:val="00433342"/>
    <w:rsid w:val="004339A7"/>
    <w:rsid w:val="00433D59"/>
    <w:rsid w:val="00434AD2"/>
    <w:rsid w:val="004362B2"/>
    <w:rsid w:val="004376CD"/>
    <w:rsid w:val="00441BC0"/>
    <w:rsid w:val="004429E3"/>
    <w:rsid w:val="00444A46"/>
    <w:rsid w:val="00445AB8"/>
    <w:rsid w:val="004502C3"/>
    <w:rsid w:val="00450321"/>
    <w:rsid w:val="00450C7E"/>
    <w:rsid w:val="00451A0F"/>
    <w:rsid w:val="00451A36"/>
    <w:rsid w:val="004525DB"/>
    <w:rsid w:val="004535A2"/>
    <w:rsid w:val="00455072"/>
    <w:rsid w:val="004557F0"/>
    <w:rsid w:val="00455A91"/>
    <w:rsid w:val="004567C2"/>
    <w:rsid w:val="00460CE3"/>
    <w:rsid w:val="00462B9F"/>
    <w:rsid w:val="00463BC5"/>
    <w:rsid w:val="00464FA3"/>
    <w:rsid w:val="00466715"/>
    <w:rsid w:val="00470242"/>
    <w:rsid w:val="00472CE9"/>
    <w:rsid w:val="00472D97"/>
    <w:rsid w:val="004739D2"/>
    <w:rsid w:val="00474701"/>
    <w:rsid w:val="00474C71"/>
    <w:rsid w:val="00474D10"/>
    <w:rsid w:val="00475389"/>
    <w:rsid w:val="00477F06"/>
    <w:rsid w:val="00481934"/>
    <w:rsid w:val="0048739F"/>
    <w:rsid w:val="004908DD"/>
    <w:rsid w:val="00493B01"/>
    <w:rsid w:val="00493F37"/>
    <w:rsid w:val="00494175"/>
    <w:rsid w:val="004962C5"/>
    <w:rsid w:val="004A01C9"/>
    <w:rsid w:val="004A43EC"/>
    <w:rsid w:val="004A6F85"/>
    <w:rsid w:val="004B3E61"/>
    <w:rsid w:val="004B49E1"/>
    <w:rsid w:val="004B71B8"/>
    <w:rsid w:val="004C12D3"/>
    <w:rsid w:val="004C26AB"/>
    <w:rsid w:val="004C2785"/>
    <w:rsid w:val="004C4B5E"/>
    <w:rsid w:val="004C501A"/>
    <w:rsid w:val="004C51F2"/>
    <w:rsid w:val="004C5E82"/>
    <w:rsid w:val="004D0292"/>
    <w:rsid w:val="004D0640"/>
    <w:rsid w:val="004D1B4B"/>
    <w:rsid w:val="004D2141"/>
    <w:rsid w:val="004D7216"/>
    <w:rsid w:val="004D7ED0"/>
    <w:rsid w:val="004E0821"/>
    <w:rsid w:val="004E3719"/>
    <w:rsid w:val="004E3869"/>
    <w:rsid w:val="004E6346"/>
    <w:rsid w:val="004E7949"/>
    <w:rsid w:val="004F0AB9"/>
    <w:rsid w:val="004F0B30"/>
    <w:rsid w:val="004F1ECF"/>
    <w:rsid w:val="004F6A7F"/>
    <w:rsid w:val="004F6A97"/>
    <w:rsid w:val="004F76E9"/>
    <w:rsid w:val="00500D70"/>
    <w:rsid w:val="00501BE1"/>
    <w:rsid w:val="005028C4"/>
    <w:rsid w:val="005033C7"/>
    <w:rsid w:val="00510129"/>
    <w:rsid w:val="00510147"/>
    <w:rsid w:val="00512982"/>
    <w:rsid w:val="00512FC0"/>
    <w:rsid w:val="00514736"/>
    <w:rsid w:val="00516551"/>
    <w:rsid w:val="00516A10"/>
    <w:rsid w:val="00516F1F"/>
    <w:rsid w:val="00517D2F"/>
    <w:rsid w:val="0052106D"/>
    <w:rsid w:val="0052198C"/>
    <w:rsid w:val="0052345A"/>
    <w:rsid w:val="005265A2"/>
    <w:rsid w:val="00530C4F"/>
    <w:rsid w:val="005344A2"/>
    <w:rsid w:val="00534A8A"/>
    <w:rsid w:val="00535DA0"/>
    <w:rsid w:val="0053674E"/>
    <w:rsid w:val="00537088"/>
    <w:rsid w:val="0053771F"/>
    <w:rsid w:val="00540385"/>
    <w:rsid w:val="00540566"/>
    <w:rsid w:val="005409C9"/>
    <w:rsid w:val="00541208"/>
    <w:rsid w:val="005435FD"/>
    <w:rsid w:val="00543611"/>
    <w:rsid w:val="00546899"/>
    <w:rsid w:val="00546EC0"/>
    <w:rsid w:val="005524A9"/>
    <w:rsid w:val="00552BD2"/>
    <w:rsid w:val="00552CF2"/>
    <w:rsid w:val="00552E00"/>
    <w:rsid w:val="005620D7"/>
    <w:rsid w:val="005630C3"/>
    <w:rsid w:val="00565A9D"/>
    <w:rsid w:val="00565F6F"/>
    <w:rsid w:val="00566E1F"/>
    <w:rsid w:val="005672B7"/>
    <w:rsid w:val="005678AC"/>
    <w:rsid w:val="005678BD"/>
    <w:rsid w:val="00567977"/>
    <w:rsid w:val="0057242D"/>
    <w:rsid w:val="00572CF4"/>
    <w:rsid w:val="005740D9"/>
    <w:rsid w:val="005741FF"/>
    <w:rsid w:val="005775AD"/>
    <w:rsid w:val="00580538"/>
    <w:rsid w:val="00580A60"/>
    <w:rsid w:val="0058165E"/>
    <w:rsid w:val="00583162"/>
    <w:rsid w:val="0058324F"/>
    <w:rsid w:val="0058384A"/>
    <w:rsid w:val="0058685D"/>
    <w:rsid w:val="00586E28"/>
    <w:rsid w:val="005900EC"/>
    <w:rsid w:val="0059176D"/>
    <w:rsid w:val="00591D33"/>
    <w:rsid w:val="00592741"/>
    <w:rsid w:val="00592B13"/>
    <w:rsid w:val="005947E1"/>
    <w:rsid w:val="005A0318"/>
    <w:rsid w:val="005A11DF"/>
    <w:rsid w:val="005A1E6F"/>
    <w:rsid w:val="005A304A"/>
    <w:rsid w:val="005A33FB"/>
    <w:rsid w:val="005A34D9"/>
    <w:rsid w:val="005A41F7"/>
    <w:rsid w:val="005A4420"/>
    <w:rsid w:val="005A485F"/>
    <w:rsid w:val="005A6940"/>
    <w:rsid w:val="005B207D"/>
    <w:rsid w:val="005B2653"/>
    <w:rsid w:val="005B3D66"/>
    <w:rsid w:val="005B4B7A"/>
    <w:rsid w:val="005B7D85"/>
    <w:rsid w:val="005C06A1"/>
    <w:rsid w:val="005C1691"/>
    <w:rsid w:val="005C18D6"/>
    <w:rsid w:val="005C38B7"/>
    <w:rsid w:val="005C3A82"/>
    <w:rsid w:val="005C4DB7"/>
    <w:rsid w:val="005C542C"/>
    <w:rsid w:val="005C66C0"/>
    <w:rsid w:val="005C6C1A"/>
    <w:rsid w:val="005C74B1"/>
    <w:rsid w:val="005D0CA3"/>
    <w:rsid w:val="005D2305"/>
    <w:rsid w:val="005D3EAF"/>
    <w:rsid w:val="005D44DD"/>
    <w:rsid w:val="005D4A33"/>
    <w:rsid w:val="005D72A5"/>
    <w:rsid w:val="005E095A"/>
    <w:rsid w:val="005E1E04"/>
    <w:rsid w:val="005E333E"/>
    <w:rsid w:val="005E4122"/>
    <w:rsid w:val="005F06A6"/>
    <w:rsid w:val="005F4F0F"/>
    <w:rsid w:val="005F50EA"/>
    <w:rsid w:val="005F54E8"/>
    <w:rsid w:val="005F566E"/>
    <w:rsid w:val="005F71FB"/>
    <w:rsid w:val="00600256"/>
    <w:rsid w:val="00601CEA"/>
    <w:rsid w:val="00602B8D"/>
    <w:rsid w:val="0060447C"/>
    <w:rsid w:val="006046AA"/>
    <w:rsid w:val="0060557B"/>
    <w:rsid w:val="00610303"/>
    <w:rsid w:val="00611948"/>
    <w:rsid w:val="00611A03"/>
    <w:rsid w:val="00613005"/>
    <w:rsid w:val="006134DF"/>
    <w:rsid w:val="006137C2"/>
    <w:rsid w:val="00620A64"/>
    <w:rsid w:val="00621306"/>
    <w:rsid w:val="006220B8"/>
    <w:rsid w:val="00624B38"/>
    <w:rsid w:val="00627664"/>
    <w:rsid w:val="00627C18"/>
    <w:rsid w:val="00630B6D"/>
    <w:rsid w:val="006339E1"/>
    <w:rsid w:val="0063448E"/>
    <w:rsid w:val="00635695"/>
    <w:rsid w:val="00635AE4"/>
    <w:rsid w:val="0063712F"/>
    <w:rsid w:val="00637945"/>
    <w:rsid w:val="006410BD"/>
    <w:rsid w:val="006433FF"/>
    <w:rsid w:val="00644867"/>
    <w:rsid w:val="00645E69"/>
    <w:rsid w:val="00646F92"/>
    <w:rsid w:val="00650DE3"/>
    <w:rsid w:val="006519B3"/>
    <w:rsid w:val="00651CDC"/>
    <w:rsid w:val="0065593B"/>
    <w:rsid w:val="00657100"/>
    <w:rsid w:val="00662B5D"/>
    <w:rsid w:val="006632CD"/>
    <w:rsid w:val="0066339E"/>
    <w:rsid w:val="00663AAA"/>
    <w:rsid w:val="006641A9"/>
    <w:rsid w:val="00664439"/>
    <w:rsid w:val="00664B8C"/>
    <w:rsid w:val="006679C3"/>
    <w:rsid w:val="00670F0A"/>
    <w:rsid w:val="00673429"/>
    <w:rsid w:val="0067496C"/>
    <w:rsid w:val="00675678"/>
    <w:rsid w:val="00677DBF"/>
    <w:rsid w:val="0068111A"/>
    <w:rsid w:val="00681E8A"/>
    <w:rsid w:val="006860CF"/>
    <w:rsid w:val="0069155F"/>
    <w:rsid w:val="00692F4E"/>
    <w:rsid w:val="006955AD"/>
    <w:rsid w:val="006958DB"/>
    <w:rsid w:val="006A048B"/>
    <w:rsid w:val="006A0C94"/>
    <w:rsid w:val="006A0FE2"/>
    <w:rsid w:val="006A2EF3"/>
    <w:rsid w:val="006A367C"/>
    <w:rsid w:val="006A4F9D"/>
    <w:rsid w:val="006A5468"/>
    <w:rsid w:val="006A551B"/>
    <w:rsid w:val="006A69FD"/>
    <w:rsid w:val="006B003C"/>
    <w:rsid w:val="006B3951"/>
    <w:rsid w:val="006B446E"/>
    <w:rsid w:val="006B44C7"/>
    <w:rsid w:val="006B5336"/>
    <w:rsid w:val="006B7F8F"/>
    <w:rsid w:val="006C1084"/>
    <w:rsid w:val="006C18FF"/>
    <w:rsid w:val="006C1A55"/>
    <w:rsid w:val="006C2240"/>
    <w:rsid w:val="006C25D6"/>
    <w:rsid w:val="006C2717"/>
    <w:rsid w:val="006C2A59"/>
    <w:rsid w:val="006C54CA"/>
    <w:rsid w:val="006C6379"/>
    <w:rsid w:val="006D189D"/>
    <w:rsid w:val="006D1FD7"/>
    <w:rsid w:val="006D2788"/>
    <w:rsid w:val="006D2C8D"/>
    <w:rsid w:val="006D32F3"/>
    <w:rsid w:val="006D3C61"/>
    <w:rsid w:val="006D4E50"/>
    <w:rsid w:val="006D7F20"/>
    <w:rsid w:val="006E08E6"/>
    <w:rsid w:val="006E08F7"/>
    <w:rsid w:val="006E0CB0"/>
    <w:rsid w:val="006E0D31"/>
    <w:rsid w:val="006E1594"/>
    <w:rsid w:val="006E1602"/>
    <w:rsid w:val="006E45F4"/>
    <w:rsid w:val="006F122E"/>
    <w:rsid w:val="006F6157"/>
    <w:rsid w:val="006F6EA4"/>
    <w:rsid w:val="0070231E"/>
    <w:rsid w:val="00702781"/>
    <w:rsid w:val="00705AC5"/>
    <w:rsid w:val="007101D7"/>
    <w:rsid w:val="007109CA"/>
    <w:rsid w:val="00711A7E"/>
    <w:rsid w:val="0071215F"/>
    <w:rsid w:val="00713D29"/>
    <w:rsid w:val="007164A4"/>
    <w:rsid w:val="00717194"/>
    <w:rsid w:val="00717777"/>
    <w:rsid w:val="0072007D"/>
    <w:rsid w:val="0072037C"/>
    <w:rsid w:val="00721796"/>
    <w:rsid w:val="00723456"/>
    <w:rsid w:val="007302F6"/>
    <w:rsid w:val="007327FA"/>
    <w:rsid w:val="00735010"/>
    <w:rsid w:val="007373B4"/>
    <w:rsid w:val="00737F2C"/>
    <w:rsid w:val="00741C5F"/>
    <w:rsid w:val="0074308D"/>
    <w:rsid w:val="00745E9C"/>
    <w:rsid w:val="00750B26"/>
    <w:rsid w:val="00751B68"/>
    <w:rsid w:val="007522BB"/>
    <w:rsid w:val="00755788"/>
    <w:rsid w:val="00757257"/>
    <w:rsid w:val="007613C9"/>
    <w:rsid w:val="00761874"/>
    <w:rsid w:val="00762401"/>
    <w:rsid w:val="00762CB2"/>
    <w:rsid w:val="007644ED"/>
    <w:rsid w:val="0076600B"/>
    <w:rsid w:val="0076789A"/>
    <w:rsid w:val="00770075"/>
    <w:rsid w:val="007712CC"/>
    <w:rsid w:val="0077173C"/>
    <w:rsid w:val="00772185"/>
    <w:rsid w:val="00772996"/>
    <w:rsid w:val="007738C2"/>
    <w:rsid w:val="00776A34"/>
    <w:rsid w:val="00777DDA"/>
    <w:rsid w:val="007816A5"/>
    <w:rsid w:val="00791832"/>
    <w:rsid w:val="00791BFF"/>
    <w:rsid w:val="007938EC"/>
    <w:rsid w:val="007967CE"/>
    <w:rsid w:val="007969CE"/>
    <w:rsid w:val="0079704C"/>
    <w:rsid w:val="0079784A"/>
    <w:rsid w:val="007979A0"/>
    <w:rsid w:val="007979DB"/>
    <w:rsid w:val="007A08DE"/>
    <w:rsid w:val="007A127C"/>
    <w:rsid w:val="007A758D"/>
    <w:rsid w:val="007B059C"/>
    <w:rsid w:val="007B0862"/>
    <w:rsid w:val="007B2329"/>
    <w:rsid w:val="007B268D"/>
    <w:rsid w:val="007B2BF6"/>
    <w:rsid w:val="007B35B2"/>
    <w:rsid w:val="007B4C2D"/>
    <w:rsid w:val="007B6A81"/>
    <w:rsid w:val="007C0E49"/>
    <w:rsid w:val="007C2602"/>
    <w:rsid w:val="007C46A3"/>
    <w:rsid w:val="007C49D0"/>
    <w:rsid w:val="007C638E"/>
    <w:rsid w:val="007C6CA6"/>
    <w:rsid w:val="007D06C7"/>
    <w:rsid w:val="007D3F8D"/>
    <w:rsid w:val="007D6821"/>
    <w:rsid w:val="007D6C4F"/>
    <w:rsid w:val="007E0755"/>
    <w:rsid w:val="007E077F"/>
    <w:rsid w:val="007E109D"/>
    <w:rsid w:val="007E2177"/>
    <w:rsid w:val="007E2C80"/>
    <w:rsid w:val="007E2DEB"/>
    <w:rsid w:val="007E5AFC"/>
    <w:rsid w:val="007E6DFB"/>
    <w:rsid w:val="007F19B8"/>
    <w:rsid w:val="007F1B18"/>
    <w:rsid w:val="007F3500"/>
    <w:rsid w:val="007F4050"/>
    <w:rsid w:val="007F5161"/>
    <w:rsid w:val="007F6DEA"/>
    <w:rsid w:val="00802F3F"/>
    <w:rsid w:val="0080508C"/>
    <w:rsid w:val="00805733"/>
    <w:rsid w:val="00806200"/>
    <w:rsid w:val="008068B1"/>
    <w:rsid w:val="00812482"/>
    <w:rsid w:val="00813F77"/>
    <w:rsid w:val="00816F18"/>
    <w:rsid w:val="00820DD8"/>
    <w:rsid w:val="00821557"/>
    <w:rsid w:val="00822916"/>
    <w:rsid w:val="00823DE1"/>
    <w:rsid w:val="00825A54"/>
    <w:rsid w:val="00826AE0"/>
    <w:rsid w:val="00826CCE"/>
    <w:rsid w:val="00831464"/>
    <w:rsid w:val="00832BF3"/>
    <w:rsid w:val="0083565E"/>
    <w:rsid w:val="00841382"/>
    <w:rsid w:val="00846419"/>
    <w:rsid w:val="00846A91"/>
    <w:rsid w:val="00846E63"/>
    <w:rsid w:val="00847570"/>
    <w:rsid w:val="008605C9"/>
    <w:rsid w:val="0086210E"/>
    <w:rsid w:val="00865678"/>
    <w:rsid w:val="00867B4C"/>
    <w:rsid w:val="0087058D"/>
    <w:rsid w:val="0087085F"/>
    <w:rsid w:val="008737AB"/>
    <w:rsid w:val="008753EE"/>
    <w:rsid w:val="00877461"/>
    <w:rsid w:val="0088015D"/>
    <w:rsid w:val="008814FB"/>
    <w:rsid w:val="00883B64"/>
    <w:rsid w:val="00886F2F"/>
    <w:rsid w:val="00891AB8"/>
    <w:rsid w:val="008952BA"/>
    <w:rsid w:val="00895F05"/>
    <w:rsid w:val="00896DA9"/>
    <w:rsid w:val="008A34E3"/>
    <w:rsid w:val="008A6E55"/>
    <w:rsid w:val="008A79B1"/>
    <w:rsid w:val="008A7C46"/>
    <w:rsid w:val="008B033A"/>
    <w:rsid w:val="008B0ABD"/>
    <w:rsid w:val="008B4691"/>
    <w:rsid w:val="008B4B22"/>
    <w:rsid w:val="008B65B7"/>
    <w:rsid w:val="008B6E32"/>
    <w:rsid w:val="008C1504"/>
    <w:rsid w:val="008C1E31"/>
    <w:rsid w:val="008C2080"/>
    <w:rsid w:val="008C2747"/>
    <w:rsid w:val="008C3B47"/>
    <w:rsid w:val="008C3D7F"/>
    <w:rsid w:val="008C65D6"/>
    <w:rsid w:val="008C7F47"/>
    <w:rsid w:val="008D1DC0"/>
    <w:rsid w:val="008D1F48"/>
    <w:rsid w:val="008D338E"/>
    <w:rsid w:val="008D3FD3"/>
    <w:rsid w:val="008D5888"/>
    <w:rsid w:val="008D6D06"/>
    <w:rsid w:val="008D6DFB"/>
    <w:rsid w:val="008E3BD5"/>
    <w:rsid w:val="008F18CD"/>
    <w:rsid w:val="008F208A"/>
    <w:rsid w:val="008F2ADE"/>
    <w:rsid w:val="008F4B6D"/>
    <w:rsid w:val="008F508F"/>
    <w:rsid w:val="008F5FAA"/>
    <w:rsid w:val="008F756F"/>
    <w:rsid w:val="009001DD"/>
    <w:rsid w:val="00900209"/>
    <w:rsid w:val="009002DB"/>
    <w:rsid w:val="00900C53"/>
    <w:rsid w:val="00901A77"/>
    <w:rsid w:val="00905C69"/>
    <w:rsid w:val="00905D3F"/>
    <w:rsid w:val="00906BD9"/>
    <w:rsid w:val="00907CBC"/>
    <w:rsid w:val="00910BEB"/>
    <w:rsid w:val="0091159A"/>
    <w:rsid w:val="009137D9"/>
    <w:rsid w:val="009142B1"/>
    <w:rsid w:val="00920906"/>
    <w:rsid w:val="0092108D"/>
    <w:rsid w:val="00923CE5"/>
    <w:rsid w:val="009241CA"/>
    <w:rsid w:val="00936061"/>
    <w:rsid w:val="00940059"/>
    <w:rsid w:val="009414B6"/>
    <w:rsid w:val="00944FCA"/>
    <w:rsid w:val="0094715F"/>
    <w:rsid w:val="00947D77"/>
    <w:rsid w:val="00951773"/>
    <w:rsid w:val="00951B35"/>
    <w:rsid w:val="00952A59"/>
    <w:rsid w:val="0095353E"/>
    <w:rsid w:val="009536AC"/>
    <w:rsid w:val="0095447B"/>
    <w:rsid w:val="00956EA0"/>
    <w:rsid w:val="00960A98"/>
    <w:rsid w:val="00963D4F"/>
    <w:rsid w:val="00964929"/>
    <w:rsid w:val="009661CB"/>
    <w:rsid w:val="0097057A"/>
    <w:rsid w:val="0097105C"/>
    <w:rsid w:val="00972A20"/>
    <w:rsid w:val="00972B82"/>
    <w:rsid w:val="00973A74"/>
    <w:rsid w:val="00975508"/>
    <w:rsid w:val="00984EA9"/>
    <w:rsid w:val="0098576D"/>
    <w:rsid w:val="00987241"/>
    <w:rsid w:val="0098789E"/>
    <w:rsid w:val="00990470"/>
    <w:rsid w:val="00990829"/>
    <w:rsid w:val="00991B7F"/>
    <w:rsid w:val="00992900"/>
    <w:rsid w:val="0099587B"/>
    <w:rsid w:val="0099645A"/>
    <w:rsid w:val="00996B89"/>
    <w:rsid w:val="009978FB"/>
    <w:rsid w:val="009A01B0"/>
    <w:rsid w:val="009A1719"/>
    <w:rsid w:val="009A199A"/>
    <w:rsid w:val="009A3CE8"/>
    <w:rsid w:val="009A3D82"/>
    <w:rsid w:val="009A3FFA"/>
    <w:rsid w:val="009A5464"/>
    <w:rsid w:val="009A63C4"/>
    <w:rsid w:val="009A7036"/>
    <w:rsid w:val="009B009A"/>
    <w:rsid w:val="009B0943"/>
    <w:rsid w:val="009B3EFA"/>
    <w:rsid w:val="009B5607"/>
    <w:rsid w:val="009B6FAC"/>
    <w:rsid w:val="009B7F65"/>
    <w:rsid w:val="009C4416"/>
    <w:rsid w:val="009C496D"/>
    <w:rsid w:val="009C7690"/>
    <w:rsid w:val="009C7E78"/>
    <w:rsid w:val="009D2F5D"/>
    <w:rsid w:val="009D444C"/>
    <w:rsid w:val="009D4E4C"/>
    <w:rsid w:val="009D6B64"/>
    <w:rsid w:val="009D74CD"/>
    <w:rsid w:val="009E008E"/>
    <w:rsid w:val="009E03D9"/>
    <w:rsid w:val="009E0C36"/>
    <w:rsid w:val="009E16B8"/>
    <w:rsid w:val="009E1906"/>
    <w:rsid w:val="009E1E7B"/>
    <w:rsid w:val="009E3784"/>
    <w:rsid w:val="009E37FA"/>
    <w:rsid w:val="009E6811"/>
    <w:rsid w:val="009F0BDA"/>
    <w:rsid w:val="009F19BF"/>
    <w:rsid w:val="009F29C8"/>
    <w:rsid w:val="009F4119"/>
    <w:rsid w:val="009F7C3D"/>
    <w:rsid w:val="00A01BCC"/>
    <w:rsid w:val="00A03EC3"/>
    <w:rsid w:val="00A0461B"/>
    <w:rsid w:val="00A06B95"/>
    <w:rsid w:val="00A10895"/>
    <w:rsid w:val="00A12804"/>
    <w:rsid w:val="00A148E1"/>
    <w:rsid w:val="00A15EDA"/>
    <w:rsid w:val="00A17CBC"/>
    <w:rsid w:val="00A223E8"/>
    <w:rsid w:val="00A22D61"/>
    <w:rsid w:val="00A25DEB"/>
    <w:rsid w:val="00A25E4E"/>
    <w:rsid w:val="00A25F62"/>
    <w:rsid w:val="00A30CCC"/>
    <w:rsid w:val="00A316E5"/>
    <w:rsid w:val="00A31860"/>
    <w:rsid w:val="00A32A3F"/>
    <w:rsid w:val="00A33337"/>
    <w:rsid w:val="00A33FB8"/>
    <w:rsid w:val="00A3441E"/>
    <w:rsid w:val="00A36A63"/>
    <w:rsid w:val="00A42271"/>
    <w:rsid w:val="00A42DA5"/>
    <w:rsid w:val="00A42E35"/>
    <w:rsid w:val="00A44A25"/>
    <w:rsid w:val="00A4672D"/>
    <w:rsid w:val="00A468E7"/>
    <w:rsid w:val="00A50DA5"/>
    <w:rsid w:val="00A51AF5"/>
    <w:rsid w:val="00A52443"/>
    <w:rsid w:val="00A57A4A"/>
    <w:rsid w:val="00A636CA"/>
    <w:rsid w:val="00A63C5B"/>
    <w:rsid w:val="00A63E15"/>
    <w:rsid w:val="00A6421D"/>
    <w:rsid w:val="00A64350"/>
    <w:rsid w:val="00A65E92"/>
    <w:rsid w:val="00A66E5C"/>
    <w:rsid w:val="00A673BB"/>
    <w:rsid w:val="00A70195"/>
    <w:rsid w:val="00A704A8"/>
    <w:rsid w:val="00A713E9"/>
    <w:rsid w:val="00A71805"/>
    <w:rsid w:val="00A71AD6"/>
    <w:rsid w:val="00A747F2"/>
    <w:rsid w:val="00A761AB"/>
    <w:rsid w:val="00A773F6"/>
    <w:rsid w:val="00A808B6"/>
    <w:rsid w:val="00A81113"/>
    <w:rsid w:val="00A81346"/>
    <w:rsid w:val="00A814B1"/>
    <w:rsid w:val="00A814C4"/>
    <w:rsid w:val="00A82CAC"/>
    <w:rsid w:val="00A8382B"/>
    <w:rsid w:val="00A84B47"/>
    <w:rsid w:val="00A87B66"/>
    <w:rsid w:val="00A90CD3"/>
    <w:rsid w:val="00A962BF"/>
    <w:rsid w:val="00A97F32"/>
    <w:rsid w:val="00AA171A"/>
    <w:rsid w:val="00AA1837"/>
    <w:rsid w:val="00AA23E7"/>
    <w:rsid w:val="00AA2981"/>
    <w:rsid w:val="00AA2F0A"/>
    <w:rsid w:val="00AA3099"/>
    <w:rsid w:val="00AA3A40"/>
    <w:rsid w:val="00AA3A61"/>
    <w:rsid w:val="00AA3B62"/>
    <w:rsid w:val="00AA3D64"/>
    <w:rsid w:val="00AA46D7"/>
    <w:rsid w:val="00AA4BC5"/>
    <w:rsid w:val="00AA4BEB"/>
    <w:rsid w:val="00AA7365"/>
    <w:rsid w:val="00AC148B"/>
    <w:rsid w:val="00AC1680"/>
    <w:rsid w:val="00AC18E3"/>
    <w:rsid w:val="00AC2D9F"/>
    <w:rsid w:val="00AC3943"/>
    <w:rsid w:val="00AC63AA"/>
    <w:rsid w:val="00AC7113"/>
    <w:rsid w:val="00AC7220"/>
    <w:rsid w:val="00AC7D79"/>
    <w:rsid w:val="00AD2120"/>
    <w:rsid w:val="00AD2186"/>
    <w:rsid w:val="00AD2BE2"/>
    <w:rsid w:val="00AD394B"/>
    <w:rsid w:val="00AD4D1D"/>
    <w:rsid w:val="00AD5338"/>
    <w:rsid w:val="00AD653D"/>
    <w:rsid w:val="00AE01F5"/>
    <w:rsid w:val="00AE0302"/>
    <w:rsid w:val="00AE17D8"/>
    <w:rsid w:val="00AE1FCF"/>
    <w:rsid w:val="00AE2310"/>
    <w:rsid w:val="00AE278A"/>
    <w:rsid w:val="00AE5CFE"/>
    <w:rsid w:val="00AE5F93"/>
    <w:rsid w:val="00AE6EB4"/>
    <w:rsid w:val="00AF7907"/>
    <w:rsid w:val="00B01B5D"/>
    <w:rsid w:val="00B04893"/>
    <w:rsid w:val="00B04BCB"/>
    <w:rsid w:val="00B053C1"/>
    <w:rsid w:val="00B10A19"/>
    <w:rsid w:val="00B11ED9"/>
    <w:rsid w:val="00B155CA"/>
    <w:rsid w:val="00B15E71"/>
    <w:rsid w:val="00B1679A"/>
    <w:rsid w:val="00B20455"/>
    <w:rsid w:val="00B218DD"/>
    <w:rsid w:val="00B21D28"/>
    <w:rsid w:val="00B24BB6"/>
    <w:rsid w:val="00B26A72"/>
    <w:rsid w:val="00B27987"/>
    <w:rsid w:val="00B27A70"/>
    <w:rsid w:val="00B30260"/>
    <w:rsid w:val="00B325F9"/>
    <w:rsid w:val="00B329F1"/>
    <w:rsid w:val="00B33637"/>
    <w:rsid w:val="00B33FDE"/>
    <w:rsid w:val="00B34FF4"/>
    <w:rsid w:val="00B360E2"/>
    <w:rsid w:val="00B369A0"/>
    <w:rsid w:val="00B41737"/>
    <w:rsid w:val="00B4347E"/>
    <w:rsid w:val="00B43663"/>
    <w:rsid w:val="00B458AA"/>
    <w:rsid w:val="00B51CB1"/>
    <w:rsid w:val="00B524AF"/>
    <w:rsid w:val="00B5345D"/>
    <w:rsid w:val="00B539C0"/>
    <w:rsid w:val="00B54CC0"/>
    <w:rsid w:val="00B55218"/>
    <w:rsid w:val="00B5609F"/>
    <w:rsid w:val="00B563B1"/>
    <w:rsid w:val="00B602CB"/>
    <w:rsid w:val="00B605B8"/>
    <w:rsid w:val="00B623EA"/>
    <w:rsid w:val="00B632D6"/>
    <w:rsid w:val="00B63499"/>
    <w:rsid w:val="00B64FA3"/>
    <w:rsid w:val="00B6546C"/>
    <w:rsid w:val="00B65BA7"/>
    <w:rsid w:val="00B666B9"/>
    <w:rsid w:val="00B6748F"/>
    <w:rsid w:val="00B707E9"/>
    <w:rsid w:val="00B71C3F"/>
    <w:rsid w:val="00B72A32"/>
    <w:rsid w:val="00B72ACA"/>
    <w:rsid w:val="00B73253"/>
    <w:rsid w:val="00B73CFA"/>
    <w:rsid w:val="00B75DE0"/>
    <w:rsid w:val="00B7610F"/>
    <w:rsid w:val="00B81C26"/>
    <w:rsid w:val="00B81FBC"/>
    <w:rsid w:val="00B830F2"/>
    <w:rsid w:val="00B8687A"/>
    <w:rsid w:val="00B878B4"/>
    <w:rsid w:val="00B918F0"/>
    <w:rsid w:val="00B930F8"/>
    <w:rsid w:val="00B95E5D"/>
    <w:rsid w:val="00B96DF1"/>
    <w:rsid w:val="00BA0538"/>
    <w:rsid w:val="00BA4A8C"/>
    <w:rsid w:val="00BA67E0"/>
    <w:rsid w:val="00BA764B"/>
    <w:rsid w:val="00BB093F"/>
    <w:rsid w:val="00BB2E02"/>
    <w:rsid w:val="00BB4DF6"/>
    <w:rsid w:val="00BB577F"/>
    <w:rsid w:val="00BC0A79"/>
    <w:rsid w:val="00BC0BF7"/>
    <w:rsid w:val="00BC1453"/>
    <w:rsid w:val="00BC1494"/>
    <w:rsid w:val="00BC3861"/>
    <w:rsid w:val="00BC6D78"/>
    <w:rsid w:val="00BD1030"/>
    <w:rsid w:val="00BD3C7E"/>
    <w:rsid w:val="00BD3F45"/>
    <w:rsid w:val="00BD6C1D"/>
    <w:rsid w:val="00BE15DB"/>
    <w:rsid w:val="00BE4515"/>
    <w:rsid w:val="00BE658E"/>
    <w:rsid w:val="00BE6AF4"/>
    <w:rsid w:val="00BE7F64"/>
    <w:rsid w:val="00BF1166"/>
    <w:rsid w:val="00BF135A"/>
    <w:rsid w:val="00BF35B7"/>
    <w:rsid w:val="00BF54B0"/>
    <w:rsid w:val="00BF5C6A"/>
    <w:rsid w:val="00C02DA0"/>
    <w:rsid w:val="00C0522E"/>
    <w:rsid w:val="00C05A6C"/>
    <w:rsid w:val="00C06D54"/>
    <w:rsid w:val="00C078B0"/>
    <w:rsid w:val="00C12F23"/>
    <w:rsid w:val="00C13EC0"/>
    <w:rsid w:val="00C14AD2"/>
    <w:rsid w:val="00C16A08"/>
    <w:rsid w:val="00C170D6"/>
    <w:rsid w:val="00C1730D"/>
    <w:rsid w:val="00C24494"/>
    <w:rsid w:val="00C267D3"/>
    <w:rsid w:val="00C30D9A"/>
    <w:rsid w:val="00C31032"/>
    <w:rsid w:val="00C347BA"/>
    <w:rsid w:val="00C34910"/>
    <w:rsid w:val="00C35ADD"/>
    <w:rsid w:val="00C362C5"/>
    <w:rsid w:val="00C37149"/>
    <w:rsid w:val="00C42321"/>
    <w:rsid w:val="00C446BD"/>
    <w:rsid w:val="00C45ED3"/>
    <w:rsid w:val="00C47FF1"/>
    <w:rsid w:val="00C537DB"/>
    <w:rsid w:val="00C53FCD"/>
    <w:rsid w:val="00C5510E"/>
    <w:rsid w:val="00C5606B"/>
    <w:rsid w:val="00C56867"/>
    <w:rsid w:val="00C56900"/>
    <w:rsid w:val="00C606DF"/>
    <w:rsid w:val="00C671F8"/>
    <w:rsid w:val="00C7023C"/>
    <w:rsid w:val="00C72780"/>
    <w:rsid w:val="00C73110"/>
    <w:rsid w:val="00C74AEC"/>
    <w:rsid w:val="00C75D2C"/>
    <w:rsid w:val="00C76047"/>
    <w:rsid w:val="00C76F95"/>
    <w:rsid w:val="00C77463"/>
    <w:rsid w:val="00C8227A"/>
    <w:rsid w:val="00C82A37"/>
    <w:rsid w:val="00C842AD"/>
    <w:rsid w:val="00C8449D"/>
    <w:rsid w:val="00C84F1F"/>
    <w:rsid w:val="00C8644C"/>
    <w:rsid w:val="00C86C1B"/>
    <w:rsid w:val="00C90F7B"/>
    <w:rsid w:val="00C92A5D"/>
    <w:rsid w:val="00C94576"/>
    <w:rsid w:val="00C94EF5"/>
    <w:rsid w:val="00C96306"/>
    <w:rsid w:val="00C9725F"/>
    <w:rsid w:val="00CA299F"/>
    <w:rsid w:val="00CA49AA"/>
    <w:rsid w:val="00CB068D"/>
    <w:rsid w:val="00CB08EB"/>
    <w:rsid w:val="00CB0E9A"/>
    <w:rsid w:val="00CB1EE5"/>
    <w:rsid w:val="00CB2CC5"/>
    <w:rsid w:val="00CB342B"/>
    <w:rsid w:val="00CB4EF2"/>
    <w:rsid w:val="00CB67A9"/>
    <w:rsid w:val="00CC0DAE"/>
    <w:rsid w:val="00CC30E4"/>
    <w:rsid w:val="00CC55AB"/>
    <w:rsid w:val="00CC724B"/>
    <w:rsid w:val="00CD04CB"/>
    <w:rsid w:val="00CD2126"/>
    <w:rsid w:val="00CD2D7E"/>
    <w:rsid w:val="00CD523E"/>
    <w:rsid w:val="00CD54B9"/>
    <w:rsid w:val="00CD7730"/>
    <w:rsid w:val="00CE2D7F"/>
    <w:rsid w:val="00CE396E"/>
    <w:rsid w:val="00CE3CBF"/>
    <w:rsid w:val="00CE3E0F"/>
    <w:rsid w:val="00CE7755"/>
    <w:rsid w:val="00CF2D99"/>
    <w:rsid w:val="00CF3E91"/>
    <w:rsid w:val="00CF5978"/>
    <w:rsid w:val="00CF77DB"/>
    <w:rsid w:val="00D0158B"/>
    <w:rsid w:val="00D01792"/>
    <w:rsid w:val="00D01B9B"/>
    <w:rsid w:val="00D03919"/>
    <w:rsid w:val="00D05D53"/>
    <w:rsid w:val="00D062B8"/>
    <w:rsid w:val="00D109F6"/>
    <w:rsid w:val="00D1168D"/>
    <w:rsid w:val="00D13A07"/>
    <w:rsid w:val="00D13BE0"/>
    <w:rsid w:val="00D205F1"/>
    <w:rsid w:val="00D217DD"/>
    <w:rsid w:val="00D218EA"/>
    <w:rsid w:val="00D22467"/>
    <w:rsid w:val="00D23C06"/>
    <w:rsid w:val="00D24B92"/>
    <w:rsid w:val="00D24FD5"/>
    <w:rsid w:val="00D25B57"/>
    <w:rsid w:val="00D25BD2"/>
    <w:rsid w:val="00D27D7E"/>
    <w:rsid w:val="00D30633"/>
    <w:rsid w:val="00D30CDA"/>
    <w:rsid w:val="00D335DA"/>
    <w:rsid w:val="00D33CC0"/>
    <w:rsid w:val="00D33D17"/>
    <w:rsid w:val="00D34E4B"/>
    <w:rsid w:val="00D36179"/>
    <w:rsid w:val="00D3627C"/>
    <w:rsid w:val="00D3694E"/>
    <w:rsid w:val="00D42E00"/>
    <w:rsid w:val="00D46FB5"/>
    <w:rsid w:val="00D4793F"/>
    <w:rsid w:val="00D5182B"/>
    <w:rsid w:val="00D5233C"/>
    <w:rsid w:val="00D5286C"/>
    <w:rsid w:val="00D5430E"/>
    <w:rsid w:val="00D55E8E"/>
    <w:rsid w:val="00D57D6A"/>
    <w:rsid w:val="00D618A9"/>
    <w:rsid w:val="00D64F83"/>
    <w:rsid w:val="00D6633A"/>
    <w:rsid w:val="00D66DD8"/>
    <w:rsid w:val="00D70D2E"/>
    <w:rsid w:val="00D8000B"/>
    <w:rsid w:val="00D83AEB"/>
    <w:rsid w:val="00D87397"/>
    <w:rsid w:val="00D90986"/>
    <w:rsid w:val="00D917F2"/>
    <w:rsid w:val="00D91B28"/>
    <w:rsid w:val="00D93DE6"/>
    <w:rsid w:val="00D95FAA"/>
    <w:rsid w:val="00D96D41"/>
    <w:rsid w:val="00DA0D72"/>
    <w:rsid w:val="00DA1EFE"/>
    <w:rsid w:val="00DA1F2E"/>
    <w:rsid w:val="00DA4C51"/>
    <w:rsid w:val="00DB1380"/>
    <w:rsid w:val="00DB3841"/>
    <w:rsid w:val="00DC0F5E"/>
    <w:rsid w:val="00DC14C6"/>
    <w:rsid w:val="00DC1D1A"/>
    <w:rsid w:val="00DC2C83"/>
    <w:rsid w:val="00DD2F7A"/>
    <w:rsid w:val="00DD4569"/>
    <w:rsid w:val="00DD50AB"/>
    <w:rsid w:val="00DD6F11"/>
    <w:rsid w:val="00DD7ECE"/>
    <w:rsid w:val="00DE05AB"/>
    <w:rsid w:val="00DE06B9"/>
    <w:rsid w:val="00DE0E46"/>
    <w:rsid w:val="00DE10B5"/>
    <w:rsid w:val="00DE28F2"/>
    <w:rsid w:val="00DE4D8C"/>
    <w:rsid w:val="00DE578D"/>
    <w:rsid w:val="00DE5927"/>
    <w:rsid w:val="00DE5E6E"/>
    <w:rsid w:val="00DE77AE"/>
    <w:rsid w:val="00DE78AC"/>
    <w:rsid w:val="00DE7C4B"/>
    <w:rsid w:val="00DF041B"/>
    <w:rsid w:val="00DF590C"/>
    <w:rsid w:val="00DF6BBE"/>
    <w:rsid w:val="00DF6F8C"/>
    <w:rsid w:val="00DF7529"/>
    <w:rsid w:val="00DF7F5B"/>
    <w:rsid w:val="00E01B29"/>
    <w:rsid w:val="00E03363"/>
    <w:rsid w:val="00E051A0"/>
    <w:rsid w:val="00E06E28"/>
    <w:rsid w:val="00E102C6"/>
    <w:rsid w:val="00E118C6"/>
    <w:rsid w:val="00E11C3D"/>
    <w:rsid w:val="00E12C29"/>
    <w:rsid w:val="00E16552"/>
    <w:rsid w:val="00E20B83"/>
    <w:rsid w:val="00E21ADA"/>
    <w:rsid w:val="00E238A9"/>
    <w:rsid w:val="00E304A8"/>
    <w:rsid w:val="00E310E4"/>
    <w:rsid w:val="00E3254D"/>
    <w:rsid w:val="00E33706"/>
    <w:rsid w:val="00E343C0"/>
    <w:rsid w:val="00E411B0"/>
    <w:rsid w:val="00E413BA"/>
    <w:rsid w:val="00E44D63"/>
    <w:rsid w:val="00E52E9F"/>
    <w:rsid w:val="00E53484"/>
    <w:rsid w:val="00E55818"/>
    <w:rsid w:val="00E600B9"/>
    <w:rsid w:val="00E618CE"/>
    <w:rsid w:val="00E622B2"/>
    <w:rsid w:val="00E62501"/>
    <w:rsid w:val="00E70148"/>
    <w:rsid w:val="00E70926"/>
    <w:rsid w:val="00E71984"/>
    <w:rsid w:val="00E726C8"/>
    <w:rsid w:val="00E74EC6"/>
    <w:rsid w:val="00E75F79"/>
    <w:rsid w:val="00E7614E"/>
    <w:rsid w:val="00E765F1"/>
    <w:rsid w:val="00E76E60"/>
    <w:rsid w:val="00E81493"/>
    <w:rsid w:val="00E815F8"/>
    <w:rsid w:val="00E84ACE"/>
    <w:rsid w:val="00E91352"/>
    <w:rsid w:val="00E922AE"/>
    <w:rsid w:val="00E929F7"/>
    <w:rsid w:val="00E93805"/>
    <w:rsid w:val="00E94576"/>
    <w:rsid w:val="00E95FA6"/>
    <w:rsid w:val="00E967AE"/>
    <w:rsid w:val="00E96890"/>
    <w:rsid w:val="00E97495"/>
    <w:rsid w:val="00EA27E6"/>
    <w:rsid w:val="00EA379D"/>
    <w:rsid w:val="00EA5023"/>
    <w:rsid w:val="00EA5D2F"/>
    <w:rsid w:val="00EA78DD"/>
    <w:rsid w:val="00EA7CAB"/>
    <w:rsid w:val="00EB0E50"/>
    <w:rsid w:val="00EB10C9"/>
    <w:rsid w:val="00EB1AD6"/>
    <w:rsid w:val="00EB1D9C"/>
    <w:rsid w:val="00EB2477"/>
    <w:rsid w:val="00EB4B42"/>
    <w:rsid w:val="00EB4FBC"/>
    <w:rsid w:val="00EB5D9B"/>
    <w:rsid w:val="00EC4D47"/>
    <w:rsid w:val="00EC7AEB"/>
    <w:rsid w:val="00ED1477"/>
    <w:rsid w:val="00ED5031"/>
    <w:rsid w:val="00ED5DCA"/>
    <w:rsid w:val="00ED7990"/>
    <w:rsid w:val="00EE59BE"/>
    <w:rsid w:val="00EE7FF8"/>
    <w:rsid w:val="00EF21C0"/>
    <w:rsid w:val="00EF27F8"/>
    <w:rsid w:val="00EF3979"/>
    <w:rsid w:val="00EF3C9E"/>
    <w:rsid w:val="00EF4FBE"/>
    <w:rsid w:val="00EF5B1E"/>
    <w:rsid w:val="00EF6C83"/>
    <w:rsid w:val="00F00ACF"/>
    <w:rsid w:val="00F03347"/>
    <w:rsid w:val="00F03AC6"/>
    <w:rsid w:val="00F0556D"/>
    <w:rsid w:val="00F057E7"/>
    <w:rsid w:val="00F05CA5"/>
    <w:rsid w:val="00F061F0"/>
    <w:rsid w:val="00F063D7"/>
    <w:rsid w:val="00F1047B"/>
    <w:rsid w:val="00F1065C"/>
    <w:rsid w:val="00F10FBB"/>
    <w:rsid w:val="00F11B38"/>
    <w:rsid w:val="00F11FD0"/>
    <w:rsid w:val="00F14015"/>
    <w:rsid w:val="00F147AC"/>
    <w:rsid w:val="00F15CF6"/>
    <w:rsid w:val="00F172EE"/>
    <w:rsid w:val="00F2032D"/>
    <w:rsid w:val="00F21905"/>
    <w:rsid w:val="00F21F69"/>
    <w:rsid w:val="00F229C6"/>
    <w:rsid w:val="00F23DC5"/>
    <w:rsid w:val="00F25220"/>
    <w:rsid w:val="00F3029B"/>
    <w:rsid w:val="00F30798"/>
    <w:rsid w:val="00F33C61"/>
    <w:rsid w:val="00F34375"/>
    <w:rsid w:val="00F36100"/>
    <w:rsid w:val="00F36B06"/>
    <w:rsid w:val="00F418E6"/>
    <w:rsid w:val="00F4537A"/>
    <w:rsid w:val="00F53381"/>
    <w:rsid w:val="00F546E8"/>
    <w:rsid w:val="00F5627A"/>
    <w:rsid w:val="00F5797E"/>
    <w:rsid w:val="00F60FAB"/>
    <w:rsid w:val="00F61543"/>
    <w:rsid w:val="00F62355"/>
    <w:rsid w:val="00F62397"/>
    <w:rsid w:val="00F65EA9"/>
    <w:rsid w:val="00F7001F"/>
    <w:rsid w:val="00F73B7A"/>
    <w:rsid w:val="00F74AFE"/>
    <w:rsid w:val="00F75030"/>
    <w:rsid w:val="00F758CC"/>
    <w:rsid w:val="00F7609C"/>
    <w:rsid w:val="00F76873"/>
    <w:rsid w:val="00F804EC"/>
    <w:rsid w:val="00F83EEE"/>
    <w:rsid w:val="00F86B31"/>
    <w:rsid w:val="00F9090F"/>
    <w:rsid w:val="00F933F6"/>
    <w:rsid w:val="00F97ACC"/>
    <w:rsid w:val="00FA395E"/>
    <w:rsid w:val="00FA4BA4"/>
    <w:rsid w:val="00FA55DD"/>
    <w:rsid w:val="00FA690A"/>
    <w:rsid w:val="00FA705F"/>
    <w:rsid w:val="00FA71AD"/>
    <w:rsid w:val="00FB089E"/>
    <w:rsid w:val="00FB54DE"/>
    <w:rsid w:val="00FB688C"/>
    <w:rsid w:val="00FB705C"/>
    <w:rsid w:val="00FB793C"/>
    <w:rsid w:val="00FC09F8"/>
    <w:rsid w:val="00FC1058"/>
    <w:rsid w:val="00FC128E"/>
    <w:rsid w:val="00FC29E5"/>
    <w:rsid w:val="00FC37F1"/>
    <w:rsid w:val="00FC6F7F"/>
    <w:rsid w:val="00FD078D"/>
    <w:rsid w:val="00FD274E"/>
    <w:rsid w:val="00FD677C"/>
    <w:rsid w:val="00FD7940"/>
    <w:rsid w:val="00FE00C0"/>
    <w:rsid w:val="00FE5653"/>
    <w:rsid w:val="00FE7381"/>
    <w:rsid w:val="00FF0D6F"/>
    <w:rsid w:val="00FF2CAF"/>
    <w:rsid w:val="00FF2FA2"/>
    <w:rsid w:val="00FF44BB"/>
    <w:rsid w:val="00FF59C8"/>
    <w:rsid w:val="00FF76BF"/>
    <w:rsid w:val="00FF781B"/>
  </w:rsids>
  <m:mathPr>
    <m:mathFont m:val="Cambria Math"/>
    <m:brkBin m:val="before"/>
    <m:brkBinSub m:val="--"/>
    <m:smallFrac m:val="0"/>
    <m:dispDef/>
    <m:lMargin m:val="0"/>
    <m:rMargin m:val="0"/>
    <m:defJc m:val="centerGroup"/>
    <m:wrapIndent m:val="1440"/>
    <m:intLim m:val="subSup"/>
    <m:naryLim m:val="undOvr"/>
  </m:mathPr>
  <w:themeFontLang w:val="pl-PL"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14F0E"/>
  <w15:docId w15:val="{D0DA95D3-7B31-4DE7-8F18-229B1A455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0EB5"/>
  </w:style>
  <w:style w:type="paragraph" w:styleId="Nagwek1">
    <w:name w:val="heading 1"/>
    <w:basedOn w:val="Normalny"/>
    <w:next w:val="Normalny"/>
    <w:link w:val="Nagwek1Znak"/>
    <w:uiPriority w:val="9"/>
    <w:qFormat/>
    <w:rsid w:val="00867B4C"/>
    <w:pPr>
      <w:spacing w:before="480" w:after="0"/>
      <w:contextualSpacing/>
      <w:outlineLvl w:val="0"/>
    </w:pPr>
    <w:rPr>
      <w:rFonts w:asciiTheme="majorHAnsi" w:eastAsiaTheme="majorEastAsia" w:hAnsiTheme="majorHAnsi" w:cstheme="majorBidi"/>
      <w:b/>
      <w:bCs/>
      <w:sz w:val="28"/>
      <w:szCs w:val="28"/>
    </w:rPr>
  </w:style>
  <w:style w:type="paragraph" w:styleId="Nagwek2">
    <w:name w:val="heading 2"/>
    <w:basedOn w:val="Normalny"/>
    <w:next w:val="Normalny"/>
    <w:link w:val="Nagwek2Znak"/>
    <w:uiPriority w:val="9"/>
    <w:semiHidden/>
    <w:unhideWhenUsed/>
    <w:qFormat/>
    <w:rsid w:val="00867B4C"/>
    <w:pPr>
      <w:spacing w:before="200" w:after="0"/>
      <w:outlineLvl w:val="1"/>
    </w:pPr>
    <w:rPr>
      <w:rFonts w:asciiTheme="majorHAnsi" w:eastAsiaTheme="majorEastAsia" w:hAnsiTheme="majorHAnsi" w:cstheme="majorBidi"/>
      <w:b/>
      <w:bCs/>
      <w:sz w:val="26"/>
      <w:szCs w:val="26"/>
    </w:rPr>
  </w:style>
  <w:style w:type="paragraph" w:styleId="Nagwek3">
    <w:name w:val="heading 3"/>
    <w:basedOn w:val="Normalny"/>
    <w:next w:val="Normalny"/>
    <w:link w:val="Nagwek3Znak"/>
    <w:uiPriority w:val="9"/>
    <w:semiHidden/>
    <w:unhideWhenUsed/>
    <w:qFormat/>
    <w:rsid w:val="00867B4C"/>
    <w:pPr>
      <w:spacing w:before="200" w:after="0" w:line="271" w:lineRule="auto"/>
      <w:outlineLvl w:val="2"/>
    </w:pPr>
    <w:rPr>
      <w:rFonts w:asciiTheme="majorHAnsi" w:eastAsiaTheme="majorEastAsia" w:hAnsiTheme="majorHAnsi" w:cstheme="majorBidi"/>
      <w:b/>
      <w:bCs/>
    </w:rPr>
  </w:style>
  <w:style w:type="paragraph" w:styleId="Nagwek4">
    <w:name w:val="heading 4"/>
    <w:basedOn w:val="Normalny"/>
    <w:next w:val="Normalny"/>
    <w:link w:val="Nagwek4Znak"/>
    <w:uiPriority w:val="9"/>
    <w:semiHidden/>
    <w:unhideWhenUsed/>
    <w:qFormat/>
    <w:rsid w:val="00867B4C"/>
    <w:pPr>
      <w:spacing w:before="200" w:after="0"/>
      <w:outlineLvl w:val="3"/>
    </w:pPr>
    <w:rPr>
      <w:rFonts w:asciiTheme="majorHAnsi" w:eastAsiaTheme="majorEastAsia" w:hAnsiTheme="majorHAnsi" w:cstheme="majorBidi"/>
      <w:b/>
      <w:bCs/>
      <w:i/>
      <w:iCs/>
    </w:rPr>
  </w:style>
  <w:style w:type="paragraph" w:styleId="Nagwek5">
    <w:name w:val="heading 5"/>
    <w:basedOn w:val="Normalny"/>
    <w:next w:val="Normalny"/>
    <w:link w:val="Nagwek5Znak"/>
    <w:uiPriority w:val="9"/>
    <w:semiHidden/>
    <w:unhideWhenUsed/>
    <w:qFormat/>
    <w:rsid w:val="00867B4C"/>
    <w:pPr>
      <w:spacing w:before="200" w:after="0"/>
      <w:outlineLvl w:val="4"/>
    </w:pPr>
    <w:rPr>
      <w:rFonts w:asciiTheme="majorHAnsi" w:eastAsiaTheme="majorEastAsia" w:hAnsiTheme="majorHAnsi" w:cstheme="majorBidi"/>
      <w:b/>
      <w:bCs/>
      <w:color w:val="7F7F7F" w:themeColor="text1" w:themeTint="80"/>
    </w:rPr>
  </w:style>
  <w:style w:type="paragraph" w:styleId="Nagwek6">
    <w:name w:val="heading 6"/>
    <w:basedOn w:val="Normalny"/>
    <w:next w:val="Normalny"/>
    <w:link w:val="Nagwek6Znak"/>
    <w:uiPriority w:val="9"/>
    <w:semiHidden/>
    <w:unhideWhenUsed/>
    <w:qFormat/>
    <w:rsid w:val="00867B4C"/>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gwek7">
    <w:name w:val="heading 7"/>
    <w:basedOn w:val="Normalny"/>
    <w:next w:val="Normalny"/>
    <w:link w:val="Nagwek7Znak"/>
    <w:uiPriority w:val="9"/>
    <w:semiHidden/>
    <w:unhideWhenUsed/>
    <w:qFormat/>
    <w:rsid w:val="00867B4C"/>
    <w:pPr>
      <w:spacing w:after="0"/>
      <w:outlineLvl w:val="6"/>
    </w:pPr>
    <w:rPr>
      <w:rFonts w:asciiTheme="majorHAnsi" w:eastAsiaTheme="majorEastAsia" w:hAnsiTheme="majorHAnsi" w:cstheme="majorBidi"/>
      <w:i/>
      <w:iCs/>
    </w:rPr>
  </w:style>
  <w:style w:type="paragraph" w:styleId="Nagwek8">
    <w:name w:val="heading 8"/>
    <w:basedOn w:val="Normalny"/>
    <w:next w:val="Normalny"/>
    <w:link w:val="Nagwek8Znak"/>
    <w:uiPriority w:val="9"/>
    <w:semiHidden/>
    <w:unhideWhenUsed/>
    <w:qFormat/>
    <w:rsid w:val="00867B4C"/>
    <w:pPr>
      <w:spacing w:after="0"/>
      <w:outlineLvl w:val="7"/>
    </w:pPr>
    <w:rPr>
      <w:rFonts w:asciiTheme="majorHAnsi" w:eastAsiaTheme="majorEastAsia" w:hAnsiTheme="majorHAnsi" w:cstheme="majorBidi"/>
      <w:sz w:val="20"/>
      <w:szCs w:val="20"/>
    </w:rPr>
  </w:style>
  <w:style w:type="paragraph" w:styleId="Nagwek9">
    <w:name w:val="heading 9"/>
    <w:basedOn w:val="Normalny"/>
    <w:next w:val="Normalny"/>
    <w:link w:val="Nagwek9Znak"/>
    <w:uiPriority w:val="9"/>
    <w:semiHidden/>
    <w:unhideWhenUsed/>
    <w:qFormat/>
    <w:rsid w:val="00867B4C"/>
    <w:pPr>
      <w:spacing w:after="0"/>
      <w:outlineLvl w:val="8"/>
    </w:pPr>
    <w:rPr>
      <w:rFonts w:asciiTheme="majorHAnsi" w:eastAsiaTheme="majorEastAsia" w:hAnsiTheme="majorHAnsi" w:cstheme="majorBidi"/>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9457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94576"/>
  </w:style>
  <w:style w:type="paragraph" w:styleId="Stopka">
    <w:name w:val="footer"/>
    <w:basedOn w:val="Normalny"/>
    <w:link w:val="StopkaZnak"/>
    <w:uiPriority w:val="99"/>
    <w:unhideWhenUsed/>
    <w:rsid w:val="00C9457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94576"/>
  </w:style>
  <w:style w:type="paragraph" w:styleId="Akapitzlist">
    <w:name w:val="List Paragraph"/>
    <w:aliases w:val="L1,Numerowanie,Akapit z listą5,CW_Lista,2 heading,A_wyliczenie,K-P_odwolanie,maz_wyliczenie,opis dzialania,ISCG Numerowanie,lp1,Akapit z listą 1,Table of contents numbered,BulletC,Wyliczanie,Obiekt,normalny tekst,Akapit z listą31"/>
    <w:basedOn w:val="Normalny"/>
    <w:link w:val="AkapitzlistZnak"/>
    <w:uiPriority w:val="34"/>
    <w:qFormat/>
    <w:rsid w:val="00867B4C"/>
    <w:pPr>
      <w:ind w:left="720"/>
      <w:contextualSpacing/>
    </w:pPr>
  </w:style>
  <w:style w:type="paragraph" w:styleId="Tekstdymka">
    <w:name w:val="Balloon Text"/>
    <w:basedOn w:val="Normalny"/>
    <w:link w:val="TekstdymkaZnak"/>
    <w:uiPriority w:val="99"/>
    <w:semiHidden/>
    <w:unhideWhenUsed/>
    <w:rsid w:val="0068111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8111A"/>
    <w:rPr>
      <w:rFonts w:ascii="Tahoma" w:hAnsi="Tahoma" w:cs="Tahoma"/>
      <w:sz w:val="16"/>
      <w:szCs w:val="16"/>
    </w:rPr>
  </w:style>
  <w:style w:type="character" w:customStyle="1" w:styleId="Nagwek1Znak">
    <w:name w:val="Nagłówek 1 Znak"/>
    <w:basedOn w:val="Domylnaczcionkaakapitu"/>
    <w:link w:val="Nagwek1"/>
    <w:uiPriority w:val="9"/>
    <w:rsid w:val="00867B4C"/>
    <w:rPr>
      <w:rFonts w:asciiTheme="majorHAnsi" w:eastAsiaTheme="majorEastAsia" w:hAnsiTheme="majorHAnsi" w:cstheme="majorBidi"/>
      <w:b/>
      <w:bCs/>
      <w:sz w:val="28"/>
      <w:szCs w:val="28"/>
    </w:rPr>
  </w:style>
  <w:style w:type="character" w:customStyle="1" w:styleId="Nagwek2Znak">
    <w:name w:val="Nagłówek 2 Znak"/>
    <w:basedOn w:val="Domylnaczcionkaakapitu"/>
    <w:link w:val="Nagwek2"/>
    <w:uiPriority w:val="9"/>
    <w:semiHidden/>
    <w:rsid w:val="00867B4C"/>
    <w:rPr>
      <w:rFonts w:asciiTheme="majorHAnsi" w:eastAsiaTheme="majorEastAsia" w:hAnsiTheme="majorHAnsi" w:cstheme="majorBidi"/>
      <w:b/>
      <w:bCs/>
      <w:sz w:val="26"/>
      <w:szCs w:val="26"/>
    </w:rPr>
  </w:style>
  <w:style w:type="character" w:customStyle="1" w:styleId="Nagwek3Znak">
    <w:name w:val="Nagłówek 3 Znak"/>
    <w:basedOn w:val="Domylnaczcionkaakapitu"/>
    <w:link w:val="Nagwek3"/>
    <w:uiPriority w:val="9"/>
    <w:semiHidden/>
    <w:rsid w:val="00867B4C"/>
    <w:rPr>
      <w:rFonts w:asciiTheme="majorHAnsi" w:eastAsiaTheme="majorEastAsia" w:hAnsiTheme="majorHAnsi" w:cstheme="majorBidi"/>
      <w:b/>
      <w:bCs/>
    </w:rPr>
  </w:style>
  <w:style w:type="character" w:customStyle="1" w:styleId="Nagwek4Znak">
    <w:name w:val="Nagłówek 4 Znak"/>
    <w:basedOn w:val="Domylnaczcionkaakapitu"/>
    <w:link w:val="Nagwek4"/>
    <w:uiPriority w:val="9"/>
    <w:semiHidden/>
    <w:rsid w:val="00867B4C"/>
    <w:rPr>
      <w:rFonts w:asciiTheme="majorHAnsi" w:eastAsiaTheme="majorEastAsia" w:hAnsiTheme="majorHAnsi" w:cstheme="majorBidi"/>
      <w:b/>
      <w:bCs/>
      <w:i/>
      <w:iCs/>
    </w:rPr>
  </w:style>
  <w:style w:type="character" w:customStyle="1" w:styleId="Nagwek5Znak">
    <w:name w:val="Nagłówek 5 Znak"/>
    <w:basedOn w:val="Domylnaczcionkaakapitu"/>
    <w:link w:val="Nagwek5"/>
    <w:uiPriority w:val="9"/>
    <w:semiHidden/>
    <w:rsid w:val="00867B4C"/>
    <w:rPr>
      <w:rFonts w:asciiTheme="majorHAnsi" w:eastAsiaTheme="majorEastAsia" w:hAnsiTheme="majorHAnsi" w:cstheme="majorBidi"/>
      <w:b/>
      <w:bCs/>
      <w:color w:val="7F7F7F" w:themeColor="text1" w:themeTint="80"/>
    </w:rPr>
  </w:style>
  <w:style w:type="character" w:customStyle="1" w:styleId="Nagwek6Znak">
    <w:name w:val="Nagłówek 6 Znak"/>
    <w:basedOn w:val="Domylnaczcionkaakapitu"/>
    <w:link w:val="Nagwek6"/>
    <w:uiPriority w:val="9"/>
    <w:semiHidden/>
    <w:rsid w:val="00867B4C"/>
    <w:rPr>
      <w:rFonts w:asciiTheme="majorHAnsi" w:eastAsiaTheme="majorEastAsia" w:hAnsiTheme="majorHAnsi" w:cstheme="majorBidi"/>
      <w:b/>
      <w:bCs/>
      <w:i/>
      <w:iCs/>
      <w:color w:val="7F7F7F" w:themeColor="text1" w:themeTint="80"/>
    </w:rPr>
  </w:style>
  <w:style w:type="character" w:customStyle="1" w:styleId="Nagwek7Znak">
    <w:name w:val="Nagłówek 7 Znak"/>
    <w:basedOn w:val="Domylnaczcionkaakapitu"/>
    <w:link w:val="Nagwek7"/>
    <w:uiPriority w:val="9"/>
    <w:semiHidden/>
    <w:rsid w:val="00867B4C"/>
    <w:rPr>
      <w:rFonts w:asciiTheme="majorHAnsi" w:eastAsiaTheme="majorEastAsia" w:hAnsiTheme="majorHAnsi" w:cstheme="majorBidi"/>
      <w:i/>
      <w:iCs/>
    </w:rPr>
  </w:style>
  <w:style w:type="character" w:customStyle="1" w:styleId="Nagwek8Znak">
    <w:name w:val="Nagłówek 8 Znak"/>
    <w:basedOn w:val="Domylnaczcionkaakapitu"/>
    <w:link w:val="Nagwek8"/>
    <w:uiPriority w:val="9"/>
    <w:semiHidden/>
    <w:rsid w:val="00867B4C"/>
    <w:rPr>
      <w:rFonts w:asciiTheme="majorHAnsi" w:eastAsiaTheme="majorEastAsia" w:hAnsiTheme="majorHAnsi" w:cstheme="majorBidi"/>
      <w:sz w:val="20"/>
      <w:szCs w:val="20"/>
    </w:rPr>
  </w:style>
  <w:style w:type="character" w:customStyle="1" w:styleId="Nagwek9Znak">
    <w:name w:val="Nagłówek 9 Znak"/>
    <w:basedOn w:val="Domylnaczcionkaakapitu"/>
    <w:link w:val="Nagwek9"/>
    <w:uiPriority w:val="9"/>
    <w:semiHidden/>
    <w:rsid w:val="00867B4C"/>
    <w:rPr>
      <w:rFonts w:asciiTheme="majorHAnsi" w:eastAsiaTheme="majorEastAsia" w:hAnsiTheme="majorHAnsi" w:cstheme="majorBidi"/>
      <w:i/>
      <w:iCs/>
      <w:spacing w:val="5"/>
      <w:sz w:val="20"/>
      <w:szCs w:val="20"/>
    </w:rPr>
  </w:style>
  <w:style w:type="paragraph" w:styleId="Legenda">
    <w:name w:val="caption"/>
    <w:basedOn w:val="Normalny"/>
    <w:next w:val="Normalny"/>
    <w:uiPriority w:val="35"/>
    <w:semiHidden/>
    <w:unhideWhenUsed/>
    <w:rsid w:val="00867B4C"/>
    <w:rPr>
      <w:b/>
      <w:bCs/>
      <w:caps/>
      <w:sz w:val="16"/>
      <w:szCs w:val="18"/>
    </w:rPr>
  </w:style>
  <w:style w:type="paragraph" w:styleId="Tytu">
    <w:name w:val="Title"/>
    <w:basedOn w:val="Normalny"/>
    <w:next w:val="Normalny"/>
    <w:link w:val="TytuZnak"/>
    <w:uiPriority w:val="10"/>
    <w:qFormat/>
    <w:rsid w:val="00867B4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ytuZnak">
    <w:name w:val="Tytuł Znak"/>
    <w:basedOn w:val="Domylnaczcionkaakapitu"/>
    <w:link w:val="Tytu"/>
    <w:uiPriority w:val="10"/>
    <w:rsid w:val="00867B4C"/>
    <w:rPr>
      <w:rFonts w:asciiTheme="majorHAnsi" w:eastAsiaTheme="majorEastAsia" w:hAnsiTheme="majorHAnsi" w:cstheme="majorBidi"/>
      <w:spacing w:val="5"/>
      <w:sz w:val="52"/>
      <w:szCs w:val="52"/>
    </w:rPr>
  </w:style>
  <w:style w:type="paragraph" w:styleId="Podtytu">
    <w:name w:val="Subtitle"/>
    <w:basedOn w:val="Normalny"/>
    <w:next w:val="Normalny"/>
    <w:link w:val="PodtytuZnak"/>
    <w:uiPriority w:val="11"/>
    <w:qFormat/>
    <w:rsid w:val="00867B4C"/>
    <w:pPr>
      <w:spacing w:after="600"/>
    </w:pPr>
    <w:rPr>
      <w:rFonts w:asciiTheme="majorHAnsi" w:eastAsiaTheme="majorEastAsia" w:hAnsiTheme="majorHAnsi" w:cstheme="majorBidi"/>
      <w:i/>
      <w:iCs/>
      <w:spacing w:val="13"/>
      <w:sz w:val="24"/>
      <w:szCs w:val="24"/>
    </w:rPr>
  </w:style>
  <w:style w:type="character" w:customStyle="1" w:styleId="PodtytuZnak">
    <w:name w:val="Podtytuł Znak"/>
    <w:basedOn w:val="Domylnaczcionkaakapitu"/>
    <w:link w:val="Podtytu"/>
    <w:uiPriority w:val="11"/>
    <w:rsid w:val="00867B4C"/>
    <w:rPr>
      <w:rFonts w:asciiTheme="majorHAnsi" w:eastAsiaTheme="majorEastAsia" w:hAnsiTheme="majorHAnsi" w:cstheme="majorBidi"/>
      <w:i/>
      <w:iCs/>
      <w:spacing w:val="13"/>
      <w:sz w:val="24"/>
      <w:szCs w:val="24"/>
    </w:rPr>
  </w:style>
  <w:style w:type="character" w:styleId="Pogrubienie">
    <w:name w:val="Strong"/>
    <w:uiPriority w:val="22"/>
    <w:qFormat/>
    <w:rsid w:val="00867B4C"/>
    <w:rPr>
      <w:b/>
      <w:bCs/>
    </w:rPr>
  </w:style>
  <w:style w:type="character" w:styleId="Uwydatnienie">
    <w:name w:val="Emphasis"/>
    <w:uiPriority w:val="20"/>
    <w:qFormat/>
    <w:rsid w:val="00867B4C"/>
    <w:rPr>
      <w:b/>
      <w:bCs/>
      <w:i/>
      <w:iCs/>
      <w:spacing w:val="10"/>
      <w:bdr w:val="none" w:sz="0" w:space="0" w:color="auto"/>
      <w:shd w:val="clear" w:color="auto" w:fill="auto"/>
    </w:rPr>
  </w:style>
  <w:style w:type="paragraph" w:styleId="Bezodstpw">
    <w:name w:val="No Spacing"/>
    <w:basedOn w:val="Normalny"/>
    <w:link w:val="BezodstpwZnak"/>
    <w:uiPriority w:val="1"/>
    <w:qFormat/>
    <w:rsid w:val="00867B4C"/>
    <w:pPr>
      <w:spacing w:after="0" w:line="240" w:lineRule="auto"/>
    </w:pPr>
  </w:style>
  <w:style w:type="paragraph" w:styleId="Cytat">
    <w:name w:val="Quote"/>
    <w:basedOn w:val="Normalny"/>
    <w:next w:val="Normalny"/>
    <w:link w:val="CytatZnak"/>
    <w:uiPriority w:val="29"/>
    <w:qFormat/>
    <w:rsid w:val="00867B4C"/>
    <w:pPr>
      <w:spacing w:before="200" w:after="0"/>
      <w:ind w:left="360" w:right="360"/>
    </w:pPr>
    <w:rPr>
      <w:i/>
      <w:iCs/>
    </w:rPr>
  </w:style>
  <w:style w:type="character" w:customStyle="1" w:styleId="CytatZnak">
    <w:name w:val="Cytat Znak"/>
    <w:basedOn w:val="Domylnaczcionkaakapitu"/>
    <w:link w:val="Cytat"/>
    <w:uiPriority w:val="29"/>
    <w:rsid w:val="00867B4C"/>
    <w:rPr>
      <w:i/>
      <w:iCs/>
    </w:rPr>
  </w:style>
  <w:style w:type="paragraph" w:styleId="Cytatintensywny">
    <w:name w:val="Intense Quote"/>
    <w:basedOn w:val="Normalny"/>
    <w:next w:val="Normalny"/>
    <w:link w:val="CytatintensywnyZnak"/>
    <w:uiPriority w:val="30"/>
    <w:qFormat/>
    <w:rsid w:val="00867B4C"/>
    <w:pPr>
      <w:pBdr>
        <w:bottom w:val="single" w:sz="4" w:space="1" w:color="auto"/>
      </w:pBdr>
      <w:spacing w:before="200" w:after="280"/>
      <w:ind w:left="1008" w:right="1152"/>
      <w:jc w:val="both"/>
    </w:pPr>
    <w:rPr>
      <w:b/>
      <w:bCs/>
      <w:i/>
      <w:iCs/>
    </w:rPr>
  </w:style>
  <w:style w:type="character" w:customStyle="1" w:styleId="CytatintensywnyZnak">
    <w:name w:val="Cytat intensywny Znak"/>
    <w:basedOn w:val="Domylnaczcionkaakapitu"/>
    <w:link w:val="Cytatintensywny"/>
    <w:uiPriority w:val="30"/>
    <w:rsid w:val="00867B4C"/>
    <w:rPr>
      <w:b/>
      <w:bCs/>
      <w:i/>
      <w:iCs/>
    </w:rPr>
  </w:style>
  <w:style w:type="character" w:styleId="Wyrnieniedelikatne">
    <w:name w:val="Subtle Emphasis"/>
    <w:uiPriority w:val="19"/>
    <w:qFormat/>
    <w:rsid w:val="00867B4C"/>
    <w:rPr>
      <w:i/>
      <w:iCs/>
    </w:rPr>
  </w:style>
  <w:style w:type="character" w:styleId="Wyrnienieintensywne">
    <w:name w:val="Intense Emphasis"/>
    <w:uiPriority w:val="21"/>
    <w:qFormat/>
    <w:rsid w:val="00867B4C"/>
    <w:rPr>
      <w:b/>
      <w:bCs/>
    </w:rPr>
  </w:style>
  <w:style w:type="character" w:styleId="Odwoaniedelikatne">
    <w:name w:val="Subtle Reference"/>
    <w:uiPriority w:val="31"/>
    <w:qFormat/>
    <w:rsid w:val="00867B4C"/>
    <w:rPr>
      <w:smallCaps/>
    </w:rPr>
  </w:style>
  <w:style w:type="character" w:styleId="Odwoanieintensywne">
    <w:name w:val="Intense Reference"/>
    <w:uiPriority w:val="32"/>
    <w:qFormat/>
    <w:rsid w:val="00867B4C"/>
    <w:rPr>
      <w:smallCaps/>
      <w:spacing w:val="5"/>
      <w:u w:val="single"/>
    </w:rPr>
  </w:style>
  <w:style w:type="character" w:styleId="Tytuksiki">
    <w:name w:val="Book Title"/>
    <w:uiPriority w:val="33"/>
    <w:qFormat/>
    <w:rsid w:val="00867B4C"/>
    <w:rPr>
      <w:i/>
      <w:iCs/>
      <w:smallCaps/>
      <w:spacing w:val="5"/>
    </w:rPr>
  </w:style>
  <w:style w:type="paragraph" w:styleId="Nagwekspisutreci">
    <w:name w:val="TOC Heading"/>
    <w:basedOn w:val="Nagwek1"/>
    <w:next w:val="Normalny"/>
    <w:uiPriority w:val="39"/>
    <w:semiHidden/>
    <w:unhideWhenUsed/>
    <w:qFormat/>
    <w:rsid w:val="00867B4C"/>
    <w:pPr>
      <w:outlineLvl w:val="9"/>
    </w:pPr>
    <w:rPr>
      <w:lang w:bidi="en-US"/>
    </w:rPr>
  </w:style>
  <w:style w:type="character" w:customStyle="1" w:styleId="BezodstpwZnak">
    <w:name w:val="Bez odstępów Znak"/>
    <w:basedOn w:val="Domylnaczcionkaakapitu"/>
    <w:link w:val="Bezodstpw"/>
    <w:uiPriority w:val="1"/>
    <w:rsid w:val="00867B4C"/>
  </w:style>
  <w:style w:type="character" w:styleId="Tekstzastpczy">
    <w:name w:val="Placeholder Text"/>
    <w:basedOn w:val="Domylnaczcionkaakapitu"/>
    <w:uiPriority w:val="99"/>
    <w:semiHidden/>
    <w:rsid w:val="003D07ED"/>
    <w:rPr>
      <w:color w:val="808080"/>
    </w:rPr>
  </w:style>
  <w:style w:type="table" w:styleId="Tabela-Siatka">
    <w:name w:val="Table Grid"/>
    <w:basedOn w:val="Standardowy"/>
    <w:uiPriority w:val="59"/>
    <w:rsid w:val="00110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A713E9"/>
    <w:pPr>
      <w:spacing w:after="120"/>
    </w:pPr>
  </w:style>
  <w:style w:type="character" w:customStyle="1" w:styleId="TekstpodstawowyZnak">
    <w:name w:val="Tekst podstawowy Znak"/>
    <w:basedOn w:val="Domylnaczcionkaakapitu"/>
    <w:link w:val="Tekstpodstawowy"/>
    <w:uiPriority w:val="99"/>
    <w:semiHidden/>
    <w:rsid w:val="00A713E9"/>
  </w:style>
  <w:style w:type="paragraph" w:styleId="HTML-wstpniesformatowany">
    <w:name w:val="HTML Preformatted"/>
    <w:basedOn w:val="Normalny"/>
    <w:link w:val="HTML-wstpniesformatowanyZnak"/>
    <w:uiPriority w:val="99"/>
    <w:semiHidden/>
    <w:unhideWhenUsed/>
    <w:rsid w:val="00CE7755"/>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CE7755"/>
    <w:rPr>
      <w:rFonts w:ascii="Consolas" w:hAnsi="Consolas"/>
      <w:sz w:val="20"/>
      <w:szCs w:val="20"/>
    </w:rPr>
  </w:style>
  <w:style w:type="character" w:styleId="Hipercze">
    <w:name w:val="Hyperlink"/>
    <w:basedOn w:val="Domylnaczcionkaakapitu"/>
    <w:uiPriority w:val="99"/>
    <w:unhideWhenUsed/>
    <w:rsid w:val="00CE7755"/>
    <w:rPr>
      <w:color w:val="0000FF" w:themeColor="hyperlink"/>
      <w:u w:val="single"/>
    </w:rPr>
  </w:style>
  <w:style w:type="paragraph" w:styleId="Tekstprzypisukocowego">
    <w:name w:val="endnote text"/>
    <w:basedOn w:val="Normalny"/>
    <w:link w:val="TekstprzypisukocowegoZnak"/>
    <w:uiPriority w:val="99"/>
    <w:semiHidden/>
    <w:unhideWhenUsed/>
    <w:rsid w:val="00280EB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80EB5"/>
    <w:rPr>
      <w:sz w:val="20"/>
      <w:szCs w:val="20"/>
    </w:rPr>
  </w:style>
  <w:style w:type="character" w:styleId="Odwoanieprzypisukocowego">
    <w:name w:val="endnote reference"/>
    <w:basedOn w:val="Domylnaczcionkaakapitu"/>
    <w:uiPriority w:val="99"/>
    <w:semiHidden/>
    <w:unhideWhenUsed/>
    <w:rsid w:val="00280EB5"/>
    <w:rPr>
      <w:vertAlign w:val="superscript"/>
    </w:rPr>
  </w:style>
  <w:style w:type="character" w:customStyle="1" w:styleId="Nierozpoznanawzmianka1">
    <w:name w:val="Nierozpoznana wzmianka1"/>
    <w:basedOn w:val="Domylnaczcionkaakapitu"/>
    <w:uiPriority w:val="99"/>
    <w:semiHidden/>
    <w:unhideWhenUsed/>
    <w:rsid w:val="00B15E71"/>
    <w:rPr>
      <w:color w:val="605E5C"/>
      <w:shd w:val="clear" w:color="auto" w:fill="E1DFDD"/>
    </w:rPr>
  </w:style>
  <w:style w:type="paragraph" w:customStyle="1" w:styleId="Tekstpodstawowywcity31">
    <w:name w:val="Tekst podstawowy wcięty 31"/>
    <w:basedOn w:val="Normalny"/>
    <w:rsid w:val="00316C80"/>
    <w:pPr>
      <w:suppressAutoHyphens/>
      <w:spacing w:after="120" w:line="240" w:lineRule="auto"/>
      <w:ind w:left="283"/>
    </w:pPr>
    <w:rPr>
      <w:rFonts w:ascii="Tahoma" w:eastAsia="Times New Roman" w:hAnsi="Tahoma" w:cs="Tahoma"/>
      <w:b/>
      <w:sz w:val="16"/>
      <w:szCs w:val="16"/>
      <w:lang w:eastAsia="ar-SA"/>
    </w:rPr>
  </w:style>
  <w:style w:type="paragraph" w:customStyle="1" w:styleId="Normalny15pt">
    <w:name w:val="Normalny + 15 pt"/>
    <w:basedOn w:val="Normalny"/>
    <w:rsid w:val="00B8687A"/>
    <w:pPr>
      <w:numPr>
        <w:numId w:val="5"/>
      </w:numPr>
      <w:spacing w:after="0" w:line="360" w:lineRule="auto"/>
      <w:jc w:val="both"/>
    </w:pPr>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semiHidden/>
    <w:unhideWhenUsed/>
    <w:rsid w:val="00B8687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B8687A"/>
    <w:rPr>
      <w:sz w:val="16"/>
      <w:szCs w:val="16"/>
    </w:rPr>
  </w:style>
  <w:style w:type="paragraph" w:styleId="NormalnyWeb">
    <w:name w:val="Normal (Web)"/>
    <w:basedOn w:val="Normalny"/>
    <w:uiPriority w:val="99"/>
    <w:unhideWhenUsed/>
    <w:rsid w:val="00B8687A"/>
    <w:pPr>
      <w:spacing w:before="100" w:beforeAutospacing="1" w:after="119" w:line="240" w:lineRule="auto"/>
    </w:pPr>
    <w:rPr>
      <w:rFonts w:ascii="Times New Roman" w:eastAsia="Times New Roman" w:hAnsi="Times New Roman" w:cs="Times New Roman"/>
      <w:sz w:val="24"/>
      <w:szCs w:val="24"/>
      <w:lang w:eastAsia="pl-PL"/>
    </w:rPr>
  </w:style>
  <w:style w:type="character" w:customStyle="1" w:styleId="h2">
    <w:name w:val="h2"/>
    <w:rsid w:val="00B8687A"/>
  </w:style>
  <w:style w:type="character" w:customStyle="1" w:styleId="h1">
    <w:name w:val="h1"/>
    <w:rsid w:val="00B8687A"/>
  </w:style>
  <w:style w:type="character" w:customStyle="1" w:styleId="AkapitzlistZnak">
    <w:name w:val="Akapit z listą Znak"/>
    <w:aliases w:val="L1 Znak,Numerowanie Znak,Akapit z listą5 Znak,CW_Lista Znak,2 heading Znak,A_wyliczenie Znak,K-P_odwolanie Znak,maz_wyliczenie Znak,opis dzialania Znak,ISCG Numerowanie Znak,lp1 Znak,Akapit z listą 1 Znak,BulletC Znak,Wyliczanie Znak"/>
    <w:link w:val="Akapitzlist"/>
    <w:uiPriority w:val="34"/>
    <w:qFormat/>
    <w:locked/>
    <w:rsid w:val="0076789A"/>
  </w:style>
  <w:style w:type="paragraph" w:customStyle="1" w:styleId="Default">
    <w:name w:val="Default"/>
    <w:rsid w:val="00190AE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western">
    <w:name w:val="western"/>
    <w:basedOn w:val="Normalny"/>
    <w:rsid w:val="00637945"/>
    <w:pPr>
      <w:spacing w:before="100" w:beforeAutospacing="1" w:after="198"/>
      <w:jc w:val="center"/>
    </w:pPr>
    <w:rPr>
      <w:rFonts w:ascii="Arial" w:eastAsia="Times New Roman" w:hAnsi="Arial" w:cs="Arial"/>
      <w:lang w:eastAsia="pl-PL"/>
    </w:rPr>
  </w:style>
  <w:style w:type="character" w:customStyle="1" w:styleId="Nierozpoznanawzmianka2">
    <w:name w:val="Nierozpoznana wzmianka2"/>
    <w:basedOn w:val="Domylnaczcionkaakapitu"/>
    <w:uiPriority w:val="99"/>
    <w:semiHidden/>
    <w:unhideWhenUsed/>
    <w:rsid w:val="006C6379"/>
    <w:rPr>
      <w:color w:val="605E5C"/>
      <w:shd w:val="clear" w:color="auto" w:fill="E1DFDD"/>
    </w:rPr>
  </w:style>
  <w:style w:type="character" w:customStyle="1" w:styleId="Nierozpoznanawzmianka3">
    <w:name w:val="Nierozpoznana wzmianka3"/>
    <w:basedOn w:val="Domylnaczcionkaakapitu"/>
    <w:uiPriority w:val="99"/>
    <w:semiHidden/>
    <w:unhideWhenUsed/>
    <w:rsid w:val="00E94576"/>
    <w:rPr>
      <w:color w:val="605E5C"/>
      <w:shd w:val="clear" w:color="auto" w:fill="E1DFDD"/>
    </w:rPr>
  </w:style>
  <w:style w:type="character" w:styleId="Odwoaniedokomentarza">
    <w:name w:val="annotation reference"/>
    <w:basedOn w:val="Domylnaczcionkaakapitu"/>
    <w:uiPriority w:val="99"/>
    <w:semiHidden/>
    <w:unhideWhenUsed/>
    <w:rsid w:val="004078DF"/>
    <w:rPr>
      <w:sz w:val="16"/>
      <w:szCs w:val="16"/>
    </w:rPr>
  </w:style>
  <w:style w:type="paragraph" w:styleId="Tekstkomentarza">
    <w:name w:val="annotation text"/>
    <w:basedOn w:val="Normalny"/>
    <w:link w:val="TekstkomentarzaZnak"/>
    <w:uiPriority w:val="99"/>
    <w:semiHidden/>
    <w:unhideWhenUsed/>
    <w:rsid w:val="004078D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078DF"/>
    <w:rPr>
      <w:sz w:val="20"/>
      <w:szCs w:val="20"/>
    </w:rPr>
  </w:style>
  <w:style w:type="paragraph" w:styleId="Tematkomentarza">
    <w:name w:val="annotation subject"/>
    <w:basedOn w:val="Tekstkomentarza"/>
    <w:next w:val="Tekstkomentarza"/>
    <w:link w:val="TematkomentarzaZnak"/>
    <w:uiPriority w:val="99"/>
    <w:semiHidden/>
    <w:unhideWhenUsed/>
    <w:rsid w:val="004078DF"/>
    <w:rPr>
      <w:b/>
      <w:bCs/>
    </w:rPr>
  </w:style>
  <w:style w:type="character" w:customStyle="1" w:styleId="TematkomentarzaZnak">
    <w:name w:val="Temat komentarza Znak"/>
    <w:basedOn w:val="TekstkomentarzaZnak"/>
    <w:link w:val="Tematkomentarza"/>
    <w:uiPriority w:val="99"/>
    <w:semiHidden/>
    <w:rsid w:val="004078DF"/>
    <w:rPr>
      <w:b/>
      <w:bCs/>
      <w:sz w:val="20"/>
      <w:szCs w:val="20"/>
    </w:rPr>
  </w:style>
  <w:style w:type="character" w:customStyle="1" w:styleId="Nierozpoznanawzmianka4">
    <w:name w:val="Nierozpoznana wzmianka4"/>
    <w:basedOn w:val="Domylnaczcionkaakapitu"/>
    <w:uiPriority w:val="99"/>
    <w:semiHidden/>
    <w:unhideWhenUsed/>
    <w:rsid w:val="00F302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69210">
      <w:bodyDiv w:val="1"/>
      <w:marLeft w:val="0"/>
      <w:marRight w:val="0"/>
      <w:marTop w:val="0"/>
      <w:marBottom w:val="0"/>
      <w:divBdr>
        <w:top w:val="none" w:sz="0" w:space="0" w:color="auto"/>
        <w:left w:val="none" w:sz="0" w:space="0" w:color="auto"/>
        <w:bottom w:val="none" w:sz="0" w:space="0" w:color="auto"/>
        <w:right w:val="none" w:sz="0" w:space="0" w:color="auto"/>
      </w:divBdr>
    </w:div>
    <w:div w:id="315187982">
      <w:bodyDiv w:val="1"/>
      <w:marLeft w:val="0"/>
      <w:marRight w:val="0"/>
      <w:marTop w:val="0"/>
      <w:marBottom w:val="0"/>
      <w:divBdr>
        <w:top w:val="none" w:sz="0" w:space="0" w:color="auto"/>
        <w:left w:val="none" w:sz="0" w:space="0" w:color="auto"/>
        <w:bottom w:val="none" w:sz="0" w:space="0" w:color="auto"/>
        <w:right w:val="none" w:sz="0" w:space="0" w:color="auto"/>
      </w:divBdr>
    </w:div>
    <w:div w:id="352995403">
      <w:bodyDiv w:val="1"/>
      <w:marLeft w:val="0"/>
      <w:marRight w:val="0"/>
      <w:marTop w:val="0"/>
      <w:marBottom w:val="0"/>
      <w:divBdr>
        <w:top w:val="none" w:sz="0" w:space="0" w:color="auto"/>
        <w:left w:val="none" w:sz="0" w:space="0" w:color="auto"/>
        <w:bottom w:val="none" w:sz="0" w:space="0" w:color="auto"/>
        <w:right w:val="none" w:sz="0" w:space="0" w:color="auto"/>
      </w:divBdr>
    </w:div>
    <w:div w:id="462234452">
      <w:bodyDiv w:val="1"/>
      <w:marLeft w:val="0"/>
      <w:marRight w:val="0"/>
      <w:marTop w:val="0"/>
      <w:marBottom w:val="0"/>
      <w:divBdr>
        <w:top w:val="none" w:sz="0" w:space="0" w:color="auto"/>
        <w:left w:val="none" w:sz="0" w:space="0" w:color="auto"/>
        <w:bottom w:val="none" w:sz="0" w:space="0" w:color="auto"/>
        <w:right w:val="none" w:sz="0" w:space="0" w:color="auto"/>
      </w:divBdr>
    </w:div>
    <w:div w:id="649555567">
      <w:bodyDiv w:val="1"/>
      <w:marLeft w:val="0"/>
      <w:marRight w:val="0"/>
      <w:marTop w:val="0"/>
      <w:marBottom w:val="0"/>
      <w:divBdr>
        <w:top w:val="none" w:sz="0" w:space="0" w:color="auto"/>
        <w:left w:val="none" w:sz="0" w:space="0" w:color="auto"/>
        <w:bottom w:val="none" w:sz="0" w:space="0" w:color="auto"/>
        <w:right w:val="none" w:sz="0" w:space="0" w:color="auto"/>
      </w:divBdr>
    </w:div>
    <w:div w:id="707143502">
      <w:bodyDiv w:val="1"/>
      <w:marLeft w:val="0"/>
      <w:marRight w:val="0"/>
      <w:marTop w:val="0"/>
      <w:marBottom w:val="0"/>
      <w:divBdr>
        <w:top w:val="none" w:sz="0" w:space="0" w:color="auto"/>
        <w:left w:val="none" w:sz="0" w:space="0" w:color="auto"/>
        <w:bottom w:val="none" w:sz="0" w:space="0" w:color="auto"/>
        <w:right w:val="none" w:sz="0" w:space="0" w:color="auto"/>
      </w:divBdr>
    </w:div>
    <w:div w:id="1104761499">
      <w:bodyDiv w:val="1"/>
      <w:marLeft w:val="0"/>
      <w:marRight w:val="0"/>
      <w:marTop w:val="0"/>
      <w:marBottom w:val="0"/>
      <w:divBdr>
        <w:top w:val="none" w:sz="0" w:space="0" w:color="auto"/>
        <w:left w:val="none" w:sz="0" w:space="0" w:color="auto"/>
        <w:bottom w:val="none" w:sz="0" w:space="0" w:color="auto"/>
        <w:right w:val="none" w:sz="0" w:space="0" w:color="auto"/>
      </w:divBdr>
    </w:div>
    <w:div w:id="1155075140">
      <w:bodyDiv w:val="1"/>
      <w:marLeft w:val="0"/>
      <w:marRight w:val="0"/>
      <w:marTop w:val="0"/>
      <w:marBottom w:val="0"/>
      <w:divBdr>
        <w:top w:val="none" w:sz="0" w:space="0" w:color="auto"/>
        <w:left w:val="none" w:sz="0" w:space="0" w:color="auto"/>
        <w:bottom w:val="none" w:sz="0" w:space="0" w:color="auto"/>
        <w:right w:val="none" w:sz="0" w:space="0" w:color="auto"/>
      </w:divBdr>
    </w:div>
    <w:div w:id="1304197542">
      <w:bodyDiv w:val="1"/>
      <w:marLeft w:val="0"/>
      <w:marRight w:val="0"/>
      <w:marTop w:val="0"/>
      <w:marBottom w:val="0"/>
      <w:divBdr>
        <w:top w:val="none" w:sz="0" w:space="0" w:color="auto"/>
        <w:left w:val="none" w:sz="0" w:space="0" w:color="auto"/>
        <w:bottom w:val="none" w:sz="0" w:space="0" w:color="auto"/>
        <w:right w:val="none" w:sz="0" w:space="0" w:color="auto"/>
      </w:divBdr>
    </w:div>
    <w:div w:id="1380319341">
      <w:bodyDiv w:val="1"/>
      <w:marLeft w:val="0"/>
      <w:marRight w:val="0"/>
      <w:marTop w:val="0"/>
      <w:marBottom w:val="0"/>
      <w:divBdr>
        <w:top w:val="none" w:sz="0" w:space="0" w:color="auto"/>
        <w:left w:val="none" w:sz="0" w:space="0" w:color="auto"/>
        <w:bottom w:val="none" w:sz="0" w:space="0" w:color="auto"/>
        <w:right w:val="none" w:sz="0" w:space="0" w:color="auto"/>
      </w:divBdr>
    </w:div>
    <w:div w:id="1402798681">
      <w:bodyDiv w:val="1"/>
      <w:marLeft w:val="0"/>
      <w:marRight w:val="0"/>
      <w:marTop w:val="0"/>
      <w:marBottom w:val="0"/>
      <w:divBdr>
        <w:top w:val="none" w:sz="0" w:space="0" w:color="auto"/>
        <w:left w:val="none" w:sz="0" w:space="0" w:color="auto"/>
        <w:bottom w:val="none" w:sz="0" w:space="0" w:color="auto"/>
        <w:right w:val="none" w:sz="0" w:space="0" w:color="auto"/>
      </w:divBdr>
    </w:div>
    <w:div w:id="1471626812">
      <w:bodyDiv w:val="1"/>
      <w:marLeft w:val="0"/>
      <w:marRight w:val="0"/>
      <w:marTop w:val="0"/>
      <w:marBottom w:val="0"/>
      <w:divBdr>
        <w:top w:val="none" w:sz="0" w:space="0" w:color="auto"/>
        <w:left w:val="none" w:sz="0" w:space="0" w:color="auto"/>
        <w:bottom w:val="none" w:sz="0" w:space="0" w:color="auto"/>
        <w:right w:val="none" w:sz="0" w:space="0" w:color="auto"/>
      </w:divBdr>
    </w:div>
    <w:div w:id="1485898719">
      <w:bodyDiv w:val="1"/>
      <w:marLeft w:val="0"/>
      <w:marRight w:val="0"/>
      <w:marTop w:val="0"/>
      <w:marBottom w:val="0"/>
      <w:divBdr>
        <w:top w:val="none" w:sz="0" w:space="0" w:color="auto"/>
        <w:left w:val="none" w:sz="0" w:space="0" w:color="auto"/>
        <w:bottom w:val="none" w:sz="0" w:space="0" w:color="auto"/>
        <w:right w:val="none" w:sz="0" w:space="0" w:color="auto"/>
      </w:divBdr>
    </w:div>
    <w:div w:id="1497333482">
      <w:bodyDiv w:val="1"/>
      <w:marLeft w:val="0"/>
      <w:marRight w:val="0"/>
      <w:marTop w:val="0"/>
      <w:marBottom w:val="0"/>
      <w:divBdr>
        <w:top w:val="none" w:sz="0" w:space="0" w:color="auto"/>
        <w:left w:val="none" w:sz="0" w:space="0" w:color="auto"/>
        <w:bottom w:val="none" w:sz="0" w:space="0" w:color="auto"/>
        <w:right w:val="none" w:sz="0" w:space="0" w:color="auto"/>
      </w:divBdr>
    </w:div>
    <w:div w:id="1560095741">
      <w:bodyDiv w:val="1"/>
      <w:marLeft w:val="0"/>
      <w:marRight w:val="0"/>
      <w:marTop w:val="0"/>
      <w:marBottom w:val="0"/>
      <w:divBdr>
        <w:top w:val="none" w:sz="0" w:space="0" w:color="auto"/>
        <w:left w:val="none" w:sz="0" w:space="0" w:color="auto"/>
        <w:bottom w:val="none" w:sz="0" w:space="0" w:color="auto"/>
        <w:right w:val="none" w:sz="0" w:space="0" w:color="auto"/>
      </w:divBdr>
    </w:div>
    <w:div w:id="1567256525">
      <w:bodyDiv w:val="1"/>
      <w:marLeft w:val="0"/>
      <w:marRight w:val="0"/>
      <w:marTop w:val="0"/>
      <w:marBottom w:val="0"/>
      <w:divBdr>
        <w:top w:val="none" w:sz="0" w:space="0" w:color="auto"/>
        <w:left w:val="none" w:sz="0" w:space="0" w:color="auto"/>
        <w:bottom w:val="none" w:sz="0" w:space="0" w:color="auto"/>
        <w:right w:val="none" w:sz="0" w:space="0" w:color="auto"/>
      </w:divBdr>
    </w:div>
    <w:div w:id="159463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horzele.ezamawiajacy.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orzele.ezamawiajacy.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rzele.ezamawiajacy.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horzele.ezamawiajacy.pl" TargetMode="External"/><Relationship Id="rId4" Type="http://schemas.openxmlformats.org/officeDocument/2006/relationships/settings" Target="settings.xml"/><Relationship Id="rId9" Type="http://schemas.openxmlformats.org/officeDocument/2006/relationships/hyperlink" Target="mailto:sekretariat@chorzele.pl" TargetMode="External"/><Relationship Id="rId14" Type="http://schemas.openxmlformats.org/officeDocument/2006/relationships/hyperlink" Target="https://chorzele.ezamawiajac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E09C5-D846-4B79-90D9-5427FA32B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34</Pages>
  <Words>12707</Words>
  <Characters>76242</Characters>
  <Application>Microsoft Office Word</Application>
  <DocSecurity>0</DocSecurity>
  <Lines>635</Lines>
  <Paragraphs>177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Jarosław Banaszewski</dc:creator>
  <cp:lastModifiedBy>UMIG Chorzele</cp:lastModifiedBy>
  <cp:revision>17</cp:revision>
  <cp:lastPrinted>2022-10-06T07:58:00Z</cp:lastPrinted>
  <dcterms:created xsi:type="dcterms:W3CDTF">2022-09-19T20:30:00Z</dcterms:created>
  <dcterms:modified xsi:type="dcterms:W3CDTF">2022-10-06T10:02:00Z</dcterms:modified>
</cp:coreProperties>
</file>