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063C" w14:textId="6AF9328E" w:rsidR="007F7FB9" w:rsidRPr="006D1A46" w:rsidRDefault="0064333C" w:rsidP="004A06EB">
      <w:pPr>
        <w:tabs>
          <w:tab w:val="left" w:pos="5881"/>
        </w:tabs>
        <w:spacing w:before="84"/>
        <w:ind w:left="107"/>
        <w:jc w:val="right"/>
        <w:rPr>
          <w:rFonts w:asciiTheme="majorHAnsi" w:hAnsiTheme="majorHAnsi"/>
          <w:color w:val="2F2F2F"/>
        </w:rPr>
      </w:pPr>
      <w:bookmarkStart w:id="0" w:name="_Hlk110864775"/>
      <w:r w:rsidRPr="006D1A46">
        <w:rPr>
          <w:rFonts w:asciiTheme="majorHAnsi" w:hAnsiTheme="majorHAnsi"/>
          <w:color w:val="343434"/>
        </w:rPr>
        <w:tab/>
      </w:r>
      <w:r w:rsidRPr="006D1A46">
        <w:rPr>
          <w:rFonts w:asciiTheme="majorHAnsi" w:hAnsiTheme="majorHAnsi"/>
          <w:color w:val="2A2A2A"/>
        </w:rPr>
        <w:t xml:space="preserve">Chorzele, </w:t>
      </w:r>
      <w:r w:rsidRPr="006D1A46">
        <w:rPr>
          <w:rFonts w:asciiTheme="majorHAnsi" w:hAnsiTheme="majorHAnsi"/>
          <w:color w:val="3F3F3F"/>
        </w:rPr>
        <w:t xml:space="preserve">dnia </w:t>
      </w:r>
      <w:r w:rsidR="00D44A13" w:rsidRPr="006D1A46">
        <w:rPr>
          <w:rFonts w:asciiTheme="majorHAnsi" w:hAnsiTheme="majorHAnsi"/>
          <w:color w:val="2F2F2F"/>
        </w:rPr>
        <w:t>11</w:t>
      </w:r>
      <w:r w:rsidRPr="006D1A46">
        <w:rPr>
          <w:rFonts w:asciiTheme="majorHAnsi" w:hAnsiTheme="majorHAnsi"/>
          <w:color w:val="2F2F2F"/>
        </w:rPr>
        <w:t>.</w:t>
      </w:r>
      <w:r w:rsidR="004A06EB" w:rsidRPr="006D1A46">
        <w:rPr>
          <w:rFonts w:asciiTheme="majorHAnsi" w:hAnsiTheme="majorHAnsi"/>
          <w:color w:val="2F2F2F"/>
        </w:rPr>
        <w:t>10</w:t>
      </w:r>
      <w:r w:rsidRPr="006D1A46">
        <w:rPr>
          <w:rFonts w:asciiTheme="majorHAnsi" w:hAnsiTheme="majorHAnsi"/>
          <w:color w:val="2F2F2F"/>
        </w:rPr>
        <w:t>.202</w:t>
      </w:r>
      <w:r w:rsidR="00770E07" w:rsidRPr="006D1A46">
        <w:rPr>
          <w:rFonts w:asciiTheme="majorHAnsi" w:hAnsiTheme="majorHAnsi"/>
          <w:color w:val="2F2F2F"/>
        </w:rPr>
        <w:t>2 r.</w:t>
      </w:r>
    </w:p>
    <w:p w14:paraId="3C831324" w14:textId="0B822D6A" w:rsidR="004A06EB" w:rsidRPr="006D1A46" w:rsidRDefault="004A06EB" w:rsidP="004A06EB">
      <w:pPr>
        <w:tabs>
          <w:tab w:val="left" w:pos="5881"/>
        </w:tabs>
        <w:spacing w:before="84"/>
        <w:ind w:left="107"/>
        <w:rPr>
          <w:rFonts w:asciiTheme="majorHAnsi" w:hAnsiTheme="majorHAnsi"/>
          <w:b/>
          <w:bCs/>
        </w:rPr>
      </w:pPr>
      <w:r w:rsidRPr="006D1A46">
        <w:rPr>
          <w:rFonts w:asciiTheme="majorHAnsi" w:hAnsiTheme="majorHAnsi"/>
          <w:b/>
          <w:bCs/>
          <w:color w:val="2A2A2A"/>
        </w:rPr>
        <w:t>ZP/TP/11/2022</w:t>
      </w:r>
    </w:p>
    <w:p w14:paraId="67EA00C3" w14:textId="77777777" w:rsidR="007F7FB9" w:rsidRPr="006D1A46" w:rsidRDefault="007F7FB9">
      <w:pPr>
        <w:pStyle w:val="Tekstpodstawowy"/>
        <w:rPr>
          <w:rFonts w:asciiTheme="majorHAnsi" w:hAnsiTheme="majorHAnsi"/>
          <w:sz w:val="22"/>
          <w:szCs w:val="22"/>
        </w:rPr>
      </w:pPr>
    </w:p>
    <w:p w14:paraId="42F9E3FD" w14:textId="77777777" w:rsidR="007F7FB9" w:rsidRPr="006D1A46" w:rsidRDefault="007F7FB9">
      <w:pPr>
        <w:pStyle w:val="Tekstpodstawowy"/>
        <w:spacing w:before="4"/>
        <w:rPr>
          <w:rFonts w:asciiTheme="majorHAnsi" w:hAnsiTheme="majorHAnsi"/>
          <w:b/>
          <w:sz w:val="22"/>
          <w:szCs w:val="22"/>
        </w:rPr>
      </w:pPr>
    </w:p>
    <w:p w14:paraId="07AC3B21" w14:textId="67753848" w:rsidR="007F7FB9" w:rsidRPr="006D1A46" w:rsidRDefault="00794F89">
      <w:pPr>
        <w:pStyle w:val="Tytu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2F2F2F"/>
          <w:sz w:val="22"/>
          <w:szCs w:val="22"/>
        </w:rPr>
        <w:t>OGŁOSZENIE</w:t>
      </w:r>
    </w:p>
    <w:p w14:paraId="756508C6" w14:textId="48B9AA25" w:rsidR="007F7FB9" w:rsidRPr="006D1A46" w:rsidRDefault="001C518A" w:rsidP="001C518A">
      <w:pPr>
        <w:pStyle w:val="Tytu"/>
        <w:spacing w:before="45"/>
        <w:ind w:left="0" w:right="4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O</w:t>
      </w:r>
      <w:r w:rsidR="0064333C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WYBORZ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E </w:t>
      </w:r>
      <w:r w:rsidR="0064333C" w:rsidRPr="006D1A46">
        <w:rPr>
          <w:rFonts w:asciiTheme="majorHAnsi" w:hAnsiTheme="majorHAnsi"/>
          <w:color w:val="000000" w:themeColor="text1"/>
          <w:sz w:val="22"/>
          <w:szCs w:val="22"/>
        </w:rPr>
        <w:t>NAJKORZYSTNIEJSZEJ OFERTY</w:t>
      </w:r>
    </w:p>
    <w:p w14:paraId="1E88DB97" w14:textId="77777777" w:rsidR="00482D38" w:rsidRPr="006D1A46" w:rsidRDefault="00482D38">
      <w:pPr>
        <w:pStyle w:val="Tekstpodstawowy"/>
        <w:spacing w:before="150"/>
        <w:ind w:left="104"/>
        <w:rPr>
          <w:rFonts w:asciiTheme="majorHAnsi" w:hAnsiTheme="majorHAnsi"/>
          <w:color w:val="000000" w:themeColor="text1"/>
          <w:sz w:val="22"/>
          <w:szCs w:val="22"/>
        </w:rPr>
      </w:pPr>
    </w:p>
    <w:p w14:paraId="1A188039" w14:textId="38FBC4B4" w:rsidR="008976B2" w:rsidRPr="006D1A46" w:rsidRDefault="0064333C" w:rsidP="00167891">
      <w:pPr>
        <w:pStyle w:val="Tekstpodstawowy"/>
        <w:spacing w:before="15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dot.: postępowania o udzielenie zamówienia publicznego.</w:t>
      </w:r>
    </w:p>
    <w:p w14:paraId="08BD7A0A" w14:textId="01C158A0" w:rsidR="007F7FB9" w:rsidRPr="006D1A46" w:rsidRDefault="0064333C" w:rsidP="00167891">
      <w:pPr>
        <w:pStyle w:val="Nagwek1"/>
        <w:spacing w:line="360" w:lineRule="auto"/>
        <w:ind w:left="0"/>
        <w:jc w:val="left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Numer sprawy: ZP/TP/</w:t>
      </w:r>
      <w:r w:rsidR="004A06EB" w:rsidRPr="006D1A46">
        <w:rPr>
          <w:rFonts w:asciiTheme="majorHAnsi" w:hAnsiTheme="majorHAnsi"/>
          <w:color w:val="000000" w:themeColor="text1"/>
          <w:sz w:val="22"/>
          <w:szCs w:val="22"/>
        </w:rPr>
        <w:t>11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>/202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2</w:t>
      </w:r>
    </w:p>
    <w:p w14:paraId="67FF7B11" w14:textId="2DB5F77F" w:rsidR="007F7FB9" w:rsidRPr="008976B2" w:rsidRDefault="0064333C" w:rsidP="00167891">
      <w:pPr>
        <w:spacing w:before="208" w:line="360" w:lineRule="auto"/>
        <w:ind w:left="1843" w:right="4" w:hanging="1843"/>
        <w:rPr>
          <w:rFonts w:asciiTheme="majorHAnsi" w:hAnsiTheme="majorHAnsi"/>
          <w:b/>
          <w:bCs/>
          <w:color w:val="000000" w:themeColor="text1"/>
        </w:rPr>
      </w:pPr>
      <w:r w:rsidRPr="006D1A46">
        <w:rPr>
          <w:rFonts w:asciiTheme="majorHAnsi" w:hAnsiTheme="majorHAnsi"/>
          <w:b/>
          <w:color w:val="000000" w:themeColor="text1"/>
        </w:rPr>
        <w:t xml:space="preserve">Nazwa zadania: </w:t>
      </w:r>
      <w:r w:rsidR="004A06EB" w:rsidRPr="006D1A46">
        <w:rPr>
          <w:rFonts w:asciiTheme="majorHAnsi" w:hAnsiTheme="majorHAnsi"/>
          <w:b/>
          <w:color w:val="000000" w:themeColor="text1"/>
        </w:rPr>
        <w:t xml:space="preserve">Dotyczy zadania pn.: </w:t>
      </w:r>
      <w:r w:rsidR="004A06EB" w:rsidRPr="006D1A46">
        <w:rPr>
          <w:rFonts w:asciiTheme="majorHAnsi" w:hAnsiTheme="majorHAnsi"/>
          <w:b/>
          <w:bCs/>
          <w:color w:val="000000" w:themeColor="text1"/>
        </w:rPr>
        <w:t>„Zakup i dostawa komputerów stacjonarnych (</w:t>
      </w:r>
      <w:proofErr w:type="spellStart"/>
      <w:r w:rsidR="004A06EB" w:rsidRPr="006D1A46">
        <w:rPr>
          <w:rFonts w:asciiTheme="majorHAnsi" w:hAnsiTheme="majorHAnsi"/>
          <w:b/>
          <w:bCs/>
          <w:color w:val="000000" w:themeColor="text1"/>
        </w:rPr>
        <w:t>All</w:t>
      </w:r>
      <w:proofErr w:type="spellEnd"/>
      <w:r w:rsidR="004A06EB" w:rsidRPr="006D1A46">
        <w:rPr>
          <w:rFonts w:asciiTheme="majorHAnsi" w:hAnsiTheme="majorHAnsi"/>
          <w:b/>
          <w:bCs/>
          <w:color w:val="000000" w:themeColor="text1"/>
        </w:rPr>
        <w:t xml:space="preserve"> in</w:t>
      </w:r>
      <w:r w:rsidR="001D6BE6" w:rsidRPr="006D1A46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4A06EB" w:rsidRPr="006D1A46">
        <w:rPr>
          <w:rFonts w:asciiTheme="majorHAnsi" w:hAnsiTheme="majorHAnsi"/>
          <w:b/>
          <w:bCs/>
          <w:color w:val="000000" w:themeColor="text1"/>
        </w:rPr>
        <w:t>one), laptopów, serwera oraz przełączników sieciowych”</w:t>
      </w:r>
    </w:p>
    <w:p w14:paraId="4F21262C" w14:textId="7B247C3C" w:rsidR="007F7FB9" w:rsidRPr="006D1A46" w:rsidRDefault="0064333C" w:rsidP="00167891">
      <w:pPr>
        <w:pStyle w:val="Nagwek1"/>
        <w:numPr>
          <w:ilvl w:val="0"/>
          <w:numId w:val="3"/>
        </w:numPr>
        <w:spacing w:before="125" w:line="360" w:lineRule="auto"/>
        <w:ind w:left="284" w:right="4" w:hanging="370"/>
        <w:jc w:val="left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Działając na podstawie art. 253 ust. 1 pkt. 1) Prawa zam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ó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>w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i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eń publicznych, zamawiający informuje, 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ż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>e w prowadzonym postępowaniu</w:t>
      </w:r>
      <w:r w:rsidR="00D44A13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na </w:t>
      </w:r>
      <w:r w:rsidR="002D3295">
        <w:rPr>
          <w:rFonts w:asciiTheme="majorHAnsi" w:hAnsiTheme="majorHAnsi"/>
          <w:color w:val="000000" w:themeColor="text1"/>
          <w:sz w:val="22"/>
          <w:szCs w:val="22"/>
        </w:rPr>
        <w:t>C</w:t>
      </w:r>
      <w:r w:rsidR="00D44A13" w:rsidRPr="006D1A46">
        <w:rPr>
          <w:rFonts w:asciiTheme="majorHAnsi" w:hAnsiTheme="majorHAnsi"/>
          <w:color w:val="000000" w:themeColor="text1"/>
          <w:sz w:val="22"/>
          <w:szCs w:val="22"/>
        </w:rPr>
        <w:t>ześć I zamówienia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wybrano do 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realizacji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zamówienia najkorzystniejszą ofertę 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złożoną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przez wykonawcę:</w:t>
      </w:r>
    </w:p>
    <w:p w14:paraId="05DCA7F3" w14:textId="77777777" w:rsidR="00ED2658" w:rsidRPr="006D1A46" w:rsidRDefault="00ED2658" w:rsidP="00167891">
      <w:pPr>
        <w:pStyle w:val="Akapitzlist"/>
        <w:tabs>
          <w:tab w:val="left" w:pos="911"/>
        </w:tabs>
        <w:spacing w:line="360" w:lineRule="auto"/>
        <w:ind w:left="944" w:firstLine="0"/>
        <w:jc w:val="left"/>
        <w:rPr>
          <w:rFonts w:asciiTheme="majorHAnsi" w:hAnsiTheme="majorHAnsi"/>
          <w:b/>
          <w:bCs/>
          <w:color w:val="000000" w:themeColor="text1"/>
        </w:rPr>
      </w:pPr>
    </w:p>
    <w:p w14:paraId="3C0E3D1E" w14:textId="77777777" w:rsidR="004A06EB" w:rsidRPr="006D1A46" w:rsidRDefault="004A06EB" w:rsidP="00167891">
      <w:pPr>
        <w:pStyle w:val="Akapitzlist"/>
        <w:tabs>
          <w:tab w:val="left" w:pos="911"/>
        </w:tabs>
        <w:spacing w:line="360" w:lineRule="auto"/>
        <w:ind w:left="944"/>
        <w:jc w:val="left"/>
        <w:rPr>
          <w:rFonts w:asciiTheme="majorHAnsi" w:hAnsiTheme="majorHAnsi"/>
          <w:b/>
          <w:bCs/>
          <w:color w:val="000000" w:themeColor="text1"/>
        </w:rPr>
      </w:pPr>
      <w:r w:rsidRPr="006D1A46">
        <w:rPr>
          <w:rFonts w:asciiTheme="majorHAnsi" w:hAnsiTheme="majorHAnsi"/>
          <w:b/>
          <w:bCs/>
          <w:color w:val="000000" w:themeColor="text1"/>
        </w:rPr>
        <w:t>MATCOM Marcin Sebastian Ziółek</w:t>
      </w:r>
    </w:p>
    <w:p w14:paraId="328BCC83" w14:textId="22DA12BA" w:rsidR="004A06EB" w:rsidRPr="006D1A46" w:rsidRDefault="004A06EB" w:rsidP="00167891">
      <w:pPr>
        <w:pStyle w:val="Akapitzlist"/>
        <w:tabs>
          <w:tab w:val="left" w:pos="911"/>
        </w:tabs>
        <w:spacing w:line="360" w:lineRule="auto"/>
        <w:ind w:left="944"/>
        <w:jc w:val="left"/>
        <w:rPr>
          <w:rFonts w:asciiTheme="majorHAnsi" w:hAnsiTheme="majorHAnsi"/>
          <w:b/>
          <w:bCs/>
          <w:color w:val="000000" w:themeColor="text1"/>
        </w:rPr>
      </w:pPr>
      <w:r w:rsidRPr="006D1A46">
        <w:rPr>
          <w:rFonts w:asciiTheme="majorHAnsi" w:hAnsiTheme="majorHAnsi"/>
          <w:b/>
          <w:bCs/>
          <w:color w:val="000000" w:themeColor="text1"/>
        </w:rPr>
        <w:t>ul. Moniuszki 5, 12-100 Szczytno</w:t>
      </w:r>
    </w:p>
    <w:p w14:paraId="45C24E82" w14:textId="1B990854" w:rsidR="007F7FB9" w:rsidRPr="005977B5" w:rsidRDefault="005977B5" w:rsidP="00167891">
      <w:pPr>
        <w:pStyle w:val="Akapitzlist"/>
        <w:tabs>
          <w:tab w:val="left" w:pos="911"/>
        </w:tabs>
        <w:spacing w:line="360" w:lineRule="auto"/>
        <w:ind w:left="944" w:firstLine="0"/>
        <w:jc w:val="left"/>
        <w:rPr>
          <w:rFonts w:asciiTheme="majorHAnsi" w:hAnsiTheme="majorHAnsi"/>
          <w:b/>
          <w:bCs/>
          <w:color w:val="000000" w:themeColor="text1"/>
          <w:u w:val="single"/>
        </w:rPr>
      </w:pPr>
      <w:r w:rsidRPr="005977B5">
        <w:rPr>
          <w:rFonts w:asciiTheme="majorHAnsi" w:hAnsiTheme="majorHAnsi"/>
          <w:b/>
          <w:bCs/>
          <w:color w:val="000000" w:themeColor="text1"/>
        </w:rPr>
        <w:t xml:space="preserve">                                                   </w:t>
      </w:r>
      <w:r w:rsidR="00ED2658" w:rsidRPr="005977B5">
        <w:rPr>
          <w:rFonts w:asciiTheme="majorHAnsi" w:hAnsiTheme="majorHAnsi"/>
          <w:b/>
          <w:bCs/>
          <w:color w:val="000000" w:themeColor="text1"/>
          <w:u w:val="single"/>
        </w:rPr>
        <w:t>na część I zamówienia</w:t>
      </w:r>
    </w:p>
    <w:p w14:paraId="08B6C5B1" w14:textId="3358EC29" w:rsidR="006D1A46" w:rsidRDefault="0064333C" w:rsidP="00167891">
      <w:pPr>
        <w:pStyle w:val="Nagwek1"/>
        <w:spacing w:before="181" w:line="360" w:lineRule="auto"/>
        <w:ind w:left="284" w:right="4"/>
        <w:jc w:val="left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Uzasadnienie wyboru. Oferta najkorzystniejsza wybrana została zgodnie z art. 239 ustawy Pzp na podstawie kryteriów oceny ofert określonych w Specyfikacji warunków zamówienia (SWZ). Oferta spełniła warunki udziału w postępowaniu.</w:t>
      </w:r>
    </w:p>
    <w:p w14:paraId="624FFB69" w14:textId="57968344" w:rsidR="00391887" w:rsidRPr="005977B5" w:rsidRDefault="00C2387C" w:rsidP="00167891">
      <w:pPr>
        <w:pStyle w:val="Nagwek1"/>
        <w:numPr>
          <w:ilvl w:val="0"/>
          <w:numId w:val="3"/>
        </w:numPr>
        <w:spacing w:before="181" w:line="360" w:lineRule="auto"/>
        <w:ind w:left="284" w:right="4"/>
        <w:jc w:val="left"/>
        <w:rPr>
          <w:rFonts w:asciiTheme="majorHAnsi" w:hAnsiTheme="majorHAnsi"/>
          <w:color w:val="000000" w:themeColor="text1"/>
          <w:sz w:val="22"/>
          <w:szCs w:val="22"/>
        </w:rPr>
      </w:pPr>
      <w:r w:rsidRPr="005977B5">
        <w:rPr>
          <w:rFonts w:asciiTheme="majorHAnsi" w:hAnsiTheme="majorHAnsi"/>
          <w:color w:val="000000" w:themeColor="text1"/>
          <w:sz w:val="22"/>
          <w:szCs w:val="22"/>
        </w:rPr>
        <w:t xml:space="preserve">Działając na podstawie art. </w:t>
      </w:r>
      <w:r w:rsidR="00314010" w:rsidRPr="005977B5">
        <w:rPr>
          <w:rFonts w:asciiTheme="majorHAnsi" w:hAnsiTheme="majorHAnsi"/>
          <w:color w:val="000000" w:themeColor="text1"/>
          <w:sz w:val="22"/>
          <w:szCs w:val="22"/>
        </w:rPr>
        <w:t>260</w:t>
      </w:r>
      <w:r w:rsidRPr="005977B5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314010" w:rsidRPr="005977B5">
        <w:rPr>
          <w:rFonts w:asciiTheme="majorHAnsi" w:hAnsiTheme="majorHAnsi"/>
          <w:color w:val="000000" w:themeColor="text1"/>
          <w:sz w:val="22"/>
          <w:szCs w:val="22"/>
        </w:rPr>
        <w:t>ust. 1</w:t>
      </w:r>
      <w:r w:rsidRPr="005977B5">
        <w:rPr>
          <w:rFonts w:asciiTheme="majorHAnsi" w:hAnsiTheme="majorHAnsi"/>
          <w:color w:val="000000" w:themeColor="text1"/>
          <w:sz w:val="22"/>
          <w:szCs w:val="22"/>
        </w:rPr>
        <w:t xml:space="preserve"> ustawy Pzp zamawiający informuje, </w:t>
      </w:r>
      <w:r w:rsidRPr="005977B5">
        <w:rPr>
          <w:rFonts w:asciiTheme="majorHAnsi" w:hAnsiTheme="majorHAnsi"/>
          <w:color w:val="000000" w:themeColor="text1"/>
          <w:sz w:val="22"/>
          <w:szCs w:val="22"/>
        </w:rPr>
        <w:br/>
        <w:t xml:space="preserve">że postępowanie na </w:t>
      </w:r>
      <w:r w:rsidR="002D3295" w:rsidRPr="005977B5">
        <w:rPr>
          <w:rFonts w:asciiTheme="majorHAnsi" w:hAnsiTheme="majorHAnsi"/>
          <w:color w:val="000000" w:themeColor="text1"/>
          <w:sz w:val="22"/>
          <w:szCs w:val="22"/>
        </w:rPr>
        <w:t>C</w:t>
      </w:r>
      <w:r w:rsidRPr="005977B5">
        <w:rPr>
          <w:rFonts w:asciiTheme="majorHAnsi" w:hAnsiTheme="majorHAnsi"/>
          <w:color w:val="000000" w:themeColor="text1"/>
          <w:sz w:val="22"/>
          <w:szCs w:val="22"/>
        </w:rPr>
        <w:t>ześć II zamówienia zostało unieważnione</w:t>
      </w:r>
      <w:r w:rsidR="00391887" w:rsidRPr="005977B5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14:paraId="22CD65B0" w14:textId="32737A9E" w:rsidR="00ED2658" w:rsidRPr="006D1A46" w:rsidRDefault="0064333C" w:rsidP="00167891">
      <w:pPr>
        <w:pStyle w:val="Akapitzlist"/>
        <w:numPr>
          <w:ilvl w:val="0"/>
          <w:numId w:val="3"/>
        </w:numPr>
        <w:spacing w:line="480" w:lineRule="auto"/>
        <w:ind w:left="284" w:hanging="426"/>
        <w:jc w:val="left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 xml:space="preserve">W prowadzonym postępowaniu </w:t>
      </w:r>
      <w:r w:rsidR="00ED2658" w:rsidRPr="006D1A46">
        <w:rPr>
          <w:rFonts w:asciiTheme="majorHAnsi" w:hAnsiTheme="majorHAnsi"/>
          <w:color w:val="000000" w:themeColor="text1"/>
        </w:rPr>
        <w:t>złożono</w:t>
      </w:r>
      <w:r w:rsidRPr="006D1A46">
        <w:rPr>
          <w:rFonts w:asciiTheme="majorHAnsi" w:hAnsiTheme="majorHAnsi"/>
          <w:color w:val="000000" w:themeColor="text1"/>
        </w:rPr>
        <w:t xml:space="preserve"> następujące oferty.</w:t>
      </w:r>
    </w:p>
    <w:p w14:paraId="02C5CB62" w14:textId="45084304" w:rsidR="004A06EB" w:rsidRPr="006D1A46" w:rsidRDefault="00ED2658" w:rsidP="00167891">
      <w:pPr>
        <w:pStyle w:val="Tekstpodstawowy"/>
        <w:spacing w:before="1" w:line="360" w:lineRule="auto"/>
        <w:ind w:left="426"/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u w:val="single"/>
        </w:rPr>
      </w:pPr>
      <w:r w:rsidRPr="006D1A46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u w:val="single"/>
        </w:rPr>
        <w:t>Część I:</w:t>
      </w:r>
      <w:bookmarkStart w:id="1" w:name="_Hlk115775837"/>
    </w:p>
    <w:p w14:paraId="0BF3417A" w14:textId="375C035B" w:rsidR="004A06EB" w:rsidRPr="006D1A46" w:rsidRDefault="00616F6E" w:rsidP="00167891">
      <w:pPr>
        <w:pStyle w:val="Akapitzlist"/>
        <w:numPr>
          <w:ilvl w:val="1"/>
          <w:numId w:val="3"/>
        </w:numPr>
        <w:spacing w:line="360" w:lineRule="auto"/>
        <w:jc w:val="lef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97D6B" wp14:editId="59BC33FD">
                <wp:simplePos x="0" y="0"/>
                <wp:positionH relativeFrom="column">
                  <wp:posOffset>4129405</wp:posOffset>
                </wp:positionH>
                <wp:positionV relativeFrom="paragraph">
                  <wp:posOffset>246380</wp:posOffset>
                </wp:positionV>
                <wp:extent cx="133350" cy="742950"/>
                <wp:effectExtent l="0" t="0" r="19050" b="19050"/>
                <wp:wrapNone/>
                <wp:docPr id="2" name="Nawias klamrowy zamykając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429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0B6CE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2" o:spid="_x0000_s1026" type="#_x0000_t88" style="position:absolute;margin-left:325.15pt;margin-top:19.4pt;width:10.5pt;height:5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" adj="323" strokecolor="black [3213]"/>
            </w:pict>
          </mc:Fallback>
        </mc:AlternateContent>
      </w:r>
      <w:r w:rsidR="004A06EB" w:rsidRPr="006D1A46">
        <w:rPr>
          <w:rFonts w:asciiTheme="majorHAnsi" w:hAnsiTheme="majorHAnsi"/>
          <w:color w:val="000000" w:themeColor="text1"/>
        </w:rPr>
        <w:t xml:space="preserve">NTT Technology Sp. z o.o. Zakręt ul. Trakt Brzeski 89, 05-077 Warszawa- Wesoła; </w:t>
      </w:r>
      <w:bookmarkEnd w:id="1"/>
    </w:p>
    <w:p w14:paraId="44349525" w14:textId="568A50CC" w:rsidR="009752D4" w:rsidRPr="006D1A46" w:rsidRDefault="009752D4" w:rsidP="00167891">
      <w:pPr>
        <w:tabs>
          <w:tab w:val="left" w:pos="4820"/>
          <w:tab w:val="left" w:pos="5165"/>
        </w:tabs>
        <w:spacing w:before="11" w:line="360" w:lineRule="auto"/>
        <w:ind w:left="845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>cena</w:t>
      </w:r>
      <w:r w:rsidRPr="006D1A46">
        <w:rPr>
          <w:rFonts w:asciiTheme="majorHAnsi" w:hAnsiTheme="majorHAnsi"/>
          <w:color w:val="000000" w:themeColor="text1"/>
        </w:rPr>
        <w:tab/>
        <w:t>-</w:t>
      </w:r>
      <w:r w:rsidRPr="006D1A46">
        <w:rPr>
          <w:rFonts w:asciiTheme="majorHAnsi" w:hAnsiTheme="majorHAnsi"/>
          <w:color w:val="000000" w:themeColor="text1"/>
        </w:rPr>
        <w:tab/>
        <w:t xml:space="preserve"> </w:t>
      </w:r>
      <w:r w:rsidR="004A06EB" w:rsidRPr="006D1A46">
        <w:rPr>
          <w:rFonts w:asciiTheme="majorHAnsi" w:hAnsiTheme="majorHAnsi"/>
          <w:color w:val="000000" w:themeColor="text1"/>
        </w:rPr>
        <w:t>80,69</w:t>
      </w:r>
      <w:r w:rsidRPr="006D1A46">
        <w:rPr>
          <w:rFonts w:asciiTheme="majorHAnsi" w:hAnsiTheme="majorHAnsi"/>
          <w:color w:val="000000" w:themeColor="text1"/>
        </w:rPr>
        <w:t xml:space="preserve"> pkt;</w:t>
      </w:r>
    </w:p>
    <w:p w14:paraId="37CEB5A7" w14:textId="4F5B442A" w:rsidR="009752D4" w:rsidRPr="006D1A46" w:rsidRDefault="001D6BE6" w:rsidP="00167891">
      <w:pPr>
        <w:pStyle w:val="Tekstpodstawowy"/>
        <w:tabs>
          <w:tab w:val="left" w:pos="4842"/>
          <w:tab w:val="left" w:pos="5202"/>
          <w:tab w:val="left" w:pos="6641"/>
        </w:tabs>
        <w:spacing w:line="360" w:lineRule="auto"/>
        <w:ind w:left="852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o</w:t>
      </w:r>
      <w:r w:rsidR="004A06EB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kres </w:t>
      </w:r>
      <w:bookmarkStart w:id="2" w:name="_Hlk115775729"/>
      <w:r w:rsidR="004A06EB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gwarancji 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>i rękojmi na komputery</w:t>
      </w:r>
      <w:r w:rsidR="004A06EB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   </w:t>
      </w:r>
      <w:bookmarkEnd w:id="2"/>
      <w:r w:rsidR="00D2327D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9752D4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-      </w:t>
      </w:r>
      <w:r w:rsidR="004A06EB" w:rsidRPr="006D1A46">
        <w:rPr>
          <w:rFonts w:asciiTheme="majorHAnsi" w:hAnsiTheme="majorHAnsi"/>
          <w:color w:val="000000" w:themeColor="text1"/>
          <w:sz w:val="22"/>
          <w:szCs w:val="22"/>
        </w:rPr>
        <w:t>1</w:t>
      </w:r>
      <w:r w:rsidR="009752D4" w:rsidRPr="006D1A46">
        <w:rPr>
          <w:rFonts w:asciiTheme="majorHAnsi" w:hAnsiTheme="majorHAnsi"/>
          <w:color w:val="000000" w:themeColor="text1"/>
          <w:sz w:val="22"/>
          <w:szCs w:val="22"/>
        </w:rPr>
        <w:t>0,00 pkt;</w:t>
      </w:r>
      <w:r w:rsidR="00616F6E">
        <w:rPr>
          <w:rFonts w:asciiTheme="majorHAnsi" w:hAnsiTheme="majorHAnsi"/>
          <w:color w:val="000000" w:themeColor="text1"/>
          <w:sz w:val="22"/>
          <w:szCs w:val="22"/>
        </w:rPr>
        <w:t xml:space="preserve">                 </w:t>
      </w:r>
      <w:r w:rsidR="00616F6E" w:rsidRPr="005977B5">
        <w:rPr>
          <w:rFonts w:asciiTheme="majorHAnsi" w:hAnsiTheme="majorHAnsi"/>
          <w:color w:val="000000" w:themeColor="text1"/>
          <w:sz w:val="22"/>
          <w:szCs w:val="22"/>
        </w:rPr>
        <w:t>oferta odrzucona</w:t>
      </w:r>
    </w:p>
    <w:p w14:paraId="101BAA5A" w14:textId="2F383DFF" w:rsidR="009752D4" w:rsidRPr="006D1A46" w:rsidRDefault="009752D4" w:rsidP="00167891">
      <w:pPr>
        <w:tabs>
          <w:tab w:val="left" w:pos="4823"/>
        </w:tabs>
        <w:spacing w:line="360" w:lineRule="auto"/>
        <w:ind w:left="839"/>
        <w:rPr>
          <w:rFonts w:asciiTheme="majorHAnsi" w:hAnsiTheme="majorHAnsi"/>
          <w:b/>
          <w:color w:val="000000" w:themeColor="text1"/>
        </w:rPr>
      </w:pPr>
      <w:r w:rsidRPr="006D1A46">
        <w:rPr>
          <w:rFonts w:asciiTheme="majorHAnsi" w:hAnsiTheme="majorHAnsi"/>
          <w:b/>
          <w:color w:val="000000" w:themeColor="text1"/>
          <w:u w:val="single"/>
        </w:rPr>
        <w:t>punktacja łącznie</w:t>
      </w:r>
      <w:r w:rsidRPr="006D1A46">
        <w:rPr>
          <w:rFonts w:asciiTheme="majorHAnsi" w:hAnsiTheme="majorHAnsi"/>
          <w:b/>
          <w:color w:val="000000" w:themeColor="text1"/>
          <w:u w:val="single"/>
        </w:rPr>
        <w:tab/>
        <w:t xml:space="preserve">-    </w:t>
      </w:r>
      <w:r w:rsidR="004A06EB" w:rsidRPr="006D1A46">
        <w:rPr>
          <w:rFonts w:asciiTheme="majorHAnsi" w:hAnsiTheme="majorHAnsi"/>
          <w:b/>
          <w:color w:val="000000" w:themeColor="text1"/>
          <w:u w:val="single"/>
        </w:rPr>
        <w:t>90,69</w:t>
      </w:r>
      <w:r w:rsidRPr="006D1A46">
        <w:rPr>
          <w:rFonts w:asciiTheme="majorHAnsi" w:hAnsiTheme="majorHAnsi"/>
          <w:b/>
          <w:color w:val="000000" w:themeColor="text1"/>
          <w:u w:val="single"/>
        </w:rPr>
        <w:t>,00 pkt</w:t>
      </w:r>
      <w:r w:rsidRPr="006D1A46">
        <w:rPr>
          <w:rFonts w:asciiTheme="majorHAnsi" w:hAnsiTheme="majorHAnsi"/>
          <w:b/>
          <w:color w:val="000000" w:themeColor="text1"/>
        </w:rPr>
        <w:t>;</w:t>
      </w:r>
    </w:p>
    <w:p w14:paraId="51096B00" w14:textId="715ACD97" w:rsidR="00386B3A" w:rsidRPr="006D1A46" w:rsidRDefault="00386B3A" w:rsidP="00167891">
      <w:pPr>
        <w:spacing w:line="360" w:lineRule="auto"/>
        <w:rPr>
          <w:rFonts w:asciiTheme="majorHAnsi" w:hAnsiTheme="majorHAnsi"/>
          <w:color w:val="000000" w:themeColor="text1"/>
        </w:rPr>
      </w:pPr>
    </w:p>
    <w:p w14:paraId="025C2BE6" w14:textId="74C1CE03" w:rsidR="004A06EB" w:rsidRPr="006D1A46" w:rsidRDefault="004A06EB" w:rsidP="00167891">
      <w:pPr>
        <w:pStyle w:val="Akapitzlist"/>
        <w:numPr>
          <w:ilvl w:val="1"/>
          <w:numId w:val="3"/>
        </w:numPr>
        <w:tabs>
          <w:tab w:val="left" w:pos="4820"/>
          <w:tab w:val="left" w:pos="5165"/>
        </w:tabs>
        <w:spacing w:before="11" w:line="360" w:lineRule="auto"/>
        <w:jc w:val="left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>MATCOM Marcin Sebastian Ziółek, ul. Moniuszki 5, 12-100 Szczytno;</w:t>
      </w:r>
    </w:p>
    <w:p w14:paraId="2D0BA8EB" w14:textId="6FC7388C" w:rsidR="00386B3A" w:rsidRPr="006D1A46" w:rsidRDefault="00386B3A" w:rsidP="00167891">
      <w:pPr>
        <w:pStyle w:val="Akapitzlist"/>
        <w:tabs>
          <w:tab w:val="left" w:pos="4820"/>
          <w:tab w:val="left" w:pos="5165"/>
        </w:tabs>
        <w:spacing w:before="11" w:line="360" w:lineRule="auto"/>
        <w:ind w:left="851" w:firstLine="0"/>
        <w:jc w:val="left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>cena</w:t>
      </w:r>
      <w:r w:rsidRPr="006D1A46">
        <w:rPr>
          <w:rFonts w:asciiTheme="majorHAnsi" w:hAnsiTheme="majorHAnsi"/>
          <w:color w:val="000000" w:themeColor="text1"/>
        </w:rPr>
        <w:tab/>
        <w:t>-</w:t>
      </w:r>
      <w:r w:rsidRPr="006D1A46">
        <w:rPr>
          <w:rFonts w:asciiTheme="majorHAnsi" w:hAnsiTheme="majorHAnsi"/>
          <w:color w:val="000000" w:themeColor="text1"/>
        </w:rPr>
        <w:tab/>
        <w:t xml:space="preserve"> </w:t>
      </w:r>
      <w:r w:rsidR="004A06EB" w:rsidRPr="006D1A46">
        <w:rPr>
          <w:rFonts w:asciiTheme="majorHAnsi" w:hAnsiTheme="majorHAnsi"/>
          <w:color w:val="000000" w:themeColor="text1"/>
        </w:rPr>
        <w:t>90,00</w:t>
      </w:r>
      <w:r w:rsidRPr="006D1A46">
        <w:rPr>
          <w:rFonts w:asciiTheme="majorHAnsi" w:hAnsiTheme="majorHAnsi"/>
          <w:color w:val="000000" w:themeColor="text1"/>
        </w:rPr>
        <w:t xml:space="preserve"> pkt;</w:t>
      </w:r>
    </w:p>
    <w:p w14:paraId="335C1A43" w14:textId="2DA87057" w:rsidR="00386B3A" w:rsidRPr="006D1A46" w:rsidRDefault="004A06EB" w:rsidP="00167891">
      <w:pPr>
        <w:pStyle w:val="Tekstpodstawowy"/>
        <w:tabs>
          <w:tab w:val="left" w:pos="4842"/>
          <w:tab w:val="left" w:pos="5202"/>
          <w:tab w:val="left" w:pos="6641"/>
        </w:tabs>
        <w:spacing w:line="360" w:lineRule="auto"/>
        <w:ind w:left="851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okres gwarancji  </w:t>
      </w:r>
      <w:r w:rsidR="001D6BE6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i rękojmi na komputery </w:t>
      </w:r>
      <w:r w:rsidR="00386B3A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 -      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>1</w:t>
      </w:r>
      <w:r w:rsidR="00386B3A" w:rsidRPr="006D1A46">
        <w:rPr>
          <w:rFonts w:asciiTheme="majorHAnsi" w:hAnsiTheme="majorHAnsi"/>
          <w:color w:val="000000" w:themeColor="text1"/>
          <w:sz w:val="22"/>
          <w:szCs w:val="22"/>
        </w:rPr>
        <w:t>0,00 pkt;</w:t>
      </w:r>
      <w:r w:rsidR="00386B3A" w:rsidRPr="006D1A46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632F28E3" w14:textId="0279CEBA" w:rsidR="00386B3A" w:rsidRPr="006D1A46" w:rsidRDefault="00386B3A" w:rsidP="00167891">
      <w:pPr>
        <w:pStyle w:val="Akapitzlist"/>
        <w:tabs>
          <w:tab w:val="left" w:pos="4823"/>
        </w:tabs>
        <w:spacing w:line="360" w:lineRule="auto"/>
        <w:ind w:left="851" w:firstLine="0"/>
        <w:jc w:val="left"/>
        <w:rPr>
          <w:rFonts w:asciiTheme="majorHAnsi" w:hAnsiTheme="majorHAnsi"/>
          <w:b/>
          <w:color w:val="000000" w:themeColor="text1"/>
          <w:u w:val="single"/>
        </w:rPr>
      </w:pPr>
      <w:r w:rsidRPr="006D1A46">
        <w:rPr>
          <w:rFonts w:asciiTheme="majorHAnsi" w:hAnsiTheme="majorHAnsi"/>
          <w:b/>
          <w:color w:val="000000" w:themeColor="text1"/>
          <w:u w:val="single"/>
        </w:rPr>
        <w:t>punktacja łącznie</w:t>
      </w:r>
      <w:r w:rsidRPr="006D1A46">
        <w:rPr>
          <w:rFonts w:asciiTheme="majorHAnsi" w:hAnsiTheme="majorHAnsi"/>
          <w:b/>
          <w:color w:val="000000" w:themeColor="text1"/>
          <w:u w:val="single"/>
        </w:rPr>
        <w:tab/>
        <w:t xml:space="preserve">-    </w:t>
      </w:r>
      <w:r w:rsidR="00C61610" w:rsidRPr="006D1A46">
        <w:rPr>
          <w:rFonts w:asciiTheme="majorHAnsi" w:hAnsiTheme="majorHAnsi"/>
          <w:b/>
          <w:color w:val="000000" w:themeColor="text1"/>
          <w:u w:val="single"/>
        </w:rPr>
        <w:t xml:space="preserve">  </w:t>
      </w:r>
      <w:r w:rsidR="004A06EB" w:rsidRPr="006D1A46">
        <w:rPr>
          <w:rFonts w:asciiTheme="majorHAnsi" w:hAnsiTheme="majorHAnsi"/>
          <w:b/>
          <w:color w:val="000000" w:themeColor="text1"/>
          <w:u w:val="single"/>
        </w:rPr>
        <w:t>100,00</w:t>
      </w:r>
      <w:r w:rsidRPr="006D1A46">
        <w:rPr>
          <w:rFonts w:asciiTheme="majorHAnsi" w:hAnsiTheme="majorHAnsi"/>
          <w:b/>
          <w:color w:val="000000" w:themeColor="text1"/>
          <w:u w:val="single"/>
        </w:rPr>
        <w:t xml:space="preserve"> pkt;</w:t>
      </w:r>
    </w:p>
    <w:p w14:paraId="6040C274" w14:textId="77777777" w:rsidR="007F7FB9" w:rsidRPr="006D1A46" w:rsidRDefault="007F7FB9" w:rsidP="00167891">
      <w:pPr>
        <w:pStyle w:val="Tekstpodstawowy"/>
        <w:spacing w:before="9" w:line="360" w:lineRule="auto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4853BB4E" w14:textId="4A092EFE" w:rsidR="001D6BE6" w:rsidRPr="006D1A46" w:rsidRDefault="00C61610" w:rsidP="00167891">
      <w:pPr>
        <w:pStyle w:val="Tekstpodstawowy"/>
        <w:spacing w:before="1" w:line="360" w:lineRule="auto"/>
        <w:ind w:left="426"/>
        <w:rPr>
          <w:rFonts w:asciiTheme="majorHAnsi" w:hAnsiTheme="majorHAnsi"/>
          <w:b/>
          <w:bCs/>
          <w:color w:val="000000" w:themeColor="text1"/>
          <w:sz w:val="22"/>
          <w:szCs w:val="22"/>
          <w:u w:val="single"/>
        </w:rPr>
      </w:pPr>
      <w:r w:rsidRPr="006D1A46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u w:val="single"/>
        </w:rPr>
        <w:t>Część II:</w:t>
      </w:r>
      <w:bookmarkStart w:id="3" w:name="_Hlk115165196"/>
    </w:p>
    <w:p w14:paraId="60946097" w14:textId="530CEDC6" w:rsidR="001D6BE6" w:rsidRPr="006D1A46" w:rsidRDefault="001D6BE6" w:rsidP="00167891">
      <w:pPr>
        <w:pStyle w:val="Akapitzlist"/>
        <w:numPr>
          <w:ilvl w:val="0"/>
          <w:numId w:val="8"/>
        </w:numPr>
        <w:tabs>
          <w:tab w:val="left" w:pos="4820"/>
          <w:tab w:val="left" w:pos="5165"/>
        </w:tabs>
        <w:spacing w:before="11" w:line="360" w:lineRule="auto"/>
        <w:jc w:val="left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>Simple Technology Sp. z o.o. ul. Przerwana 11A, 02-484 Warszawa;</w:t>
      </w:r>
    </w:p>
    <w:bookmarkEnd w:id="3"/>
    <w:p w14:paraId="6899F40F" w14:textId="52329FDE" w:rsidR="00C61610" w:rsidRPr="006D1A46" w:rsidRDefault="00C61610" w:rsidP="00167891">
      <w:pPr>
        <w:tabs>
          <w:tab w:val="left" w:pos="4820"/>
          <w:tab w:val="left" w:pos="5165"/>
        </w:tabs>
        <w:spacing w:before="11" w:line="360" w:lineRule="auto"/>
        <w:ind w:left="851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>cena</w:t>
      </w:r>
      <w:r w:rsidRPr="006D1A46">
        <w:rPr>
          <w:rFonts w:asciiTheme="majorHAnsi" w:hAnsiTheme="majorHAnsi"/>
          <w:color w:val="000000" w:themeColor="text1"/>
        </w:rPr>
        <w:tab/>
      </w:r>
      <w:r w:rsidR="006D1A46">
        <w:rPr>
          <w:rFonts w:asciiTheme="majorHAnsi" w:hAnsiTheme="majorHAnsi"/>
          <w:color w:val="000000" w:themeColor="text1"/>
        </w:rPr>
        <w:t xml:space="preserve">   </w:t>
      </w:r>
      <w:r w:rsidRPr="006D1A46">
        <w:rPr>
          <w:rFonts w:asciiTheme="majorHAnsi" w:hAnsiTheme="majorHAnsi"/>
          <w:color w:val="000000" w:themeColor="text1"/>
        </w:rPr>
        <w:t>-</w:t>
      </w:r>
      <w:r w:rsidRPr="006D1A46">
        <w:rPr>
          <w:rFonts w:asciiTheme="majorHAnsi" w:hAnsiTheme="majorHAnsi"/>
          <w:color w:val="000000" w:themeColor="text1"/>
        </w:rPr>
        <w:tab/>
      </w:r>
      <w:r w:rsidR="00D2327D">
        <w:rPr>
          <w:rFonts w:asciiTheme="majorHAnsi" w:hAnsiTheme="majorHAnsi"/>
          <w:color w:val="000000" w:themeColor="text1"/>
        </w:rPr>
        <w:t xml:space="preserve">  </w:t>
      </w:r>
      <w:r w:rsidR="001D6BE6" w:rsidRPr="006D1A46">
        <w:rPr>
          <w:rFonts w:asciiTheme="majorHAnsi" w:hAnsiTheme="majorHAnsi"/>
          <w:color w:val="000000" w:themeColor="text1"/>
        </w:rPr>
        <w:t>80,00</w:t>
      </w:r>
      <w:r w:rsidRPr="006D1A46">
        <w:rPr>
          <w:rFonts w:asciiTheme="majorHAnsi" w:hAnsiTheme="majorHAnsi"/>
          <w:color w:val="000000" w:themeColor="text1"/>
        </w:rPr>
        <w:t xml:space="preserve"> pkt;</w:t>
      </w:r>
    </w:p>
    <w:p w14:paraId="3B676F0E" w14:textId="320AAD75" w:rsidR="001D6BE6" w:rsidRPr="006D1A46" w:rsidRDefault="001D6BE6" w:rsidP="00167891">
      <w:pPr>
        <w:pStyle w:val="Tekstpodstawowy"/>
        <w:tabs>
          <w:tab w:val="left" w:pos="4842"/>
          <w:tab w:val="left" w:pos="5202"/>
          <w:tab w:val="left" w:pos="6641"/>
        </w:tabs>
        <w:spacing w:line="360" w:lineRule="auto"/>
        <w:ind w:left="851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lastRenderedPageBreak/>
        <w:t xml:space="preserve">okres gwarancji i rękojmi na serwer               </w:t>
      </w:r>
      <w:r w:rsidR="00C61610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-     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>1</w:t>
      </w:r>
      <w:r w:rsidR="00C61610" w:rsidRPr="006D1A46">
        <w:rPr>
          <w:rFonts w:asciiTheme="majorHAnsi" w:hAnsiTheme="majorHAnsi"/>
          <w:color w:val="000000" w:themeColor="text1"/>
          <w:sz w:val="22"/>
          <w:szCs w:val="22"/>
        </w:rPr>
        <w:t>0,00 pkt;</w:t>
      </w:r>
      <w:r w:rsidR="00C61610" w:rsidRPr="006D1A46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0856579F" w14:textId="1D506BC4" w:rsidR="00C61610" w:rsidRPr="006D1A46" w:rsidRDefault="001D6BE6" w:rsidP="00167891">
      <w:pPr>
        <w:tabs>
          <w:tab w:val="left" w:pos="4827"/>
          <w:tab w:val="left" w:pos="5170"/>
        </w:tabs>
        <w:spacing w:before="19" w:line="360" w:lineRule="auto"/>
        <w:ind w:left="851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>okres gwarancji i rękojmi na przełączniki</w:t>
      </w:r>
      <w:r w:rsidR="00C61610" w:rsidRPr="006D1A46">
        <w:rPr>
          <w:rFonts w:asciiTheme="majorHAnsi" w:hAnsiTheme="majorHAnsi"/>
          <w:color w:val="000000" w:themeColor="text1"/>
        </w:rPr>
        <w:tab/>
      </w:r>
      <w:r w:rsidR="006D1A46">
        <w:rPr>
          <w:rFonts w:asciiTheme="majorHAnsi" w:hAnsiTheme="majorHAnsi"/>
          <w:color w:val="000000" w:themeColor="text1"/>
        </w:rPr>
        <w:t xml:space="preserve">   </w:t>
      </w:r>
      <w:r w:rsidR="00C61610" w:rsidRPr="006D1A46">
        <w:rPr>
          <w:rFonts w:asciiTheme="majorHAnsi" w:hAnsiTheme="majorHAnsi"/>
          <w:color w:val="000000" w:themeColor="text1"/>
        </w:rPr>
        <w:t>-</w:t>
      </w:r>
      <w:r w:rsidRPr="006D1A46">
        <w:rPr>
          <w:rFonts w:asciiTheme="majorHAnsi" w:hAnsiTheme="majorHAnsi"/>
          <w:color w:val="000000" w:themeColor="text1"/>
        </w:rPr>
        <w:t xml:space="preserve">    1</w:t>
      </w:r>
      <w:r w:rsidR="00C61610" w:rsidRPr="006D1A46">
        <w:rPr>
          <w:rFonts w:asciiTheme="majorHAnsi" w:hAnsiTheme="majorHAnsi"/>
          <w:color w:val="000000" w:themeColor="text1"/>
        </w:rPr>
        <w:t>0,00 pkt;</w:t>
      </w:r>
    </w:p>
    <w:p w14:paraId="736C1D24" w14:textId="097223C6" w:rsidR="00C61610" w:rsidRPr="006D1A46" w:rsidRDefault="00C61610" w:rsidP="00167891">
      <w:pPr>
        <w:tabs>
          <w:tab w:val="left" w:pos="4823"/>
        </w:tabs>
        <w:spacing w:line="360" w:lineRule="auto"/>
        <w:ind w:left="851"/>
        <w:rPr>
          <w:rFonts w:asciiTheme="majorHAnsi" w:hAnsiTheme="majorHAnsi"/>
          <w:b/>
          <w:color w:val="000000" w:themeColor="text1"/>
          <w:u w:val="single"/>
        </w:rPr>
      </w:pPr>
      <w:r w:rsidRPr="006D1A46">
        <w:rPr>
          <w:rFonts w:asciiTheme="majorHAnsi" w:hAnsiTheme="majorHAnsi"/>
          <w:b/>
          <w:color w:val="000000" w:themeColor="text1"/>
          <w:u w:val="single"/>
        </w:rPr>
        <w:t>punktacja łącznie</w:t>
      </w:r>
      <w:r w:rsidRPr="006D1A46">
        <w:rPr>
          <w:rFonts w:asciiTheme="majorHAnsi" w:hAnsiTheme="majorHAnsi"/>
          <w:b/>
          <w:color w:val="000000" w:themeColor="text1"/>
          <w:u w:val="single"/>
        </w:rPr>
        <w:tab/>
      </w:r>
      <w:r w:rsidR="006D1A46">
        <w:rPr>
          <w:rFonts w:asciiTheme="majorHAnsi" w:hAnsiTheme="majorHAnsi"/>
          <w:b/>
          <w:color w:val="000000" w:themeColor="text1"/>
          <w:u w:val="single"/>
        </w:rPr>
        <w:t xml:space="preserve">    </w:t>
      </w:r>
      <w:r w:rsidRPr="006D1A46">
        <w:rPr>
          <w:rFonts w:asciiTheme="majorHAnsi" w:hAnsiTheme="majorHAnsi"/>
          <w:b/>
          <w:color w:val="000000" w:themeColor="text1"/>
          <w:u w:val="single"/>
        </w:rPr>
        <w:t xml:space="preserve">-  </w:t>
      </w:r>
      <w:r w:rsidR="001D6BE6" w:rsidRPr="006D1A46">
        <w:rPr>
          <w:rFonts w:asciiTheme="majorHAnsi" w:hAnsiTheme="majorHAnsi"/>
          <w:b/>
          <w:color w:val="000000" w:themeColor="text1"/>
          <w:u w:val="single"/>
        </w:rPr>
        <w:t>100,00</w:t>
      </w:r>
      <w:r w:rsidRPr="006D1A46">
        <w:rPr>
          <w:rFonts w:asciiTheme="majorHAnsi" w:hAnsiTheme="majorHAnsi"/>
          <w:b/>
          <w:color w:val="000000" w:themeColor="text1"/>
          <w:u w:val="single"/>
        </w:rPr>
        <w:t xml:space="preserve"> pkt;</w:t>
      </w:r>
    </w:p>
    <w:p w14:paraId="2C0299C1" w14:textId="77777777" w:rsidR="007F7FB9" w:rsidRPr="006D1A46" w:rsidRDefault="007F7FB9" w:rsidP="00167891">
      <w:pPr>
        <w:pStyle w:val="Tekstpodstawowy"/>
        <w:spacing w:before="7" w:line="360" w:lineRule="auto"/>
        <w:rPr>
          <w:rFonts w:asciiTheme="majorHAnsi" w:hAnsiTheme="majorHAnsi"/>
          <w:color w:val="000000" w:themeColor="text1"/>
          <w:sz w:val="22"/>
          <w:szCs w:val="22"/>
        </w:rPr>
      </w:pPr>
    </w:p>
    <w:p w14:paraId="7AD15A93" w14:textId="5E3BFD39" w:rsidR="007F7FB9" w:rsidRPr="006D1A46" w:rsidRDefault="0064333C" w:rsidP="00167891">
      <w:pPr>
        <w:pStyle w:val="Akapitzlist"/>
        <w:numPr>
          <w:ilvl w:val="0"/>
          <w:numId w:val="8"/>
        </w:numPr>
        <w:tabs>
          <w:tab w:val="left" w:pos="514"/>
        </w:tabs>
        <w:spacing w:line="360" w:lineRule="auto"/>
        <w:ind w:left="510" w:right="187" w:hanging="357"/>
        <w:jc w:val="left"/>
        <w:rPr>
          <w:rFonts w:asciiTheme="majorHAnsi" w:hAnsiTheme="majorHAnsi"/>
          <w:color w:val="000000" w:themeColor="text1"/>
        </w:rPr>
      </w:pPr>
      <w:bookmarkStart w:id="4" w:name="_Hlk115781005"/>
      <w:r w:rsidRPr="006D1A46">
        <w:rPr>
          <w:rFonts w:asciiTheme="majorHAnsi" w:hAnsiTheme="majorHAnsi"/>
          <w:color w:val="000000" w:themeColor="text1"/>
        </w:rPr>
        <w:t xml:space="preserve">Działając na podstawie art. 253 ust. 1 pkt. 2 ustawy Pzp zamawiający informuje, </w:t>
      </w:r>
      <w:r w:rsidR="006D1A46">
        <w:rPr>
          <w:rFonts w:asciiTheme="majorHAnsi" w:hAnsiTheme="majorHAnsi"/>
          <w:color w:val="000000" w:themeColor="text1"/>
        </w:rPr>
        <w:br/>
      </w:r>
      <w:r w:rsidRPr="006D1A46">
        <w:rPr>
          <w:rFonts w:asciiTheme="majorHAnsi" w:hAnsiTheme="majorHAnsi"/>
          <w:color w:val="000000" w:themeColor="text1"/>
        </w:rPr>
        <w:t xml:space="preserve">że w prowadzonym postępowaniu zostały odrzucone </w:t>
      </w:r>
      <w:r w:rsidR="00CA002D" w:rsidRPr="006D1A46">
        <w:rPr>
          <w:rFonts w:asciiTheme="majorHAnsi" w:hAnsiTheme="majorHAnsi"/>
          <w:color w:val="000000" w:themeColor="text1"/>
        </w:rPr>
        <w:t>następuj</w:t>
      </w:r>
      <w:r w:rsidR="00482D38" w:rsidRPr="006D1A46">
        <w:rPr>
          <w:rFonts w:asciiTheme="majorHAnsi" w:hAnsiTheme="majorHAnsi"/>
          <w:color w:val="000000" w:themeColor="text1"/>
        </w:rPr>
        <w:t>ące</w:t>
      </w:r>
      <w:r w:rsidRPr="006D1A46">
        <w:rPr>
          <w:rFonts w:asciiTheme="majorHAnsi" w:hAnsiTheme="majorHAnsi"/>
          <w:color w:val="000000" w:themeColor="text1"/>
        </w:rPr>
        <w:t xml:space="preserve"> oferty:</w:t>
      </w:r>
    </w:p>
    <w:bookmarkEnd w:id="4"/>
    <w:p w14:paraId="4DD12CD1" w14:textId="36EF111B" w:rsidR="00482D38" w:rsidRPr="005977B5" w:rsidRDefault="00FD1AAC" w:rsidP="00167891">
      <w:pPr>
        <w:pStyle w:val="Akapitzlist"/>
        <w:tabs>
          <w:tab w:val="left" w:pos="514"/>
        </w:tabs>
        <w:spacing w:line="360" w:lineRule="auto"/>
        <w:ind w:left="510" w:right="187" w:firstLine="0"/>
        <w:jc w:val="left"/>
        <w:rPr>
          <w:rFonts w:asciiTheme="majorHAnsi" w:hAnsiTheme="majorHAnsi"/>
          <w:color w:val="000000" w:themeColor="text1"/>
        </w:rPr>
      </w:pPr>
      <w:r w:rsidRPr="005977B5">
        <w:rPr>
          <w:rFonts w:asciiTheme="majorHAnsi" w:hAnsiTheme="majorHAnsi"/>
          <w:color w:val="000000" w:themeColor="text1"/>
        </w:rPr>
        <w:t>na Część I zamówienia:</w:t>
      </w:r>
    </w:p>
    <w:bookmarkEnd w:id="0"/>
    <w:p w14:paraId="3DD9C3DD" w14:textId="5C51E3CE" w:rsidR="001D6BE6" w:rsidRPr="006D1A46" w:rsidRDefault="001D6BE6" w:rsidP="00167891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 xml:space="preserve">NTT Technology Sp. z o.o. Zakręt ul. Trakt Brzeski 89, 05-077 Warszawa- Wesoła; </w:t>
      </w:r>
    </w:p>
    <w:p w14:paraId="4D070913" w14:textId="240562A6" w:rsidR="007F7FB9" w:rsidRPr="006D1A46" w:rsidRDefault="0064333C" w:rsidP="00167891">
      <w:pPr>
        <w:pStyle w:val="Nagwek2"/>
        <w:spacing w:before="80" w:line="360" w:lineRule="auto"/>
        <w:ind w:left="709"/>
        <w:jc w:val="left"/>
        <w:rPr>
          <w:rFonts w:asciiTheme="majorHAnsi" w:hAnsiTheme="majorHAnsi"/>
          <w:b/>
          <w:bCs/>
          <w:color w:val="000000" w:themeColor="text1"/>
        </w:rPr>
      </w:pPr>
      <w:r w:rsidRPr="006D1A46">
        <w:rPr>
          <w:rFonts w:asciiTheme="majorHAnsi" w:hAnsiTheme="majorHAnsi"/>
          <w:b/>
          <w:bCs/>
          <w:color w:val="000000" w:themeColor="text1"/>
        </w:rPr>
        <w:t xml:space="preserve">Uzasadnienie </w:t>
      </w:r>
      <w:r w:rsidR="00D33205" w:rsidRPr="006D1A46">
        <w:rPr>
          <w:rFonts w:asciiTheme="majorHAnsi" w:hAnsiTheme="majorHAnsi"/>
          <w:b/>
          <w:bCs/>
          <w:color w:val="000000" w:themeColor="text1"/>
        </w:rPr>
        <w:t>prawne</w:t>
      </w:r>
      <w:r w:rsidRPr="006D1A46">
        <w:rPr>
          <w:rFonts w:asciiTheme="majorHAnsi" w:hAnsiTheme="majorHAnsi"/>
          <w:b/>
          <w:bCs/>
          <w:color w:val="000000" w:themeColor="text1"/>
        </w:rPr>
        <w:t>:</w:t>
      </w:r>
    </w:p>
    <w:p w14:paraId="7559CC16" w14:textId="61C9F5EC" w:rsidR="001D6BE6" w:rsidRPr="006D165E" w:rsidRDefault="001D6BE6" w:rsidP="00167891">
      <w:pPr>
        <w:pStyle w:val="Nagwek2"/>
        <w:spacing w:before="80" w:line="360" w:lineRule="auto"/>
        <w:ind w:left="709"/>
        <w:jc w:val="left"/>
        <w:rPr>
          <w:rFonts w:asciiTheme="majorHAnsi" w:eastAsia="Calibri" w:hAnsiTheme="majorHAnsi"/>
          <w:color w:val="000000" w:themeColor="text1"/>
        </w:rPr>
      </w:pPr>
      <w:r w:rsidRPr="006D1A46">
        <w:rPr>
          <w:rFonts w:asciiTheme="majorHAnsi" w:eastAsia="Calibri" w:hAnsiTheme="majorHAnsi"/>
          <w:color w:val="000000" w:themeColor="text1"/>
        </w:rPr>
        <w:t>art. 226 ust. 1 pkt 5) ustawy z 11 września 2019 r. – Prawo zamówień publicznych (Dz.U. z 202</w:t>
      </w:r>
      <w:r w:rsidR="00D44A13" w:rsidRPr="006D1A46">
        <w:rPr>
          <w:rFonts w:asciiTheme="majorHAnsi" w:eastAsia="Calibri" w:hAnsiTheme="majorHAnsi"/>
          <w:color w:val="000000" w:themeColor="text1"/>
        </w:rPr>
        <w:t>2</w:t>
      </w:r>
      <w:r w:rsidRPr="006D1A46">
        <w:rPr>
          <w:rFonts w:asciiTheme="majorHAnsi" w:eastAsia="Calibri" w:hAnsiTheme="majorHAnsi"/>
          <w:color w:val="000000" w:themeColor="text1"/>
        </w:rPr>
        <w:t xml:space="preserve"> r. poz. 1</w:t>
      </w:r>
      <w:r w:rsidR="00D44A13" w:rsidRPr="006D1A46">
        <w:rPr>
          <w:rFonts w:asciiTheme="majorHAnsi" w:eastAsia="Calibri" w:hAnsiTheme="majorHAnsi"/>
          <w:color w:val="000000" w:themeColor="text1"/>
        </w:rPr>
        <w:t>710</w:t>
      </w:r>
      <w:r w:rsidRPr="006D1A46">
        <w:rPr>
          <w:rFonts w:asciiTheme="majorHAnsi" w:eastAsia="Calibri" w:hAnsiTheme="majorHAnsi"/>
          <w:color w:val="000000" w:themeColor="text1"/>
        </w:rPr>
        <w:t xml:space="preserve"> ze zm.)</w:t>
      </w:r>
      <w:r w:rsidR="006D165E">
        <w:rPr>
          <w:rFonts w:asciiTheme="majorHAnsi" w:eastAsia="Calibri" w:hAnsiTheme="majorHAnsi"/>
          <w:color w:val="000000" w:themeColor="text1"/>
        </w:rPr>
        <w:t xml:space="preserve"> - </w:t>
      </w:r>
      <w:r w:rsidR="006C3004" w:rsidRPr="006D1A46">
        <w:rPr>
          <w:rFonts w:asciiTheme="majorHAnsi" w:hAnsiTheme="majorHAnsi"/>
          <w:i/>
          <w:iCs/>
          <w:color w:val="000000" w:themeColor="text1"/>
        </w:rPr>
        <w:t xml:space="preserve">Zamawiający odrzuca ofertę, jeżeli </w:t>
      </w:r>
      <w:r w:rsidRPr="006D1A46">
        <w:rPr>
          <w:rFonts w:asciiTheme="majorHAnsi" w:hAnsiTheme="majorHAnsi"/>
          <w:i/>
          <w:iCs/>
          <w:color w:val="000000" w:themeColor="text1"/>
        </w:rPr>
        <w:t xml:space="preserve">jej treść jest niezgodna </w:t>
      </w:r>
      <w:r w:rsidR="005977B5">
        <w:rPr>
          <w:rFonts w:asciiTheme="majorHAnsi" w:hAnsiTheme="majorHAnsi"/>
          <w:i/>
          <w:iCs/>
          <w:color w:val="000000" w:themeColor="text1"/>
        </w:rPr>
        <w:br/>
      </w:r>
      <w:r w:rsidRPr="006D1A46">
        <w:rPr>
          <w:rFonts w:asciiTheme="majorHAnsi" w:hAnsiTheme="majorHAnsi"/>
          <w:i/>
          <w:iCs/>
          <w:color w:val="000000" w:themeColor="text1"/>
        </w:rPr>
        <w:t xml:space="preserve">z warunkami zamówienia; </w:t>
      </w:r>
    </w:p>
    <w:p w14:paraId="57EC1EAF" w14:textId="08B726D7" w:rsidR="00D33205" w:rsidRPr="006D1A46" w:rsidRDefault="00D33205" w:rsidP="00167891">
      <w:pPr>
        <w:pStyle w:val="Nagwek2"/>
        <w:spacing w:before="80" w:line="360" w:lineRule="auto"/>
        <w:ind w:left="709"/>
        <w:jc w:val="left"/>
        <w:rPr>
          <w:rFonts w:asciiTheme="majorHAnsi" w:hAnsiTheme="majorHAnsi"/>
          <w:b/>
          <w:bCs/>
          <w:color w:val="000000" w:themeColor="text1"/>
        </w:rPr>
      </w:pPr>
      <w:r w:rsidRPr="006D1A46">
        <w:rPr>
          <w:rFonts w:asciiTheme="majorHAnsi" w:hAnsiTheme="majorHAnsi"/>
          <w:b/>
          <w:bCs/>
          <w:color w:val="000000" w:themeColor="text1"/>
        </w:rPr>
        <w:t>Uzasadnienie faktyczne:</w:t>
      </w:r>
    </w:p>
    <w:p w14:paraId="668B53E0" w14:textId="2650D09A" w:rsidR="00D44A13" w:rsidRPr="005977B5" w:rsidRDefault="001D6BE6" w:rsidP="00167891">
      <w:pPr>
        <w:pStyle w:val="Nagwek2"/>
        <w:spacing w:before="80" w:line="360" w:lineRule="auto"/>
        <w:ind w:left="709"/>
        <w:jc w:val="left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 xml:space="preserve">Oferta firmy </w:t>
      </w:r>
      <w:r w:rsidRPr="006D1A46">
        <w:rPr>
          <w:rFonts w:asciiTheme="majorHAnsi" w:hAnsiTheme="majorHAnsi"/>
          <w:color w:val="000000" w:themeColor="text1"/>
          <w:u w:val="single"/>
        </w:rPr>
        <w:t>NTT Technology Sp. z o.o.</w:t>
      </w:r>
      <w:r w:rsidRPr="006D1A46">
        <w:rPr>
          <w:rFonts w:asciiTheme="majorHAnsi" w:hAnsiTheme="majorHAnsi"/>
          <w:color w:val="000000" w:themeColor="text1"/>
        </w:rPr>
        <w:t xml:space="preserve"> nie zawiera załącznika nr 1 aa do formularza ofertowego, tj. informacji dot. minimalnych parametrów technicznych oferowanego sprzętu, co uniemożliwiło Zamawiającemu ocenę ofert. </w:t>
      </w:r>
      <w:r w:rsidR="00103252" w:rsidRPr="005977B5">
        <w:rPr>
          <w:rFonts w:asciiTheme="majorHAnsi" w:hAnsiTheme="majorHAnsi"/>
          <w:color w:val="000000" w:themeColor="text1"/>
        </w:rPr>
        <w:t>Formularz oferty nie stan</w:t>
      </w:r>
      <w:r w:rsidR="0011484E" w:rsidRPr="005977B5">
        <w:rPr>
          <w:rFonts w:asciiTheme="majorHAnsi" w:hAnsiTheme="majorHAnsi"/>
          <w:color w:val="000000" w:themeColor="text1"/>
        </w:rPr>
        <w:t>o</w:t>
      </w:r>
      <w:r w:rsidR="00103252" w:rsidRPr="005977B5">
        <w:rPr>
          <w:rFonts w:asciiTheme="majorHAnsi" w:hAnsiTheme="majorHAnsi"/>
          <w:color w:val="000000" w:themeColor="text1"/>
        </w:rPr>
        <w:t>wi dokumentu do uzupełnienia</w:t>
      </w:r>
      <w:r w:rsidR="0011484E" w:rsidRPr="005977B5">
        <w:rPr>
          <w:rFonts w:asciiTheme="majorHAnsi" w:hAnsiTheme="majorHAnsi"/>
          <w:color w:val="000000" w:themeColor="text1"/>
        </w:rPr>
        <w:t>.</w:t>
      </w:r>
    </w:p>
    <w:p w14:paraId="71C66A06" w14:textId="2C0B9E38" w:rsidR="00D44A13" w:rsidRPr="006D1A46" w:rsidRDefault="00D44A13" w:rsidP="00167891">
      <w:pPr>
        <w:pStyle w:val="Akapitzlist"/>
        <w:numPr>
          <w:ilvl w:val="0"/>
          <w:numId w:val="8"/>
        </w:numPr>
        <w:tabs>
          <w:tab w:val="left" w:pos="514"/>
        </w:tabs>
        <w:spacing w:line="360" w:lineRule="auto"/>
        <w:ind w:right="187"/>
        <w:jc w:val="left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 xml:space="preserve">Działając na podstawie art. 255 pkt. 3 ustawy Pzp zamawiający informuje, </w:t>
      </w:r>
      <w:r w:rsidR="006D1A46">
        <w:rPr>
          <w:rFonts w:asciiTheme="majorHAnsi" w:hAnsiTheme="majorHAnsi"/>
          <w:color w:val="000000" w:themeColor="text1"/>
        </w:rPr>
        <w:br/>
      </w:r>
      <w:r w:rsidRPr="006D1A46">
        <w:rPr>
          <w:rFonts w:asciiTheme="majorHAnsi" w:hAnsiTheme="majorHAnsi"/>
          <w:color w:val="000000" w:themeColor="text1"/>
        </w:rPr>
        <w:t xml:space="preserve">że postępowanie na cześć II zamówienia zostało unieważnione: </w:t>
      </w:r>
    </w:p>
    <w:p w14:paraId="154630D5" w14:textId="77777777" w:rsidR="00D44A13" w:rsidRPr="006D1A46" w:rsidRDefault="00D44A13" w:rsidP="00167891">
      <w:pPr>
        <w:pStyle w:val="Nagwek2"/>
        <w:spacing w:before="80" w:line="360" w:lineRule="auto"/>
        <w:ind w:left="709"/>
        <w:jc w:val="left"/>
        <w:rPr>
          <w:rFonts w:asciiTheme="majorHAnsi" w:hAnsiTheme="majorHAnsi"/>
          <w:b/>
          <w:bCs/>
          <w:color w:val="000000" w:themeColor="text1"/>
        </w:rPr>
      </w:pPr>
      <w:r w:rsidRPr="006D1A46">
        <w:rPr>
          <w:rFonts w:asciiTheme="majorHAnsi" w:hAnsiTheme="majorHAnsi"/>
          <w:b/>
          <w:bCs/>
          <w:color w:val="000000" w:themeColor="text1"/>
        </w:rPr>
        <w:t>Uzasadnienie prawne:</w:t>
      </w:r>
    </w:p>
    <w:p w14:paraId="73A9E7F4" w14:textId="16C1892F" w:rsidR="00D44A13" w:rsidRPr="00915541" w:rsidRDefault="00D44A13" w:rsidP="00167891">
      <w:pPr>
        <w:pStyle w:val="Nagwek2"/>
        <w:spacing w:before="80" w:line="360" w:lineRule="auto"/>
        <w:ind w:left="709"/>
        <w:jc w:val="left"/>
        <w:rPr>
          <w:rFonts w:asciiTheme="majorHAnsi" w:eastAsia="Calibri" w:hAnsiTheme="majorHAnsi"/>
          <w:color w:val="000000" w:themeColor="text1"/>
        </w:rPr>
      </w:pPr>
      <w:r w:rsidRPr="006D1A46">
        <w:rPr>
          <w:rFonts w:asciiTheme="majorHAnsi" w:eastAsia="Calibri" w:hAnsiTheme="majorHAnsi"/>
          <w:color w:val="000000" w:themeColor="text1"/>
        </w:rPr>
        <w:t>art. 255 pkt. 3 ustawy z 11 września 2019 r. – Prawo zamówień publicznych (Dz.U. z 2022 r. poz. 1710 ze zm.)</w:t>
      </w:r>
      <w:r w:rsidR="00915541">
        <w:rPr>
          <w:rFonts w:asciiTheme="majorHAnsi" w:eastAsia="Calibri" w:hAnsiTheme="majorHAnsi"/>
          <w:color w:val="000000" w:themeColor="text1"/>
        </w:rPr>
        <w:t xml:space="preserve"> </w:t>
      </w:r>
      <w:r w:rsidRPr="006D1A46">
        <w:rPr>
          <w:rFonts w:asciiTheme="majorHAnsi" w:hAnsiTheme="majorHAnsi"/>
          <w:color w:val="000000" w:themeColor="text1"/>
        </w:rPr>
        <w:t xml:space="preserve">- </w:t>
      </w:r>
      <w:r w:rsidRPr="006D1A46">
        <w:rPr>
          <w:rFonts w:asciiTheme="majorHAnsi" w:hAnsiTheme="majorHAnsi"/>
          <w:i/>
          <w:iCs/>
          <w:color w:val="000000" w:themeColor="text1"/>
        </w:rPr>
        <w:t xml:space="preserve">Zamawiający unieważnia postępowanie o udzielenie zamówienia, jeżeli cena lub koszt najkorzystniejszej oferty lub oferta z najniższą ceną przewyższa kwotę, którą zamawiający zamierza przeznaczyć na sfinansowanie zamówienia, chyba </w:t>
      </w:r>
      <w:r w:rsidRPr="006D1A46">
        <w:rPr>
          <w:rFonts w:asciiTheme="majorHAnsi" w:hAnsiTheme="majorHAnsi"/>
          <w:i/>
          <w:iCs/>
          <w:color w:val="000000" w:themeColor="text1"/>
        </w:rPr>
        <w:br/>
        <w:t>że zamawiający może zwiększyć tę kwotę do ceny lub kosztu naj-korzystniejszej oferty.</w:t>
      </w:r>
    </w:p>
    <w:p w14:paraId="58347E2A" w14:textId="77777777" w:rsidR="00D44A13" w:rsidRPr="006D1A46" w:rsidRDefault="00D44A13" w:rsidP="00167891">
      <w:pPr>
        <w:pStyle w:val="Nagwek2"/>
        <w:spacing w:before="80" w:line="360" w:lineRule="auto"/>
        <w:ind w:left="709"/>
        <w:jc w:val="left"/>
        <w:rPr>
          <w:rFonts w:asciiTheme="majorHAnsi" w:hAnsiTheme="majorHAnsi"/>
          <w:b/>
          <w:bCs/>
          <w:color w:val="000000" w:themeColor="text1"/>
        </w:rPr>
      </w:pPr>
      <w:r w:rsidRPr="006D1A46">
        <w:rPr>
          <w:rFonts w:asciiTheme="majorHAnsi" w:hAnsiTheme="majorHAnsi"/>
          <w:b/>
          <w:bCs/>
          <w:color w:val="000000" w:themeColor="text1"/>
        </w:rPr>
        <w:t>Uzasadnienie faktyczne:</w:t>
      </w:r>
    </w:p>
    <w:p w14:paraId="72121663" w14:textId="21088328" w:rsidR="00CC2CC7" w:rsidRPr="006D1A46" w:rsidRDefault="00AA17FE" w:rsidP="00167891">
      <w:pPr>
        <w:pStyle w:val="Akapitzlist"/>
        <w:tabs>
          <w:tab w:val="left" w:pos="571"/>
        </w:tabs>
        <w:spacing w:before="68" w:line="360" w:lineRule="auto"/>
        <w:ind w:left="720" w:right="124" w:firstLine="0"/>
        <w:jc w:val="left"/>
        <w:rPr>
          <w:rFonts w:asciiTheme="majorHAnsi" w:hAnsiTheme="majorHAnsi"/>
          <w:color w:val="000000" w:themeColor="text1"/>
        </w:rPr>
      </w:pPr>
      <w:r w:rsidRPr="005977B5">
        <w:rPr>
          <w:rFonts w:asciiTheme="majorHAnsi" w:hAnsiTheme="majorHAnsi"/>
          <w:color w:val="000000" w:themeColor="text1"/>
        </w:rPr>
        <w:t>Na Część II zamówienia wpłynęła jedna oferta</w:t>
      </w:r>
      <w:r>
        <w:rPr>
          <w:rFonts w:asciiTheme="majorHAnsi" w:hAnsiTheme="majorHAnsi"/>
          <w:color w:val="000000" w:themeColor="text1"/>
        </w:rPr>
        <w:t xml:space="preserve">. </w:t>
      </w:r>
      <w:r w:rsidRPr="005977B5">
        <w:rPr>
          <w:rFonts w:asciiTheme="majorHAnsi" w:hAnsiTheme="majorHAnsi"/>
          <w:color w:val="000000" w:themeColor="text1"/>
        </w:rPr>
        <w:t>Oferta</w:t>
      </w:r>
      <w:r>
        <w:rPr>
          <w:rFonts w:asciiTheme="majorHAnsi" w:hAnsiTheme="majorHAnsi"/>
          <w:color w:val="000000" w:themeColor="text1"/>
        </w:rPr>
        <w:t xml:space="preserve"> </w:t>
      </w:r>
      <w:r w:rsidR="00D44A13" w:rsidRPr="006D1A46">
        <w:rPr>
          <w:rFonts w:asciiTheme="majorHAnsi" w:hAnsiTheme="majorHAnsi"/>
          <w:color w:val="000000" w:themeColor="text1"/>
        </w:rPr>
        <w:t xml:space="preserve">Firmy </w:t>
      </w:r>
      <w:r w:rsidR="00D44A13" w:rsidRPr="006D1A46">
        <w:rPr>
          <w:rFonts w:asciiTheme="majorHAnsi" w:hAnsiTheme="majorHAnsi"/>
          <w:color w:val="000000" w:themeColor="text1"/>
          <w:u w:val="single"/>
        </w:rPr>
        <w:t>Simple Technology Sp. z o.o.</w:t>
      </w:r>
      <w:r w:rsidR="00D44A13" w:rsidRPr="006D1A46">
        <w:rPr>
          <w:rFonts w:asciiTheme="majorHAnsi" w:hAnsiTheme="majorHAnsi"/>
          <w:color w:val="000000" w:themeColor="text1"/>
        </w:rPr>
        <w:t xml:space="preserve"> przewyższa kwotę, jaką Zamawiający przeznaczył na sfinansowanie zamówienia tj. </w:t>
      </w:r>
      <w:r w:rsidR="00D44A13" w:rsidRPr="006D1A46">
        <w:rPr>
          <w:rFonts w:asciiTheme="majorHAnsi" w:hAnsiTheme="majorHAnsi"/>
          <w:b/>
          <w:bCs/>
          <w:color w:val="000000" w:themeColor="text1"/>
        </w:rPr>
        <w:t xml:space="preserve">46 601,50 </w:t>
      </w:r>
      <w:r w:rsidR="00D44A13" w:rsidRPr="006D1A46">
        <w:rPr>
          <w:rFonts w:asciiTheme="majorHAnsi" w:hAnsiTheme="majorHAnsi"/>
          <w:color w:val="000000" w:themeColor="text1"/>
        </w:rPr>
        <w:t xml:space="preserve">zł. brutto, a  Zamawiający nie posiada środków na zwiększenie tej kwoty do ceny najkorzystniejszej oferty tj. </w:t>
      </w:r>
      <w:r w:rsidR="00D44A13" w:rsidRPr="006D1A46">
        <w:rPr>
          <w:rFonts w:asciiTheme="majorHAnsi" w:hAnsiTheme="majorHAnsi"/>
          <w:b/>
          <w:bCs/>
          <w:color w:val="000000" w:themeColor="text1"/>
        </w:rPr>
        <w:t>61 052,28</w:t>
      </w:r>
      <w:r w:rsidR="00D44A13" w:rsidRPr="006D1A46">
        <w:rPr>
          <w:rFonts w:asciiTheme="majorHAnsi" w:hAnsiTheme="majorHAnsi"/>
          <w:color w:val="000000" w:themeColor="text1"/>
        </w:rPr>
        <w:t xml:space="preserve"> zł brutto</w:t>
      </w:r>
      <w:r w:rsidR="006D1A46" w:rsidRPr="006D1A46">
        <w:rPr>
          <w:rFonts w:asciiTheme="majorHAnsi" w:hAnsiTheme="majorHAnsi"/>
          <w:color w:val="000000" w:themeColor="text1"/>
        </w:rPr>
        <w:t>.</w:t>
      </w:r>
    </w:p>
    <w:p w14:paraId="4FCE6CA2" w14:textId="69ADE6AF" w:rsidR="00D44A13" w:rsidRPr="006D1A46" w:rsidRDefault="00B8160A" w:rsidP="00167891">
      <w:pPr>
        <w:pStyle w:val="Akapitzlist"/>
        <w:numPr>
          <w:ilvl w:val="0"/>
          <w:numId w:val="8"/>
        </w:numPr>
        <w:tabs>
          <w:tab w:val="left" w:pos="571"/>
        </w:tabs>
        <w:spacing w:before="68" w:line="360" w:lineRule="auto"/>
        <w:ind w:right="124"/>
        <w:jc w:val="lef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 </w:t>
      </w:r>
      <w:r w:rsidR="00D44A13" w:rsidRPr="006D1A46">
        <w:rPr>
          <w:rFonts w:asciiTheme="majorHAnsi" w:hAnsiTheme="majorHAnsi"/>
          <w:color w:val="000000" w:themeColor="text1"/>
        </w:rPr>
        <w:t xml:space="preserve">Podpisanie umowy możliwe będzie </w:t>
      </w:r>
      <w:r w:rsidR="00D44A13" w:rsidRPr="006D1A46">
        <w:rPr>
          <w:rFonts w:asciiTheme="majorHAnsi" w:hAnsiTheme="majorHAnsi"/>
          <w:iCs/>
          <w:color w:val="000000" w:themeColor="text1"/>
        </w:rPr>
        <w:t>po</w:t>
      </w:r>
      <w:r w:rsidR="00D44A13" w:rsidRPr="006D1A46">
        <w:rPr>
          <w:rFonts w:asciiTheme="majorHAnsi" w:hAnsiTheme="majorHAnsi"/>
          <w:i/>
          <w:color w:val="000000" w:themeColor="text1"/>
        </w:rPr>
        <w:t xml:space="preserve"> </w:t>
      </w:r>
      <w:r w:rsidR="00D44A13" w:rsidRPr="006D1A46">
        <w:rPr>
          <w:rFonts w:asciiTheme="majorHAnsi" w:hAnsiTheme="majorHAnsi"/>
          <w:color w:val="000000" w:themeColor="text1"/>
        </w:rPr>
        <w:t xml:space="preserve">dopełnieniu wszelkich formalności. Miejsce </w:t>
      </w:r>
      <w:r w:rsidR="006D1A46" w:rsidRPr="006D1A46">
        <w:rPr>
          <w:rFonts w:asciiTheme="majorHAnsi" w:hAnsiTheme="majorHAnsi"/>
          <w:color w:val="000000" w:themeColor="text1"/>
        </w:rPr>
        <w:br/>
      </w:r>
      <w:r w:rsidR="00D44A13" w:rsidRPr="006D1A46">
        <w:rPr>
          <w:rFonts w:asciiTheme="majorHAnsi" w:hAnsiTheme="majorHAnsi"/>
          <w:color w:val="000000" w:themeColor="text1"/>
        </w:rPr>
        <w:t>i termin podpisania umowy zostaną uzgodnione z wyłonionym wykonawcą.</w:t>
      </w:r>
    </w:p>
    <w:p w14:paraId="2AF4CF0C" w14:textId="77777777" w:rsidR="000C38FF" w:rsidRPr="006D1A46" w:rsidRDefault="000C38FF" w:rsidP="00167891">
      <w:pPr>
        <w:pStyle w:val="Tekstpodstawowy"/>
        <w:spacing w:before="1" w:line="360" w:lineRule="auto"/>
        <w:rPr>
          <w:rFonts w:asciiTheme="majorHAnsi" w:hAnsiTheme="majorHAnsi"/>
          <w:color w:val="000000" w:themeColor="text1"/>
          <w:sz w:val="22"/>
          <w:szCs w:val="22"/>
        </w:rPr>
      </w:pPr>
    </w:p>
    <w:p w14:paraId="0CB7B7B5" w14:textId="77777777" w:rsidR="000C38FF" w:rsidRPr="006D1A46" w:rsidRDefault="000C38FF" w:rsidP="00167891">
      <w:pPr>
        <w:pStyle w:val="Nagwek2"/>
        <w:spacing w:line="360" w:lineRule="auto"/>
        <w:ind w:left="577"/>
        <w:jc w:val="left"/>
        <w:rPr>
          <w:rFonts w:asciiTheme="majorHAnsi" w:hAnsiTheme="majorHAnsi"/>
          <w:b/>
          <w:bCs/>
          <w:color w:val="000000" w:themeColor="text1"/>
          <w:u w:val="single"/>
        </w:rPr>
      </w:pPr>
      <w:r w:rsidRPr="006D1A46">
        <w:rPr>
          <w:rFonts w:asciiTheme="majorHAnsi" w:hAnsiTheme="majorHAnsi"/>
          <w:b/>
          <w:bCs/>
          <w:color w:val="000000" w:themeColor="text1"/>
          <w:u w:val="single"/>
        </w:rPr>
        <w:t>Środki ochrony prawnej.</w:t>
      </w:r>
    </w:p>
    <w:p w14:paraId="7F0F6501" w14:textId="02EA2CA2" w:rsidR="000C38FF" w:rsidRPr="006D1A46" w:rsidRDefault="000C38FF" w:rsidP="00167891">
      <w:pPr>
        <w:spacing w:before="49" w:line="360" w:lineRule="auto"/>
        <w:ind w:left="577" w:right="109" w:firstLine="6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>Od niniejszej decyzji zamawiającego, wykonawcy przysługują środki ochrony prawnej (</w:t>
      </w:r>
      <w:r w:rsidR="002B3AB0" w:rsidRPr="006D1A46">
        <w:rPr>
          <w:rFonts w:asciiTheme="majorHAnsi" w:hAnsiTheme="majorHAnsi"/>
          <w:color w:val="000000" w:themeColor="text1"/>
        </w:rPr>
        <w:t>Odwołanie</w:t>
      </w:r>
      <w:r w:rsidRPr="006D1A46">
        <w:rPr>
          <w:rFonts w:asciiTheme="majorHAnsi" w:hAnsiTheme="majorHAnsi"/>
          <w:color w:val="000000" w:themeColor="text1"/>
        </w:rPr>
        <w:t xml:space="preserve">, Skarga do Sądu). Termin wniesienia odwołania: 5 dni od dnia przesłania niniejszego pisma przy użyciu środków komunikacji elektronicznej określonych przez </w:t>
      </w:r>
      <w:r w:rsidRPr="006D1A46">
        <w:rPr>
          <w:rFonts w:asciiTheme="majorHAnsi" w:hAnsiTheme="majorHAnsi"/>
          <w:color w:val="000000" w:themeColor="text1"/>
        </w:rPr>
        <w:lastRenderedPageBreak/>
        <w:t>zamawiającego w SWZ, lub 10 dni od dnia przesłania niniejszego zawiadomienia, jeżeli zostało ono przesłane w inny sposób. Informacje dotyczące środków ochrony prawnej znajdują si</w:t>
      </w:r>
      <w:r w:rsidR="002B3AB0" w:rsidRPr="006D1A46">
        <w:rPr>
          <w:rFonts w:asciiTheme="majorHAnsi" w:hAnsiTheme="majorHAnsi"/>
          <w:color w:val="000000" w:themeColor="text1"/>
        </w:rPr>
        <w:t>ę</w:t>
      </w:r>
      <w:r w:rsidRPr="006D1A46">
        <w:rPr>
          <w:rFonts w:asciiTheme="majorHAnsi" w:hAnsiTheme="majorHAnsi"/>
          <w:color w:val="000000" w:themeColor="text1"/>
        </w:rPr>
        <w:t xml:space="preserve"> w Specyfikacji warunków zamówienia oraz w Dziale IX Prawa zamówień publicznych "Środki ochrony prawnej", art. od </w:t>
      </w:r>
      <w:r w:rsidR="00774B49" w:rsidRPr="006D1A46">
        <w:rPr>
          <w:rFonts w:asciiTheme="majorHAnsi" w:hAnsiTheme="majorHAnsi"/>
          <w:color w:val="000000" w:themeColor="text1"/>
        </w:rPr>
        <w:t>505</w:t>
      </w:r>
      <w:r w:rsidRPr="006D1A46">
        <w:rPr>
          <w:rFonts w:asciiTheme="majorHAnsi" w:hAnsiTheme="majorHAnsi"/>
          <w:color w:val="000000" w:themeColor="text1"/>
        </w:rPr>
        <w:t xml:space="preserve"> do 590.</w:t>
      </w:r>
    </w:p>
    <w:p w14:paraId="62715992" w14:textId="77777777" w:rsidR="000C38FF" w:rsidRPr="00B2257F" w:rsidRDefault="000C38FF" w:rsidP="000C38FF">
      <w:pPr>
        <w:tabs>
          <w:tab w:val="left" w:pos="7025"/>
          <w:tab w:val="left" w:pos="9291"/>
        </w:tabs>
        <w:spacing w:before="147"/>
        <w:ind w:left="5304"/>
        <w:rPr>
          <w:color w:val="000000" w:themeColor="text1"/>
          <w:sz w:val="20"/>
          <w:szCs w:val="20"/>
          <w:u w:val="single" w:color="6B6B6B"/>
        </w:rPr>
      </w:pPr>
    </w:p>
    <w:p w14:paraId="2FE57E27" w14:textId="77777777" w:rsidR="005977B5" w:rsidRDefault="005977B5" w:rsidP="000C38FF">
      <w:pPr>
        <w:tabs>
          <w:tab w:val="left" w:pos="7025"/>
          <w:tab w:val="left" w:pos="9291"/>
        </w:tabs>
        <w:spacing w:before="147"/>
        <w:ind w:left="5304"/>
        <w:rPr>
          <w:color w:val="000000" w:themeColor="text1"/>
          <w:sz w:val="20"/>
          <w:szCs w:val="20"/>
        </w:rPr>
      </w:pPr>
    </w:p>
    <w:p w14:paraId="42C47309" w14:textId="77777777" w:rsidR="005977B5" w:rsidRDefault="005977B5" w:rsidP="000C38FF">
      <w:pPr>
        <w:tabs>
          <w:tab w:val="left" w:pos="7025"/>
          <w:tab w:val="left" w:pos="9291"/>
        </w:tabs>
        <w:spacing w:before="147"/>
        <w:ind w:left="5304"/>
        <w:rPr>
          <w:color w:val="000000" w:themeColor="text1"/>
          <w:sz w:val="20"/>
          <w:szCs w:val="20"/>
        </w:rPr>
      </w:pPr>
    </w:p>
    <w:p w14:paraId="339E3CBD" w14:textId="77777777" w:rsidR="00167891" w:rsidRPr="00167891" w:rsidRDefault="00167891" w:rsidP="00167891">
      <w:pPr>
        <w:spacing w:before="63"/>
        <w:ind w:left="5245"/>
        <w:rPr>
          <w:sz w:val="20"/>
          <w:szCs w:val="20"/>
        </w:rPr>
      </w:pPr>
      <w:r w:rsidRPr="00167891">
        <w:rPr>
          <w:sz w:val="20"/>
          <w:szCs w:val="20"/>
        </w:rPr>
        <w:t>Z up. BURMISTRZA</w:t>
      </w:r>
    </w:p>
    <w:p w14:paraId="588CF055" w14:textId="77777777" w:rsidR="00167891" w:rsidRPr="00167891" w:rsidRDefault="00167891" w:rsidP="00167891">
      <w:pPr>
        <w:spacing w:before="63"/>
        <w:ind w:left="5245"/>
        <w:rPr>
          <w:i/>
          <w:iCs/>
          <w:sz w:val="20"/>
          <w:szCs w:val="20"/>
        </w:rPr>
      </w:pPr>
      <w:r w:rsidRPr="00167891">
        <w:rPr>
          <w:i/>
          <w:iCs/>
          <w:sz w:val="20"/>
          <w:szCs w:val="20"/>
        </w:rPr>
        <w:t>mgr Regina Grzelak</w:t>
      </w:r>
    </w:p>
    <w:p w14:paraId="31ECC645" w14:textId="77777777" w:rsidR="00167891" w:rsidRPr="00167891" w:rsidRDefault="00167891" w:rsidP="00167891">
      <w:pPr>
        <w:spacing w:before="63"/>
        <w:ind w:left="5245"/>
        <w:rPr>
          <w:sz w:val="20"/>
          <w:szCs w:val="20"/>
        </w:rPr>
      </w:pPr>
      <w:r w:rsidRPr="00167891">
        <w:rPr>
          <w:sz w:val="20"/>
          <w:szCs w:val="20"/>
        </w:rPr>
        <w:t>ZASTĘPCA BURMISTRZA</w:t>
      </w:r>
      <w:r w:rsidRPr="00167891">
        <w:rPr>
          <w:sz w:val="20"/>
          <w:szCs w:val="20"/>
        </w:rPr>
        <w:br/>
        <w:t>MIASTA I GMINY CHORZELE</w:t>
      </w:r>
    </w:p>
    <w:p w14:paraId="02FF087F" w14:textId="77777777" w:rsidR="000C38FF" w:rsidRPr="001C518A" w:rsidRDefault="000C38FF" w:rsidP="00167891">
      <w:pPr>
        <w:spacing w:before="63"/>
        <w:ind w:left="5245"/>
        <w:rPr>
          <w:sz w:val="20"/>
          <w:szCs w:val="20"/>
        </w:rPr>
      </w:pPr>
    </w:p>
    <w:sectPr w:rsidR="000C38FF" w:rsidRPr="001C518A">
      <w:headerReference w:type="default" r:id="rId7"/>
      <w:pgSz w:w="11910" w:h="16840"/>
      <w:pgMar w:top="1160" w:right="104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6508" w14:textId="77777777" w:rsidR="008E45A1" w:rsidRDefault="008E45A1" w:rsidP="004A06EB">
      <w:r>
        <w:separator/>
      </w:r>
    </w:p>
  </w:endnote>
  <w:endnote w:type="continuationSeparator" w:id="0">
    <w:p w14:paraId="4D0716F4" w14:textId="77777777" w:rsidR="008E45A1" w:rsidRDefault="008E45A1" w:rsidP="004A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05E9" w14:textId="77777777" w:rsidR="008E45A1" w:rsidRDefault="008E45A1" w:rsidP="004A06EB">
      <w:r>
        <w:separator/>
      </w:r>
    </w:p>
  </w:footnote>
  <w:footnote w:type="continuationSeparator" w:id="0">
    <w:p w14:paraId="239FF495" w14:textId="77777777" w:rsidR="008E45A1" w:rsidRDefault="008E45A1" w:rsidP="004A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43C9" w14:textId="56142960" w:rsidR="004A06EB" w:rsidRDefault="004A06EB" w:rsidP="004A06EB">
    <w:pPr>
      <w:pStyle w:val="Nagwek"/>
      <w:jc w:val="right"/>
    </w:pPr>
    <w:r w:rsidRPr="004A06EB">
      <w:rPr>
        <w:rFonts w:ascii="sans-serif" w:eastAsia="Calibri" w:hAnsi="sans-serif" w:cs="sans-serif"/>
        <w:noProof/>
        <w:color w:val="000000"/>
        <w:sz w:val="24"/>
        <w:szCs w:val="24"/>
      </w:rPr>
      <w:drawing>
        <wp:inline distT="0" distB="0" distL="0" distR="0" wp14:anchorId="5E841ECA" wp14:editId="0D9E2033">
          <wp:extent cx="1143000" cy="352425"/>
          <wp:effectExtent l="0" t="0" r="0" b="952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4641"/>
    <w:multiLevelType w:val="hybridMultilevel"/>
    <w:tmpl w:val="D17875C4"/>
    <w:lvl w:ilvl="0" w:tplc="9768F72E">
      <w:start w:val="1"/>
      <w:numFmt w:val="decimal"/>
      <w:lvlText w:val="%1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1C12"/>
    <w:multiLevelType w:val="hybridMultilevel"/>
    <w:tmpl w:val="360A7A1E"/>
    <w:lvl w:ilvl="0" w:tplc="1542C2C6">
      <w:start w:val="1"/>
      <w:numFmt w:val="decimal"/>
      <w:lvlText w:val="%1."/>
      <w:lvlJc w:val="left"/>
      <w:pPr>
        <w:ind w:left="542" w:hanging="368"/>
      </w:pPr>
      <w:rPr>
        <w:rFonts w:hint="default"/>
        <w:spacing w:val="-1"/>
        <w:w w:val="91"/>
        <w:lang w:val="pl-PL" w:eastAsia="en-US" w:bidi="ar-SA"/>
      </w:rPr>
    </w:lvl>
    <w:lvl w:ilvl="1" w:tplc="9768F72E">
      <w:start w:val="1"/>
      <w:numFmt w:val="decimal"/>
      <w:lvlText w:val="%2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2" w:tplc="351A74AA">
      <w:start w:val="1"/>
      <w:numFmt w:val="lowerLetter"/>
      <w:lvlText w:val="%3)"/>
      <w:lvlJc w:val="left"/>
      <w:pPr>
        <w:ind w:left="1800" w:hanging="358"/>
      </w:pPr>
      <w:rPr>
        <w:rFonts w:hint="default"/>
        <w:spacing w:val="-1"/>
        <w:w w:val="95"/>
        <w:lang w:val="pl-PL" w:eastAsia="en-US" w:bidi="ar-SA"/>
      </w:rPr>
    </w:lvl>
    <w:lvl w:ilvl="3" w:tplc="158264A0">
      <w:numFmt w:val="bullet"/>
      <w:lvlText w:val="•"/>
      <w:lvlJc w:val="left"/>
      <w:pPr>
        <w:ind w:left="2757" w:hanging="358"/>
      </w:pPr>
      <w:rPr>
        <w:rFonts w:hint="default"/>
        <w:lang w:val="pl-PL" w:eastAsia="en-US" w:bidi="ar-SA"/>
      </w:rPr>
    </w:lvl>
    <w:lvl w:ilvl="4" w:tplc="AD7629B0">
      <w:numFmt w:val="bullet"/>
      <w:lvlText w:val="•"/>
      <w:lvlJc w:val="left"/>
      <w:pPr>
        <w:ind w:left="3715" w:hanging="358"/>
      </w:pPr>
      <w:rPr>
        <w:rFonts w:hint="default"/>
        <w:lang w:val="pl-PL" w:eastAsia="en-US" w:bidi="ar-SA"/>
      </w:rPr>
    </w:lvl>
    <w:lvl w:ilvl="5" w:tplc="C89E05CE">
      <w:numFmt w:val="bullet"/>
      <w:lvlText w:val="•"/>
      <w:lvlJc w:val="left"/>
      <w:pPr>
        <w:ind w:left="4673" w:hanging="358"/>
      </w:pPr>
      <w:rPr>
        <w:rFonts w:hint="default"/>
        <w:lang w:val="pl-PL" w:eastAsia="en-US" w:bidi="ar-SA"/>
      </w:rPr>
    </w:lvl>
    <w:lvl w:ilvl="6" w:tplc="EDD6D242">
      <w:numFmt w:val="bullet"/>
      <w:lvlText w:val="•"/>
      <w:lvlJc w:val="left"/>
      <w:pPr>
        <w:ind w:left="5630" w:hanging="358"/>
      </w:pPr>
      <w:rPr>
        <w:rFonts w:hint="default"/>
        <w:lang w:val="pl-PL" w:eastAsia="en-US" w:bidi="ar-SA"/>
      </w:rPr>
    </w:lvl>
    <w:lvl w:ilvl="7" w:tplc="C088D22A">
      <w:numFmt w:val="bullet"/>
      <w:lvlText w:val="•"/>
      <w:lvlJc w:val="left"/>
      <w:pPr>
        <w:ind w:left="6588" w:hanging="358"/>
      </w:pPr>
      <w:rPr>
        <w:rFonts w:hint="default"/>
        <w:lang w:val="pl-PL" w:eastAsia="en-US" w:bidi="ar-SA"/>
      </w:rPr>
    </w:lvl>
    <w:lvl w:ilvl="8" w:tplc="125257C2">
      <w:numFmt w:val="bullet"/>
      <w:lvlText w:val="•"/>
      <w:lvlJc w:val="left"/>
      <w:pPr>
        <w:ind w:left="7546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1E7346DA"/>
    <w:multiLevelType w:val="hybridMultilevel"/>
    <w:tmpl w:val="AE2AFDCE"/>
    <w:lvl w:ilvl="0" w:tplc="26364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F7F"/>
    <w:multiLevelType w:val="hybridMultilevel"/>
    <w:tmpl w:val="AE2AFD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998"/>
    <w:multiLevelType w:val="hybridMultilevel"/>
    <w:tmpl w:val="6120A4FA"/>
    <w:lvl w:ilvl="0" w:tplc="FFFFFFFF">
      <w:start w:val="1"/>
      <w:numFmt w:val="decimal"/>
      <w:lvlText w:val="%1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C50FF"/>
    <w:multiLevelType w:val="hybridMultilevel"/>
    <w:tmpl w:val="C8282D62"/>
    <w:lvl w:ilvl="0" w:tplc="C6E2462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560B4"/>
    <w:multiLevelType w:val="hybridMultilevel"/>
    <w:tmpl w:val="6120A4FA"/>
    <w:lvl w:ilvl="0" w:tplc="9768F72E">
      <w:start w:val="1"/>
      <w:numFmt w:val="decimal"/>
      <w:lvlText w:val="%1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076DA"/>
    <w:multiLevelType w:val="hybridMultilevel"/>
    <w:tmpl w:val="FC969B4C"/>
    <w:lvl w:ilvl="0" w:tplc="FFFFFFFF">
      <w:start w:val="1"/>
      <w:numFmt w:val="decimal"/>
      <w:lvlText w:val="%1)"/>
      <w:lvlJc w:val="left"/>
      <w:pPr>
        <w:ind w:left="554" w:hanging="367"/>
      </w:pPr>
      <w:rPr>
        <w:rFonts w:hint="default"/>
        <w:spacing w:val="-1"/>
        <w:w w:val="74"/>
        <w:lang w:val="pl-PL" w:eastAsia="en-US" w:bidi="ar-SA"/>
      </w:rPr>
    </w:lvl>
    <w:lvl w:ilvl="1" w:tplc="FFFFFFFF">
      <w:numFmt w:val="bullet"/>
      <w:lvlText w:val="•"/>
      <w:lvlJc w:val="left"/>
      <w:pPr>
        <w:ind w:left="1450" w:hanging="3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40" w:hanging="3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30" w:hanging="3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20" w:hanging="3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10" w:hanging="3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00" w:hanging="3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91" w:hanging="3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81" w:hanging="367"/>
      </w:pPr>
      <w:rPr>
        <w:rFonts w:hint="default"/>
        <w:lang w:val="pl-PL" w:eastAsia="en-US" w:bidi="ar-SA"/>
      </w:rPr>
    </w:lvl>
  </w:abstractNum>
  <w:abstractNum w:abstractNumId="8" w15:restartNumberingAfterBreak="0">
    <w:nsid w:val="6A0809CB"/>
    <w:multiLevelType w:val="hybridMultilevel"/>
    <w:tmpl w:val="C8282D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15A60"/>
    <w:multiLevelType w:val="hybridMultilevel"/>
    <w:tmpl w:val="A8729614"/>
    <w:lvl w:ilvl="0" w:tplc="E6887A68">
      <w:start w:val="1"/>
      <w:numFmt w:val="decimal"/>
      <w:lvlText w:val="%1)"/>
      <w:lvlJc w:val="left"/>
      <w:pPr>
        <w:ind w:left="642" w:hanging="360"/>
      </w:pPr>
      <w:rPr>
        <w:rFonts w:hint="default"/>
        <w:spacing w:val="-1"/>
        <w:w w:val="81"/>
        <w:lang w:val="pl-PL" w:eastAsia="en-US" w:bidi="ar-SA"/>
      </w:rPr>
    </w:lvl>
    <w:lvl w:ilvl="1" w:tplc="8A067138">
      <w:numFmt w:val="bullet"/>
      <w:lvlText w:val="—"/>
      <w:lvlJc w:val="left"/>
      <w:pPr>
        <w:ind w:left="1068" w:hanging="273"/>
      </w:pPr>
      <w:rPr>
        <w:rFonts w:ascii="Arial" w:eastAsia="Arial" w:hAnsi="Arial" w:cs="Arial" w:hint="default"/>
        <w:w w:val="41"/>
        <w:lang w:val="pl-PL" w:eastAsia="en-US" w:bidi="ar-SA"/>
      </w:rPr>
    </w:lvl>
    <w:lvl w:ilvl="2" w:tplc="068EDA64">
      <w:numFmt w:val="bullet"/>
      <w:lvlText w:val="•"/>
      <w:lvlJc w:val="left"/>
      <w:pPr>
        <w:ind w:left="1993" w:hanging="273"/>
      </w:pPr>
      <w:rPr>
        <w:rFonts w:hint="default"/>
        <w:lang w:val="pl-PL" w:eastAsia="en-US" w:bidi="ar-SA"/>
      </w:rPr>
    </w:lvl>
    <w:lvl w:ilvl="3" w:tplc="B49C559C">
      <w:numFmt w:val="bullet"/>
      <w:lvlText w:val="•"/>
      <w:lvlJc w:val="left"/>
      <w:pPr>
        <w:ind w:left="2927" w:hanging="273"/>
      </w:pPr>
      <w:rPr>
        <w:rFonts w:hint="default"/>
        <w:lang w:val="pl-PL" w:eastAsia="en-US" w:bidi="ar-SA"/>
      </w:rPr>
    </w:lvl>
    <w:lvl w:ilvl="4" w:tplc="D9260B86">
      <w:numFmt w:val="bullet"/>
      <w:lvlText w:val="•"/>
      <w:lvlJc w:val="left"/>
      <w:pPr>
        <w:ind w:left="3860" w:hanging="273"/>
      </w:pPr>
      <w:rPr>
        <w:rFonts w:hint="default"/>
        <w:lang w:val="pl-PL" w:eastAsia="en-US" w:bidi="ar-SA"/>
      </w:rPr>
    </w:lvl>
    <w:lvl w:ilvl="5" w:tplc="69845966">
      <w:numFmt w:val="bullet"/>
      <w:lvlText w:val="•"/>
      <w:lvlJc w:val="left"/>
      <w:pPr>
        <w:ind w:left="4794" w:hanging="273"/>
      </w:pPr>
      <w:rPr>
        <w:rFonts w:hint="default"/>
        <w:lang w:val="pl-PL" w:eastAsia="en-US" w:bidi="ar-SA"/>
      </w:rPr>
    </w:lvl>
    <w:lvl w:ilvl="6" w:tplc="F2A2DC3A">
      <w:numFmt w:val="bullet"/>
      <w:lvlText w:val="•"/>
      <w:lvlJc w:val="left"/>
      <w:pPr>
        <w:ind w:left="5727" w:hanging="273"/>
      </w:pPr>
      <w:rPr>
        <w:rFonts w:hint="default"/>
        <w:lang w:val="pl-PL" w:eastAsia="en-US" w:bidi="ar-SA"/>
      </w:rPr>
    </w:lvl>
    <w:lvl w:ilvl="7" w:tplc="4F36630C">
      <w:numFmt w:val="bullet"/>
      <w:lvlText w:val="•"/>
      <w:lvlJc w:val="left"/>
      <w:pPr>
        <w:ind w:left="6661" w:hanging="273"/>
      </w:pPr>
      <w:rPr>
        <w:rFonts w:hint="default"/>
        <w:lang w:val="pl-PL" w:eastAsia="en-US" w:bidi="ar-SA"/>
      </w:rPr>
    </w:lvl>
    <w:lvl w:ilvl="8" w:tplc="5B289344">
      <w:numFmt w:val="bullet"/>
      <w:lvlText w:val="•"/>
      <w:lvlJc w:val="left"/>
      <w:pPr>
        <w:ind w:left="7594" w:hanging="273"/>
      </w:pPr>
      <w:rPr>
        <w:rFonts w:hint="default"/>
        <w:lang w:val="pl-PL" w:eastAsia="en-US" w:bidi="ar-SA"/>
      </w:rPr>
    </w:lvl>
  </w:abstractNum>
  <w:abstractNum w:abstractNumId="10" w15:restartNumberingAfterBreak="0">
    <w:nsid w:val="7D0A2D36"/>
    <w:multiLevelType w:val="hybridMultilevel"/>
    <w:tmpl w:val="BF04A6A6"/>
    <w:lvl w:ilvl="0" w:tplc="E1ECB91E">
      <w:start w:val="1"/>
      <w:numFmt w:val="decimal"/>
      <w:lvlText w:val="%1."/>
      <w:lvlJc w:val="left"/>
      <w:pPr>
        <w:ind w:left="623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pl-PL" w:eastAsia="en-US" w:bidi="ar-SA"/>
      </w:rPr>
    </w:lvl>
    <w:lvl w:ilvl="1" w:tplc="1D0EFBB4">
      <w:start w:val="1"/>
      <w:numFmt w:val="decimal"/>
      <w:lvlText w:val="%2)"/>
      <w:lvlJc w:val="left"/>
      <w:pPr>
        <w:ind w:left="968" w:hanging="366"/>
        <w:jc w:val="right"/>
      </w:pPr>
      <w:rPr>
        <w:rFonts w:hint="default"/>
        <w:w w:val="95"/>
        <w:lang w:val="pl-PL" w:eastAsia="en-US" w:bidi="ar-SA"/>
      </w:rPr>
    </w:lvl>
    <w:lvl w:ilvl="2" w:tplc="BD5ABA16">
      <w:numFmt w:val="bullet"/>
      <w:lvlText w:val="•"/>
      <w:lvlJc w:val="left"/>
      <w:pPr>
        <w:ind w:left="960" w:hanging="366"/>
      </w:pPr>
      <w:rPr>
        <w:rFonts w:hint="default"/>
        <w:lang w:val="pl-PL" w:eastAsia="en-US" w:bidi="ar-SA"/>
      </w:rPr>
    </w:lvl>
    <w:lvl w:ilvl="3" w:tplc="9708ADDC">
      <w:numFmt w:val="bullet"/>
      <w:lvlText w:val="•"/>
      <w:lvlJc w:val="left"/>
      <w:pPr>
        <w:ind w:left="1995" w:hanging="366"/>
      </w:pPr>
      <w:rPr>
        <w:rFonts w:hint="default"/>
        <w:lang w:val="pl-PL" w:eastAsia="en-US" w:bidi="ar-SA"/>
      </w:rPr>
    </w:lvl>
    <w:lvl w:ilvl="4" w:tplc="4DFE8C88">
      <w:numFmt w:val="bullet"/>
      <w:lvlText w:val="•"/>
      <w:lvlJc w:val="left"/>
      <w:pPr>
        <w:ind w:left="3031" w:hanging="366"/>
      </w:pPr>
      <w:rPr>
        <w:rFonts w:hint="default"/>
        <w:lang w:val="pl-PL" w:eastAsia="en-US" w:bidi="ar-SA"/>
      </w:rPr>
    </w:lvl>
    <w:lvl w:ilvl="5" w:tplc="C4E05012">
      <w:numFmt w:val="bullet"/>
      <w:lvlText w:val="•"/>
      <w:lvlJc w:val="left"/>
      <w:pPr>
        <w:ind w:left="4066" w:hanging="366"/>
      </w:pPr>
      <w:rPr>
        <w:rFonts w:hint="default"/>
        <w:lang w:val="pl-PL" w:eastAsia="en-US" w:bidi="ar-SA"/>
      </w:rPr>
    </w:lvl>
    <w:lvl w:ilvl="6" w:tplc="13006568">
      <w:numFmt w:val="bullet"/>
      <w:lvlText w:val="•"/>
      <w:lvlJc w:val="left"/>
      <w:pPr>
        <w:ind w:left="5102" w:hanging="366"/>
      </w:pPr>
      <w:rPr>
        <w:rFonts w:hint="default"/>
        <w:lang w:val="pl-PL" w:eastAsia="en-US" w:bidi="ar-SA"/>
      </w:rPr>
    </w:lvl>
    <w:lvl w:ilvl="7" w:tplc="D180BAE6">
      <w:numFmt w:val="bullet"/>
      <w:lvlText w:val="•"/>
      <w:lvlJc w:val="left"/>
      <w:pPr>
        <w:ind w:left="6138" w:hanging="366"/>
      </w:pPr>
      <w:rPr>
        <w:rFonts w:hint="default"/>
        <w:lang w:val="pl-PL" w:eastAsia="en-US" w:bidi="ar-SA"/>
      </w:rPr>
    </w:lvl>
    <w:lvl w:ilvl="8" w:tplc="A8484532">
      <w:numFmt w:val="bullet"/>
      <w:lvlText w:val="•"/>
      <w:lvlJc w:val="left"/>
      <w:pPr>
        <w:ind w:left="7173" w:hanging="366"/>
      </w:pPr>
      <w:rPr>
        <w:rFonts w:hint="default"/>
        <w:lang w:val="pl-PL" w:eastAsia="en-US" w:bidi="ar-SA"/>
      </w:rPr>
    </w:lvl>
  </w:abstractNum>
  <w:abstractNum w:abstractNumId="11" w15:restartNumberingAfterBreak="0">
    <w:nsid w:val="7EA1294C"/>
    <w:multiLevelType w:val="hybridMultilevel"/>
    <w:tmpl w:val="FC969B4C"/>
    <w:lvl w:ilvl="0" w:tplc="40A6B5E8">
      <w:start w:val="1"/>
      <w:numFmt w:val="decimal"/>
      <w:lvlText w:val="%1)"/>
      <w:lvlJc w:val="left"/>
      <w:pPr>
        <w:ind w:left="554" w:hanging="367"/>
      </w:pPr>
      <w:rPr>
        <w:rFonts w:hint="default"/>
        <w:spacing w:val="-1"/>
        <w:w w:val="74"/>
        <w:lang w:val="pl-PL" w:eastAsia="en-US" w:bidi="ar-SA"/>
      </w:rPr>
    </w:lvl>
    <w:lvl w:ilvl="1" w:tplc="3AD2FE16">
      <w:numFmt w:val="bullet"/>
      <w:lvlText w:val="•"/>
      <w:lvlJc w:val="left"/>
      <w:pPr>
        <w:ind w:left="1450" w:hanging="367"/>
      </w:pPr>
      <w:rPr>
        <w:rFonts w:hint="default"/>
        <w:lang w:val="pl-PL" w:eastAsia="en-US" w:bidi="ar-SA"/>
      </w:rPr>
    </w:lvl>
    <w:lvl w:ilvl="2" w:tplc="3E2EF8C0">
      <w:numFmt w:val="bullet"/>
      <w:lvlText w:val="•"/>
      <w:lvlJc w:val="left"/>
      <w:pPr>
        <w:ind w:left="2340" w:hanging="367"/>
      </w:pPr>
      <w:rPr>
        <w:rFonts w:hint="default"/>
        <w:lang w:val="pl-PL" w:eastAsia="en-US" w:bidi="ar-SA"/>
      </w:rPr>
    </w:lvl>
    <w:lvl w:ilvl="3" w:tplc="97784DCE">
      <w:numFmt w:val="bullet"/>
      <w:lvlText w:val="•"/>
      <w:lvlJc w:val="left"/>
      <w:pPr>
        <w:ind w:left="3230" w:hanging="367"/>
      </w:pPr>
      <w:rPr>
        <w:rFonts w:hint="default"/>
        <w:lang w:val="pl-PL" w:eastAsia="en-US" w:bidi="ar-SA"/>
      </w:rPr>
    </w:lvl>
    <w:lvl w:ilvl="4" w:tplc="5554FF12">
      <w:numFmt w:val="bullet"/>
      <w:lvlText w:val="•"/>
      <w:lvlJc w:val="left"/>
      <w:pPr>
        <w:ind w:left="4120" w:hanging="367"/>
      </w:pPr>
      <w:rPr>
        <w:rFonts w:hint="default"/>
        <w:lang w:val="pl-PL" w:eastAsia="en-US" w:bidi="ar-SA"/>
      </w:rPr>
    </w:lvl>
    <w:lvl w:ilvl="5" w:tplc="12AE012E">
      <w:numFmt w:val="bullet"/>
      <w:lvlText w:val="•"/>
      <w:lvlJc w:val="left"/>
      <w:pPr>
        <w:ind w:left="5010" w:hanging="367"/>
      </w:pPr>
      <w:rPr>
        <w:rFonts w:hint="default"/>
        <w:lang w:val="pl-PL" w:eastAsia="en-US" w:bidi="ar-SA"/>
      </w:rPr>
    </w:lvl>
    <w:lvl w:ilvl="6" w:tplc="A7E80264">
      <w:numFmt w:val="bullet"/>
      <w:lvlText w:val="•"/>
      <w:lvlJc w:val="left"/>
      <w:pPr>
        <w:ind w:left="5900" w:hanging="367"/>
      </w:pPr>
      <w:rPr>
        <w:rFonts w:hint="default"/>
        <w:lang w:val="pl-PL" w:eastAsia="en-US" w:bidi="ar-SA"/>
      </w:rPr>
    </w:lvl>
    <w:lvl w:ilvl="7" w:tplc="32E27F4A">
      <w:numFmt w:val="bullet"/>
      <w:lvlText w:val="•"/>
      <w:lvlJc w:val="left"/>
      <w:pPr>
        <w:ind w:left="6791" w:hanging="367"/>
      </w:pPr>
      <w:rPr>
        <w:rFonts w:hint="default"/>
        <w:lang w:val="pl-PL" w:eastAsia="en-US" w:bidi="ar-SA"/>
      </w:rPr>
    </w:lvl>
    <w:lvl w:ilvl="8" w:tplc="D94E0038">
      <w:numFmt w:val="bullet"/>
      <w:lvlText w:val="•"/>
      <w:lvlJc w:val="left"/>
      <w:pPr>
        <w:ind w:left="7681" w:hanging="367"/>
      </w:pPr>
      <w:rPr>
        <w:rFonts w:hint="default"/>
        <w:lang w:val="pl-PL" w:eastAsia="en-US" w:bidi="ar-SA"/>
      </w:rPr>
    </w:lvl>
  </w:abstractNum>
  <w:num w:numId="1" w16cid:durableId="1457215576">
    <w:abstractNumId w:val="9"/>
  </w:num>
  <w:num w:numId="2" w16cid:durableId="886338634">
    <w:abstractNumId w:val="11"/>
  </w:num>
  <w:num w:numId="3" w16cid:durableId="1570848792">
    <w:abstractNumId w:val="1"/>
  </w:num>
  <w:num w:numId="4" w16cid:durableId="1158886245">
    <w:abstractNumId w:val="10"/>
  </w:num>
  <w:num w:numId="5" w16cid:durableId="1735078164">
    <w:abstractNumId w:val="7"/>
  </w:num>
  <w:num w:numId="6" w16cid:durableId="1609465812">
    <w:abstractNumId w:val="6"/>
  </w:num>
  <w:num w:numId="7" w16cid:durableId="419567986">
    <w:abstractNumId w:val="4"/>
  </w:num>
  <w:num w:numId="8" w16cid:durableId="95752336">
    <w:abstractNumId w:val="2"/>
  </w:num>
  <w:num w:numId="9" w16cid:durableId="1474520024">
    <w:abstractNumId w:val="0"/>
  </w:num>
  <w:num w:numId="10" w16cid:durableId="1599211435">
    <w:abstractNumId w:val="5"/>
  </w:num>
  <w:num w:numId="11" w16cid:durableId="1339965803">
    <w:abstractNumId w:val="8"/>
  </w:num>
  <w:num w:numId="12" w16cid:durableId="537280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B9"/>
    <w:rsid w:val="000C126E"/>
    <w:rsid w:val="000C38FF"/>
    <w:rsid w:val="00103252"/>
    <w:rsid w:val="0011484E"/>
    <w:rsid w:val="0012121C"/>
    <w:rsid w:val="00167891"/>
    <w:rsid w:val="001C518A"/>
    <w:rsid w:val="001D6BE6"/>
    <w:rsid w:val="002A24D2"/>
    <w:rsid w:val="002B3AB0"/>
    <w:rsid w:val="002D3295"/>
    <w:rsid w:val="002D70FF"/>
    <w:rsid w:val="00314010"/>
    <w:rsid w:val="00333DAD"/>
    <w:rsid w:val="003364CD"/>
    <w:rsid w:val="00386B3A"/>
    <w:rsid w:val="00391887"/>
    <w:rsid w:val="00482D38"/>
    <w:rsid w:val="004A06EB"/>
    <w:rsid w:val="00534E29"/>
    <w:rsid w:val="0058718F"/>
    <w:rsid w:val="005977B5"/>
    <w:rsid w:val="005F6CFA"/>
    <w:rsid w:val="00616F6E"/>
    <w:rsid w:val="0064333C"/>
    <w:rsid w:val="006828D4"/>
    <w:rsid w:val="006C3004"/>
    <w:rsid w:val="006D165E"/>
    <w:rsid w:val="006D1A46"/>
    <w:rsid w:val="00770E07"/>
    <w:rsid w:val="00774B49"/>
    <w:rsid w:val="007843E8"/>
    <w:rsid w:val="00794F89"/>
    <w:rsid w:val="007C1355"/>
    <w:rsid w:val="007F7FB9"/>
    <w:rsid w:val="00895491"/>
    <w:rsid w:val="008976B2"/>
    <w:rsid w:val="008E45A1"/>
    <w:rsid w:val="00915541"/>
    <w:rsid w:val="009217F2"/>
    <w:rsid w:val="009752D4"/>
    <w:rsid w:val="00A37C66"/>
    <w:rsid w:val="00A926FD"/>
    <w:rsid w:val="00AA17FE"/>
    <w:rsid w:val="00B16C49"/>
    <w:rsid w:val="00B2257F"/>
    <w:rsid w:val="00B8160A"/>
    <w:rsid w:val="00BF466C"/>
    <w:rsid w:val="00C2387C"/>
    <w:rsid w:val="00C23FF8"/>
    <w:rsid w:val="00C34FEA"/>
    <w:rsid w:val="00C61610"/>
    <w:rsid w:val="00CA002D"/>
    <w:rsid w:val="00CA7AB0"/>
    <w:rsid w:val="00CC2CC7"/>
    <w:rsid w:val="00CE1660"/>
    <w:rsid w:val="00D2327D"/>
    <w:rsid w:val="00D25B25"/>
    <w:rsid w:val="00D33205"/>
    <w:rsid w:val="00D44A13"/>
    <w:rsid w:val="00D457A3"/>
    <w:rsid w:val="00E0611A"/>
    <w:rsid w:val="00E37223"/>
    <w:rsid w:val="00E7047C"/>
    <w:rsid w:val="00EB6B5B"/>
    <w:rsid w:val="00ED2658"/>
    <w:rsid w:val="00F32F4E"/>
    <w:rsid w:val="00F63FFF"/>
    <w:rsid w:val="00FC3659"/>
    <w:rsid w:val="00FD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B331"/>
  <w15:docId w15:val="{28B9B8EB-4588-440D-AFDC-76C8B384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line="255" w:lineRule="exact"/>
      <w:ind w:left="542"/>
      <w:jc w:val="both"/>
      <w:outlineLvl w:val="0"/>
    </w:pPr>
    <w:rPr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ind w:left="107"/>
      <w:jc w:val="both"/>
      <w:outlineLvl w:val="1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ind w:left="2680" w:right="2900"/>
      <w:jc w:val="center"/>
    </w:pPr>
    <w:rPr>
      <w:b/>
      <w:bCs/>
      <w:sz w:val="23"/>
      <w:szCs w:val="23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pPr>
      <w:ind w:left="642" w:hanging="36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D33205"/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A06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06E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A06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6EB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KM_C454e-20210824123419</vt:lpstr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KM_C454e-20210824123419</dc:title>
  <dc:creator>Ja</dc:creator>
  <cp:lastModifiedBy>UMIG Chorzele</cp:lastModifiedBy>
  <cp:revision>28</cp:revision>
  <cp:lastPrinted>2022-10-11T09:35:00Z</cp:lastPrinted>
  <dcterms:created xsi:type="dcterms:W3CDTF">2022-10-11T07:40:00Z</dcterms:created>
  <dcterms:modified xsi:type="dcterms:W3CDTF">2022-10-12T06:24:00Z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KM_C454e</vt:lpwstr>
  </property>
  <property fmtid="{D5CDD505-2E9C-101B-9397-08002B2CF9AE}" pid="4" name="LastSaved">
    <vt:filetime>2022-08-08T00:00:00Z</vt:filetime>
  </property>
  <property fmtid="{D5CDD505-2E9C-101B-9397-08002B2CF9AE}" pid="5" name="Producer">
    <vt:lpwstr>KONICA MINOLTA bizhub C454e</vt:lpwstr>
  </property>
</Properties>
</file>