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30B8DF2E" w:rsidR="007F7FB9" w:rsidRPr="006D1A46" w:rsidRDefault="0064333C" w:rsidP="004A06EB">
      <w:pPr>
        <w:tabs>
          <w:tab w:val="left" w:pos="5881"/>
        </w:tabs>
        <w:spacing w:before="84"/>
        <w:ind w:left="107"/>
        <w:jc w:val="right"/>
        <w:rPr>
          <w:rFonts w:asciiTheme="majorHAnsi" w:hAnsiTheme="majorHAnsi"/>
          <w:color w:val="2F2F2F"/>
        </w:rPr>
      </w:pPr>
      <w:bookmarkStart w:id="0" w:name="_Hlk110864775"/>
      <w:r w:rsidRPr="006D1A46">
        <w:rPr>
          <w:rFonts w:asciiTheme="majorHAnsi" w:hAnsiTheme="majorHAnsi"/>
          <w:color w:val="343434"/>
        </w:rPr>
        <w:tab/>
      </w:r>
      <w:r w:rsidRPr="006D1A46">
        <w:rPr>
          <w:rFonts w:asciiTheme="majorHAnsi" w:hAnsiTheme="majorHAnsi"/>
          <w:color w:val="2A2A2A"/>
        </w:rPr>
        <w:t xml:space="preserve">Chorzele, </w:t>
      </w:r>
      <w:r w:rsidRPr="006D1A46">
        <w:rPr>
          <w:rFonts w:asciiTheme="majorHAnsi" w:hAnsiTheme="majorHAnsi"/>
          <w:color w:val="3F3F3F"/>
        </w:rPr>
        <w:t xml:space="preserve">dnia </w:t>
      </w:r>
      <w:r w:rsidR="001B29B4">
        <w:rPr>
          <w:rFonts w:asciiTheme="majorHAnsi" w:hAnsiTheme="majorHAnsi"/>
          <w:color w:val="2F2F2F"/>
        </w:rPr>
        <w:t>20</w:t>
      </w:r>
      <w:r w:rsidRPr="006D1A46">
        <w:rPr>
          <w:rFonts w:asciiTheme="majorHAnsi" w:hAnsiTheme="majorHAnsi"/>
          <w:color w:val="2F2F2F"/>
        </w:rPr>
        <w:t>.</w:t>
      </w:r>
      <w:r w:rsidR="004A06EB" w:rsidRPr="006D1A46">
        <w:rPr>
          <w:rFonts w:asciiTheme="majorHAnsi" w:hAnsiTheme="majorHAnsi"/>
          <w:color w:val="2F2F2F"/>
        </w:rPr>
        <w:t>10</w:t>
      </w:r>
      <w:r w:rsidRPr="006D1A46">
        <w:rPr>
          <w:rFonts w:asciiTheme="majorHAnsi" w:hAnsiTheme="majorHAnsi"/>
          <w:color w:val="2F2F2F"/>
        </w:rPr>
        <w:t>.202</w:t>
      </w:r>
      <w:r w:rsidR="00770E07" w:rsidRPr="006D1A46">
        <w:rPr>
          <w:rFonts w:asciiTheme="majorHAnsi" w:hAnsiTheme="majorHAnsi"/>
          <w:color w:val="2F2F2F"/>
        </w:rPr>
        <w:t>2 r.</w:t>
      </w:r>
    </w:p>
    <w:p w14:paraId="3C831324" w14:textId="515700E0" w:rsidR="004A06EB" w:rsidRPr="006D1A46" w:rsidRDefault="004A06EB" w:rsidP="004A06EB">
      <w:pPr>
        <w:tabs>
          <w:tab w:val="left" w:pos="5881"/>
        </w:tabs>
        <w:spacing w:before="84"/>
        <w:ind w:left="107"/>
        <w:rPr>
          <w:rFonts w:asciiTheme="majorHAnsi" w:hAnsiTheme="majorHAnsi"/>
          <w:b/>
          <w:bCs/>
        </w:rPr>
      </w:pPr>
      <w:r w:rsidRPr="006D1A46">
        <w:rPr>
          <w:rFonts w:asciiTheme="majorHAnsi" w:hAnsiTheme="majorHAnsi"/>
          <w:b/>
          <w:bCs/>
          <w:color w:val="2A2A2A"/>
        </w:rPr>
        <w:t>ZP/TP/1</w:t>
      </w:r>
      <w:r w:rsidR="001B29B4">
        <w:rPr>
          <w:rFonts w:asciiTheme="majorHAnsi" w:hAnsiTheme="majorHAnsi"/>
          <w:b/>
          <w:bCs/>
          <w:color w:val="2A2A2A"/>
        </w:rPr>
        <w:t>5</w:t>
      </w:r>
      <w:r w:rsidRPr="006D1A46">
        <w:rPr>
          <w:rFonts w:asciiTheme="majorHAnsi" w:hAnsiTheme="majorHAnsi"/>
          <w:b/>
          <w:bCs/>
          <w:color w:val="2A2A2A"/>
        </w:rPr>
        <w:t>/2022</w:t>
      </w:r>
    </w:p>
    <w:p w14:paraId="67EA00C3" w14:textId="77777777" w:rsidR="007F7FB9" w:rsidRPr="006D1A46" w:rsidRDefault="007F7FB9">
      <w:pPr>
        <w:pStyle w:val="Tekstpodstawowy"/>
        <w:rPr>
          <w:rFonts w:asciiTheme="majorHAnsi" w:hAnsiTheme="majorHAnsi"/>
          <w:sz w:val="22"/>
          <w:szCs w:val="22"/>
        </w:rPr>
      </w:pPr>
    </w:p>
    <w:p w14:paraId="42F9E3FD" w14:textId="77777777" w:rsidR="007F7FB9" w:rsidRPr="006D1A46" w:rsidRDefault="007F7FB9">
      <w:pPr>
        <w:pStyle w:val="Tekstpodstawowy"/>
        <w:spacing w:before="4"/>
        <w:rPr>
          <w:rFonts w:asciiTheme="majorHAnsi" w:hAnsiTheme="majorHAnsi"/>
          <w:b/>
          <w:sz w:val="22"/>
          <w:szCs w:val="22"/>
        </w:rPr>
      </w:pPr>
    </w:p>
    <w:p w14:paraId="3EFB8430" w14:textId="77777777" w:rsidR="00386B3A" w:rsidRPr="006D1A46" w:rsidRDefault="00386B3A">
      <w:pPr>
        <w:pStyle w:val="Tytu"/>
        <w:rPr>
          <w:rFonts w:asciiTheme="majorHAnsi" w:hAnsiTheme="majorHAnsi"/>
          <w:color w:val="2F2F2F"/>
          <w:sz w:val="22"/>
          <w:szCs w:val="22"/>
        </w:rPr>
      </w:pPr>
    </w:p>
    <w:p w14:paraId="07AC3B21" w14:textId="1D2779D5" w:rsidR="007F7FB9" w:rsidRPr="006D1A46" w:rsidRDefault="007C579A">
      <w:pPr>
        <w:pStyle w:val="Tytu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OGŁOSZENIE</w:t>
      </w:r>
    </w:p>
    <w:p w14:paraId="756508C6" w14:textId="48B9AA25" w:rsidR="007F7FB9" w:rsidRPr="006D1A46" w:rsidRDefault="001C518A" w:rsidP="001C518A">
      <w:pPr>
        <w:pStyle w:val="Tytu"/>
        <w:spacing w:before="45"/>
        <w:ind w:left="0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WYBORZ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 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>NAJKORZYSTNIEJSZEJ OFERTY</w:t>
      </w:r>
    </w:p>
    <w:p w14:paraId="1E88DB97" w14:textId="77777777" w:rsidR="00482D38" w:rsidRPr="006D1A46" w:rsidRDefault="00482D38">
      <w:pPr>
        <w:pStyle w:val="Tekstpodstawowy"/>
        <w:spacing w:before="150"/>
        <w:ind w:left="104"/>
        <w:rPr>
          <w:rFonts w:asciiTheme="majorHAnsi" w:hAnsiTheme="majorHAnsi"/>
          <w:color w:val="000000" w:themeColor="text1"/>
          <w:sz w:val="22"/>
          <w:szCs w:val="22"/>
        </w:rPr>
      </w:pPr>
    </w:p>
    <w:p w14:paraId="1A188039" w14:textId="38FBC4B4" w:rsidR="008976B2" w:rsidRPr="006D1A46" w:rsidRDefault="0064333C" w:rsidP="008976B2">
      <w:pPr>
        <w:pStyle w:val="Tekstpodstawowy"/>
        <w:spacing w:before="15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dot.: postępowania o udzielenie zamówienia publicznego.</w:t>
      </w:r>
    </w:p>
    <w:p w14:paraId="08BD7A0A" w14:textId="7B74D09C" w:rsidR="007F7FB9" w:rsidRPr="006D1A46" w:rsidRDefault="0064333C" w:rsidP="006D1A46">
      <w:pPr>
        <w:pStyle w:val="Nagwek1"/>
        <w:spacing w:line="360" w:lineRule="auto"/>
        <w:ind w:left="0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Numer sprawy: ZP/TP/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1B29B4">
        <w:rPr>
          <w:rFonts w:asciiTheme="majorHAnsi" w:hAnsiTheme="majorHAnsi"/>
          <w:color w:val="000000" w:themeColor="text1"/>
          <w:sz w:val="22"/>
          <w:szCs w:val="22"/>
        </w:rPr>
        <w:t>5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/202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2</w:t>
      </w:r>
    </w:p>
    <w:p w14:paraId="67FF7B11" w14:textId="23CA8D22" w:rsidR="007F7FB9" w:rsidRPr="008976B2" w:rsidRDefault="0064333C" w:rsidP="001B29B4">
      <w:pPr>
        <w:spacing w:before="208" w:line="360" w:lineRule="auto"/>
        <w:ind w:left="1843" w:right="4" w:hanging="1843"/>
        <w:jc w:val="both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</w:rPr>
        <w:t xml:space="preserve">Nazwa zadania: </w:t>
      </w:r>
      <w:r w:rsidR="001B29B4" w:rsidRPr="001B29B4">
        <w:rPr>
          <w:rFonts w:asciiTheme="majorHAnsi" w:hAnsiTheme="majorHAnsi"/>
          <w:b/>
          <w:bCs/>
          <w:color w:val="000000" w:themeColor="text1"/>
        </w:rPr>
        <w:t>„Zakup autobusu do przewozu osób niepełnosprawnych z terenu Gminy Chorzele”</w:t>
      </w:r>
    </w:p>
    <w:p w14:paraId="05DCA7F3" w14:textId="02CA0102" w:rsidR="00ED2658" w:rsidRPr="001B29B4" w:rsidRDefault="0064333C" w:rsidP="001B29B4">
      <w:pPr>
        <w:pStyle w:val="Nagwek1"/>
        <w:numPr>
          <w:ilvl w:val="0"/>
          <w:numId w:val="3"/>
        </w:numPr>
        <w:spacing w:before="125" w:line="360" w:lineRule="auto"/>
        <w:ind w:left="284" w:right="4" w:hanging="370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Działając na podstawie art. 253 ust. 1 pkt. 1) Prawa zam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ó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w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eń publicznych, zamawiający informuje,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ż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e w prowadzonym postępowaniu</w:t>
      </w:r>
      <w:r w:rsidR="00D44A13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wybrano do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realizacji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zamówienia najkorzystniejszą ofertę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złożoną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przez wykonawcę:</w:t>
      </w:r>
    </w:p>
    <w:p w14:paraId="05CE68F4" w14:textId="049CB958" w:rsidR="001B29B4" w:rsidRDefault="00686857" w:rsidP="001B29B4">
      <w:pPr>
        <w:pStyle w:val="Nagwek1"/>
        <w:spacing w:before="181" w:line="276" w:lineRule="auto"/>
        <w:ind w:left="284" w:right="4"/>
        <w:jc w:val="center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„</w:t>
      </w:r>
      <w:r w:rsidR="001B29B4" w:rsidRPr="001B29B4">
        <w:rPr>
          <w:rFonts w:asciiTheme="majorHAnsi" w:hAnsiTheme="majorHAnsi"/>
          <w:b/>
          <w:bCs/>
          <w:color w:val="000000" w:themeColor="text1"/>
          <w:sz w:val="22"/>
          <w:szCs w:val="22"/>
        </w:rPr>
        <w:t>CMS AUTO</w:t>
      </w: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”</w:t>
      </w:r>
      <w:r w:rsidR="001B29B4" w:rsidRPr="001B29B4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Sp. z o.o.</w:t>
      </w:r>
    </w:p>
    <w:p w14:paraId="4C83C465" w14:textId="77777777" w:rsidR="001B29B4" w:rsidRDefault="001B29B4" w:rsidP="001B29B4">
      <w:pPr>
        <w:pStyle w:val="Nagwek1"/>
        <w:spacing w:before="181" w:line="276" w:lineRule="auto"/>
        <w:ind w:left="284" w:right="4"/>
        <w:jc w:val="center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1B29B4">
        <w:rPr>
          <w:rFonts w:asciiTheme="majorHAnsi" w:hAnsiTheme="majorHAnsi"/>
          <w:b/>
          <w:bCs/>
          <w:color w:val="000000" w:themeColor="text1"/>
          <w:sz w:val="22"/>
          <w:szCs w:val="22"/>
        </w:rPr>
        <w:t>Aleja Piłsudskiego 67</w:t>
      </w:r>
    </w:p>
    <w:p w14:paraId="78C15992" w14:textId="2A7C7A5A" w:rsidR="001B29B4" w:rsidRDefault="001B29B4" w:rsidP="001B29B4">
      <w:pPr>
        <w:pStyle w:val="Nagwek1"/>
        <w:spacing w:before="181" w:line="276" w:lineRule="auto"/>
        <w:ind w:left="284" w:right="4"/>
        <w:jc w:val="center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1B29B4">
        <w:rPr>
          <w:rFonts w:asciiTheme="majorHAnsi" w:hAnsiTheme="majorHAnsi"/>
          <w:b/>
          <w:bCs/>
          <w:color w:val="000000" w:themeColor="text1"/>
          <w:sz w:val="22"/>
          <w:szCs w:val="22"/>
        </w:rPr>
        <w:t>05-070, Sulejówek</w:t>
      </w:r>
    </w:p>
    <w:p w14:paraId="08B6C5B1" w14:textId="40BEF4C7" w:rsidR="006D1A46" w:rsidRDefault="0064333C" w:rsidP="008976B2">
      <w:pPr>
        <w:pStyle w:val="Nagwek1"/>
        <w:spacing w:before="181" w:line="360" w:lineRule="auto"/>
        <w:ind w:left="284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Uzasadnienie wyboru. Oferta najkorzystniejsza wybrana została zgodnie z art. 239 ustawy Pzp na podstawie kryteriów oceny ofert określonych w Specyfikacji warunków zamówienia (SWZ). Oferta spełniła warunki udziału w postępowaniu.</w:t>
      </w:r>
    </w:p>
    <w:p w14:paraId="76999E08" w14:textId="77777777" w:rsidR="001B29B4" w:rsidRDefault="001B29B4" w:rsidP="001B29B4">
      <w:pPr>
        <w:pStyle w:val="Akapitzlist"/>
        <w:spacing w:line="480" w:lineRule="auto"/>
        <w:ind w:left="284" w:firstLine="0"/>
        <w:rPr>
          <w:rFonts w:asciiTheme="majorHAnsi" w:hAnsiTheme="majorHAnsi"/>
          <w:color w:val="000000" w:themeColor="text1"/>
        </w:rPr>
      </w:pPr>
    </w:p>
    <w:p w14:paraId="22CD65B0" w14:textId="760D483F" w:rsidR="00ED2658" w:rsidRPr="006D1A46" w:rsidRDefault="0064333C" w:rsidP="00F32F4E">
      <w:pPr>
        <w:pStyle w:val="Akapitzlist"/>
        <w:numPr>
          <w:ilvl w:val="0"/>
          <w:numId w:val="3"/>
        </w:numPr>
        <w:spacing w:line="480" w:lineRule="auto"/>
        <w:ind w:left="284" w:hanging="426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 xml:space="preserve">W prowadzonym postępowaniu </w:t>
      </w:r>
      <w:r w:rsidR="00ED2658" w:rsidRPr="006D1A46">
        <w:rPr>
          <w:rFonts w:asciiTheme="majorHAnsi" w:hAnsiTheme="majorHAnsi"/>
          <w:color w:val="000000" w:themeColor="text1"/>
        </w:rPr>
        <w:t>złożono</w:t>
      </w:r>
      <w:r w:rsidRPr="006D1A46">
        <w:rPr>
          <w:rFonts w:asciiTheme="majorHAnsi" w:hAnsiTheme="majorHAnsi"/>
          <w:color w:val="000000" w:themeColor="text1"/>
        </w:rPr>
        <w:t xml:space="preserve"> następujące oferty.</w:t>
      </w:r>
    </w:p>
    <w:p w14:paraId="0BF3417A" w14:textId="25201FBC" w:rsidR="004A06EB" w:rsidRPr="006D1A46" w:rsidRDefault="001B29B4" w:rsidP="006D1A46">
      <w:pPr>
        <w:pStyle w:val="Akapitzlist"/>
        <w:numPr>
          <w:ilvl w:val="1"/>
          <w:numId w:val="3"/>
        </w:numPr>
        <w:spacing w:line="360" w:lineRule="auto"/>
        <w:rPr>
          <w:rFonts w:asciiTheme="majorHAnsi" w:hAnsiTheme="majorHAnsi"/>
          <w:color w:val="000000" w:themeColor="text1"/>
        </w:rPr>
      </w:pPr>
      <w:bookmarkStart w:id="1" w:name="_Hlk115775837"/>
      <w:r w:rsidRPr="001B29B4">
        <w:rPr>
          <w:rFonts w:asciiTheme="majorHAnsi" w:hAnsiTheme="majorHAnsi"/>
          <w:noProof/>
          <w:color w:val="000000" w:themeColor="text1"/>
        </w:rPr>
        <w:t>„CMS AUTO” Sp. z o.o., Aleja Piłsudskiego 67, 05-070 Sulejówek</w:t>
      </w:r>
      <w:r w:rsidR="004A06EB" w:rsidRPr="006D1A46">
        <w:rPr>
          <w:rFonts w:asciiTheme="majorHAnsi" w:hAnsiTheme="majorHAnsi"/>
          <w:color w:val="000000" w:themeColor="text1"/>
        </w:rPr>
        <w:t xml:space="preserve">; </w:t>
      </w:r>
      <w:bookmarkEnd w:id="1"/>
    </w:p>
    <w:p w14:paraId="44349525" w14:textId="58B6755D" w:rsidR="009752D4" w:rsidRPr="006D1A46" w:rsidRDefault="009752D4" w:rsidP="006D1A46">
      <w:pPr>
        <w:tabs>
          <w:tab w:val="left" w:pos="4820"/>
          <w:tab w:val="left" w:pos="5165"/>
        </w:tabs>
        <w:spacing w:before="11" w:line="360" w:lineRule="auto"/>
        <w:ind w:left="845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cena</w:t>
      </w:r>
      <w:r w:rsidRPr="006D1A46">
        <w:rPr>
          <w:rFonts w:asciiTheme="majorHAnsi" w:hAnsiTheme="majorHAnsi"/>
          <w:color w:val="000000" w:themeColor="text1"/>
        </w:rPr>
        <w:tab/>
        <w:t>-</w:t>
      </w:r>
      <w:r w:rsidRPr="006D1A46">
        <w:rPr>
          <w:rFonts w:asciiTheme="majorHAnsi" w:hAnsiTheme="majorHAnsi"/>
          <w:color w:val="000000" w:themeColor="text1"/>
        </w:rPr>
        <w:tab/>
        <w:t xml:space="preserve"> </w:t>
      </w:r>
      <w:r w:rsidR="001B29B4">
        <w:rPr>
          <w:rFonts w:asciiTheme="majorHAnsi" w:hAnsiTheme="majorHAnsi"/>
          <w:color w:val="000000" w:themeColor="text1"/>
        </w:rPr>
        <w:t>60,00</w:t>
      </w:r>
      <w:r w:rsidRPr="006D1A46">
        <w:rPr>
          <w:rFonts w:asciiTheme="majorHAnsi" w:hAnsiTheme="majorHAnsi"/>
          <w:color w:val="000000" w:themeColor="text1"/>
        </w:rPr>
        <w:t xml:space="preserve"> pkt;</w:t>
      </w:r>
    </w:p>
    <w:p w14:paraId="37CEB5A7" w14:textId="35CD0C0B" w:rsidR="009752D4" w:rsidRPr="006D1A46" w:rsidRDefault="001D6BE6" w:rsidP="006D1A46">
      <w:pPr>
        <w:pStyle w:val="Tekstpodstawowy"/>
        <w:tabs>
          <w:tab w:val="left" w:pos="4842"/>
          <w:tab w:val="left" w:pos="5202"/>
          <w:tab w:val="left" w:pos="6641"/>
        </w:tabs>
        <w:spacing w:line="360" w:lineRule="auto"/>
        <w:ind w:left="852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kres </w:t>
      </w:r>
      <w:bookmarkStart w:id="2" w:name="_Hlk115775729"/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gwarancji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i rękojmi </w:t>
      </w:r>
      <w:bookmarkEnd w:id="2"/>
      <w:r w:rsidR="001B29B4">
        <w:rPr>
          <w:rFonts w:asciiTheme="majorHAnsi" w:hAnsiTheme="majorHAnsi"/>
          <w:color w:val="000000" w:themeColor="text1"/>
          <w:sz w:val="22"/>
          <w:szCs w:val="22"/>
        </w:rPr>
        <w:t xml:space="preserve">                                </w:t>
      </w:r>
      <w:r w:rsidR="009752D4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-      </w:t>
      </w:r>
      <w:r w:rsidR="001B29B4">
        <w:rPr>
          <w:rFonts w:asciiTheme="majorHAnsi" w:hAnsiTheme="majorHAnsi"/>
          <w:color w:val="000000" w:themeColor="text1"/>
          <w:sz w:val="22"/>
          <w:szCs w:val="22"/>
        </w:rPr>
        <w:t>4</w:t>
      </w:r>
      <w:r w:rsidR="009752D4" w:rsidRPr="006D1A46">
        <w:rPr>
          <w:rFonts w:asciiTheme="majorHAnsi" w:hAnsiTheme="majorHAnsi"/>
          <w:color w:val="000000" w:themeColor="text1"/>
          <w:sz w:val="22"/>
          <w:szCs w:val="22"/>
        </w:rPr>
        <w:t>0,00 pkt;</w:t>
      </w:r>
      <w:r w:rsidR="00616F6E">
        <w:rPr>
          <w:rFonts w:asciiTheme="majorHAnsi" w:hAnsiTheme="majorHAnsi"/>
          <w:color w:val="000000" w:themeColor="text1"/>
          <w:sz w:val="22"/>
          <w:szCs w:val="22"/>
        </w:rPr>
        <w:t xml:space="preserve">                 </w:t>
      </w:r>
    </w:p>
    <w:p w14:paraId="101BAA5A" w14:textId="17D67A36" w:rsidR="009752D4" w:rsidRPr="006D1A46" w:rsidRDefault="009752D4" w:rsidP="006D1A46">
      <w:pPr>
        <w:tabs>
          <w:tab w:val="left" w:pos="4823"/>
        </w:tabs>
        <w:spacing w:line="360" w:lineRule="auto"/>
        <w:ind w:left="839"/>
        <w:rPr>
          <w:rFonts w:asciiTheme="majorHAnsi" w:hAnsiTheme="majorHAnsi"/>
          <w:b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  <w:u w:val="single"/>
        </w:rPr>
        <w:t>punktacja łącznie</w:t>
      </w:r>
      <w:r w:rsidRPr="006D1A46">
        <w:rPr>
          <w:rFonts w:asciiTheme="majorHAnsi" w:hAnsiTheme="majorHAnsi"/>
          <w:b/>
          <w:color w:val="000000" w:themeColor="text1"/>
          <w:u w:val="single"/>
        </w:rPr>
        <w:tab/>
        <w:t xml:space="preserve">-    </w:t>
      </w:r>
      <w:r w:rsidR="001B29B4">
        <w:rPr>
          <w:rFonts w:asciiTheme="majorHAnsi" w:hAnsiTheme="majorHAnsi"/>
          <w:b/>
          <w:color w:val="000000" w:themeColor="text1"/>
          <w:u w:val="single"/>
        </w:rPr>
        <w:t xml:space="preserve">   100,00</w:t>
      </w:r>
      <w:r w:rsidRPr="006D1A46">
        <w:rPr>
          <w:rFonts w:asciiTheme="majorHAnsi" w:hAnsiTheme="majorHAnsi"/>
          <w:b/>
          <w:color w:val="000000" w:themeColor="text1"/>
          <w:u w:val="single"/>
        </w:rPr>
        <w:t xml:space="preserve"> pkt</w:t>
      </w:r>
      <w:r w:rsidRPr="006D1A46">
        <w:rPr>
          <w:rFonts w:asciiTheme="majorHAnsi" w:hAnsiTheme="majorHAnsi"/>
          <w:b/>
          <w:color w:val="000000" w:themeColor="text1"/>
        </w:rPr>
        <w:t>;</w:t>
      </w:r>
    </w:p>
    <w:p w14:paraId="51096B00" w14:textId="715ACD97" w:rsidR="00386B3A" w:rsidRPr="006D1A46" w:rsidRDefault="00386B3A" w:rsidP="006D1A46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14:paraId="025C2BE6" w14:textId="7B15EC59" w:rsidR="004A06EB" w:rsidRPr="001B29B4" w:rsidRDefault="001B29B4" w:rsidP="001B29B4">
      <w:pPr>
        <w:pStyle w:val="Akapitzlist"/>
        <w:numPr>
          <w:ilvl w:val="1"/>
          <w:numId w:val="3"/>
        </w:numPr>
        <w:tabs>
          <w:tab w:val="left" w:pos="911"/>
        </w:tabs>
        <w:spacing w:line="360" w:lineRule="auto"/>
        <w:ind w:right="154"/>
        <w:rPr>
          <w:rFonts w:asciiTheme="majorHAnsi" w:hAnsiTheme="majorHAnsi"/>
        </w:rPr>
      </w:pPr>
      <w:r w:rsidRPr="00D010AB">
        <w:rPr>
          <w:rFonts w:asciiTheme="majorHAnsi" w:hAnsiTheme="majorHAnsi"/>
        </w:rPr>
        <w:t>TRUCK IMPORT- EXPORT WYNAJEM Sp. z o.o. , ul. Żurawia 43 lok. 201, 00-680 Warszawa</w:t>
      </w:r>
      <w:r>
        <w:rPr>
          <w:rFonts w:asciiTheme="majorHAnsi" w:hAnsiTheme="majorHAnsi"/>
        </w:rPr>
        <w:t>:</w:t>
      </w:r>
    </w:p>
    <w:p w14:paraId="2D0BA8EB" w14:textId="3C00B757" w:rsidR="00386B3A" w:rsidRPr="006D1A46" w:rsidRDefault="00386B3A" w:rsidP="006D1A46">
      <w:pPr>
        <w:pStyle w:val="Akapitzlist"/>
        <w:tabs>
          <w:tab w:val="left" w:pos="4820"/>
          <w:tab w:val="left" w:pos="5165"/>
        </w:tabs>
        <w:spacing w:before="11" w:line="360" w:lineRule="auto"/>
        <w:ind w:left="851" w:firstLine="0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cena</w:t>
      </w:r>
      <w:r w:rsidRPr="006D1A46">
        <w:rPr>
          <w:rFonts w:asciiTheme="majorHAnsi" w:hAnsiTheme="majorHAnsi"/>
          <w:color w:val="000000" w:themeColor="text1"/>
        </w:rPr>
        <w:tab/>
        <w:t>-</w:t>
      </w:r>
      <w:r w:rsidRPr="006D1A46">
        <w:rPr>
          <w:rFonts w:asciiTheme="majorHAnsi" w:hAnsiTheme="majorHAnsi"/>
          <w:color w:val="000000" w:themeColor="text1"/>
        </w:rPr>
        <w:tab/>
        <w:t xml:space="preserve"> </w:t>
      </w:r>
      <w:r w:rsidR="001B29B4">
        <w:rPr>
          <w:rFonts w:asciiTheme="majorHAnsi" w:hAnsiTheme="majorHAnsi"/>
          <w:color w:val="000000" w:themeColor="text1"/>
        </w:rPr>
        <w:t>53</w:t>
      </w:r>
      <w:r w:rsidR="004A06EB" w:rsidRPr="006D1A46">
        <w:rPr>
          <w:rFonts w:asciiTheme="majorHAnsi" w:hAnsiTheme="majorHAnsi"/>
          <w:color w:val="000000" w:themeColor="text1"/>
        </w:rPr>
        <w:t>,00</w:t>
      </w:r>
      <w:r w:rsidRPr="006D1A46">
        <w:rPr>
          <w:rFonts w:asciiTheme="majorHAnsi" w:hAnsiTheme="majorHAnsi"/>
          <w:color w:val="000000" w:themeColor="text1"/>
        </w:rPr>
        <w:t xml:space="preserve"> pkt;</w:t>
      </w:r>
    </w:p>
    <w:p w14:paraId="335C1A43" w14:textId="45133380" w:rsidR="00386B3A" w:rsidRPr="006D1A46" w:rsidRDefault="004A06EB" w:rsidP="006D1A46">
      <w:pPr>
        <w:pStyle w:val="Tekstpodstawowy"/>
        <w:tabs>
          <w:tab w:val="left" w:pos="4842"/>
          <w:tab w:val="left" w:pos="5202"/>
          <w:tab w:val="left" w:pos="6641"/>
        </w:tabs>
        <w:spacing w:line="360" w:lineRule="auto"/>
        <w:ind w:left="851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okres gwarancji  </w:t>
      </w:r>
      <w:r w:rsidR="001D6BE6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i rękojmi </w:t>
      </w:r>
      <w:r w:rsidR="001B29B4">
        <w:rPr>
          <w:rFonts w:asciiTheme="majorHAnsi" w:hAnsiTheme="majorHAnsi"/>
          <w:color w:val="000000" w:themeColor="text1"/>
          <w:sz w:val="22"/>
          <w:szCs w:val="22"/>
        </w:rPr>
        <w:t xml:space="preserve">                               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-      </w:t>
      </w:r>
      <w:r w:rsidR="001B29B4">
        <w:rPr>
          <w:rFonts w:asciiTheme="majorHAnsi" w:hAnsiTheme="majorHAnsi"/>
          <w:color w:val="000000" w:themeColor="text1"/>
          <w:sz w:val="22"/>
          <w:szCs w:val="22"/>
        </w:rPr>
        <w:t>4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>0,00 pkt;</w:t>
      </w:r>
      <w:r w:rsidR="00386B3A" w:rsidRPr="006D1A46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632F28E3" w14:textId="4F457759" w:rsidR="00386B3A" w:rsidRPr="006D1A46" w:rsidRDefault="00386B3A" w:rsidP="006D1A46">
      <w:pPr>
        <w:pStyle w:val="Akapitzlist"/>
        <w:tabs>
          <w:tab w:val="left" w:pos="4823"/>
        </w:tabs>
        <w:spacing w:line="360" w:lineRule="auto"/>
        <w:ind w:left="851" w:firstLine="0"/>
        <w:rPr>
          <w:rFonts w:asciiTheme="majorHAnsi" w:hAnsiTheme="majorHAnsi"/>
          <w:b/>
          <w:color w:val="000000" w:themeColor="text1"/>
          <w:u w:val="single"/>
        </w:rPr>
      </w:pPr>
      <w:r w:rsidRPr="006D1A46">
        <w:rPr>
          <w:rFonts w:asciiTheme="majorHAnsi" w:hAnsiTheme="majorHAnsi"/>
          <w:b/>
          <w:color w:val="000000" w:themeColor="text1"/>
          <w:u w:val="single"/>
        </w:rPr>
        <w:t>punktacja łącznie</w:t>
      </w:r>
      <w:r w:rsidRPr="006D1A46">
        <w:rPr>
          <w:rFonts w:asciiTheme="majorHAnsi" w:hAnsiTheme="majorHAnsi"/>
          <w:b/>
          <w:color w:val="000000" w:themeColor="text1"/>
          <w:u w:val="single"/>
        </w:rPr>
        <w:tab/>
        <w:t xml:space="preserve">-    </w:t>
      </w:r>
      <w:r w:rsidR="00C61610" w:rsidRPr="006D1A46">
        <w:rPr>
          <w:rFonts w:asciiTheme="majorHAnsi" w:hAnsiTheme="majorHAnsi"/>
          <w:b/>
          <w:color w:val="000000" w:themeColor="text1"/>
          <w:u w:val="single"/>
        </w:rPr>
        <w:t xml:space="preserve">  </w:t>
      </w:r>
      <w:r w:rsidR="001B29B4">
        <w:rPr>
          <w:rFonts w:asciiTheme="majorHAnsi" w:hAnsiTheme="majorHAnsi"/>
          <w:b/>
          <w:color w:val="000000" w:themeColor="text1"/>
          <w:u w:val="single"/>
        </w:rPr>
        <w:t>93</w:t>
      </w:r>
      <w:r w:rsidR="004A06EB" w:rsidRPr="006D1A46">
        <w:rPr>
          <w:rFonts w:asciiTheme="majorHAnsi" w:hAnsiTheme="majorHAnsi"/>
          <w:b/>
          <w:color w:val="000000" w:themeColor="text1"/>
          <w:u w:val="single"/>
        </w:rPr>
        <w:t>,00</w:t>
      </w:r>
      <w:r w:rsidRPr="006D1A46">
        <w:rPr>
          <w:rFonts w:asciiTheme="majorHAnsi" w:hAnsiTheme="majorHAnsi"/>
          <w:b/>
          <w:color w:val="000000" w:themeColor="text1"/>
          <w:u w:val="single"/>
        </w:rPr>
        <w:t xml:space="preserve"> pkt;</w:t>
      </w:r>
    </w:p>
    <w:p w14:paraId="6040C274" w14:textId="77777777" w:rsidR="007F7FB9" w:rsidRPr="006D1A46" w:rsidRDefault="007F7FB9" w:rsidP="006D1A46">
      <w:pPr>
        <w:pStyle w:val="Tekstpodstawowy"/>
        <w:spacing w:before="9" w:line="360" w:lineRule="auto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2C0299C1" w14:textId="77777777" w:rsidR="007F7FB9" w:rsidRPr="006D1A46" w:rsidRDefault="007F7FB9" w:rsidP="006D1A46">
      <w:pPr>
        <w:pStyle w:val="Tekstpodstawowy"/>
        <w:spacing w:before="7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bookmarkEnd w:id="0"/>
    <w:p w14:paraId="4FCE6CA2" w14:textId="729DEDC5" w:rsidR="00D44A13" w:rsidRPr="001B29B4" w:rsidRDefault="00B8160A" w:rsidP="001B29B4">
      <w:pPr>
        <w:pStyle w:val="Akapitzlist"/>
        <w:numPr>
          <w:ilvl w:val="0"/>
          <w:numId w:val="3"/>
        </w:numPr>
        <w:tabs>
          <w:tab w:val="left" w:pos="571"/>
        </w:tabs>
        <w:spacing w:before="68" w:line="360" w:lineRule="auto"/>
        <w:ind w:right="124"/>
        <w:rPr>
          <w:rFonts w:asciiTheme="majorHAnsi" w:hAnsiTheme="majorHAnsi"/>
          <w:color w:val="000000" w:themeColor="text1"/>
        </w:rPr>
      </w:pPr>
      <w:r w:rsidRPr="001B29B4">
        <w:rPr>
          <w:rFonts w:asciiTheme="majorHAnsi" w:hAnsiTheme="majorHAnsi"/>
          <w:color w:val="000000" w:themeColor="text1"/>
        </w:rPr>
        <w:lastRenderedPageBreak/>
        <w:t xml:space="preserve">  </w:t>
      </w:r>
      <w:r w:rsidR="00D44A13" w:rsidRPr="001B29B4">
        <w:rPr>
          <w:rFonts w:asciiTheme="majorHAnsi" w:hAnsiTheme="majorHAnsi"/>
          <w:color w:val="000000" w:themeColor="text1"/>
        </w:rPr>
        <w:t xml:space="preserve">Podpisanie umowy możliwe będzie </w:t>
      </w:r>
      <w:r w:rsidR="00D44A13" w:rsidRPr="001B29B4">
        <w:rPr>
          <w:rFonts w:asciiTheme="majorHAnsi" w:hAnsiTheme="majorHAnsi"/>
          <w:iCs/>
          <w:color w:val="000000" w:themeColor="text1"/>
        </w:rPr>
        <w:t>po</w:t>
      </w:r>
      <w:r w:rsidR="00D44A13" w:rsidRPr="001B29B4">
        <w:rPr>
          <w:rFonts w:asciiTheme="majorHAnsi" w:hAnsiTheme="majorHAnsi"/>
          <w:i/>
          <w:color w:val="000000" w:themeColor="text1"/>
        </w:rPr>
        <w:t xml:space="preserve"> </w:t>
      </w:r>
      <w:r w:rsidR="00D44A13" w:rsidRPr="001B29B4">
        <w:rPr>
          <w:rFonts w:asciiTheme="majorHAnsi" w:hAnsiTheme="majorHAnsi"/>
          <w:color w:val="000000" w:themeColor="text1"/>
        </w:rPr>
        <w:t xml:space="preserve">dopełnieniu wszelkich formalności. Miejsce </w:t>
      </w:r>
      <w:r w:rsidR="006D1A46" w:rsidRPr="001B29B4">
        <w:rPr>
          <w:rFonts w:asciiTheme="majorHAnsi" w:hAnsiTheme="majorHAnsi"/>
          <w:color w:val="000000" w:themeColor="text1"/>
        </w:rPr>
        <w:br/>
      </w:r>
      <w:r w:rsidR="00D44A13" w:rsidRPr="001B29B4">
        <w:rPr>
          <w:rFonts w:asciiTheme="majorHAnsi" w:hAnsiTheme="majorHAnsi"/>
          <w:color w:val="000000" w:themeColor="text1"/>
        </w:rPr>
        <w:t>i termin podpisania umowy zostaną uzgodnione z wyłonionym wykonawcą.</w:t>
      </w:r>
    </w:p>
    <w:p w14:paraId="2AF4CF0C" w14:textId="77777777" w:rsidR="000C38FF" w:rsidRPr="006D1A46" w:rsidRDefault="000C38FF" w:rsidP="006D1A46">
      <w:pPr>
        <w:pStyle w:val="Tekstpodstawowy"/>
        <w:spacing w:before="1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0CB7B7B5" w14:textId="77777777" w:rsidR="000C38FF" w:rsidRPr="006D1A46" w:rsidRDefault="000C38FF" w:rsidP="006D1A46">
      <w:pPr>
        <w:pStyle w:val="Nagwek2"/>
        <w:spacing w:line="360" w:lineRule="auto"/>
        <w:ind w:left="577"/>
        <w:rPr>
          <w:rFonts w:asciiTheme="majorHAnsi" w:hAnsiTheme="majorHAnsi"/>
          <w:b/>
          <w:bCs/>
          <w:color w:val="000000" w:themeColor="text1"/>
          <w:u w:val="single"/>
        </w:rPr>
      </w:pPr>
      <w:r w:rsidRPr="006D1A46">
        <w:rPr>
          <w:rFonts w:asciiTheme="majorHAnsi" w:hAnsiTheme="majorHAnsi"/>
          <w:b/>
          <w:bCs/>
          <w:color w:val="000000" w:themeColor="text1"/>
          <w:u w:val="single"/>
        </w:rPr>
        <w:t>Środki ochrony prawnej.</w:t>
      </w:r>
    </w:p>
    <w:p w14:paraId="7F0F6501" w14:textId="02EA2CA2" w:rsidR="000C38FF" w:rsidRPr="006D1A46" w:rsidRDefault="000C38FF" w:rsidP="006D1A46">
      <w:pPr>
        <w:spacing w:before="49" w:line="360" w:lineRule="auto"/>
        <w:ind w:left="577" w:right="109" w:firstLine="6"/>
        <w:jc w:val="both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Od niniejszej decyzji zamawiającego, wykonawcy przysługują środki ochrony prawnej (</w:t>
      </w:r>
      <w:r w:rsidR="002B3AB0" w:rsidRPr="006D1A46">
        <w:rPr>
          <w:rFonts w:asciiTheme="majorHAnsi" w:hAnsiTheme="majorHAnsi"/>
          <w:color w:val="000000" w:themeColor="text1"/>
        </w:rPr>
        <w:t>Odwołanie</w:t>
      </w:r>
      <w:r w:rsidRPr="006D1A46">
        <w:rPr>
          <w:rFonts w:asciiTheme="majorHAnsi" w:hAnsiTheme="majorHAnsi"/>
          <w:color w:val="000000" w:themeColor="text1"/>
        </w:rPr>
        <w:t>, Skarga do Sądu). Termin wniesienia odwołania: 5 dni od dnia przesłania niniejszego pisma przy użyciu środków komunikacji elektronicznej określonych przez zamawiającego w SWZ, lub 10 dni od dnia przesłania niniejszego zawiadomienia, jeżeli zostało ono przesłane w inny sposób. Informacje dotyczące środków ochrony prawnej znajdują si</w:t>
      </w:r>
      <w:r w:rsidR="002B3AB0" w:rsidRPr="006D1A46">
        <w:rPr>
          <w:rFonts w:asciiTheme="majorHAnsi" w:hAnsiTheme="majorHAnsi"/>
          <w:color w:val="000000" w:themeColor="text1"/>
        </w:rPr>
        <w:t>ę</w:t>
      </w:r>
      <w:r w:rsidRPr="006D1A46">
        <w:rPr>
          <w:rFonts w:asciiTheme="majorHAnsi" w:hAnsiTheme="majorHAnsi"/>
          <w:color w:val="000000" w:themeColor="text1"/>
        </w:rPr>
        <w:t xml:space="preserve"> w Specyfikacji warunków zamówienia oraz w Dziale IX Prawa zamówień publicznych "Środki ochrony prawnej", art. od </w:t>
      </w:r>
      <w:r w:rsidR="00774B49" w:rsidRPr="006D1A46">
        <w:rPr>
          <w:rFonts w:asciiTheme="majorHAnsi" w:hAnsiTheme="majorHAnsi"/>
          <w:color w:val="000000" w:themeColor="text1"/>
        </w:rPr>
        <w:t>505</w:t>
      </w:r>
      <w:r w:rsidRPr="006D1A46">
        <w:rPr>
          <w:rFonts w:asciiTheme="majorHAnsi" w:hAnsiTheme="majorHAnsi"/>
          <w:color w:val="000000" w:themeColor="text1"/>
        </w:rPr>
        <w:t xml:space="preserve"> do 590.</w:t>
      </w:r>
    </w:p>
    <w:p w14:paraId="62715992" w14:textId="77777777" w:rsidR="000C38FF" w:rsidRPr="00B2257F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  <w:u w:val="single" w:color="6B6B6B"/>
        </w:rPr>
      </w:pPr>
    </w:p>
    <w:p w14:paraId="2FE57E27" w14:textId="77777777" w:rsidR="005977B5" w:rsidRDefault="005977B5" w:rsidP="00840308">
      <w:pPr>
        <w:tabs>
          <w:tab w:val="left" w:pos="7025"/>
          <w:tab w:val="left" w:pos="9291"/>
        </w:tabs>
        <w:spacing w:before="147"/>
        <w:ind w:left="5304"/>
        <w:jc w:val="center"/>
        <w:rPr>
          <w:color w:val="000000" w:themeColor="text1"/>
          <w:sz w:val="20"/>
          <w:szCs w:val="20"/>
        </w:rPr>
      </w:pPr>
    </w:p>
    <w:p w14:paraId="42C47309" w14:textId="443B633C" w:rsidR="005977B5" w:rsidRPr="00840308" w:rsidRDefault="00840308" w:rsidP="00840308">
      <w:pPr>
        <w:tabs>
          <w:tab w:val="left" w:pos="7025"/>
          <w:tab w:val="left" w:pos="9291"/>
        </w:tabs>
        <w:spacing w:before="147"/>
        <w:ind w:left="5304"/>
        <w:jc w:val="center"/>
        <w:rPr>
          <w:b/>
          <w:bCs/>
          <w:color w:val="000000" w:themeColor="text1"/>
          <w:sz w:val="20"/>
          <w:szCs w:val="20"/>
        </w:rPr>
      </w:pPr>
      <w:r w:rsidRPr="00840308">
        <w:rPr>
          <w:b/>
          <w:bCs/>
          <w:color w:val="000000" w:themeColor="text1"/>
          <w:sz w:val="20"/>
          <w:szCs w:val="20"/>
        </w:rPr>
        <w:t>BURMISTRZ</w:t>
      </w:r>
    </w:p>
    <w:p w14:paraId="355ACA5E" w14:textId="0B6FE472" w:rsidR="00840308" w:rsidRPr="00840308" w:rsidRDefault="00840308" w:rsidP="00840308">
      <w:pPr>
        <w:tabs>
          <w:tab w:val="left" w:pos="7025"/>
          <w:tab w:val="left" w:pos="9291"/>
        </w:tabs>
        <w:spacing w:before="147"/>
        <w:ind w:left="5304"/>
        <w:jc w:val="center"/>
        <w:rPr>
          <w:i/>
          <w:iCs/>
          <w:color w:val="000000" w:themeColor="text1"/>
          <w:sz w:val="20"/>
          <w:szCs w:val="20"/>
        </w:rPr>
      </w:pPr>
      <w:r w:rsidRPr="00840308">
        <w:rPr>
          <w:i/>
          <w:iCs/>
          <w:color w:val="000000" w:themeColor="text1"/>
          <w:sz w:val="20"/>
          <w:szCs w:val="20"/>
        </w:rPr>
        <w:t>mgr Beata Szczepankowska</w:t>
      </w:r>
    </w:p>
    <w:p w14:paraId="7FF67294" w14:textId="122579F5" w:rsidR="000C38FF" w:rsidRPr="00CE1660" w:rsidRDefault="00CE1660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</w:rPr>
      </w:pPr>
      <w:r w:rsidRPr="00CE1660">
        <w:rPr>
          <w:color w:val="000000" w:themeColor="text1"/>
          <w:sz w:val="20"/>
          <w:szCs w:val="20"/>
        </w:rPr>
        <w:t>……………………………………………….</w:t>
      </w:r>
    </w:p>
    <w:p w14:paraId="7DCEAB51" w14:textId="4E1048E9" w:rsidR="00D33205" w:rsidRPr="006828D4" w:rsidRDefault="000C38FF" w:rsidP="006828D4">
      <w:pPr>
        <w:spacing w:before="63"/>
        <w:ind w:left="6092"/>
        <w:rPr>
          <w:rFonts w:asciiTheme="majorHAnsi" w:hAnsiTheme="majorHAnsi"/>
          <w:iCs/>
          <w:color w:val="000000" w:themeColor="text1"/>
          <w:sz w:val="20"/>
          <w:szCs w:val="20"/>
        </w:rPr>
        <w:sectPr w:rsidR="00D33205" w:rsidRPr="006828D4" w:rsidSect="00D33205">
          <w:headerReference w:type="default" r:id="rId7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B2257F">
        <w:rPr>
          <w:rFonts w:asciiTheme="majorHAnsi" w:hAnsiTheme="majorHAnsi"/>
          <w:iCs/>
          <w:color w:val="000000" w:themeColor="text1"/>
          <w:sz w:val="20"/>
          <w:szCs w:val="20"/>
        </w:rPr>
        <w:t>Kierownik Zamawiająceg</w:t>
      </w:r>
      <w:r w:rsidR="005977B5">
        <w:rPr>
          <w:rFonts w:asciiTheme="majorHAnsi" w:hAnsiTheme="majorHAnsi"/>
          <w:iCs/>
          <w:color w:val="000000" w:themeColor="text1"/>
          <w:sz w:val="20"/>
          <w:szCs w:val="20"/>
        </w:rPr>
        <w:t>o</w:t>
      </w:r>
    </w:p>
    <w:p w14:paraId="02FF087F" w14:textId="77777777" w:rsidR="000C38FF" w:rsidRPr="001C518A" w:rsidRDefault="000C38FF" w:rsidP="005977B5">
      <w:pPr>
        <w:spacing w:before="63"/>
        <w:rPr>
          <w:sz w:val="20"/>
          <w:szCs w:val="20"/>
        </w:rPr>
      </w:pPr>
    </w:p>
    <w:sectPr w:rsidR="000C38FF" w:rsidRPr="001C518A">
      <w:pgSz w:w="11910" w:h="16840"/>
      <w:pgMar w:top="1160" w:right="10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9715" w14:textId="77777777" w:rsidR="00A052F8" w:rsidRDefault="00A052F8" w:rsidP="004A06EB">
      <w:r>
        <w:separator/>
      </w:r>
    </w:p>
  </w:endnote>
  <w:endnote w:type="continuationSeparator" w:id="0">
    <w:p w14:paraId="78F7F90E" w14:textId="77777777" w:rsidR="00A052F8" w:rsidRDefault="00A052F8" w:rsidP="004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DF35" w14:textId="77777777" w:rsidR="00A052F8" w:rsidRDefault="00A052F8" w:rsidP="004A06EB">
      <w:r>
        <w:separator/>
      </w:r>
    </w:p>
  </w:footnote>
  <w:footnote w:type="continuationSeparator" w:id="0">
    <w:p w14:paraId="1100DBD0" w14:textId="77777777" w:rsidR="00A052F8" w:rsidRDefault="00A052F8" w:rsidP="004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3C9" w14:textId="56142960" w:rsidR="004A06EB" w:rsidRDefault="004A06EB" w:rsidP="004A06EB">
    <w:pPr>
      <w:pStyle w:val="Nagwek"/>
      <w:jc w:val="right"/>
    </w:pPr>
    <w:r w:rsidRPr="004A06EB">
      <w:rPr>
        <w:rFonts w:ascii="sans-serif" w:eastAsia="Calibri" w:hAnsi="sans-serif" w:cs="sans-serif"/>
        <w:noProof/>
        <w:color w:val="000000"/>
        <w:sz w:val="24"/>
        <w:szCs w:val="24"/>
      </w:rPr>
      <w:drawing>
        <wp:inline distT="0" distB="0" distL="0" distR="0" wp14:anchorId="5E841ECA" wp14:editId="0D9E2033">
          <wp:extent cx="1143000" cy="35242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641"/>
    <w:multiLevelType w:val="hybridMultilevel"/>
    <w:tmpl w:val="D17875C4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C12"/>
    <w:multiLevelType w:val="hybridMultilevel"/>
    <w:tmpl w:val="360A7A1E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E7346DA"/>
    <w:multiLevelType w:val="hybridMultilevel"/>
    <w:tmpl w:val="AE2AFDCE"/>
    <w:lvl w:ilvl="0" w:tplc="2636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F7F"/>
    <w:multiLevelType w:val="hybridMultilevel"/>
    <w:tmpl w:val="AE2AF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998"/>
    <w:multiLevelType w:val="hybridMultilevel"/>
    <w:tmpl w:val="6120A4FA"/>
    <w:lvl w:ilvl="0" w:tplc="FFFFFFFF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50FF"/>
    <w:multiLevelType w:val="hybridMultilevel"/>
    <w:tmpl w:val="C8282D62"/>
    <w:lvl w:ilvl="0" w:tplc="C6E24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0B4"/>
    <w:multiLevelType w:val="hybridMultilevel"/>
    <w:tmpl w:val="6120A4FA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8" w15:restartNumberingAfterBreak="0">
    <w:nsid w:val="6A0809CB"/>
    <w:multiLevelType w:val="hybridMultilevel"/>
    <w:tmpl w:val="C8282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10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11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9"/>
  </w:num>
  <w:num w:numId="2" w16cid:durableId="886338634">
    <w:abstractNumId w:val="11"/>
  </w:num>
  <w:num w:numId="3" w16cid:durableId="1570848792">
    <w:abstractNumId w:val="1"/>
  </w:num>
  <w:num w:numId="4" w16cid:durableId="1158886245">
    <w:abstractNumId w:val="10"/>
  </w:num>
  <w:num w:numId="5" w16cid:durableId="1735078164">
    <w:abstractNumId w:val="7"/>
  </w:num>
  <w:num w:numId="6" w16cid:durableId="1609465812">
    <w:abstractNumId w:val="6"/>
  </w:num>
  <w:num w:numId="7" w16cid:durableId="419567986">
    <w:abstractNumId w:val="4"/>
  </w:num>
  <w:num w:numId="8" w16cid:durableId="95752336">
    <w:abstractNumId w:val="2"/>
  </w:num>
  <w:num w:numId="9" w16cid:durableId="1474520024">
    <w:abstractNumId w:val="0"/>
  </w:num>
  <w:num w:numId="10" w16cid:durableId="1599211435">
    <w:abstractNumId w:val="5"/>
  </w:num>
  <w:num w:numId="11" w16cid:durableId="1339965803">
    <w:abstractNumId w:val="8"/>
  </w:num>
  <w:num w:numId="12" w16cid:durableId="53728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9"/>
    <w:rsid w:val="000C126E"/>
    <w:rsid w:val="000C38FF"/>
    <w:rsid w:val="00103252"/>
    <w:rsid w:val="0011484E"/>
    <w:rsid w:val="0012121C"/>
    <w:rsid w:val="001B29B4"/>
    <w:rsid w:val="001C518A"/>
    <w:rsid w:val="001D6BE6"/>
    <w:rsid w:val="002A24D2"/>
    <w:rsid w:val="002B3AB0"/>
    <w:rsid w:val="002D3295"/>
    <w:rsid w:val="002D70FF"/>
    <w:rsid w:val="00314010"/>
    <w:rsid w:val="00333DAD"/>
    <w:rsid w:val="003364CD"/>
    <w:rsid w:val="00386B3A"/>
    <w:rsid w:val="00391887"/>
    <w:rsid w:val="00482D38"/>
    <w:rsid w:val="004A06EB"/>
    <w:rsid w:val="00534E29"/>
    <w:rsid w:val="0058718F"/>
    <w:rsid w:val="005977B5"/>
    <w:rsid w:val="005E7439"/>
    <w:rsid w:val="005F6CFA"/>
    <w:rsid w:val="00616F6E"/>
    <w:rsid w:val="0064333C"/>
    <w:rsid w:val="006828D4"/>
    <w:rsid w:val="00686857"/>
    <w:rsid w:val="006C3004"/>
    <w:rsid w:val="006D165E"/>
    <w:rsid w:val="006D1A46"/>
    <w:rsid w:val="00713F05"/>
    <w:rsid w:val="00770E07"/>
    <w:rsid w:val="00774B49"/>
    <w:rsid w:val="007843E8"/>
    <w:rsid w:val="007C1355"/>
    <w:rsid w:val="007C579A"/>
    <w:rsid w:val="007F7FB9"/>
    <w:rsid w:val="00840308"/>
    <w:rsid w:val="00872415"/>
    <w:rsid w:val="008922C3"/>
    <w:rsid w:val="00895491"/>
    <w:rsid w:val="008976B2"/>
    <w:rsid w:val="00915541"/>
    <w:rsid w:val="009217F2"/>
    <w:rsid w:val="009752D4"/>
    <w:rsid w:val="00A052F8"/>
    <w:rsid w:val="00A37C66"/>
    <w:rsid w:val="00A926FD"/>
    <w:rsid w:val="00AA17FE"/>
    <w:rsid w:val="00B2257F"/>
    <w:rsid w:val="00B8160A"/>
    <w:rsid w:val="00BF466C"/>
    <w:rsid w:val="00C2387C"/>
    <w:rsid w:val="00C23FF8"/>
    <w:rsid w:val="00C34FEA"/>
    <w:rsid w:val="00C61610"/>
    <w:rsid w:val="00CA002D"/>
    <w:rsid w:val="00CA7AB0"/>
    <w:rsid w:val="00CC2CC7"/>
    <w:rsid w:val="00CE1660"/>
    <w:rsid w:val="00D2327D"/>
    <w:rsid w:val="00D25B25"/>
    <w:rsid w:val="00D33205"/>
    <w:rsid w:val="00D44A13"/>
    <w:rsid w:val="00D457A3"/>
    <w:rsid w:val="00E0611A"/>
    <w:rsid w:val="00E37223"/>
    <w:rsid w:val="00E7047C"/>
    <w:rsid w:val="00EB6B5B"/>
    <w:rsid w:val="00ED2658"/>
    <w:rsid w:val="00F32F4E"/>
    <w:rsid w:val="00F5527E"/>
    <w:rsid w:val="00F63FFF"/>
    <w:rsid w:val="00FC3659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33205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dc:creator>Ja</dc:creator>
  <cp:lastModifiedBy>UMIG Chorzele</cp:lastModifiedBy>
  <cp:revision>31</cp:revision>
  <cp:lastPrinted>2022-10-04T09:44:00Z</cp:lastPrinted>
  <dcterms:created xsi:type="dcterms:W3CDTF">2022-10-11T07:40:00Z</dcterms:created>
  <dcterms:modified xsi:type="dcterms:W3CDTF">2022-10-20T12:06:00Z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