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Ind w:w="8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9314"/>
      </w:tblGrid>
      <w:tr w:rsidR="0052628F" w:rsidRPr="00C0723B" w14:paraId="50C59D07" w14:textId="77777777">
        <w:trPr>
          <w:trHeight w:val="260"/>
        </w:trPr>
        <w:tc>
          <w:tcPr>
            <w:tcW w:w="9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833CF1" w14:textId="181FF498" w:rsidR="0052628F" w:rsidRPr="00C0723B" w:rsidRDefault="00055CB8" w:rsidP="00055CB8">
            <w:pPr>
              <w:pStyle w:val="Tekstprzypisudolnego"/>
              <w:spacing w:after="4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pl-PL"/>
              </w:rPr>
              <w:t xml:space="preserve">ZP/PN/1/2022                                                                                                      </w:t>
            </w:r>
            <w:r w:rsidR="0052628F" w:rsidRPr="00C0723B">
              <w:rPr>
                <w:rFonts w:ascii="Times New Roman" w:eastAsia="Calibri" w:hAnsi="Times New Roman" w:cs="Times New Roman"/>
                <w:b/>
                <w:bCs/>
                <w:lang w:val="pl-PL"/>
              </w:rPr>
              <w:t xml:space="preserve">Załącznik nr </w:t>
            </w:r>
            <w:r w:rsidR="00BC764E" w:rsidRPr="00C0723B">
              <w:rPr>
                <w:rFonts w:ascii="Times New Roman" w:eastAsia="Calibri" w:hAnsi="Times New Roman" w:cs="Times New Roman"/>
                <w:b/>
                <w:bCs/>
                <w:lang w:val="pl-PL"/>
              </w:rPr>
              <w:t>1</w:t>
            </w:r>
            <w:r w:rsidR="00FC6458">
              <w:rPr>
                <w:rFonts w:ascii="Times New Roman" w:eastAsia="Calibri" w:hAnsi="Times New Roman" w:cs="Times New Roman"/>
                <w:b/>
                <w:bCs/>
                <w:lang w:val="pl-PL"/>
              </w:rPr>
              <w:t>0</w:t>
            </w:r>
            <w:r w:rsidR="0052628F" w:rsidRPr="00C0723B">
              <w:rPr>
                <w:rFonts w:ascii="Times New Roman" w:eastAsia="Calibri" w:hAnsi="Times New Roman" w:cs="Times New Roman"/>
                <w:b/>
                <w:bCs/>
                <w:lang w:val="pl-PL"/>
              </w:rPr>
              <w:t xml:space="preserve"> do SWZ</w:t>
            </w:r>
          </w:p>
        </w:tc>
      </w:tr>
      <w:tr w:rsidR="0052628F" w:rsidRPr="00C0723B" w14:paraId="7124025E" w14:textId="77777777">
        <w:trPr>
          <w:trHeight w:val="330"/>
        </w:trPr>
        <w:tc>
          <w:tcPr>
            <w:tcW w:w="9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25E737" w14:textId="77777777" w:rsidR="0052628F" w:rsidRPr="00C0723B" w:rsidRDefault="0052628F">
            <w:pPr>
              <w:pStyle w:val="Nagwek1"/>
              <w:spacing w:before="0" w:after="4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C0723B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WZÓR UMOWY </w:t>
            </w:r>
          </w:p>
        </w:tc>
      </w:tr>
    </w:tbl>
    <w:p w14:paraId="0D7BC4BE" w14:textId="77777777" w:rsidR="0052628F" w:rsidRPr="007B2EC8" w:rsidRDefault="0052628F" w:rsidP="007B2EC8">
      <w:pPr>
        <w:pStyle w:val="Nagwek5"/>
        <w:numPr>
          <w:ilvl w:val="0"/>
          <w:numId w:val="0"/>
        </w:numPr>
        <w:spacing w:before="120" w:after="120"/>
        <w:ind w:left="1008" w:hanging="1008"/>
        <w:jc w:val="both"/>
        <w:rPr>
          <w:rFonts w:eastAsia="Calibri"/>
          <w:b w:val="0"/>
          <w:i w:val="0"/>
          <w:sz w:val="22"/>
        </w:rPr>
      </w:pPr>
    </w:p>
    <w:p w14:paraId="60375269" w14:textId="77777777" w:rsidR="0052628F" w:rsidRPr="00C0723B" w:rsidRDefault="00C0723B" w:rsidP="00C0723B">
      <w:pPr>
        <w:pStyle w:val="Nagwek5"/>
        <w:spacing w:before="0" w:after="0" w:line="360" w:lineRule="auto"/>
        <w:jc w:val="both"/>
        <w:rPr>
          <w:rFonts w:eastAsia="Calibri"/>
          <w:b w:val="0"/>
          <w:bCs w:val="0"/>
          <w:i w:val="0"/>
          <w:iCs w:val="0"/>
          <w:sz w:val="20"/>
          <w:szCs w:val="20"/>
        </w:rPr>
      </w:pPr>
      <w:r>
        <w:rPr>
          <w:rFonts w:eastAsia="Calibri"/>
          <w:b w:val="0"/>
          <w:bCs w:val="0"/>
          <w:i w:val="0"/>
          <w:iCs w:val="0"/>
          <w:sz w:val="20"/>
          <w:szCs w:val="20"/>
        </w:rPr>
        <w:t xml:space="preserve">W </w:t>
      </w:r>
      <w:r w:rsidR="0052628F" w:rsidRPr="00C0723B">
        <w:rPr>
          <w:rFonts w:eastAsia="Calibri"/>
          <w:b w:val="0"/>
          <w:bCs w:val="0"/>
          <w:i w:val="0"/>
          <w:iCs w:val="0"/>
          <w:sz w:val="20"/>
          <w:szCs w:val="20"/>
        </w:rPr>
        <w:t xml:space="preserve">dniu </w:t>
      </w:r>
      <w:r w:rsidRPr="00C0723B">
        <w:rPr>
          <w:rFonts w:eastAsia="Calibri"/>
          <w:b w:val="0"/>
          <w:i w:val="0"/>
          <w:iCs w:val="0"/>
          <w:sz w:val="20"/>
          <w:szCs w:val="20"/>
        </w:rPr>
        <w:t>............</w:t>
      </w:r>
      <w:r>
        <w:rPr>
          <w:rFonts w:eastAsia="Calibri"/>
          <w:b w:val="0"/>
          <w:i w:val="0"/>
          <w:iCs w:val="0"/>
          <w:sz w:val="20"/>
          <w:szCs w:val="20"/>
        </w:rPr>
        <w:t xml:space="preserve">......................... </w:t>
      </w:r>
      <w:r w:rsidR="0052628F" w:rsidRPr="00C0723B">
        <w:rPr>
          <w:rFonts w:eastAsia="Calibri"/>
          <w:b w:val="0"/>
          <w:bCs w:val="0"/>
          <w:i w:val="0"/>
          <w:iCs w:val="0"/>
          <w:sz w:val="20"/>
          <w:szCs w:val="20"/>
        </w:rPr>
        <w:t xml:space="preserve">r.  w </w:t>
      </w:r>
      <w:r w:rsidRPr="00C0723B">
        <w:rPr>
          <w:rFonts w:eastAsia="Calibri"/>
          <w:b w:val="0"/>
          <w:i w:val="0"/>
          <w:iCs w:val="0"/>
          <w:sz w:val="20"/>
          <w:szCs w:val="20"/>
        </w:rPr>
        <w:t>............................................</w:t>
      </w:r>
      <w:r>
        <w:rPr>
          <w:rFonts w:eastAsia="Calibri"/>
          <w:b w:val="0"/>
          <w:i w:val="0"/>
          <w:iCs w:val="0"/>
          <w:sz w:val="20"/>
          <w:szCs w:val="20"/>
        </w:rPr>
        <w:t xml:space="preserve">........... </w:t>
      </w:r>
      <w:r w:rsidR="0052628F" w:rsidRPr="00C0723B">
        <w:rPr>
          <w:rFonts w:eastAsia="Calibri"/>
          <w:b w:val="0"/>
          <w:bCs w:val="0"/>
          <w:i w:val="0"/>
          <w:iCs w:val="0"/>
          <w:sz w:val="20"/>
          <w:szCs w:val="20"/>
        </w:rPr>
        <w:t xml:space="preserve">pomiędzy: </w:t>
      </w:r>
    </w:p>
    <w:p w14:paraId="4561787C" w14:textId="77777777" w:rsidR="0052628F" w:rsidRPr="00C0723B" w:rsidRDefault="0052628F" w:rsidP="00C0723B">
      <w:pPr>
        <w:pStyle w:val="Nagwek5"/>
        <w:spacing w:before="0" w:after="0" w:line="360" w:lineRule="auto"/>
        <w:jc w:val="both"/>
        <w:rPr>
          <w:rFonts w:eastAsia="Calibri"/>
          <w:b w:val="0"/>
          <w:bCs w:val="0"/>
          <w:i w:val="0"/>
          <w:iCs w:val="0"/>
          <w:sz w:val="20"/>
          <w:szCs w:val="20"/>
        </w:rPr>
      </w:pPr>
    </w:p>
    <w:p w14:paraId="47580DEE" w14:textId="77777777" w:rsidR="0052628F" w:rsidRPr="00C0723B" w:rsidRDefault="00C0723B" w:rsidP="00C0723B">
      <w:pPr>
        <w:pStyle w:val="Nagwek5"/>
        <w:spacing w:before="0" w:after="0" w:line="360" w:lineRule="auto"/>
        <w:ind w:hanging="15"/>
        <w:rPr>
          <w:rFonts w:eastAsia="Calibri"/>
          <w:b w:val="0"/>
          <w:bCs w:val="0"/>
          <w:i w:val="0"/>
          <w:iCs w:val="0"/>
          <w:sz w:val="20"/>
          <w:szCs w:val="20"/>
        </w:rPr>
      </w:pPr>
      <w:r>
        <w:rPr>
          <w:rFonts w:eastAsia="Calibri"/>
          <w:b w:val="0"/>
          <w:i w:val="0"/>
          <w:iCs w:val="0"/>
          <w:sz w:val="20"/>
          <w:szCs w:val="20"/>
        </w:rPr>
        <w:t>...............</w:t>
      </w:r>
      <w:r w:rsidR="0052628F" w:rsidRPr="00C0723B">
        <w:rPr>
          <w:rFonts w:eastAsia="Calibri"/>
          <w:b w:val="0"/>
          <w:i w:val="0"/>
          <w:iCs w:val="0"/>
          <w:sz w:val="20"/>
          <w:szCs w:val="20"/>
        </w:rPr>
        <w:t xml:space="preserve">..................................................... </w:t>
      </w:r>
      <w:r w:rsidR="0052628F" w:rsidRPr="00C0723B">
        <w:rPr>
          <w:rFonts w:eastAsia="Calibri"/>
          <w:b w:val="0"/>
          <w:bCs w:val="0"/>
          <w:i w:val="0"/>
          <w:iCs w:val="0"/>
          <w:sz w:val="20"/>
          <w:szCs w:val="20"/>
        </w:rPr>
        <w:t xml:space="preserve">(NIP </w:t>
      </w:r>
      <w:r w:rsidRPr="00C0723B">
        <w:rPr>
          <w:rFonts w:eastAsia="Calibri"/>
          <w:b w:val="0"/>
          <w:i w:val="0"/>
          <w:iCs w:val="0"/>
          <w:sz w:val="20"/>
          <w:szCs w:val="20"/>
        </w:rPr>
        <w:t>............</w:t>
      </w:r>
      <w:r>
        <w:rPr>
          <w:rFonts w:eastAsia="Calibri"/>
          <w:b w:val="0"/>
          <w:i w:val="0"/>
          <w:iCs w:val="0"/>
          <w:sz w:val="20"/>
          <w:szCs w:val="20"/>
        </w:rPr>
        <w:t xml:space="preserve">.........................., </w:t>
      </w:r>
      <w:r w:rsidR="0052628F" w:rsidRPr="00C0723B">
        <w:rPr>
          <w:rFonts w:eastAsia="Calibri"/>
          <w:b w:val="0"/>
          <w:bCs w:val="0"/>
          <w:i w:val="0"/>
          <w:iCs w:val="0"/>
          <w:sz w:val="20"/>
          <w:szCs w:val="20"/>
        </w:rPr>
        <w:t xml:space="preserve">REGON </w:t>
      </w:r>
      <w:r w:rsidRPr="00C0723B">
        <w:rPr>
          <w:rFonts w:eastAsia="Calibri"/>
          <w:b w:val="0"/>
          <w:i w:val="0"/>
          <w:iCs w:val="0"/>
          <w:sz w:val="20"/>
          <w:szCs w:val="20"/>
        </w:rPr>
        <w:t>............</w:t>
      </w:r>
      <w:r>
        <w:rPr>
          <w:rFonts w:eastAsia="Calibri"/>
          <w:b w:val="0"/>
          <w:i w:val="0"/>
          <w:iCs w:val="0"/>
          <w:sz w:val="20"/>
          <w:szCs w:val="20"/>
        </w:rPr>
        <w:t>...............</w:t>
      </w:r>
      <w:r w:rsidR="0052628F" w:rsidRPr="00C0723B">
        <w:rPr>
          <w:rFonts w:eastAsia="Calibri"/>
          <w:b w:val="0"/>
          <w:bCs w:val="0"/>
          <w:i w:val="0"/>
          <w:iCs w:val="0"/>
          <w:sz w:val="20"/>
          <w:szCs w:val="20"/>
        </w:rPr>
        <w:t xml:space="preserve">) </w:t>
      </w:r>
      <w:r w:rsidR="0052628F" w:rsidRPr="00C0723B">
        <w:rPr>
          <w:rFonts w:eastAsia="Calibri"/>
          <w:b w:val="0"/>
          <w:i w:val="0"/>
          <w:iCs w:val="0"/>
          <w:sz w:val="20"/>
          <w:szCs w:val="20"/>
        </w:rPr>
        <w:t>z siedzibą w ...........................................</w:t>
      </w:r>
      <w:r>
        <w:rPr>
          <w:rFonts w:eastAsia="Calibri"/>
          <w:b w:val="0"/>
          <w:i w:val="0"/>
          <w:iCs w:val="0"/>
          <w:sz w:val="20"/>
          <w:szCs w:val="20"/>
        </w:rPr>
        <w:t xml:space="preserve">.. </w:t>
      </w:r>
      <w:r w:rsidR="0052628F" w:rsidRPr="00C0723B">
        <w:rPr>
          <w:rFonts w:eastAsia="Calibri"/>
          <w:b w:val="0"/>
          <w:bCs w:val="0"/>
          <w:i w:val="0"/>
          <w:iCs w:val="0"/>
          <w:sz w:val="20"/>
          <w:szCs w:val="20"/>
        </w:rPr>
        <w:t xml:space="preserve">przy ul. </w:t>
      </w:r>
      <w:r w:rsidRPr="00C0723B">
        <w:rPr>
          <w:rFonts w:eastAsia="Calibri"/>
          <w:b w:val="0"/>
          <w:i w:val="0"/>
          <w:iCs w:val="0"/>
          <w:sz w:val="20"/>
          <w:szCs w:val="20"/>
        </w:rPr>
        <w:t>...................................................</w:t>
      </w:r>
      <w:r>
        <w:rPr>
          <w:rFonts w:eastAsia="Calibri"/>
          <w:b w:val="0"/>
          <w:i w:val="0"/>
          <w:iCs w:val="0"/>
          <w:sz w:val="20"/>
          <w:szCs w:val="20"/>
        </w:rPr>
        <w:t>..............................</w:t>
      </w:r>
      <w:r w:rsidR="0052628F" w:rsidRPr="00C0723B">
        <w:rPr>
          <w:rFonts w:eastAsia="Calibri"/>
          <w:b w:val="0"/>
          <w:bCs w:val="0"/>
          <w:i w:val="0"/>
          <w:iCs w:val="0"/>
          <w:sz w:val="20"/>
          <w:szCs w:val="20"/>
        </w:rPr>
        <w:t xml:space="preserve">    </w:t>
      </w:r>
    </w:p>
    <w:p w14:paraId="181B37FC" w14:textId="77777777" w:rsidR="0052628F" w:rsidRPr="00C0723B" w:rsidRDefault="0052628F" w:rsidP="00C0723B">
      <w:pPr>
        <w:pStyle w:val="Nagwek5"/>
        <w:spacing w:before="0" w:after="0" w:line="360" w:lineRule="auto"/>
        <w:rPr>
          <w:rFonts w:eastAsia="Calibri"/>
          <w:b w:val="0"/>
          <w:bCs w:val="0"/>
          <w:i w:val="0"/>
          <w:iCs w:val="0"/>
          <w:sz w:val="20"/>
          <w:szCs w:val="20"/>
        </w:rPr>
      </w:pPr>
    </w:p>
    <w:p w14:paraId="673F6DD3" w14:textId="77777777" w:rsidR="0052628F" w:rsidRPr="00C0723B" w:rsidRDefault="0052628F" w:rsidP="00C0723B">
      <w:pPr>
        <w:pStyle w:val="Nagwek5"/>
        <w:spacing w:before="0" w:after="0" w:line="360" w:lineRule="auto"/>
        <w:rPr>
          <w:rFonts w:eastAsia="Calibri"/>
          <w:b w:val="0"/>
          <w:bCs w:val="0"/>
          <w:i w:val="0"/>
          <w:iCs w:val="0"/>
          <w:sz w:val="20"/>
          <w:szCs w:val="20"/>
        </w:rPr>
      </w:pPr>
      <w:r w:rsidRPr="00C0723B">
        <w:rPr>
          <w:rFonts w:eastAsia="Calibri"/>
          <w:b w:val="0"/>
          <w:bCs w:val="0"/>
          <w:i w:val="0"/>
          <w:iCs w:val="0"/>
          <w:sz w:val="20"/>
          <w:szCs w:val="20"/>
        </w:rPr>
        <w:t xml:space="preserve">reprezentowana/y przez: </w:t>
      </w:r>
    </w:p>
    <w:p w14:paraId="07652919" w14:textId="77777777" w:rsidR="0052628F" w:rsidRPr="00C0723B" w:rsidRDefault="0052628F" w:rsidP="00C0723B">
      <w:pPr>
        <w:pStyle w:val="Nagwek5"/>
        <w:spacing w:before="0" w:after="0" w:line="360" w:lineRule="auto"/>
        <w:jc w:val="both"/>
        <w:rPr>
          <w:rFonts w:eastAsia="Calibri"/>
          <w:b w:val="0"/>
          <w:bCs w:val="0"/>
          <w:i w:val="0"/>
          <w:iCs w:val="0"/>
          <w:sz w:val="20"/>
          <w:szCs w:val="20"/>
        </w:rPr>
      </w:pPr>
      <w:r w:rsidRPr="00C0723B">
        <w:rPr>
          <w:rFonts w:eastAsia="Calibri"/>
          <w:b w:val="0"/>
          <w:bCs w:val="0"/>
          <w:i w:val="0"/>
          <w:iCs w:val="0"/>
          <w:sz w:val="20"/>
          <w:szCs w:val="20"/>
        </w:rPr>
        <w:t>…………………………… – …………………….</w:t>
      </w:r>
    </w:p>
    <w:p w14:paraId="4EE657B5" w14:textId="77777777" w:rsidR="0052628F" w:rsidRPr="00C0723B" w:rsidRDefault="0052628F" w:rsidP="00C0723B">
      <w:pPr>
        <w:pStyle w:val="Nagwek5"/>
        <w:spacing w:before="0" w:after="0" w:line="360" w:lineRule="auto"/>
        <w:jc w:val="both"/>
        <w:rPr>
          <w:sz w:val="20"/>
          <w:szCs w:val="20"/>
        </w:rPr>
      </w:pPr>
      <w:r w:rsidRPr="00C0723B">
        <w:rPr>
          <w:rFonts w:eastAsia="Calibri"/>
          <w:b w:val="0"/>
          <w:bCs w:val="0"/>
          <w:i w:val="0"/>
          <w:iCs w:val="0"/>
          <w:sz w:val="20"/>
          <w:szCs w:val="20"/>
        </w:rPr>
        <w:t xml:space="preserve">zwana/y   dalej   </w:t>
      </w:r>
      <w:r w:rsidRPr="00C0723B">
        <w:rPr>
          <w:rFonts w:eastAsia="Calibri"/>
          <w:sz w:val="20"/>
          <w:szCs w:val="20"/>
        </w:rPr>
        <w:t>Zamawiającym</w:t>
      </w:r>
    </w:p>
    <w:p w14:paraId="75BF9A5C" w14:textId="77777777" w:rsidR="0052628F" w:rsidRPr="00C0723B" w:rsidRDefault="0052628F" w:rsidP="00C0723B">
      <w:pPr>
        <w:spacing w:line="360" w:lineRule="auto"/>
        <w:rPr>
          <w:rFonts w:cs="Times New Roman"/>
          <w:sz w:val="12"/>
          <w:szCs w:val="12"/>
          <w:lang w:val="pl-PL"/>
        </w:rPr>
      </w:pPr>
    </w:p>
    <w:p w14:paraId="5291B2EF" w14:textId="77777777" w:rsidR="0052628F" w:rsidRPr="00C0723B" w:rsidRDefault="0052628F" w:rsidP="00C0723B">
      <w:pPr>
        <w:pStyle w:val="Nagwek7"/>
        <w:pBdr>
          <w:bottom w:val="none" w:sz="0" w:space="0" w:color="auto"/>
        </w:pBdr>
        <w:spacing w:line="360" w:lineRule="auto"/>
        <w:rPr>
          <w:rFonts w:ascii="Times New Roman" w:eastAsia="Calibri" w:hAnsi="Times New Roman" w:cs="Times New Roman"/>
          <w:b w:val="0"/>
          <w:bCs w:val="0"/>
          <w:lang w:val="pl-PL"/>
        </w:rPr>
      </w:pPr>
      <w:r w:rsidRPr="00C0723B">
        <w:rPr>
          <w:rFonts w:ascii="Times New Roman" w:eastAsia="Calibri" w:hAnsi="Times New Roman" w:cs="Times New Roman"/>
          <w:b w:val="0"/>
          <w:bCs w:val="0"/>
          <w:lang w:val="pl-PL"/>
        </w:rPr>
        <w:t>a</w:t>
      </w:r>
    </w:p>
    <w:p w14:paraId="3A8A49E0" w14:textId="77777777" w:rsidR="0052628F" w:rsidRPr="00C0723B" w:rsidRDefault="0052628F" w:rsidP="00C0723B">
      <w:pPr>
        <w:pStyle w:val="Nagwek5"/>
        <w:spacing w:before="0" w:after="0" w:line="360" w:lineRule="auto"/>
        <w:jc w:val="both"/>
        <w:rPr>
          <w:sz w:val="20"/>
          <w:szCs w:val="20"/>
        </w:rPr>
      </w:pPr>
      <w:r w:rsidRPr="00C0723B">
        <w:rPr>
          <w:rFonts w:eastAsia="Calibri"/>
          <w:b w:val="0"/>
          <w:bCs w:val="0"/>
          <w:i w:val="0"/>
          <w:iCs w:val="0"/>
          <w:sz w:val="20"/>
          <w:szCs w:val="20"/>
        </w:rPr>
        <w:t>.................................................................. z siedzibą w ….........................................</w:t>
      </w:r>
      <w:r w:rsidR="00C0723B">
        <w:rPr>
          <w:rFonts w:eastAsia="Calibri"/>
          <w:b w:val="0"/>
          <w:bCs w:val="0"/>
          <w:i w:val="0"/>
          <w:iCs w:val="0"/>
          <w:sz w:val="20"/>
          <w:szCs w:val="20"/>
        </w:rPr>
        <w:t>.................... wpisanym w </w:t>
      </w:r>
      <w:r w:rsidRPr="00C0723B">
        <w:rPr>
          <w:rFonts w:eastAsia="Calibri"/>
          <w:b w:val="0"/>
          <w:bCs w:val="0"/>
          <w:i w:val="0"/>
          <w:iCs w:val="0"/>
          <w:sz w:val="20"/>
          <w:szCs w:val="20"/>
        </w:rPr>
        <w:t>dniu ........................................... do rejestru przedsiębiorców, prowadzonego przez Sąd Rejonowy w ..................................................... Wydział ......................... Gospodarczy Rejestrowy *wpisaną/</w:t>
      </w:r>
      <w:proofErr w:type="spellStart"/>
      <w:r w:rsidRPr="00C0723B">
        <w:rPr>
          <w:rFonts w:eastAsia="Calibri"/>
          <w:b w:val="0"/>
          <w:bCs w:val="0"/>
          <w:i w:val="0"/>
          <w:iCs w:val="0"/>
          <w:sz w:val="20"/>
          <w:szCs w:val="20"/>
        </w:rPr>
        <w:t>ym</w:t>
      </w:r>
      <w:proofErr w:type="spellEnd"/>
      <w:r w:rsidRPr="00C0723B">
        <w:rPr>
          <w:rFonts w:eastAsia="Calibri"/>
          <w:b w:val="0"/>
          <w:bCs w:val="0"/>
          <w:i w:val="0"/>
          <w:iCs w:val="0"/>
          <w:sz w:val="20"/>
          <w:szCs w:val="20"/>
        </w:rPr>
        <w:t xml:space="preserve"> w dniu ................................... do KRS ...................................................... pod nr ................................, REGON </w:t>
      </w:r>
      <w:r w:rsidR="00C0723B" w:rsidRPr="00C0723B">
        <w:rPr>
          <w:rFonts w:eastAsia="Calibri"/>
          <w:b w:val="0"/>
          <w:bCs w:val="0"/>
          <w:i w:val="0"/>
          <w:iCs w:val="0"/>
          <w:sz w:val="20"/>
          <w:szCs w:val="20"/>
        </w:rPr>
        <w:t>...</w:t>
      </w:r>
      <w:r w:rsidR="00C0723B">
        <w:rPr>
          <w:rFonts w:eastAsia="Calibri"/>
          <w:b w:val="0"/>
          <w:bCs w:val="0"/>
          <w:i w:val="0"/>
          <w:iCs w:val="0"/>
          <w:sz w:val="20"/>
          <w:szCs w:val="20"/>
        </w:rPr>
        <w:t xml:space="preserve">..............................., </w:t>
      </w:r>
      <w:r w:rsidRPr="00C0723B">
        <w:rPr>
          <w:rFonts w:eastAsia="Calibri"/>
          <w:b w:val="0"/>
          <w:bCs w:val="0"/>
          <w:i w:val="0"/>
          <w:iCs w:val="0"/>
          <w:sz w:val="20"/>
          <w:szCs w:val="20"/>
        </w:rPr>
        <w:t>NIP .....</w:t>
      </w:r>
      <w:r w:rsidR="00C0723B">
        <w:rPr>
          <w:rFonts w:eastAsia="Calibri"/>
          <w:b w:val="0"/>
          <w:bCs w:val="0"/>
          <w:i w:val="0"/>
          <w:iCs w:val="0"/>
          <w:sz w:val="20"/>
          <w:szCs w:val="20"/>
        </w:rPr>
        <w:t>............................</w:t>
      </w:r>
      <w:r w:rsidRPr="00C0723B">
        <w:rPr>
          <w:rFonts w:eastAsia="Calibri"/>
          <w:b w:val="0"/>
          <w:bCs w:val="0"/>
          <w:i w:val="0"/>
          <w:iCs w:val="0"/>
          <w:sz w:val="20"/>
          <w:szCs w:val="20"/>
        </w:rPr>
        <w:t xml:space="preserve"> Urząd Skarbowy .................</w:t>
      </w:r>
      <w:r w:rsidR="00C0723B">
        <w:rPr>
          <w:rFonts w:eastAsia="Calibri"/>
          <w:b w:val="0"/>
          <w:bCs w:val="0"/>
          <w:i w:val="0"/>
          <w:iCs w:val="0"/>
          <w:sz w:val="20"/>
          <w:szCs w:val="20"/>
        </w:rPr>
        <w:t>.......................</w:t>
      </w:r>
      <w:r w:rsidRPr="00C0723B">
        <w:rPr>
          <w:rFonts w:eastAsia="Calibri"/>
          <w:b w:val="0"/>
          <w:bCs w:val="0"/>
          <w:i w:val="0"/>
          <w:iCs w:val="0"/>
          <w:sz w:val="20"/>
          <w:szCs w:val="20"/>
        </w:rPr>
        <w:t>,</w:t>
      </w:r>
    </w:p>
    <w:p w14:paraId="6640E20D" w14:textId="77777777" w:rsidR="0052628F" w:rsidRPr="00C0723B" w:rsidRDefault="0052628F" w:rsidP="00C0723B">
      <w:pPr>
        <w:spacing w:line="360" w:lineRule="auto"/>
        <w:rPr>
          <w:rFonts w:cs="Times New Roman"/>
          <w:sz w:val="20"/>
          <w:szCs w:val="20"/>
          <w:lang w:val="pl-PL"/>
        </w:rPr>
      </w:pPr>
    </w:p>
    <w:p w14:paraId="622CF818" w14:textId="77777777" w:rsidR="0052628F" w:rsidRPr="00C0723B" w:rsidRDefault="0052628F" w:rsidP="00C0723B">
      <w:pPr>
        <w:pStyle w:val="Nagwek5"/>
        <w:spacing w:before="0" w:after="0" w:line="360" w:lineRule="auto"/>
        <w:jc w:val="both"/>
        <w:rPr>
          <w:rFonts w:eastAsia="Calibri"/>
          <w:b w:val="0"/>
          <w:bCs w:val="0"/>
          <w:sz w:val="20"/>
          <w:szCs w:val="20"/>
        </w:rPr>
      </w:pPr>
      <w:r w:rsidRPr="00C0723B">
        <w:rPr>
          <w:rFonts w:eastAsia="Calibri"/>
          <w:b w:val="0"/>
          <w:bCs w:val="0"/>
          <w:i w:val="0"/>
          <w:iCs w:val="0"/>
          <w:sz w:val="20"/>
          <w:szCs w:val="20"/>
        </w:rPr>
        <w:t>reprezentowanym przez:</w:t>
      </w:r>
    </w:p>
    <w:p w14:paraId="723695B8" w14:textId="77777777" w:rsidR="0052628F" w:rsidRPr="00C0723B" w:rsidRDefault="0052628F" w:rsidP="00C0723B">
      <w:pPr>
        <w:pStyle w:val="Nagwek7"/>
        <w:pBdr>
          <w:bottom w:val="none" w:sz="0" w:space="0" w:color="auto"/>
        </w:pBdr>
        <w:tabs>
          <w:tab w:val="left" w:pos="567"/>
          <w:tab w:val="left" w:pos="709"/>
          <w:tab w:val="right" w:pos="9046"/>
        </w:tabs>
        <w:spacing w:line="360" w:lineRule="auto"/>
        <w:rPr>
          <w:rFonts w:ascii="Times New Roman" w:eastAsia="Calibri" w:hAnsi="Times New Roman" w:cs="Times New Roman"/>
          <w:b w:val="0"/>
          <w:bCs w:val="0"/>
          <w:lang w:val="pl-PL"/>
        </w:rPr>
      </w:pPr>
      <w:r w:rsidRPr="00C0723B">
        <w:rPr>
          <w:rFonts w:ascii="Times New Roman" w:eastAsia="Calibri" w:hAnsi="Times New Roman" w:cs="Times New Roman"/>
          <w:b w:val="0"/>
          <w:bCs w:val="0"/>
          <w:lang w:val="pl-PL"/>
        </w:rPr>
        <w:t xml:space="preserve">1. </w:t>
      </w:r>
      <w:r w:rsidR="00C0723B" w:rsidRPr="00C0723B">
        <w:rPr>
          <w:rFonts w:ascii="Times New Roman" w:eastAsia="Calibri" w:hAnsi="Times New Roman" w:cs="Times New Roman"/>
          <w:b w:val="0"/>
          <w:iCs/>
        </w:rPr>
        <w:t>...........................................................................</w:t>
      </w:r>
    </w:p>
    <w:p w14:paraId="331AAE5A" w14:textId="77777777" w:rsidR="0052628F" w:rsidRPr="00C0723B" w:rsidRDefault="0052628F" w:rsidP="00C0723B">
      <w:pPr>
        <w:pStyle w:val="Nagwek7"/>
        <w:pBdr>
          <w:bottom w:val="none" w:sz="0" w:space="0" w:color="auto"/>
        </w:pBdr>
        <w:tabs>
          <w:tab w:val="left" w:pos="567"/>
          <w:tab w:val="left" w:pos="709"/>
          <w:tab w:val="right" w:pos="9046"/>
        </w:tabs>
        <w:spacing w:line="360" w:lineRule="auto"/>
        <w:rPr>
          <w:rFonts w:ascii="Times New Roman" w:eastAsia="Calibri" w:hAnsi="Times New Roman" w:cs="Times New Roman"/>
          <w:b w:val="0"/>
          <w:bCs w:val="0"/>
          <w:lang w:val="pl-PL"/>
        </w:rPr>
      </w:pPr>
      <w:r w:rsidRPr="00C0723B">
        <w:rPr>
          <w:rFonts w:ascii="Times New Roman" w:eastAsia="Calibri" w:hAnsi="Times New Roman" w:cs="Times New Roman"/>
          <w:b w:val="0"/>
          <w:bCs w:val="0"/>
          <w:lang w:val="pl-PL"/>
        </w:rPr>
        <w:t xml:space="preserve">2. </w:t>
      </w:r>
      <w:r w:rsidR="00C0723B" w:rsidRPr="00C0723B">
        <w:rPr>
          <w:rFonts w:ascii="Times New Roman" w:eastAsia="Calibri" w:hAnsi="Times New Roman" w:cs="Times New Roman"/>
          <w:b w:val="0"/>
          <w:iCs/>
        </w:rPr>
        <w:t>...........................................................................</w:t>
      </w:r>
    </w:p>
    <w:p w14:paraId="219F8BF0" w14:textId="77777777" w:rsidR="0052628F" w:rsidRPr="00C0723B" w:rsidRDefault="0052628F" w:rsidP="00C0723B">
      <w:pPr>
        <w:pStyle w:val="Nagwek5"/>
        <w:spacing w:before="0" w:after="0" w:line="360" w:lineRule="auto"/>
        <w:jc w:val="both"/>
        <w:rPr>
          <w:rFonts w:eastAsia="Calibri"/>
          <w:sz w:val="20"/>
          <w:szCs w:val="20"/>
        </w:rPr>
      </w:pPr>
      <w:r w:rsidRPr="00C0723B">
        <w:rPr>
          <w:rFonts w:eastAsia="Calibri"/>
          <w:b w:val="0"/>
          <w:bCs w:val="0"/>
          <w:i w:val="0"/>
          <w:iCs w:val="0"/>
          <w:sz w:val="20"/>
          <w:szCs w:val="20"/>
        </w:rPr>
        <w:t xml:space="preserve">zwanym dalej </w:t>
      </w:r>
      <w:r w:rsidRPr="00C0723B">
        <w:rPr>
          <w:rFonts w:eastAsia="Calibri"/>
          <w:sz w:val="20"/>
          <w:szCs w:val="20"/>
        </w:rPr>
        <w:t>Wykonawcą</w:t>
      </w:r>
    </w:p>
    <w:p w14:paraId="00C8367B" w14:textId="77777777" w:rsidR="0052628F" w:rsidRPr="00C0723B" w:rsidRDefault="0052628F" w:rsidP="00C0723B">
      <w:pPr>
        <w:pStyle w:val="Nagwek8"/>
        <w:tabs>
          <w:tab w:val="right" w:pos="9046"/>
        </w:tabs>
        <w:spacing w:before="0" w:after="0" w:line="360" w:lineRule="auto"/>
        <w:jc w:val="both"/>
        <w:rPr>
          <w:rFonts w:eastAsia="Calibri"/>
          <w:b/>
          <w:bCs/>
          <w:sz w:val="20"/>
          <w:szCs w:val="20"/>
        </w:rPr>
      </w:pPr>
    </w:p>
    <w:p w14:paraId="1BDEBA51" w14:textId="77777777" w:rsidR="0052628F" w:rsidRPr="00C0723B" w:rsidRDefault="0052628F" w:rsidP="00C0723B">
      <w:pPr>
        <w:pStyle w:val="Nagwek8"/>
        <w:tabs>
          <w:tab w:val="right" w:pos="9046"/>
        </w:tabs>
        <w:spacing w:before="0" w:after="0" w:line="360" w:lineRule="auto"/>
        <w:jc w:val="both"/>
        <w:rPr>
          <w:rFonts w:eastAsia="Calibri"/>
          <w:i w:val="0"/>
          <w:iCs w:val="0"/>
          <w:sz w:val="20"/>
          <w:szCs w:val="20"/>
        </w:rPr>
      </w:pPr>
      <w:r w:rsidRPr="00C0723B">
        <w:rPr>
          <w:rFonts w:eastAsia="Calibri"/>
          <w:i w:val="0"/>
          <w:iCs w:val="0"/>
          <w:sz w:val="20"/>
          <w:szCs w:val="20"/>
        </w:rPr>
        <w:t>została zawarta umowa następującej treści.</w:t>
      </w:r>
    </w:p>
    <w:p w14:paraId="4A9E80A8" w14:textId="77777777" w:rsidR="0052628F" w:rsidRPr="00C0723B" w:rsidRDefault="0052628F" w:rsidP="00C0723B">
      <w:pPr>
        <w:pStyle w:val="Nagwek5"/>
        <w:widowControl w:val="0"/>
        <w:spacing w:before="0" w:after="0" w:line="360" w:lineRule="auto"/>
        <w:jc w:val="both"/>
        <w:rPr>
          <w:rFonts w:eastAsia="Calibri"/>
          <w:b w:val="0"/>
          <w:bCs w:val="0"/>
          <w:i w:val="0"/>
          <w:iCs w:val="0"/>
          <w:sz w:val="20"/>
          <w:szCs w:val="20"/>
        </w:rPr>
      </w:pPr>
    </w:p>
    <w:p w14:paraId="3DBA7A18" w14:textId="77777777" w:rsidR="0052628F" w:rsidRPr="00C0723B" w:rsidRDefault="0052628F" w:rsidP="00C0723B">
      <w:pPr>
        <w:pStyle w:val="Nagwek5"/>
        <w:widowControl w:val="0"/>
        <w:spacing w:before="0" w:after="0" w:line="360" w:lineRule="auto"/>
        <w:jc w:val="both"/>
        <w:rPr>
          <w:rFonts w:eastAsia="Calibri"/>
          <w:i w:val="0"/>
          <w:iCs w:val="0"/>
          <w:sz w:val="16"/>
          <w:szCs w:val="20"/>
        </w:rPr>
      </w:pPr>
      <w:r w:rsidRPr="00C0723B">
        <w:rPr>
          <w:rFonts w:eastAsia="Calibri"/>
          <w:b w:val="0"/>
          <w:bCs w:val="0"/>
          <w:i w:val="0"/>
          <w:iCs w:val="0"/>
          <w:sz w:val="20"/>
          <w:szCs w:val="20"/>
        </w:rPr>
        <w:t xml:space="preserve">W treści Umowy Zamawiający i Wykonawca zwanymi są dalej również: Stroną lub Stronami. </w:t>
      </w:r>
    </w:p>
    <w:p w14:paraId="35EAD0C6" w14:textId="77777777" w:rsidR="0052628F" w:rsidRPr="00C0723B" w:rsidRDefault="0052628F" w:rsidP="00C0723B">
      <w:pPr>
        <w:pStyle w:val="Nagwek8"/>
        <w:tabs>
          <w:tab w:val="right" w:pos="9046"/>
        </w:tabs>
        <w:spacing w:before="0" w:after="0" w:line="360" w:lineRule="auto"/>
        <w:jc w:val="both"/>
        <w:rPr>
          <w:rFonts w:eastAsia="Calibri"/>
          <w:i w:val="0"/>
          <w:iCs w:val="0"/>
          <w:sz w:val="16"/>
          <w:szCs w:val="20"/>
        </w:rPr>
      </w:pPr>
    </w:p>
    <w:p w14:paraId="0C57FE8B" w14:textId="77777777" w:rsidR="0052628F" w:rsidRPr="00C0723B" w:rsidRDefault="0052628F" w:rsidP="00FC6458">
      <w:pPr>
        <w:pStyle w:val="Nagwek5"/>
        <w:widowControl w:val="0"/>
        <w:spacing w:before="0" w:after="0" w:line="360" w:lineRule="auto"/>
        <w:jc w:val="both"/>
        <w:rPr>
          <w:rFonts w:eastAsia="Calibri"/>
          <w:b w:val="0"/>
          <w:bCs w:val="0"/>
          <w:i w:val="0"/>
          <w:iCs w:val="0"/>
          <w:sz w:val="20"/>
          <w:szCs w:val="20"/>
        </w:rPr>
      </w:pPr>
      <w:r w:rsidRPr="00C0723B">
        <w:rPr>
          <w:rFonts w:eastAsia="Calibri"/>
          <w:b w:val="0"/>
          <w:bCs w:val="0"/>
          <w:i w:val="0"/>
          <w:iCs w:val="0"/>
          <w:sz w:val="20"/>
          <w:szCs w:val="20"/>
        </w:rPr>
        <w:t>Wykonawca wyłoniony został w postępowaniu o udzielenie zamówienia publicznego w</w:t>
      </w:r>
      <w:r w:rsidR="00FC6458">
        <w:rPr>
          <w:rFonts w:eastAsia="Calibri"/>
          <w:b w:val="0"/>
          <w:bCs w:val="0"/>
          <w:i w:val="0"/>
          <w:iCs w:val="0"/>
          <w:sz w:val="20"/>
          <w:szCs w:val="20"/>
        </w:rPr>
        <w:t xml:space="preserve">prowadzonym w </w:t>
      </w:r>
      <w:r w:rsidRPr="00C0723B">
        <w:rPr>
          <w:rFonts w:eastAsia="Calibri"/>
          <w:b w:val="0"/>
          <w:bCs w:val="0"/>
          <w:i w:val="0"/>
          <w:iCs w:val="0"/>
          <w:sz w:val="20"/>
          <w:szCs w:val="20"/>
        </w:rPr>
        <w:t xml:space="preserve"> trybie</w:t>
      </w:r>
      <w:r w:rsidR="00FC6458">
        <w:rPr>
          <w:rFonts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="00FC6458">
        <w:rPr>
          <w:i w:val="0"/>
          <w:iCs w:val="0"/>
          <w:sz w:val="20"/>
          <w:szCs w:val="20"/>
        </w:rPr>
        <w:t xml:space="preserve">przetargu nieograniczonego </w:t>
      </w:r>
      <w:r w:rsidR="00BC764E" w:rsidRPr="00C0723B">
        <w:rPr>
          <w:i w:val="0"/>
          <w:iCs w:val="0"/>
          <w:sz w:val="20"/>
          <w:szCs w:val="20"/>
        </w:rPr>
        <w:t xml:space="preserve"> – </w:t>
      </w:r>
      <w:r w:rsidR="00FC6458" w:rsidRPr="00FC6458">
        <w:rPr>
          <w:i w:val="0"/>
          <w:iCs w:val="0"/>
          <w:sz w:val="20"/>
          <w:szCs w:val="20"/>
        </w:rPr>
        <w:t>Wartość zamówienia jest równa progom unijnym lub przekracza progi unijne określone na podstawie art. 3 ustawy z 11 września 2019 r. – Prawo zamówień publicznych (Dz.U. z 2021 r. poz. 1129 ze zm.).</w:t>
      </w:r>
      <w:r w:rsidR="00BC764E" w:rsidRPr="00C0723B">
        <w:rPr>
          <w:i w:val="0"/>
          <w:iCs w:val="0"/>
          <w:sz w:val="20"/>
          <w:szCs w:val="20"/>
        </w:rPr>
        <w:t xml:space="preserve"> </w:t>
      </w:r>
    </w:p>
    <w:p w14:paraId="26CCE055" w14:textId="77777777" w:rsidR="0052628F" w:rsidRPr="00C0723B" w:rsidRDefault="0052628F" w:rsidP="00C0723B">
      <w:pPr>
        <w:pStyle w:val="Nagwek5"/>
        <w:widowControl w:val="0"/>
        <w:spacing w:before="0" w:after="0" w:line="360" w:lineRule="auto"/>
        <w:jc w:val="both"/>
        <w:rPr>
          <w:rFonts w:eastAsia="Calibri"/>
          <w:b w:val="0"/>
          <w:bCs w:val="0"/>
          <w:i w:val="0"/>
          <w:iCs w:val="0"/>
          <w:sz w:val="20"/>
          <w:szCs w:val="20"/>
        </w:rPr>
      </w:pPr>
    </w:p>
    <w:p w14:paraId="1CC6DB72" w14:textId="77777777" w:rsidR="0052628F" w:rsidRPr="00C0723B" w:rsidRDefault="0052628F" w:rsidP="00C0723B">
      <w:pPr>
        <w:pStyle w:val="Nagwek5"/>
        <w:widowControl w:val="0"/>
        <w:spacing w:before="0" w:after="0" w:line="360" w:lineRule="auto"/>
        <w:jc w:val="both"/>
        <w:rPr>
          <w:rStyle w:val="Numerstrony"/>
          <w:rFonts w:eastAsia="Calibri"/>
          <w:sz w:val="20"/>
          <w:szCs w:val="20"/>
          <w:lang w:val="pl-PL"/>
        </w:rPr>
      </w:pPr>
      <w:r w:rsidRPr="00C0723B">
        <w:rPr>
          <w:rFonts w:eastAsia="Calibri"/>
          <w:b w:val="0"/>
          <w:bCs w:val="0"/>
          <w:i w:val="0"/>
          <w:iCs w:val="0"/>
          <w:sz w:val="20"/>
          <w:szCs w:val="20"/>
        </w:rPr>
        <w:t>Podstawą do ustalenia  warunków niniejszej Umowy są:</w:t>
      </w:r>
    </w:p>
    <w:p w14:paraId="13DD7198" w14:textId="77777777" w:rsidR="0052628F" w:rsidRPr="00C0723B" w:rsidRDefault="0052628F" w:rsidP="00C0723B">
      <w:pPr>
        <w:pStyle w:val="Nagwek5"/>
        <w:widowControl w:val="0"/>
        <w:numPr>
          <w:ilvl w:val="0"/>
          <w:numId w:val="1"/>
        </w:numPr>
        <w:spacing w:before="0" w:after="0" w:line="360" w:lineRule="auto"/>
        <w:ind w:left="426"/>
        <w:jc w:val="both"/>
        <w:rPr>
          <w:rStyle w:val="Numerstrony"/>
          <w:rFonts w:eastAsia="Calibri"/>
          <w:sz w:val="20"/>
          <w:szCs w:val="20"/>
          <w:lang w:val="pl-PL"/>
        </w:rPr>
      </w:pPr>
      <w:r w:rsidRPr="00C0723B">
        <w:rPr>
          <w:rStyle w:val="Numerstrony"/>
          <w:rFonts w:eastAsia="Calibri"/>
          <w:sz w:val="20"/>
          <w:szCs w:val="20"/>
          <w:lang w:val="pl-PL"/>
        </w:rPr>
        <w:t>Koncesja Wykonawcy na obrót energią elektryczną nr …………………… z dnia ……………r. wydana przez Prezesa Urzędu Regulacji Energetyki,</w:t>
      </w:r>
    </w:p>
    <w:p w14:paraId="315B8B24" w14:textId="77777777" w:rsidR="0052628F" w:rsidRPr="00C0723B" w:rsidRDefault="0052628F" w:rsidP="00C0723B">
      <w:pPr>
        <w:pStyle w:val="Nagwek5"/>
        <w:widowControl w:val="0"/>
        <w:numPr>
          <w:ilvl w:val="0"/>
          <w:numId w:val="1"/>
        </w:numPr>
        <w:spacing w:before="0" w:after="0" w:line="360" w:lineRule="auto"/>
        <w:ind w:left="426"/>
        <w:jc w:val="both"/>
      </w:pPr>
      <w:r w:rsidRPr="00C0723B">
        <w:rPr>
          <w:rStyle w:val="Numerstrony"/>
          <w:rFonts w:eastAsia="Calibri"/>
          <w:sz w:val="20"/>
          <w:szCs w:val="20"/>
          <w:lang w:val="pl-PL"/>
        </w:rPr>
        <w:t>Generalna Umowa Dystrybucyjna zawarta pomiędzy Wykonawcą a OSD,</w:t>
      </w:r>
    </w:p>
    <w:p w14:paraId="1FF5C364" w14:textId="77777777" w:rsidR="0052628F" w:rsidRPr="00C0723B" w:rsidRDefault="0052628F">
      <w:pPr>
        <w:rPr>
          <w:rFonts w:cs="Times New Roman"/>
          <w:lang w:val="pl-PL"/>
        </w:rPr>
      </w:pPr>
    </w:p>
    <w:p w14:paraId="3255889A" w14:textId="77777777" w:rsidR="0052628F" w:rsidRPr="00C0723B" w:rsidRDefault="0052628F">
      <w:pPr>
        <w:rPr>
          <w:rFonts w:cs="Times New Roman"/>
          <w:lang w:val="pl-PL"/>
        </w:rPr>
      </w:pPr>
    </w:p>
    <w:p w14:paraId="16665B68" w14:textId="77777777" w:rsidR="00C0723B" w:rsidRDefault="00C0723B">
      <w:pPr>
        <w:rPr>
          <w:rFonts w:cs="Times New Roman"/>
          <w:lang w:val="pl-PL"/>
        </w:rPr>
      </w:pPr>
    </w:p>
    <w:p w14:paraId="6FCD67FD" w14:textId="77777777" w:rsidR="00C0723B" w:rsidRPr="00C0723B" w:rsidRDefault="00C0723B">
      <w:pPr>
        <w:rPr>
          <w:rFonts w:cs="Times New Roman"/>
          <w:lang w:val="pl-PL"/>
        </w:rPr>
      </w:pPr>
    </w:p>
    <w:p w14:paraId="361B527E" w14:textId="77777777" w:rsidR="00C0723B" w:rsidRDefault="00C0723B" w:rsidP="00C0723B">
      <w:pPr>
        <w:suppressAutoHyphens/>
        <w:spacing w:line="360" w:lineRule="auto"/>
        <w:jc w:val="center"/>
        <w:rPr>
          <w:rFonts w:eastAsia="Calibri" w:cs="Times New Roman"/>
          <w:b/>
          <w:bCs/>
          <w:sz w:val="20"/>
          <w:szCs w:val="20"/>
          <w:lang w:val="pl-PL"/>
        </w:rPr>
      </w:pPr>
    </w:p>
    <w:p w14:paraId="51386FBC" w14:textId="77777777" w:rsidR="0052628F" w:rsidRPr="00C0723B" w:rsidRDefault="0052628F" w:rsidP="00C0723B">
      <w:pPr>
        <w:suppressAutoHyphens/>
        <w:spacing w:line="360" w:lineRule="auto"/>
        <w:jc w:val="center"/>
        <w:rPr>
          <w:rFonts w:eastAsia="Calibri" w:cs="Times New Roman"/>
          <w:sz w:val="20"/>
          <w:szCs w:val="20"/>
          <w:lang w:val="pl-PL"/>
        </w:rPr>
      </w:pPr>
      <w:r w:rsidRPr="00C0723B">
        <w:rPr>
          <w:rFonts w:eastAsia="Calibri" w:cs="Times New Roman"/>
          <w:b/>
          <w:bCs/>
          <w:sz w:val="20"/>
          <w:szCs w:val="20"/>
          <w:lang w:val="pl-PL"/>
        </w:rPr>
        <w:t>§ 1.</w:t>
      </w:r>
    </w:p>
    <w:p w14:paraId="7D234F77" w14:textId="77777777" w:rsidR="0052628F" w:rsidRPr="00C0723B" w:rsidRDefault="0052628F" w:rsidP="00C0723B">
      <w:pPr>
        <w:pStyle w:val="Nagwek5"/>
        <w:spacing w:before="0" w:after="0" w:line="360" w:lineRule="auto"/>
        <w:jc w:val="center"/>
        <w:rPr>
          <w:sz w:val="20"/>
        </w:rPr>
      </w:pPr>
      <w:r w:rsidRPr="00C0723B">
        <w:rPr>
          <w:rFonts w:eastAsia="Calibri"/>
          <w:i w:val="0"/>
          <w:iCs w:val="0"/>
          <w:sz w:val="20"/>
          <w:szCs w:val="20"/>
        </w:rPr>
        <w:t>Postanowienia wstępne</w:t>
      </w:r>
    </w:p>
    <w:p w14:paraId="4EAC9612" w14:textId="77777777" w:rsidR="0052628F" w:rsidRPr="00C0723B" w:rsidRDefault="0052628F" w:rsidP="00C0723B">
      <w:pPr>
        <w:pStyle w:val="Zwykytekst1"/>
        <w:spacing w:line="360" w:lineRule="auto"/>
        <w:jc w:val="both"/>
        <w:rPr>
          <w:rFonts w:ascii="Times New Roman" w:hAnsi="Times New Roman" w:cs="Times New Roman"/>
          <w:sz w:val="20"/>
          <w:lang w:val="pl-PL"/>
        </w:rPr>
      </w:pPr>
      <w:r w:rsidRPr="00C0723B">
        <w:rPr>
          <w:rFonts w:ascii="Times New Roman" w:hAnsi="Times New Roman" w:cs="Times New Roman"/>
          <w:sz w:val="20"/>
          <w:lang w:val="pl-PL"/>
        </w:rPr>
        <w:t xml:space="preserve">Przedmiotem Umowy jest określenie praw i obowiązków stron, związanych ze sprzedażą energii elektrycznej i świadczenie usług dystrybucji energii elektrycznej w ramach usługi kompleksowej na potrzeby obiektów    wymienionych w zał. nr </w:t>
      </w:r>
      <w:r w:rsidR="00FC6458">
        <w:rPr>
          <w:rFonts w:ascii="Times New Roman" w:hAnsi="Times New Roman" w:cs="Times New Roman"/>
          <w:sz w:val="20"/>
          <w:lang w:val="pl-PL"/>
        </w:rPr>
        <w:t>1</w:t>
      </w:r>
      <w:r w:rsidRPr="00C0723B">
        <w:rPr>
          <w:rFonts w:ascii="Times New Roman" w:hAnsi="Times New Roman" w:cs="Times New Roman"/>
          <w:sz w:val="20"/>
          <w:lang w:val="pl-PL"/>
        </w:rPr>
        <w:t xml:space="preserve">  do umowy na zasadach określonych w ustawie Prawo energetyczne z dnia                10 kwietnia </w:t>
      </w:r>
      <w:r w:rsidR="0078258B" w:rsidRPr="00C0723B">
        <w:rPr>
          <w:rFonts w:ascii="Times New Roman" w:hAnsi="Times New Roman" w:cs="Times New Roman"/>
          <w:sz w:val="20"/>
          <w:lang w:val="pl-PL"/>
        </w:rPr>
        <w:t xml:space="preserve">1997 r. </w:t>
      </w:r>
      <w:r w:rsidR="006F3528" w:rsidRPr="00C0723B">
        <w:rPr>
          <w:rFonts w:ascii="Times New Roman" w:hAnsi="Times New Roman" w:cs="Times New Roman"/>
          <w:sz w:val="20"/>
          <w:lang w:val="pl-PL"/>
        </w:rPr>
        <w:t xml:space="preserve">. </w:t>
      </w:r>
      <w:r w:rsidR="006F3528">
        <w:rPr>
          <w:rFonts w:ascii="Times New Roman" w:hAnsi="Times New Roman" w:cs="Times New Roman"/>
          <w:sz w:val="20"/>
          <w:lang w:val="pl-PL"/>
        </w:rPr>
        <w:t xml:space="preserve">(tj. Dz. U. 2022 poz. 1385) </w:t>
      </w:r>
      <w:r w:rsidR="0078258B" w:rsidRPr="00C0723B">
        <w:rPr>
          <w:rFonts w:ascii="Times New Roman" w:hAnsi="Times New Roman" w:cs="Times New Roman"/>
          <w:sz w:val="20"/>
          <w:lang w:val="pl-PL"/>
        </w:rPr>
        <w:t>oraz w wydanych na jej</w:t>
      </w:r>
      <w:r w:rsidRPr="00C0723B">
        <w:rPr>
          <w:rFonts w:ascii="Times New Roman" w:hAnsi="Times New Roman" w:cs="Times New Roman"/>
          <w:sz w:val="20"/>
          <w:lang w:val="pl-PL"/>
        </w:rPr>
        <w:t xml:space="preserve"> podstawie aktach wykonawczych. </w:t>
      </w:r>
    </w:p>
    <w:p w14:paraId="4E060488" w14:textId="77777777" w:rsidR="0052628F" w:rsidRPr="00C0723B" w:rsidRDefault="0052628F" w:rsidP="00C0723B">
      <w:pPr>
        <w:pStyle w:val="Zwykytekst1"/>
        <w:spacing w:line="360" w:lineRule="auto"/>
        <w:jc w:val="both"/>
        <w:rPr>
          <w:rFonts w:ascii="Times New Roman" w:hAnsi="Times New Roman" w:cs="Times New Roman"/>
          <w:b/>
          <w:bCs/>
          <w:sz w:val="20"/>
          <w:lang w:val="pl-PL"/>
        </w:rPr>
      </w:pPr>
      <w:r w:rsidRPr="00C0723B">
        <w:rPr>
          <w:rFonts w:ascii="Times New Roman" w:hAnsi="Times New Roman" w:cs="Times New Roman"/>
          <w:sz w:val="20"/>
          <w:lang w:val="pl-PL"/>
        </w:rPr>
        <w:t>Jeżeli nic innego nie wynika z postanowień Umowy użyte w niej pojęcia oznaczają:</w:t>
      </w:r>
    </w:p>
    <w:p w14:paraId="57E8C6FF" w14:textId="77777777" w:rsidR="0052628F" w:rsidRPr="00C0723B" w:rsidRDefault="0052628F" w:rsidP="00C0723B">
      <w:pPr>
        <w:pStyle w:val="Zwykytekst1"/>
        <w:spacing w:line="360" w:lineRule="auto"/>
        <w:jc w:val="both"/>
        <w:rPr>
          <w:rFonts w:ascii="Times New Roman" w:hAnsi="Times New Roman" w:cs="Times New Roman"/>
          <w:b/>
          <w:bCs/>
          <w:sz w:val="20"/>
          <w:lang w:val="pl-PL"/>
        </w:rPr>
      </w:pPr>
      <w:r w:rsidRPr="00C0723B">
        <w:rPr>
          <w:rFonts w:ascii="Times New Roman" w:hAnsi="Times New Roman" w:cs="Times New Roman"/>
          <w:b/>
          <w:bCs/>
          <w:sz w:val="20"/>
          <w:lang w:val="pl-PL"/>
        </w:rPr>
        <w:t>Operator systemu dystrybucyjnego (OSD)</w:t>
      </w:r>
      <w:r w:rsidRPr="00C0723B">
        <w:rPr>
          <w:rFonts w:ascii="Times New Roman" w:hAnsi="Times New Roman" w:cs="Times New Roman"/>
          <w:sz w:val="20"/>
          <w:lang w:val="pl-PL"/>
        </w:rPr>
        <w:t xml:space="preserve"> - przedsiębiorstwo energetyczne zajmujące się dystrybucją energii elektrycznej;</w:t>
      </w:r>
    </w:p>
    <w:p w14:paraId="18270C91" w14:textId="77777777" w:rsidR="0052628F" w:rsidRPr="00C0723B" w:rsidRDefault="0052628F" w:rsidP="00C0723B">
      <w:pPr>
        <w:pStyle w:val="Zwykytekst1"/>
        <w:spacing w:line="360" w:lineRule="auto"/>
        <w:jc w:val="both"/>
        <w:rPr>
          <w:rFonts w:ascii="Times New Roman" w:hAnsi="Times New Roman" w:cs="Times New Roman"/>
          <w:b/>
          <w:bCs/>
          <w:sz w:val="20"/>
          <w:lang w:val="pl-PL"/>
        </w:rPr>
      </w:pPr>
      <w:r w:rsidRPr="00C0723B">
        <w:rPr>
          <w:rFonts w:ascii="Times New Roman" w:hAnsi="Times New Roman" w:cs="Times New Roman"/>
          <w:b/>
          <w:bCs/>
          <w:sz w:val="20"/>
          <w:lang w:val="pl-PL"/>
        </w:rPr>
        <w:t>Umowa dystrybucyjna</w:t>
      </w:r>
      <w:r w:rsidRPr="00C0723B">
        <w:rPr>
          <w:rFonts w:ascii="Times New Roman" w:hAnsi="Times New Roman" w:cs="Times New Roman"/>
          <w:sz w:val="20"/>
          <w:lang w:val="pl-PL"/>
        </w:rPr>
        <w:t xml:space="preserve"> - umowa zawarta pomiędzy Wykonawcą a OSD określająca ich wzajemne prawa               i obowiązki związane za świadczeniem usługi dystrybucyjnej w celu realizacji niniejszej Umowy;</w:t>
      </w:r>
    </w:p>
    <w:p w14:paraId="2D19C7AE" w14:textId="77777777" w:rsidR="0052628F" w:rsidRPr="00C0723B" w:rsidRDefault="0052628F" w:rsidP="00C0723B">
      <w:pPr>
        <w:pStyle w:val="Zwykytekst1"/>
        <w:spacing w:line="360" w:lineRule="auto"/>
        <w:jc w:val="both"/>
        <w:rPr>
          <w:rFonts w:ascii="Times New Roman" w:eastAsia="Calibri" w:hAnsi="Times New Roman" w:cs="Times New Roman"/>
          <w:b/>
          <w:bCs/>
          <w:sz w:val="20"/>
          <w:lang w:val="pl-PL"/>
        </w:rPr>
      </w:pPr>
      <w:r w:rsidRPr="00C0723B">
        <w:rPr>
          <w:rFonts w:ascii="Times New Roman" w:hAnsi="Times New Roman" w:cs="Times New Roman"/>
          <w:b/>
          <w:bCs/>
          <w:sz w:val="20"/>
          <w:lang w:val="pl-PL"/>
        </w:rPr>
        <w:t>Standardowy profil zużycia</w:t>
      </w:r>
      <w:r w:rsidRPr="00C0723B">
        <w:rPr>
          <w:rFonts w:ascii="Times New Roman" w:hAnsi="Times New Roman" w:cs="Times New Roman"/>
          <w:sz w:val="20"/>
          <w:lang w:val="pl-PL"/>
        </w:rPr>
        <w:t xml:space="preserve"> - zbiór danych o przeciętnym zużyciu energii elektrycznej zużytej przez dany </w:t>
      </w:r>
      <w:r w:rsidR="00C0723B">
        <w:rPr>
          <w:rFonts w:ascii="Times New Roman" w:hAnsi="Times New Roman" w:cs="Times New Roman"/>
          <w:sz w:val="20"/>
          <w:lang w:val="pl-PL"/>
        </w:rPr>
        <w:t xml:space="preserve">   </w:t>
      </w:r>
      <w:r w:rsidRPr="00C0723B">
        <w:rPr>
          <w:rFonts w:ascii="Times New Roman" w:hAnsi="Times New Roman" w:cs="Times New Roman"/>
          <w:sz w:val="20"/>
          <w:lang w:val="pl-PL"/>
        </w:rPr>
        <w:t>rodzaj odbioru;</w:t>
      </w:r>
    </w:p>
    <w:p w14:paraId="510E301B" w14:textId="77777777" w:rsidR="0052628F" w:rsidRPr="00C0723B" w:rsidRDefault="0052628F" w:rsidP="00C0723B">
      <w:pPr>
        <w:pStyle w:val="Zwykytekst1"/>
        <w:suppressAutoHyphens/>
        <w:spacing w:line="360" w:lineRule="auto"/>
        <w:jc w:val="both"/>
        <w:rPr>
          <w:rFonts w:ascii="Times New Roman" w:hAnsi="Times New Roman" w:cs="Times New Roman"/>
          <w:b/>
          <w:bCs/>
          <w:sz w:val="20"/>
          <w:lang w:val="pl-PL"/>
        </w:rPr>
      </w:pPr>
      <w:r w:rsidRPr="00C0723B">
        <w:rPr>
          <w:rFonts w:ascii="Times New Roman" w:eastAsia="Calibri" w:hAnsi="Times New Roman" w:cs="Times New Roman"/>
          <w:b/>
          <w:bCs/>
          <w:sz w:val="20"/>
          <w:lang w:val="pl-PL"/>
        </w:rPr>
        <w:t xml:space="preserve">punkt poboru </w:t>
      </w:r>
      <w:r w:rsidRPr="00C0723B">
        <w:rPr>
          <w:rFonts w:ascii="Times New Roman" w:eastAsia="Calibri" w:hAnsi="Times New Roman" w:cs="Times New Roman"/>
          <w:sz w:val="20"/>
          <w:lang w:val="pl-PL"/>
        </w:rPr>
        <w:t>- miejsce dostarczania energii elektrycznej - zgodne z miejscem dostarczania energii elektrycznej zapisanym w umowie o świadczenie usług dystrybucji;</w:t>
      </w:r>
    </w:p>
    <w:p w14:paraId="28586A1B" w14:textId="77777777" w:rsidR="0052628F" w:rsidRPr="00C0723B" w:rsidRDefault="0052628F" w:rsidP="00C0723B">
      <w:pPr>
        <w:pStyle w:val="Zwykytekst1"/>
        <w:spacing w:line="360" w:lineRule="auto"/>
        <w:jc w:val="both"/>
        <w:rPr>
          <w:rFonts w:ascii="Times New Roman" w:hAnsi="Times New Roman" w:cs="Times New Roman"/>
          <w:b/>
          <w:bCs/>
          <w:sz w:val="20"/>
          <w:lang w:val="pl-PL"/>
        </w:rPr>
      </w:pPr>
      <w:r w:rsidRPr="00C0723B">
        <w:rPr>
          <w:rFonts w:ascii="Times New Roman" w:hAnsi="Times New Roman" w:cs="Times New Roman"/>
          <w:b/>
          <w:bCs/>
          <w:sz w:val="20"/>
          <w:lang w:val="pl-PL"/>
        </w:rPr>
        <w:t>faktura rozliczeniowa</w:t>
      </w:r>
      <w:r w:rsidRPr="00C0723B">
        <w:rPr>
          <w:rFonts w:ascii="Times New Roman" w:hAnsi="Times New Roman" w:cs="Times New Roman"/>
          <w:sz w:val="20"/>
          <w:lang w:val="pl-PL"/>
        </w:rPr>
        <w:t xml:space="preserve"> - faktura, w której należność dla Wykonawcy określana jest na podstawie odczytów układów pomiarowych;</w:t>
      </w:r>
    </w:p>
    <w:p w14:paraId="62EB4FAB" w14:textId="77777777" w:rsidR="0052628F" w:rsidRPr="00C0723B" w:rsidRDefault="0052628F" w:rsidP="00C0723B">
      <w:pPr>
        <w:pStyle w:val="Zwykytekst1"/>
        <w:spacing w:line="360" w:lineRule="auto"/>
        <w:jc w:val="both"/>
        <w:rPr>
          <w:rFonts w:ascii="Times New Roman" w:hAnsi="Times New Roman" w:cs="Times New Roman"/>
          <w:b/>
          <w:bCs/>
          <w:sz w:val="20"/>
          <w:lang w:val="pl-PL"/>
        </w:rPr>
      </w:pPr>
      <w:r w:rsidRPr="00C0723B">
        <w:rPr>
          <w:rFonts w:ascii="Times New Roman" w:hAnsi="Times New Roman" w:cs="Times New Roman"/>
          <w:b/>
          <w:bCs/>
          <w:sz w:val="20"/>
          <w:lang w:val="pl-PL"/>
        </w:rPr>
        <w:t>okres rozliczeniowy</w:t>
      </w:r>
      <w:r w:rsidRPr="00C0723B">
        <w:rPr>
          <w:rFonts w:ascii="Times New Roman" w:hAnsi="Times New Roman" w:cs="Times New Roman"/>
          <w:sz w:val="20"/>
          <w:lang w:val="pl-PL"/>
        </w:rPr>
        <w:t xml:space="preserve"> - okres pomiędzy dwoma kolejnymi rozliczeniowymi odczytami urządzeń do pomiaru </w:t>
      </w:r>
      <w:r w:rsidR="00C0723B">
        <w:rPr>
          <w:rFonts w:ascii="Times New Roman" w:hAnsi="Times New Roman" w:cs="Times New Roman"/>
          <w:sz w:val="20"/>
          <w:lang w:val="pl-PL"/>
        </w:rPr>
        <w:t xml:space="preserve">  </w:t>
      </w:r>
      <w:r w:rsidRPr="00C0723B">
        <w:rPr>
          <w:rFonts w:ascii="Times New Roman" w:hAnsi="Times New Roman" w:cs="Times New Roman"/>
          <w:sz w:val="20"/>
          <w:lang w:val="pl-PL"/>
        </w:rPr>
        <w:t>mocy i energii elektrycznej -zgodnie z okresem rozliczeniowym stosowanym przez OSD;</w:t>
      </w:r>
    </w:p>
    <w:p w14:paraId="785C465C" w14:textId="77777777" w:rsidR="0052628F" w:rsidRPr="00C0723B" w:rsidRDefault="0052628F" w:rsidP="00C0723B">
      <w:pPr>
        <w:pStyle w:val="Zwykytekst1"/>
        <w:spacing w:line="360" w:lineRule="auto"/>
        <w:jc w:val="both"/>
        <w:rPr>
          <w:rFonts w:ascii="Times New Roman" w:hAnsi="Times New Roman" w:cs="Times New Roman"/>
          <w:sz w:val="20"/>
          <w:lang w:val="pl-PL"/>
        </w:rPr>
      </w:pPr>
      <w:r w:rsidRPr="00C0723B">
        <w:rPr>
          <w:rFonts w:ascii="Times New Roman" w:hAnsi="Times New Roman" w:cs="Times New Roman"/>
          <w:b/>
          <w:bCs/>
          <w:sz w:val="20"/>
          <w:lang w:val="pl-PL"/>
        </w:rPr>
        <w:t>Ustawa</w:t>
      </w:r>
      <w:r w:rsidRPr="00C0723B">
        <w:rPr>
          <w:rFonts w:ascii="Times New Roman" w:hAnsi="Times New Roman" w:cs="Times New Roman"/>
          <w:sz w:val="20"/>
          <w:lang w:val="pl-PL"/>
        </w:rPr>
        <w:t xml:space="preserve"> - ustawa z dnia 10 kwietnia 1997 Prawo energetyczne</w:t>
      </w:r>
      <w:bookmarkStart w:id="0" w:name="_Hlk116949126"/>
      <w:r w:rsidRPr="00C0723B">
        <w:rPr>
          <w:rFonts w:ascii="Times New Roman" w:hAnsi="Times New Roman" w:cs="Times New Roman"/>
          <w:sz w:val="20"/>
          <w:lang w:val="pl-PL"/>
        </w:rPr>
        <w:t xml:space="preserve">. </w:t>
      </w:r>
      <w:r w:rsidR="006F3528">
        <w:rPr>
          <w:rFonts w:ascii="Times New Roman" w:hAnsi="Times New Roman" w:cs="Times New Roman"/>
          <w:sz w:val="20"/>
          <w:lang w:val="pl-PL"/>
        </w:rPr>
        <w:t>(tj. Dz. U. 2022 poz. 1385).</w:t>
      </w:r>
    </w:p>
    <w:bookmarkEnd w:id="0"/>
    <w:p w14:paraId="07041F34" w14:textId="77777777" w:rsidR="0052628F" w:rsidRPr="00C0723B" w:rsidRDefault="0052628F" w:rsidP="00C0723B">
      <w:pPr>
        <w:pStyle w:val="Zwykytekst1"/>
        <w:spacing w:line="360" w:lineRule="auto"/>
        <w:jc w:val="both"/>
        <w:rPr>
          <w:rFonts w:ascii="Times New Roman" w:hAnsi="Times New Roman" w:cs="Times New Roman"/>
          <w:sz w:val="20"/>
          <w:lang w:val="pl-PL"/>
        </w:rPr>
      </w:pPr>
    </w:p>
    <w:p w14:paraId="442DB108" w14:textId="77777777" w:rsidR="0052628F" w:rsidRPr="00C0723B" w:rsidRDefault="0052628F" w:rsidP="00C0723B">
      <w:pPr>
        <w:pStyle w:val="Zwykytekst1"/>
        <w:suppressAutoHyphens/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C0723B">
        <w:rPr>
          <w:rFonts w:ascii="Times New Roman" w:eastAsia="Calibri" w:hAnsi="Times New Roman" w:cs="Times New Roman"/>
          <w:sz w:val="20"/>
          <w:lang w:val="pl-PL"/>
        </w:rPr>
        <w:t>Przedmiot umowy szczegółowo określa "Specyfikacja Warunków Zamówienia", stanowiąca integralną część umowy.</w:t>
      </w:r>
    </w:p>
    <w:p w14:paraId="27ED6104" w14:textId="77777777" w:rsidR="0052628F" w:rsidRPr="007B2EC8" w:rsidRDefault="0052628F" w:rsidP="00C0723B">
      <w:pPr>
        <w:pStyle w:val="Zwykytekst1"/>
        <w:suppressAutoHyphens/>
        <w:spacing w:line="360" w:lineRule="auto"/>
        <w:jc w:val="both"/>
        <w:rPr>
          <w:rFonts w:ascii="Times New Roman" w:hAnsi="Times New Roman" w:cs="Times New Roman"/>
          <w:sz w:val="14"/>
          <w:szCs w:val="10"/>
          <w:lang w:val="pl-PL"/>
        </w:rPr>
      </w:pPr>
    </w:p>
    <w:p w14:paraId="58AF9983" w14:textId="77777777" w:rsidR="0052628F" w:rsidRPr="00C0723B" w:rsidRDefault="0052628F" w:rsidP="00C0723B">
      <w:pPr>
        <w:suppressAutoHyphens/>
        <w:spacing w:line="360" w:lineRule="auto"/>
        <w:jc w:val="center"/>
        <w:rPr>
          <w:rFonts w:eastAsia="Calibri" w:cs="Times New Roman"/>
          <w:sz w:val="20"/>
          <w:szCs w:val="20"/>
          <w:lang w:val="pl-PL"/>
        </w:rPr>
      </w:pPr>
      <w:r w:rsidRPr="00C0723B">
        <w:rPr>
          <w:rFonts w:eastAsia="Calibri" w:cs="Times New Roman"/>
          <w:b/>
          <w:bCs/>
          <w:sz w:val="20"/>
          <w:szCs w:val="20"/>
          <w:lang w:val="pl-PL"/>
        </w:rPr>
        <w:t>§ 2.</w:t>
      </w:r>
    </w:p>
    <w:p w14:paraId="63A1263B" w14:textId="77777777" w:rsidR="0052628F" w:rsidRPr="00C0723B" w:rsidRDefault="0052628F" w:rsidP="00C0723B">
      <w:pPr>
        <w:pStyle w:val="Nagwek5"/>
        <w:spacing w:before="0" w:after="0" w:line="360" w:lineRule="auto"/>
        <w:jc w:val="center"/>
        <w:rPr>
          <w:sz w:val="20"/>
        </w:rPr>
      </w:pPr>
      <w:r w:rsidRPr="00C0723B">
        <w:rPr>
          <w:rFonts w:eastAsia="Calibri"/>
          <w:i w:val="0"/>
          <w:iCs w:val="0"/>
          <w:sz w:val="20"/>
          <w:szCs w:val="20"/>
        </w:rPr>
        <w:t>Bilansowanie handlowe</w:t>
      </w:r>
    </w:p>
    <w:p w14:paraId="38449800" w14:textId="77777777" w:rsidR="0052628F" w:rsidRPr="00C0723B" w:rsidRDefault="0052628F" w:rsidP="00C0723B">
      <w:pPr>
        <w:pStyle w:val="Zwykytekst1"/>
        <w:numPr>
          <w:ilvl w:val="0"/>
          <w:numId w:val="15"/>
        </w:numPr>
        <w:spacing w:line="360" w:lineRule="auto"/>
        <w:ind w:left="426"/>
        <w:jc w:val="both"/>
        <w:rPr>
          <w:rFonts w:ascii="Times New Roman" w:hAnsi="Times New Roman" w:cs="Times New Roman"/>
          <w:sz w:val="20"/>
          <w:lang w:val="pl-PL"/>
        </w:rPr>
      </w:pPr>
      <w:r w:rsidRPr="00C0723B">
        <w:rPr>
          <w:rFonts w:ascii="Times New Roman" w:hAnsi="Times New Roman" w:cs="Times New Roman"/>
          <w:sz w:val="20"/>
          <w:lang w:val="pl-PL"/>
        </w:rPr>
        <w:t>Wykonawca w ramach usługi kompleksowej zobowiązuje się do sprzedaży, a Zamawiający zobowiązuje się  do kupna energii elektrycznej dla punktów poboru określonych w Załączniku nr 1 do umowy.</w:t>
      </w:r>
    </w:p>
    <w:p w14:paraId="3A88076D" w14:textId="77777777" w:rsidR="0052628F" w:rsidRPr="00C0723B" w:rsidRDefault="0052628F" w:rsidP="00C0723B">
      <w:pPr>
        <w:pStyle w:val="Zwykytekst1"/>
        <w:numPr>
          <w:ilvl w:val="0"/>
          <w:numId w:val="15"/>
        </w:numPr>
        <w:spacing w:line="360" w:lineRule="auto"/>
        <w:ind w:left="426"/>
        <w:jc w:val="both"/>
        <w:rPr>
          <w:rFonts w:ascii="Times New Roman" w:hAnsi="Times New Roman" w:cs="Times New Roman"/>
          <w:sz w:val="20"/>
          <w:lang w:val="pl-PL"/>
        </w:rPr>
      </w:pPr>
      <w:r w:rsidRPr="00C0723B">
        <w:rPr>
          <w:rFonts w:ascii="Times New Roman" w:hAnsi="Times New Roman" w:cs="Times New Roman"/>
          <w:sz w:val="20"/>
          <w:lang w:val="pl-PL"/>
        </w:rPr>
        <w:t>Ilość energii elektrycznej, która będzie dostarczona w okresie obowiązywania umowy do punktów poboru jest określona w Załączniku nr 1 do umowy.</w:t>
      </w:r>
    </w:p>
    <w:p w14:paraId="0F91A8C2" w14:textId="77777777" w:rsidR="0052628F" w:rsidRPr="00C0723B" w:rsidRDefault="0052628F" w:rsidP="00C0723B">
      <w:pPr>
        <w:pStyle w:val="Zwykytekst1"/>
        <w:numPr>
          <w:ilvl w:val="0"/>
          <w:numId w:val="15"/>
        </w:numPr>
        <w:spacing w:line="360" w:lineRule="auto"/>
        <w:ind w:left="426"/>
        <w:jc w:val="both"/>
        <w:rPr>
          <w:rFonts w:ascii="Times New Roman" w:hAnsi="Times New Roman" w:cs="Times New Roman"/>
          <w:sz w:val="20"/>
          <w:lang w:val="pl-PL"/>
        </w:rPr>
      </w:pPr>
      <w:r w:rsidRPr="00C0723B">
        <w:rPr>
          <w:rFonts w:ascii="Times New Roman" w:hAnsi="Times New Roman" w:cs="Times New Roman"/>
          <w:sz w:val="20"/>
          <w:lang w:val="pl-PL"/>
        </w:rPr>
        <w:t xml:space="preserve">Moc umowna, grupa taryfowa i warunki ich zmian oraz miejsce dostarczenia energii elektrycznej dla </w:t>
      </w:r>
      <w:r w:rsidR="00C0723B">
        <w:rPr>
          <w:rFonts w:ascii="Times New Roman" w:hAnsi="Times New Roman" w:cs="Times New Roman"/>
          <w:sz w:val="20"/>
          <w:lang w:val="pl-PL"/>
        </w:rPr>
        <w:t xml:space="preserve">  </w:t>
      </w:r>
      <w:r w:rsidRPr="00C0723B">
        <w:rPr>
          <w:rFonts w:ascii="Times New Roman" w:hAnsi="Times New Roman" w:cs="Times New Roman"/>
          <w:sz w:val="20"/>
          <w:lang w:val="pl-PL"/>
        </w:rPr>
        <w:t xml:space="preserve">punktów poboru wymienionych w Załączniku nr 1 określone są w ww. załączniku. </w:t>
      </w:r>
    </w:p>
    <w:p w14:paraId="6203CAE1" w14:textId="77777777" w:rsidR="0052628F" w:rsidRPr="00C0723B" w:rsidRDefault="0052628F" w:rsidP="00C0723B">
      <w:pPr>
        <w:pStyle w:val="Zwykytekst1"/>
        <w:numPr>
          <w:ilvl w:val="0"/>
          <w:numId w:val="15"/>
        </w:numPr>
        <w:spacing w:line="360" w:lineRule="auto"/>
        <w:ind w:left="426"/>
        <w:jc w:val="both"/>
        <w:rPr>
          <w:rFonts w:ascii="Times New Roman" w:hAnsi="Times New Roman" w:cs="Times New Roman"/>
          <w:sz w:val="20"/>
          <w:lang w:val="pl-PL"/>
        </w:rPr>
      </w:pPr>
      <w:r w:rsidRPr="00C0723B">
        <w:rPr>
          <w:rFonts w:ascii="Times New Roman" w:hAnsi="Times New Roman" w:cs="Times New Roman"/>
          <w:sz w:val="20"/>
          <w:lang w:val="pl-PL"/>
        </w:rPr>
        <w:t xml:space="preserve">Wykonawca zobowiązuje się również do pełnienia funkcji podmiotu odpowiedzialnego za bilansowanie handlowe dla energii elektrycznej sprzedanej w ramach tej Umowy. Wykonawca dokonywać będzie </w:t>
      </w:r>
      <w:r w:rsidR="00C0723B">
        <w:rPr>
          <w:rFonts w:ascii="Times New Roman" w:hAnsi="Times New Roman" w:cs="Times New Roman"/>
          <w:sz w:val="20"/>
          <w:lang w:val="pl-PL"/>
        </w:rPr>
        <w:t xml:space="preserve">       </w:t>
      </w:r>
      <w:r w:rsidRPr="00C0723B">
        <w:rPr>
          <w:rFonts w:ascii="Times New Roman" w:hAnsi="Times New Roman" w:cs="Times New Roman"/>
          <w:sz w:val="20"/>
          <w:lang w:val="pl-PL"/>
        </w:rPr>
        <w:t>bilansowania handlowego energii zakupionej przez Zamawiającego na podstawie standardowego profilu zużycia odpowiedniego dla odbiorów w grupach taryfowych i przy mocach u</w:t>
      </w:r>
      <w:r w:rsidR="00C0723B">
        <w:rPr>
          <w:rFonts w:ascii="Times New Roman" w:hAnsi="Times New Roman" w:cs="Times New Roman"/>
          <w:sz w:val="20"/>
          <w:lang w:val="pl-PL"/>
        </w:rPr>
        <w:t xml:space="preserve">mownych określonych           </w:t>
      </w:r>
      <w:r w:rsidRPr="00C0723B">
        <w:rPr>
          <w:rFonts w:ascii="Times New Roman" w:hAnsi="Times New Roman" w:cs="Times New Roman"/>
          <w:sz w:val="20"/>
          <w:lang w:val="pl-PL"/>
        </w:rPr>
        <w:t>w Załączniku nr 1 lub wskazań układów pomiarowych.</w:t>
      </w:r>
    </w:p>
    <w:p w14:paraId="468B009D" w14:textId="77777777" w:rsidR="0052628F" w:rsidRPr="00C0723B" w:rsidRDefault="0052628F" w:rsidP="00C0723B">
      <w:pPr>
        <w:pStyle w:val="Zwykytekst1"/>
        <w:numPr>
          <w:ilvl w:val="0"/>
          <w:numId w:val="15"/>
        </w:numPr>
        <w:spacing w:line="360" w:lineRule="auto"/>
        <w:ind w:left="426"/>
        <w:jc w:val="both"/>
        <w:rPr>
          <w:rFonts w:ascii="Times New Roman" w:hAnsi="Times New Roman" w:cs="Times New Roman"/>
          <w:sz w:val="20"/>
          <w:lang w:val="pl-PL"/>
        </w:rPr>
      </w:pPr>
      <w:r w:rsidRPr="00C0723B">
        <w:rPr>
          <w:rFonts w:ascii="Times New Roman" w:hAnsi="Times New Roman" w:cs="Times New Roman"/>
          <w:sz w:val="20"/>
          <w:lang w:val="pl-PL"/>
        </w:rPr>
        <w:t>Koszty wynikające z dokonania bilansowania uwzględnione są w cenie en</w:t>
      </w:r>
      <w:r w:rsidR="00C0723B">
        <w:rPr>
          <w:rFonts w:ascii="Times New Roman" w:hAnsi="Times New Roman" w:cs="Times New Roman"/>
          <w:sz w:val="20"/>
          <w:lang w:val="pl-PL"/>
        </w:rPr>
        <w:t>ergii elektrycznej określonej w </w:t>
      </w:r>
      <w:r w:rsidRPr="00C0723B">
        <w:rPr>
          <w:rFonts w:ascii="Times New Roman" w:hAnsi="Times New Roman" w:cs="Times New Roman"/>
          <w:sz w:val="20"/>
          <w:lang w:val="pl-PL"/>
        </w:rPr>
        <w:t>§5 ust. 1.</w:t>
      </w:r>
    </w:p>
    <w:p w14:paraId="5DA36FEF" w14:textId="77777777" w:rsidR="0052628F" w:rsidRPr="00C0723B" w:rsidRDefault="0052628F" w:rsidP="00C0723B">
      <w:pPr>
        <w:pStyle w:val="Zwykytekst1"/>
        <w:numPr>
          <w:ilvl w:val="0"/>
          <w:numId w:val="15"/>
        </w:numPr>
        <w:spacing w:line="360" w:lineRule="auto"/>
        <w:ind w:left="426"/>
        <w:jc w:val="both"/>
        <w:rPr>
          <w:rFonts w:ascii="Times New Roman" w:hAnsi="Times New Roman" w:cs="Times New Roman"/>
          <w:sz w:val="20"/>
          <w:lang w:val="pl-PL"/>
        </w:rPr>
      </w:pPr>
      <w:r w:rsidRPr="00C0723B">
        <w:rPr>
          <w:rFonts w:ascii="Times New Roman" w:hAnsi="Times New Roman" w:cs="Times New Roman"/>
          <w:sz w:val="20"/>
          <w:lang w:val="pl-PL"/>
        </w:rPr>
        <w:lastRenderedPageBreak/>
        <w:t xml:space="preserve">Energia elektryczna kupowana na podstawie niniejszej umowy zużywana będzie na potrzeby odbiorcy </w:t>
      </w:r>
      <w:r w:rsidR="00C0723B">
        <w:rPr>
          <w:rFonts w:ascii="Times New Roman" w:hAnsi="Times New Roman" w:cs="Times New Roman"/>
          <w:sz w:val="20"/>
          <w:lang w:val="pl-PL"/>
        </w:rPr>
        <w:t xml:space="preserve"> </w:t>
      </w:r>
      <w:r w:rsidRPr="00C0723B">
        <w:rPr>
          <w:rFonts w:ascii="Times New Roman" w:hAnsi="Times New Roman" w:cs="Times New Roman"/>
          <w:sz w:val="20"/>
          <w:lang w:val="pl-PL"/>
        </w:rPr>
        <w:t>końcowego.</w:t>
      </w:r>
    </w:p>
    <w:p w14:paraId="620A090D" w14:textId="77777777" w:rsidR="0052628F" w:rsidRPr="00C0723B" w:rsidRDefault="0052628F" w:rsidP="00C0723B">
      <w:pPr>
        <w:pStyle w:val="Zwykytekst1"/>
        <w:numPr>
          <w:ilvl w:val="0"/>
          <w:numId w:val="15"/>
        </w:numPr>
        <w:spacing w:line="360" w:lineRule="auto"/>
        <w:ind w:left="426"/>
        <w:jc w:val="both"/>
        <w:rPr>
          <w:rFonts w:ascii="Times New Roman" w:hAnsi="Times New Roman" w:cs="Times New Roman"/>
          <w:sz w:val="20"/>
          <w:lang w:val="pl-PL"/>
        </w:rPr>
      </w:pPr>
      <w:r w:rsidRPr="00C0723B">
        <w:rPr>
          <w:rFonts w:ascii="Times New Roman" w:hAnsi="Times New Roman" w:cs="Times New Roman"/>
          <w:sz w:val="20"/>
          <w:lang w:val="pl-PL"/>
        </w:rPr>
        <w:t xml:space="preserve">Sprzedaż energii elektrycznej odbywa się za pośrednictwem sieci dystrybucyjnej należącej do  Operatora Systemu Dystrybucyjnego (zwanego dalej OSD). </w:t>
      </w:r>
    </w:p>
    <w:p w14:paraId="360A20C6" w14:textId="77777777" w:rsidR="0052628F" w:rsidRPr="00C0723B" w:rsidRDefault="0052628F" w:rsidP="00C0723B">
      <w:pPr>
        <w:pStyle w:val="Zwykytekst1"/>
        <w:numPr>
          <w:ilvl w:val="0"/>
          <w:numId w:val="15"/>
        </w:numPr>
        <w:spacing w:line="360" w:lineRule="auto"/>
        <w:ind w:left="426"/>
        <w:jc w:val="both"/>
        <w:rPr>
          <w:rFonts w:ascii="Times New Roman" w:hAnsi="Times New Roman" w:cs="Times New Roman"/>
          <w:sz w:val="20"/>
          <w:lang w:val="pl-PL"/>
        </w:rPr>
      </w:pPr>
      <w:r w:rsidRPr="00C0723B">
        <w:rPr>
          <w:rFonts w:ascii="Times New Roman" w:hAnsi="Times New Roman" w:cs="Times New Roman"/>
          <w:sz w:val="20"/>
          <w:lang w:val="pl-PL"/>
        </w:rPr>
        <w:t>Warunki świadczenia usług dystrybucji określa taryfa OSD oraz regulamin świadczenia usług                  kompleksowych przez wykonawcę w zakresie niesprzecznym z niniejszą umową..</w:t>
      </w:r>
    </w:p>
    <w:p w14:paraId="3D9818BB" w14:textId="77777777" w:rsidR="0052628F" w:rsidRPr="00C0723B" w:rsidRDefault="0052628F" w:rsidP="00C0723B">
      <w:pPr>
        <w:pStyle w:val="Zwykytekst1"/>
        <w:numPr>
          <w:ilvl w:val="0"/>
          <w:numId w:val="15"/>
        </w:numPr>
        <w:spacing w:line="360" w:lineRule="auto"/>
        <w:ind w:left="426"/>
        <w:jc w:val="both"/>
        <w:rPr>
          <w:rFonts w:ascii="Times New Roman" w:hAnsi="Times New Roman" w:cs="Times New Roman"/>
          <w:lang w:val="pl-PL"/>
        </w:rPr>
      </w:pPr>
      <w:r w:rsidRPr="00C0723B">
        <w:rPr>
          <w:rFonts w:ascii="Times New Roman" w:hAnsi="Times New Roman" w:cs="Times New Roman"/>
          <w:sz w:val="20"/>
          <w:lang w:val="pl-PL"/>
        </w:rPr>
        <w:t>Zamawiający oświadcza, iż nie jest Przedsiębiorstwem Energetyczny</w:t>
      </w:r>
      <w:r w:rsidR="00C0723B">
        <w:rPr>
          <w:rFonts w:ascii="Times New Roman" w:hAnsi="Times New Roman" w:cs="Times New Roman"/>
          <w:sz w:val="20"/>
          <w:lang w:val="pl-PL"/>
        </w:rPr>
        <w:t>m w rozumieniu Ustawy z dnia 10 </w:t>
      </w:r>
      <w:r w:rsidRPr="00C0723B">
        <w:rPr>
          <w:rFonts w:ascii="Times New Roman" w:hAnsi="Times New Roman" w:cs="Times New Roman"/>
          <w:sz w:val="20"/>
          <w:lang w:val="pl-PL"/>
        </w:rPr>
        <w:t>kwietnia 1997 r. Prawo Energetyczne.</w:t>
      </w:r>
    </w:p>
    <w:p w14:paraId="0EF99EBF" w14:textId="77777777" w:rsidR="0052628F" w:rsidRPr="007B2EC8" w:rsidRDefault="0052628F" w:rsidP="00C0723B">
      <w:pPr>
        <w:pStyle w:val="Zwykytekst1"/>
        <w:suppressAutoHyphens/>
        <w:spacing w:line="360" w:lineRule="auto"/>
        <w:jc w:val="both"/>
        <w:rPr>
          <w:rFonts w:ascii="Times New Roman" w:hAnsi="Times New Roman" w:cs="Times New Roman"/>
          <w:sz w:val="14"/>
          <w:szCs w:val="10"/>
          <w:lang w:val="pl-PL"/>
        </w:rPr>
      </w:pPr>
    </w:p>
    <w:p w14:paraId="194BAC94" w14:textId="77777777" w:rsidR="0052628F" w:rsidRPr="00C0723B" w:rsidRDefault="0052628F" w:rsidP="00C0723B">
      <w:pPr>
        <w:suppressAutoHyphens/>
        <w:spacing w:line="360" w:lineRule="auto"/>
        <w:jc w:val="center"/>
        <w:rPr>
          <w:rFonts w:eastAsia="Calibri" w:cs="Times New Roman"/>
          <w:b/>
          <w:bCs/>
          <w:sz w:val="20"/>
          <w:szCs w:val="20"/>
          <w:lang w:val="pl-PL"/>
        </w:rPr>
      </w:pPr>
      <w:r w:rsidRPr="00C0723B">
        <w:rPr>
          <w:rFonts w:eastAsia="Calibri" w:cs="Times New Roman"/>
          <w:b/>
          <w:bCs/>
          <w:sz w:val="20"/>
          <w:szCs w:val="20"/>
          <w:lang w:val="pl-PL"/>
        </w:rPr>
        <w:t>§ 3.</w:t>
      </w:r>
    </w:p>
    <w:p w14:paraId="07285D2C" w14:textId="77777777" w:rsidR="0052628F" w:rsidRPr="00C0723B" w:rsidRDefault="0052628F" w:rsidP="00C0723B">
      <w:pPr>
        <w:suppressAutoHyphens/>
        <w:spacing w:line="360" w:lineRule="auto"/>
        <w:jc w:val="center"/>
        <w:rPr>
          <w:rFonts w:eastAsia="Calibri" w:cs="Times New Roman"/>
          <w:sz w:val="20"/>
          <w:szCs w:val="20"/>
          <w:lang w:val="pl-PL"/>
        </w:rPr>
      </w:pPr>
      <w:r w:rsidRPr="00C0723B">
        <w:rPr>
          <w:rFonts w:eastAsia="Calibri" w:cs="Times New Roman"/>
          <w:b/>
          <w:bCs/>
          <w:sz w:val="20"/>
          <w:szCs w:val="20"/>
          <w:lang w:val="pl-PL"/>
        </w:rPr>
        <w:t>Standardy jakości obsługi</w:t>
      </w:r>
    </w:p>
    <w:p w14:paraId="328B0553" w14:textId="77777777" w:rsidR="0052628F" w:rsidRPr="00C0723B" w:rsidRDefault="0052628F" w:rsidP="00C0723B">
      <w:pPr>
        <w:numPr>
          <w:ilvl w:val="0"/>
          <w:numId w:val="16"/>
        </w:numPr>
        <w:suppressAutoHyphens/>
        <w:spacing w:line="360" w:lineRule="auto"/>
        <w:ind w:left="426"/>
        <w:jc w:val="both"/>
        <w:rPr>
          <w:rFonts w:eastAsia="Calibri" w:cs="Times New Roman"/>
          <w:sz w:val="20"/>
          <w:szCs w:val="20"/>
          <w:lang w:val="pl-PL"/>
        </w:rPr>
      </w:pPr>
      <w:r w:rsidRPr="00C0723B">
        <w:rPr>
          <w:rFonts w:eastAsia="Calibri" w:cs="Times New Roman"/>
          <w:sz w:val="20"/>
          <w:szCs w:val="20"/>
          <w:lang w:val="pl-PL"/>
        </w:rPr>
        <w:t>Standardy jakości obsługi Zamawiającego zostały określone w obowiązujących przepisach wykonawczych wydanych na podstawie Ustawy.</w:t>
      </w:r>
    </w:p>
    <w:p w14:paraId="1A581EAA" w14:textId="77777777" w:rsidR="0052628F" w:rsidRPr="00C0723B" w:rsidRDefault="0052628F" w:rsidP="00C0723B">
      <w:pPr>
        <w:numPr>
          <w:ilvl w:val="0"/>
          <w:numId w:val="16"/>
        </w:numPr>
        <w:suppressAutoHyphens/>
        <w:spacing w:line="360" w:lineRule="auto"/>
        <w:ind w:left="426"/>
        <w:jc w:val="both"/>
        <w:rPr>
          <w:rFonts w:eastAsia="Calibri" w:cs="Times New Roman"/>
          <w:b/>
          <w:bCs/>
          <w:lang w:val="pl-PL"/>
        </w:rPr>
      </w:pPr>
      <w:r w:rsidRPr="00C0723B">
        <w:rPr>
          <w:rFonts w:eastAsia="Calibri" w:cs="Times New Roman"/>
          <w:sz w:val="20"/>
          <w:szCs w:val="20"/>
          <w:lang w:val="pl-PL"/>
        </w:rPr>
        <w:t xml:space="preserve">W przypadku niedotrzymania jakościowych standardów obsługi Zamawiającemu na jego pisemny wniosek przysługuje prawo do bonifikaty według stawek określonych w § 42 i § 43 </w:t>
      </w:r>
      <w:r w:rsidR="009C5297" w:rsidRPr="00C0723B">
        <w:rPr>
          <w:rFonts w:eastAsia="Calibri" w:cs="Times New Roman"/>
          <w:sz w:val="20"/>
          <w:szCs w:val="20"/>
          <w:lang w:val="pl-PL"/>
        </w:rPr>
        <w:t>Rozporządzenia Ministra Energii z dnia 6 marca 2019</w:t>
      </w:r>
      <w:r w:rsidR="0076412B" w:rsidRPr="00C0723B">
        <w:rPr>
          <w:rFonts w:eastAsia="Calibri" w:cs="Times New Roman"/>
          <w:sz w:val="20"/>
          <w:szCs w:val="20"/>
          <w:lang w:val="pl-PL"/>
        </w:rPr>
        <w:t xml:space="preserve"> </w:t>
      </w:r>
      <w:r w:rsidR="009C5297" w:rsidRPr="00C0723B">
        <w:rPr>
          <w:rFonts w:eastAsia="Calibri" w:cs="Times New Roman"/>
          <w:sz w:val="20"/>
          <w:szCs w:val="20"/>
          <w:lang w:val="pl-PL"/>
        </w:rPr>
        <w:t>r</w:t>
      </w:r>
      <w:r w:rsidR="0076412B" w:rsidRPr="00C0723B">
        <w:rPr>
          <w:rFonts w:eastAsia="Calibri" w:cs="Times New Roman"/>
          <w:sz w:val="20"/>
          <w:szCs w:val="20"/>
          <w:lang w:val="pl-PL"/>
        </w:rPr>
        <w:t>.</w:t>
      </w:r>
      <w:r w:rsidR="009C5297" w:rsidRPr="00C0723B">
        <w:rPr>
          <w:rFonts w:eastAsia="Calibri" w:cs="Times New Roman"/>
          <w:sz w:val="20"/>
          <w:szCs w:val="20"/>
          <w:lang w:val="pl-PL"/>
        </w:rPr>
        <w:t xml:space="preserve"> w sprawie szczegółowych zasad kształtowania i kalkulacji taryf oraz rozliczeń w obrocie energią elektryczną (Dz.U. 2019 poz. 503 ze zm</w:t>
      </w:r>
      <w:r w:rsidR="0076412B" w:rsidRPr="00C0723B">
        <w:rPr>
          <w:rFonts w:eastAsia="Calibri" w:cs="Times New Roman"/>
          <w:sz w:val="20"/>
          <w:szCs w:val="20"/>
          <w:lang w:val="pl-PL"/>
        </w:rPr>
        <w:t>.</w:t>
      </w:r>
      <w:r w:rsidR="009C5297" w:rsidRPr="00C0723B">
        <w:rPr>
          <w:rFonts w:eastAsia="Calibri" w:cs="Times New Roman"/>
          <w:sz w:val="20"/>
          <w:szCs w:val="20"/>
          <w:lang w:val="pl-PL"/>
        </w:rPr>
        <w:t>)</w:t>
      </w:r>
      <w:r w:rsidR="0076412B" w:rsidRPr="00C0723B">
        <w:rPr>
          <w:rFonts w:eastAsia="Calibri" w:cs="Times New Roman"/>
          <w:sz w:val="20"/>
          <w:szCs w:val="20"/>
          <w:lang w:val="pl-PL"/>
        </w:rPr>
        <w:t xml:space="preserve"> </w:t>
      </w:r>
      <w:r w:rsidRPr="00C0723B">
        <w:rPr>
          <w:rFonts w:eastAsia="Calibri" w:cs="Times New Roman"/>
          <w:sz w:val="20"/>
          <w:szCs w:val="20"/>
          <w:lang w:val="pl-PL"/>
        </w:rPr>
        <w:t>lub w każdym później wydanym akcie prawnym określającym te stawki.</w:t>
      </w:r>
    </w:p>
    <w:p w14:paraId="419D2D9C" w14:textId="77777777" w:rsidR="0052628F" w:rsidRPr="007B2EC8" w:rsidRDefault="0052628F" w:rsidP="00C0723B">
      <w:pPr>
        <w:suppressAutoHyphens/>
        <w:spacing w:line="360" w:lineRule="auto"/>
        <w:jc w:val="center"/>
        <w:rPr>
          <w:rFonts w:eastAsia="Calibri" w:cs="Times New Roman"/>
          <w:b/>
          <w:bCs/>
          <w:sz w:val="14"/>
          <w:szCs w:val="10"/>
          <w:lang w:val="pl-PL"/>
        </w:rPr>
      </w:pPr>
    </w:p>
    <w:p w14:paraId="45EB88F2" w14:textId="77777777" w:rsidR="0052628F" w:rsidRPr="00C0723B" w:rsidRDefault="0052628F" w:rsidP="00C0723B">
      <w:pPr>
        <w:suppressAutoHyphens/>
        <w:spacing w:line="360" w:lineRule="auto"/>
        <w:jc w:val="center"/>
        <w:rPr>
          <w:rFonts w:eastAsia="Calibri" w:cs="Times New Roman"/>
          <w:sz w:val="20"/>
          <w:szCs w:val="20"/>
          <w:lang w:val="pl-PL"/>
        </w:rPr>
      </w:pPr>
      <w:r w:rsidRPr="00C0723B">
        <w:rPr>
          <w:rFonts w:eastAsia="Calibri" w:cs="Times New Roman"/>
          <w:b/>
          <w:bCs/>
          <w:sz w:val="20"/>
          <w:szCs w:val="20"/>
          <w:lang w:val="pl-PL"/>
        </w:rPr>
        <w:t>§ 4.</w:t>
      </w:r>
    </w:p>
    <w:p w14:paraId="77F18C7E" w14:textId="77777777" w:rsidR="0052628F" w:rsidRPr="00C0723B" w:rsidRDefault="0052628F" w:rsidP="00C0723B">
      <w:pPr>
        <w:pStyle w:val="Nagwek5"/>
        <w:spacing w:before="0" w:after="0" w:line="360" w:lineRule="auto"/>
        <w:jc w:val="center"/>
        <w:rPr>
          <w:sz w:val="20"/>
        </w:rPr>
      </w:pPr>
      <w:r w:rsidRPr="00C0723B">
        <w:rPr>
          <w:rFonts w:eastAsia="Calibri"/>
          <w:i w:val="0"/>
          <w:iCs w:val="0"/>
          <w:sz w:val="20"/>
          <w:szCs w:val="20"/>
        </w:rPr>
        <w:t>Zobowiązania Stron</w:t>
      </w:r>
    </w:p>
    <w:p w14:paraId="08A7C326" w14:textId="77777777" w:rsidR="00C0723B" w:rsidRDefault="0052628F" w:rsidP="00C0723B">
      <w:pPr>
        <w:pStyle w:val="Zwykytekst1"/>
        <w:numPr>
          <w:ilvl w:val="0"/>
          <w:numId w:val="17"/>
        </w:numPr>
        <w:spacing w:line="360" w:lineRule="auto"/>
        <w:ind w:left="426"/>
        <w:jc w:val="both"/>
        <w:rPr>
          <w:rFonts w:ascii="Times New Roman" w:hAnsi="Times New Roman" w:cs="Times New Roman"/>
          <w:sz w:val="20"/>
          <w:lang w:val="pl-PL"/>
        </w:rPr>
      </w:pPr>
      <w:r w:rsidRPr="00C0723B">
        <w:rPr>
          <w:rFonts w:ascii="Times New Roman" w:hAnsi="Times New Roman" w:cs="Times New Roman"/>
          <w:sz w:val="20"/>
          <w:lang w:val="pl-PL"/>
        </w:rPr>
        <w:t>Do obowiązków Zamawiającego należy:</w:t>
      </w:r>
    </w:p>
    <w:p w14:paraId="26F64892" w14:textId="77777777" w:rsidR="00C0723B" w:rsidRPr="00C0723B" w:rsidRDefault="00C0723B" w:rsidP="00C0723B">
      <w:pPr>
        <w:pStyle w:val="Zwykytekst1"/>
        <w:numPr>
          <w:ilvl w:val="0"/>
          <w:numId w:val="18"/>
        </w:numPr>
        <w:spacing w:line="360" w:lineRule="auto"/>
        <w:ind w:left="993"/>
        <w:jc w:val="both"/>
        <w:rPr>
          <w:rFonts w:ascii="Times New Roman" w:hAnsi="Times New Roman" w:cs="Times New Roman"/>
          <w:sz w:val="20"/>
          <w:lang w:val="pl-PL"/>
        </w:rPr>
      </w:pPr>
      <w:r w:rsidRPr="00C0723B">
        <w:rPr>
          <w:rFonts w:ascii="Times New Roman" w:hAnsi="Times New Roman" w:cs="Times New Roman"/>
          <w:sz w:val="20"/>
          <w:lang w:val="pl-PL"/>
        </w:rPr>
        <w:t>Pobieranie energii elektrycznej zgodnie z warunkami Umowy oraz obowiązującymi przepisami   prawa.</w:t>
      </w:r>
    </w:p>
    <w:p w14:paraId="514AD29E" w14:textId="77777777" w:rsidR="00C0723B" w:rsidRPr="00C0723B" w:rsidRDefault="00C0723B" w:rsidP="00C0723B">
      <w:pPr>
        <w:pStyle w:val="Zwykytekst1"/>
        <w:numPr>
          <w:ilvl w:val="0"/>
          <w:numId w:val="18"/>
        </w:numPr>
        <w:spacing w:line="360" w:lineRule="auto"/>
        <w:ind w:left="993"/>
        <w:jc w:val="both"/>
        <w:rPr>
          <w:rFonts w:ascii="Times New Roman" w:hAnsi="Times New Roman" w:cs="Times New Roman"/>
          <w:sz w:val="20"/>
          <w:lang w:val="pl-PL"/>
        </w:rPr>
      </w:pPr>
      <w:r w:rsidRPr="00C0723B">
        <w:rPr>
          <w:rFonts w:ascii="Times New Roman" w:hAnsi="Times New Roman" w:cs="Times New Roman"/>
          <w:sz w:val="20"/>
          <w:lang w:val="pl-PL"/>
        </w:rPr>
        <w:t>Terminowe regulowanie należności za zakupioną energię elektryczną oraz usługi dystrybucji energii elektrycznej.</w:t>
      </w:r>
    </w:p>
    <w:p w14:paraId="3E7EDF79" w14:textId="77777777" w:rsidR="00C0723B" w:rsidRPr="00C0723B" w:rsidRDefault="00C0723B" w:rsidP="00C0723B">
      <w:pPr>
        <w:pStyle w:val="Zwykytekst1"/>
        <w:numPr>
          <w:ilvl w:val="0"/>
          <w:numId w:val="18"/>
        </w:numPr>
        <w:spacing w:line="360" w:lineRule="auto"/>
        <w:ind w:left="993"/>
        <w:jc w:val="both"/>
        <w:rPr>
          <w:rFonts w:ascii="Times New Roman" w:hAnsi="Times New Roman" w:cs="Times New Roman"/>
          <w:sz w:val="20"/>
          <w:lang w:val="pl-PL"/>
        </w:rPr>
      </w:pPr>
      <w:r w:rsidRPr="00C0723B">
        <w:rPr>
          <w:rFonts w:ascii="Times New Roman" w:hAnsi="Times New Roman" w:cs="Times New Roman"/>
          <w:sz w:val="20"/>
          <w:lang w:val="pl-PL"/>
        </w:rPr>
        <w:t>Powiadamianie Wykonawcy o zmianie planowanej wielkości zużycia energii elektrycznej w przypadku zmian w sposobie wykorzystania urządzeń i instalacji elektrycznych w poszczególnych punktach poboru.</w:t>
      </w:r>
    </w:p>
    <w:p w14:paraId="24500A43" w14:textId="77777777" w:rsidR="0078258B" w:rsidRPr="00C0723B" w:rsidRDefault="0052628F" w:rsidP="00C0723B">
      <w:pPr>
        <w:pStyle w:val="Zwykytekst1"/>
        <w:numPr>
          <w:ilvl w:val="0"/>
          <w:numId w:val="17"/>
        </w:numPr>
        <w:spacing w:line="360" w:lineRule="auto"/>
        <w:ind w:left="426"/>
        <w:jc w:val="both"/>
        <w:rPr>
          <w:rFonts w:ascii="Times New Roman" w:hAnsi="Times New Roman" w:cs="Times New Roman"/>
          <w:sz w:val="20"/>
          <w:lang w:val="pl-PL"/>
        </w:rPr>
      </w:pPr>
      <w:r w:rsidRPr="00C0723B">
        <w:rPr>
          <w:rFonts w:ascii="Times New Roman" w:hAnsi="Times New Roman" w:cs="Times New Roman"/>
          <w:sz w:val="20"/>
          <w:lang w:val="pl-PL"/>
        </w:rPr>
        <w:t>Do obowiązków Wykonawcy należy:</w:t>
      </w:r>
    </w:p>
    <w:p w14:paraId="2DA675FF" w14:textId="77777777" w:rsidR="00BC764E" w:rsidRPr="00C0723B" w:rsidRDefault="0078258B" w:rsidP="00C0723B">
      <w:pPr>
        <w:pStyle w:val="Zwykytekst1"/>
        <w:numPr>
          <w:ilvl w:val="1"/>
          <w:numId w:val="3"/>
        </w:numPr>
        <w:spacing w:line="360" w:lineRule="auto"/>
        <w:ind w:left="993"/>
        <w:jc w:val="both"/>
        <w:rPr>
          <w:rFonts w:ascii="Times New Roman" w:hAnsi="Times New Roman" w:cs="Times New Roman"/>
          <w:sz w:val="20"/>
          <w:lang w:val="pl-PL"/>
        </w:rPr>
      </w:pPr>
      <w:r w:rsidRPr="00C0723B">
        <w:rPr>
          <w:rFonts w:ascii="Times New Roman" w:hAnsi="Times New Roman" w:cs="Times New Roman"/>
          <w:sz w:val="20"/>
          <w:lang w:val="pl-PL"/>
        </w:rPr>
        <w:t>p</w:t>
      </w:r>
      <w:r w:rsidR="0052628F" w:rsidRPr="00C0723B">
        <w:rPr>
          <w:rFonts w:ascii="Times New Roman" w:hAnsi="Times New Roman" w:cs="Times New Roman"/>
          <w:sz w:val="20"/>
          <w:lang w:val="pl-PL"/>
        </w:rPr>
        <w:t>rzestrzeganie standardów jakościowych obsługi odbiorców.</w:t>
      </w:r>
    </w:p>
    <w:p w14:paraId="66098051" w14:textId="77777777" w:rsidR="00BC764E" w:rsidRPr="00C0723B" w:rsidRDefault="0078258B" w:rsidP="00C0723B">
      <w:pPr>
        <w:pStyle w:val="Zwykytekst1"/>
        <w:numPr>
          <w:ilvl w:val="1"/>
          <w:numId w:val="3"/>
        </w:numPr>
        <w:spacing w:line="360" w:lineRule="auto"/>
        <w:ind w:left="993"/>
        <w:jc w:val="both"/>
        <w:rPr>
          <w:rFonts w:ascii="Times New Roman" w:hAnsi="Times New Roman" w:cs="Times New Roman"/>
          <w:sz w:val="20"/>
          <w:lang w:val="pl-PL"/>
        </w:rPr>
      </w:pPr>
      <w:r w:rsidRPr="00C0723B">
        <w:rPr>
          <w:rFonts w:ascii="Times New Roman" w:hAnsi="Times New Roman" w:cs="Times New Roman"/>
          <w:sz w:val="20"/>
          <w:lang w:val="pl-PL"/>
        </w:rPr>
        <w:t>p</w:t>
      </w:r>
      <w:r w:rsidR="0052628F" w:rsidRPr="00C0723B">
        <w:rPr>
          <w:rFonts w:ascii="Times New Roman" w:hAnsi="Times New Roman" w:cs="Times New Roman"/>
          <w:sz w:val="20"/>
          <w:lang w:val="pl-PL"/>
        </w:rPr>
        <w:t xml:space="preserve">rzyjmowanie od Zamawiającego, w uzgodnionym czasie, zgłoszeń i reklamacji, dotyczących </w:t>
      </w:r>
      <w:r w:rsidR="00C0723B">
        <w:rPr>
          <w:rFonts w:ascii="Times New Roman" w:hAnsi="Times New Roman" w:cs="Times New Roman"/>
          <w:sz w:val="20"/>
          <w:lang w:val="pl-PL"/>
        </w:rPr>
        <w:t xml:space="preserve">       </w:t>
      </w:r>
      <w:r w:rsidR="0052628F" w:rsidRPr="00C0723B">
        <w:rPr>
          <w:rFonts w:ascii="Times New Roman" w:hAnsi="Times New Roman" w:cs="Times New Roman"/>
          <w:sz w:val="20"/>
          <w:lang w:val="pl-PL"/>
        </w:rPr>
        <w:t>dostarczanej energii elektrycznej.</w:t>
      </w:r>
    </w:p>
    <w:p w14:paraId="158C849C" w14:textId="77777777" w:rsidR="0052628F" w:rsidRPr="00C0723B" w:rsidRDefault="0078258B" w:rsidP="00C0723B">
      <w:pPr>
        <w:pStyle w:val="Zwykytekst1"/>
        <w:numPr>
          <w:ilvl w:val="1"/>
          <w:numId w:val="3"/>
        </w:numPr>
        <w:spacing w:line="360" w:lineRule="auto"/>
        <w:ind w:left="993"/>
        <w:jc w:val="both"/>
        <w:rPr>
          <w:rFonts w:ascii="Times New Roman" w:hAnsi="Times New Roman" w:cs="Times New Roman"/>
          <w:sz w:val="20"/>
          <w:lang w:val="pl-PL"/>
        </w:rPr>
      </w:pPr>
      <w:r w:rsidRPr="00C0723B">
        <w:rPr>
          <w:rFonts w:ascii="Times New Roman" w:hAnsi="Times New Roman" w:cs="Times New Roman"/>
          <w:sz w:val="20"/>
          <w:lang w:val="pl-PL"/>
        </w:rPr>
        <w:t>zapewnienie</w:t>
      </w:r>
      <w:r w:rsidR="0052628F" w:rsidRPr="00C0723B">
        <w:rPr>
          <w:rFonts w:ascii="Times New Roman" w:hAnsi="Times New Roman" w:cs="Times New Roman"/>
          <w:sz w:val="20"/>
          <w:lang w:val="pl-PL"/>
        </w:rPr>
        <w:t xml:space="preserve"> Zamawiającemu dostępu do informacji o danych pomiarowo-rozliczeniowych energii elektrycznej pobranej przez Zamawiającego w poszczególnych punktach poboru,                                        </w:t>
      </w:r>
    </w:p>
    <w:p w14:paraId="4AC81EB3" w14:textId="77777777" w:rsidR="0052628F" w:rsidRPr="00C0723B" w:rsidRDefault="0078258B" w:rsidP="00C0723B">
      <w:pPr>
        <w:pStyle w:val="Zwykytekst1"/>
        <w:numPr>
          <w:ilvl w:val="1"/>
          <w:numId w:val="3"/>
        </w:numPr>
        <w:spacing w:line="360" w:lineRule="auto"/>
        <w:ind w:left="993"/>
        <w:jc w:val="both"/>
        <w:rPr>
          <w:rFonts w:ascii="Times New Roman" w:hAnsi="Times New Roman" w:cs="Times New Roman"/>
          <w:sz w:val="20"/>
          <w:lang w:val="pl-PL"/>
        </w:rPr>
      </w:pPr>
      <w:r w:rsidRPr="00C0723B">
        <w:rPr>
          <w:rFonts w:ascii="Times New Roman" w:hAnsi="Times New Roman" w:cs="Times New Roman"/>
          <w:sz w:val="20"/>
          <w:lang w:val="pl-PL"/>
        </w:rPr>
        <w:t>dokonanie</w:t>
      </w:r>
      <w:r w:rsidR="0052628F" w:rsidRPr="00C0723B">
        <w:rPr>
          <w:rFonts w:ascii="Times New Roman" w:hAnsi="Times New Roman" w:cs="Times New Roman"/>
          <w:sz w:val="20"/>
          <w:lang w:val="pl-PL"/>
        </w:rPr>
        <w:t xml:space="preserve"> w imieniu Zamawiającego wypowie</w:t>
      </w:r>
      <w:r w:rsidRPr="00C0723B">
        <w:rPr>
          <w:rFonts w:ascii="Times New Roman" w:hAnsi="Times New Roman" w:cs="Times New Roman"/>
          <w:sz w:val="20"/>
          <w:lang w:val="pl-PL"/>
        </w:rPr>
        <w:t>dzenia dotychczas obowiązującej</w:t>
      </w:r>
      <w:r w:rsidR="0052628F" w:rsidRPr="00C0723B">
        <w:rPr>
          <w:rFonts w:ascii="Times New Roman" w:hAnsi="Times New Roman" w:cs="Times New Roman"/>
          <w:sz w:val="20"/>
          <w:lang w:val="pl-PL"/>
        </w:rPr>
        <w:t xml:space="preserve"> umowy kompleksowej, na podstawie załączonego do niniejszej Umowy pełnomocnictwa, stanowiącego Załącznik </w:t>
      </w:r>
      <w:r w:rsidR="00C0723B">
        <w:rPr>
          <w:rFonts w:ascii="Times New Roman" w:hAnsi="Times New Roman" w:cs="Times New Roman"/>
          <w:sz w:val="20"/>
          <w:lang w:val="pl-PL"/>
        </w:rPr>
        <w:t xml:space="preserve"> </w:t>
      </w:r>
      <w:r w:rsidR="0052628F" w:rsidRPr="00C0723B">
        <w:rPr>
          <w:rFonts w:ascii="Times New Roman" w:hAnsi="Times New Roman" w:cs="Times New Roman"/>
          <w:sz w:val="20"/>
          <w:lang w:val="pl-PL"/>
        </w:rPr>
        <w:t xml:space="preserve">nr 2 do Umowy.                                                                                                                                                        </w:t>
      </w:r>
    </w:p>
    <w:p w14:paraId="7A4EA48C" w14:textId="77777777" w:rsidR="0052628F" w:rsidRPr="00C0723B" w:rsidRDefault="0078258B" w:rsidP="00C0723B">
      <w:pPr>
        <w:pStyle w:val="Zwykytekst1"/>
        <w:numPr>
          <w:ilvl w:val="1"/>
          <w:numId w:val="3"/>
        </w:numPr>
        <w:spacing w:line="360" w:lineRule="auto"/>
        <w:ind w:left="993"/>
        <w:jc w:val="both"/>
        <w:rPr>
          <w:rFonts w:ascii="Times New Roman" w:eastAsia="Calibri" w:hAnsi="Times New Roman" w:cs="Times New Roman"/>
          <w:sz w:val="20"/>
          <w:lang w:val="pl-PL"/>
        </w:rPr>
      </w:pPr>
      <w:r w:rsidRPr="00C0723B">
        <w:rPr>
          <w:rFonts w:ascii="Times New Roman" w:hAnsi="Times New Roman" w:cs="Times New Roman"/>
          <w:sz w:val="20"/>
          <w:lang w:val="pl-PL"/>
        </w:rPr>
        <w:t>zgłoszenie</w:t>
      </w:r>
      <w:r w:rsidR="0052628F" w:rsidRPr="00C0723B">
        <w:rPr>
          <w:rFonts w:ascii="Times New Roman" w:hAnsi="Times New Roman" w:cs="Times New Roman"/>
          <w:sz w:val="20"/>
          <w:lang w:val="pl-PL"/>
        </w:rPr>
        <w:t xml:space="preserve"> Operatorowi Systemu Dystrybucyjnego do </w:t>
      </w:r>
      <w:r w:rsidRPr="00C0723B">
        <w:rPr>
          <w:rFonts w:ascii="Times New Roman" w:hAnsi="Times New Roman" w:cs="Times New Roman"/>
          <w:sz w:val="20"/>
          <w:lang w:val="pl-PL"/>
        </w:rPr>
        <w:t>realizacji zawartej z Wykonawcą</w:t>
      </w:r>
      <w:r w:rsidR="0052628F" w:rsidRPr="00C0723B">
        <w:rPr>
          <w:rFonts w:ascii="Times New Roman" w:hAnsi="Times New Roman" w:cs="Times New Roman"/>
          <w:sz w:val="20"/>
          <w:lang w:val="pl-PL"/>
        </w:rPr>
        <w:t xml:space="preserve"> umowy kompleksowej sprzedaży energii elektrycznej i świadczenie usług dystrybucji energii elektrycznej, zgodnie z załączonym do niniejszej Umowy pełnomocnictwem (załącznik nr 2). </w:t>
      </w:r>
    </w:p>
    <w:p w14:paraId="360B81CD" w14:textId="77777777" w:rsidR="0052628F" w:rsidRPr="00C0723B" w:rsidRDefault="0052628F" w:rsidP="00C0723B">
      <w:pPr>
        <w:suppressAutoHyphens/>
        <w:spacing w:line="360" w:lineRule="auto"/>
        <w:rPr>
          <w:rFonts w:eastAsia="Calibri" w:cs="Times New Roman"/>
          <w:sz w:val="20"/>
          <w:szCs w:val="20"/>
          <w:lang w:val="pl-PL"/>
        </w:rPr>
      </w:pPr>
    </w:p>
    <w:p w14:paraId="727F6186" w14:textId="77777777" w:rsidR="007B2EC8" w:rsidRDefault="007B2EC8" w:rsidP="00C0723B">
      <w:pPr>
        <w:suppressAutoHyphens/>
        <w:spacing w:line="360" w:lineRule="auto"/>
        <w:jc w:val="center"/>
        <w:rPr>
          <w:rFonts w:eastAsia="Calibri" w:cs="Times New Roman"/>
          <w:b/>
          <w:bCs/>
          <w:sz w:val="20"/>
          <w:szCs w:val="20"/>
          <w:lang w:val="pl-PL"/>
        </w:rPr>
      </w:pPr>
    </w:p>
    <w:p w14:paraId="1BCD3988" w14:textId="77777777" w:rsidR="0052628F" w:rsidRPr="00C0723B" w:rsidRDefault="0052628F" w:rsidP="00C0723B">
      <w:pPr>
        <w:suppressAutoHyphens/>
        <w:spacing w:line="360" w:lineRule="auto"/>
        <w:jc w:val="center"/>
        <w:rPr>
          <w:rFonts w:eastAsia="Calibri" w:cs="Times New Roman"/>
          <w:b/>
          <w:bCs/>
          <w:sz w:val="20"/>
          <w:szCs w:val="20"/>
          <w:lang w:val="pl-PL"/>
        </w:rPr>
      </w:pPr>
      <w:r w:rsidRPr="00C0723B">
        <w:rPr>
          <w:rFonts w:eastAsia="Calibri" w:cs="Times New Roman"/>
          <w:b/>
          <w:bCs/>
          <w:sz w:val="20"/>
          <w:szCs w:val="20"/>
          <w:lang w:val="pl-PL"/>
        </w:rPr>
        <w:t>§ 5.</w:t>
      </w:r>
    </w:p>
    <w:p w14:paraId="2B24E6F5" w14:textId="77777777" w:rsidR="0052628F" w:rsidRPr="00C0723B" w:rsidRDefault="0052628F" w:rsidP="00C0723B">
      <w:pPr>
        <w:suppressAutoHyphens/>
        <w:spacing w:line="360" w:lineRule="auto"/>
        <w:jc w:val="center"/>
        <w:rPr>
          <w:rFonts w:eastAsia="Calibri" w:cs="Times New Roman"/>
          <w:sz w:val="20"/>
          <w:szCs w:val="20"/>
          <w:lang w:val="pl-PL"/>
        </w:rPr>
      </w:pPr>
      <w:r w:rsidRPr="00C0723B">
        <w:rPr>
          <w:rFonts w:eastAsia="Calibri" w:cs="Times New Roman"/>
          <w:b/>
          <w:bCs/>
          <w:sz w:val="20"/>
          <w:szCs w:val="20"/>
          <w:lang w:val="pl-PL"/>
        </w:rPr>
        <w:t>Ceny energii elektrycznej. Zasady rozliczeń</w:t>
      </w:r>
    </w:p>
    <w:p w14:paraId="41BD0298" w14:textId="77777777" w:rsidR="0052628F" w:rsidRPr="00C0723B" w:rsidRDefault="0052628F" w:rsidP="00C0723B">
      <w:pPr>
        <w:numPr>
          <w:ilvl w:val="0"/>
          <w:numId w:val="10"/>
        </w:numPr>
        <w:suppressAutoHyphens/>
        <w:spacing w:line="360" w:lineRule="auto"/>
        <w:ind w:left="426"/>
        <w:jc w:val="both"/>
        <w:rPr>
          <w:rFonts w:eastAsia="Calibri" w:cs="Times New Roman"/>
          <w:sz w:val="8"/>
          <w:szCs w:val="8"/>
          <w:lang w:val="pl-PL"/>
        </w:rPr>
      </w:pPr>
      <w:r w:rsidRPr="00C0723B">
        <w:rPr>
          <w:rFonts w:eastAsia="Calibri" w:cs="Times New Roman"/>
          <w:sz w:val="20"/>
          <w:szCs w:val="20"/>
          <w:lang w:val="pl-PL"/>
        </w:rPr>
        <w:t>Sprzedawana energia elektryczna będzie rozliczana według ceny jednostkowej energii elektrycznej netto określonej w ofercie przetargowej, która wynosi:</w:t>
      </w:r>
    </w:p>
    <w:p w14:paraId="0B1966E6" w14:textId="77777777" w:rsidR="0052628F" w:rsidRPr="00C0723B" w:rsidRDefault="0052628F" w:rsidP="00C0723B">
      <w:pPr>
        <w:suppressAutoHyphens/>
        <w:spacing w:line="360" w:lineRule="auto"/>
        <w:ind w:left="426"/>
        <w:jc w:val="both"/>
        <w:rPr>
          <w:rFonts w:eastAsia="Calibri" w:cs="Times New Roman"/>
          <w:sz w:val="8"/>
          <w:szCs w:val="8"/>
          <w:lang w:val="pl-PL"/>
        </w:rPr>
      </w:pPr>
    </w:p>
    <w:p w14:paraId="688D4BAF" w14:textId="77777777" w:rsidR="0052628F" w:rsidRPr="00C0723B" w:rsidRDefault="0052628F" w:rsidP="00C0723B">
      <w:pPr>
        <w:suppressAutoHyphens/>
        <w:spacing w:line="360" w:lineRule="auto"/>
        <w:ind w:left="567"/>
        <w:jc w:val="both"/>
        <w:rPr>
          <w:rFonts w:eastAsia="Calibri" w:cs="Times New Roman"/>
          <w:sz w:val="8"/>
          <w:szCs w:val="8"/>
          <w:lang w:val="pl-PL"/>
        </w:rPr>
      </w:pPr>
      <w:bookmarkStart w:id="1" w:name="_Hlk116949140"/>
      <w:r w:rsidRPr="00C0723B">
        <w:rPr>
          <w:rFonts w:eastAsia="Calibri" w:cs="Times New Roman"/>
          <w:sz w:val="20"/>
          <w:szCs w:val="20"/>
          <w:lang w:val="pl-PL"/>
        </w:rPr>
        <w:t>C</w:t>
      </w:r>
      <w:r w:rsidRPr="00C0723B">
        <w:rPr>
          <w:rFonts w:eastAsia="Calibri" w:cs="Times New Roman"/>
          <w:sz w:val="20"/>
          <w:szCs w:val="20"/>
          <w:vertAlign w:val="subscript"/>
          <w:lang w:val="pl-PL"/>
        </w:rPr>
        <w:t>1</w:t>
      </w:r>
      <w:r w:rsidRPr="00C0723B">
        <w:rPr>
          <w:rFonts w:eastAsia="Calibri" w:cs="Times New Roman"/>
          <w:sz w:val="20"/>
          <w:szCs w:val="20"/>
          <w:lang w:val="pl-PL"/>
        </w:rPr>
        <w:t xml:space="preserve"> ................................ zł/kWh.</w:t>
      </w:r>
    </w:p>
    <w:p w14:paraId="0F9D7961" w14:textId="77777777" w:rsidR="0052628F" w:rsidRPr="00C0723B" w:rsidRDefault="0052628F" w:rsidP="00C0723B">
      <w:pPr>
        <w:suppressAutoHyphens/>
        <w:spacing w:line="360" w:lineRule="auto"/>
        <w:ind w:left="567"/>
        <w:jc w:val="both"/>
        <w:rPr>
          <w:rFonts w:eastAsia="Calibri" w:cs="Times New Roman"/>
          <w:sz w:val="8"/>
          <w:szCs w:val="8"/>
          <w:lang w:val="pl-PL"/>
        </w:rPr>
      </w:pPr>
    </w:p>
    <w:p w14:paraId="27463AEF" w14:textId="77777777" w:rsidR="0052628F" w:rsidRPr="00C0723B" w:rsidRDefault="0052628F" w:rsidP="00C0723B">
      <w:pPr>
        <w:suppressAutoHyphens/>
        <w:spacing w:line="360" w:lineRule="auto"/>
        <w:ind w:left="567"/>
        <w:jc w:val="both"/>
        <w:rPr>
          <w:rFonts w:eastAsia="Calibri" w:cs="Times New Roman"/>
          <w:sz w:val="20"/>
          <w:szCs w:val="20"/>
          <w:lang w:val="pl-PL"/>
        </w:rPr>
      </w:pPr>
      <w:r w:rsidRPr="00C0723B">
        <w:rPr>
          <w:rFonts w:eastAsia="Calibri" w:cs="Times New Roman"/>
          <w:sz w:val="20"/>
          <w:szCs w:val="20"/>
          <w:lang w:val="pl-PL"/>
        </w:rPr>
        <w:t xml:space="preserve">Gdzie: </w:t>
      </w:r>
    </w:p>
    <w:p w14:paraId="4C4F9B3F" w14:textId="77777777" w:rsidR="0052628F" w:rsidRDefault="0052628F" w:rsidP="00C0723B">
      <w:pPr>
        <w:suppressAutoHyphens/>
        <w:spacing w:line="360" w:lineRule="auto"/>
        <w:ind w:left="567"/>
        <w:jc w:val="both"/>
        <w:rPr>
          <w:rFonts w:eastAsia="Calibri" w:cs="Times New Roman"/>
          <w:sz w:val="20"/>
          <w:szCs w:val="20"/>
          <w:lang w:val="pl-PL"/>
        </w:rPr>
      </w:pPr>
      <w:r w:rsidRPr="00C0723B">
        <w:rPr>
          <w:rFonts w:eastAsia="Calibri" w:cs="Times New Roman"/>
          <w:sz w:val="20"/>
          <w:szCs w:val="20"/>
          <w:lang w:val="pl-PL"/>
        </w:rPr>
        <w:t>C</w:t>
      </w:r>
      <w:r w:rsidRPr="00C0723B">
        <w:rPr>
          <w:rFonts w:eastAsia="Calibri" w:cs="Times New Roman"/>
          <w:sz w:val="20"/>
          <w:szCs w:val="20"/>
          <w:vertAlign w:val="subscript"/>
          <w:lang w:val="pl-PL"/>
        </w:rPr>
        <w:t>1</w:t>
      </w:r>
      <w:r w:rsidRPr="00C0723B">
        <w:rPr>
          <w:rFonts w:eastAsia="Calibri" w:cs="Times New Roman"/>
          <w:sz w:val="20"/>
          <w:szCs w:val="20"/>
          <w:lang w:val="pl-PL"/>
        </w:rPr>
        <w:t xml:space="preserve"> - cena jednostkowa energii elektrycznej netto dla grup taryfowych OSD C11, C12A, C11o, </w:t>
      </w:r>
      <w:r w:rsidR="00FC6458">
        <w:rPr>
          <w:rFonts w:eastAsia="Calibri" w:cs="Times New Roman"/>
          <w:sz w:val="20"/>
          <w:szCs w:val="20"/>
          <w:lang w:val="pl-PL"/>
        </w:rPr>
        <w:t xml:space="preserve">G11, </w:t>
      </w:r>
      <w:r w:rsidRPr="00C0723B">
        <w:rPr>
          <w:rFonts w:eastAsia="Calibri" w:cs="Times New Roman"/>
          <w:sz w:val="20"/>
          <w:szCs w:val="20"/>
          <w:lang w:val="pl-PL"/>
        </w:rPr>
        <w:t>C21, (jedna płaska stawka we wszystkich strefach)</w:t>
      </w:r>
    </w:p>
    <w:p w14:paraId="2503911C" w14:textId="77777777" w:rsidR="006F3528" w:rsidRDefault="006F3528" w:rsidP="00C0723B">
      <w:pPr>
        <w:suppressAutoHyphens/>
        <w:spacing w:line="360" w:lineRule="auto"/>
        <w:ind w:left="567"/>
        <w:jc w:val="both"/>
        <w:rPr>
          <w:rFonts w:eastAsia="Calibri" w:cs="Times New Roman"/>
          <w:sz w:val="20"/>
          <w:szCs w:val="20"/>
          <w:lang w:val="pl-PL"/>
        </w:rPr>
      </w:pPr>
    </w:p>
    <w:bookmarkEnd w:id="1"/>
    <w:p w14:paraId="14E2B51E" w14:textId="77777777" w:rsidR="006F3528" w:rsidRPr="00C0723B" w:rsidRDefault="006F3528" w:rsidP="006F3528">
      <w:pPr>
        <w:suppressAutoHyphens/>
        <w:spacing w:line="360" w:lineRule="auto"/>
        <w:ind w:left="567"/>
        <w:jc w:val="both"/>
        <w:rPr>
          <w:rFonts w:eastAsia="Calibri" w:cs="Times New Roman"/>
          <w:sz w:val="8"/>
          <w:szCs w:val="8"/>
          <w:lang w:val="pl-PL"/>
        </w:rPr>
      </w:pPr>
      <w:r>
        <w:rPr>
          <w:rFonts w:eastAsia="Calibri" w:cs="Times New Roman"/>
          <w:sz w:val="20"/>
          <w:szCs w:val="20"/>
          <w:lang w:val="pl-PL"/>
        </w:rPr>
        <w:t>B</w:t>
      </w:r>
      <w:r w:rsidRPr="00C0723B">
        <w:rPr>
          <w:rFonts w:eastAsia="Calibri" w:cs="Times New Roman"/>
          <w:sz w:val="20"/>
          <w:szCs w:val="20"/>
          <w:vertAlign w:val="subscript"/>
          <w:lang w:val="pl-PL"/>
        </w:rPr>
        <w:t>1</w:t>
      </w:r>
      <w:r w:rsidRPr="00C0723B">
        <w:rPr>
          <w:rFonts w:eastAsia="Calibri" w:cs="Times New Roman"/>
          <w:sz w:val="20"/>
          <w:szCs w:val="20"/>
          <w:lang w:val="pl-PL"/>
        </w:rPr>
        <w:t xml:space="preserve"> ................................ zł/</w:t>
      </w:r>
      <w:r>
        <w:rPr>
          <w:rFonts w:eastAsia="Calibri" w:cs="Times New Roman"/>
          <w:sz w:val="20"/>
          <w:szCs w:val="20"/>
          <w:lang w:val="pl-PL"/>
        </w:rPr>
        <w:t>M</w:t>
      </w:r>
      <w:r w:rsidRPr="00C0723B">
        <w:rPr>
          <w:rFonts w:eastAsia="Calibri" w:cs="Times New Roman"/>
          <w:sz w:val="20"/>
          <w:szCs w:val="20"/>
          <w:lang w:val="pl-PL"/>
        </w:rPr>
        <w:t>Wh.</w:t>
      </w:r>
    </w:p>
    <w:p w14:paraId="584B007C" w14:textId="77777777" w:rsidR="006F3528" w:rsidRPr="00C0723B" w:rsidRDefault="006F3528" w:rsidP="006F3528">
      <w:pPr>
        <w:suppressAutoHyphens/>
        <w:spacing w:line="360" w:lineRule="auto"/>
        <w:ind w:left="567"/>
        <w:jc w:val="both"/>
        <w:rPr>
          <w:rFonts w:eastAsia="Calibri" w:cs="Times New Roman"/>
          <w:sz w:val="8"/>
          <w:szCs w:val="8"/>
          <w:lang w:val="pl-PL"/>
        </w:rPr>
      </w:pPr>
    </w:p>
    <w:p w14:paraId="505E84EA" w14:textId="77777777" w:rsidR="006F3528" w:rsidRPr="00C0723B" w:rsidRDefault="006F3528" w:rsidP="006F3528">
      <w:pPr>
        <w:suppressAutoHyphens/>
        <w:spacing w:line="360" w:lineRule="auto"/>
        <w:ind w:left="567"/>
        <w:jc w:val="both"/>
        <w:rPr>
          <w:rFonts w:eastAsia="Calibri" w:cs="Times New Roman"/>
          <w:sz w:val="20"/>
          <w:szCs w:val="20"/>
          <w:lang w:val="pl-PL"/>
        </w:rPr>
      </w:pPr>
      <w:r w:rsidRPr="00C0723B">
        <w:rPr>
          <w:rFonts w:eastAsia="Calibri" w:cs="Times New Roman"/>
          <w:sz w:val="20"/>
          <w:szCs w:val="20"/>
          <w:lang w:val="pl-PL"/>
        </w:rPr>
        <w:t xml:space="preserve">Gdzie: </w:t>
      </w:r>
    </w:p>
    <w:p w14:paraId="551DE61D" w14:textId="77777777" w:rsidR="006F3528" w:rsidRDefault="006F3528" w:rsidP="006F3528">
      <w:pPr>
        <w:suppressAutoHyphens/>
        <w:spacing w:line="360" w:lineRule="auto"/>
        <w:ind w:left="567"/>
        <w:jc w:val="both"/>
        <w:rPr>
          <w:rFonts w:eastAsia="Calibri" w:cs="Times New Roman"/>
          <w:sz w:val="20"/>
          <w:szCs w:val="20"/>
          <w:lang w:val="pl-PL"/>
        </w:rPr>
      </w:pPr>
      <w:r>
        <w:rPr>
          <w:rFonts w:eastAsia="Calibri" w:cs="Times New Roman"/>
          <w:sz w:val="20"/>
          <w:szCs w:val="20"/>
          <w:lang w:val="pl-PL"/>
        </w:rPr>
        <w:t>B</w:t>
      </w:r>
      <w:r w:rsidRPr="00C0723B">
        <w:rPr>
          <w:rFonts w:eastAsia="Calibri" w:cs="Times New Roman"/>
          <w:sz w:val="20"/>
          <w:szCs w:val="20"/>
          <w:vertAlign w:val="subscript"/>
          <w:lang w:val="pl-PL"/>
        </w:rPr>
        <w:t>1</w:t>
      </w:r>
      <w:r w:rsidRPr="00C0723B">
        <w:rPr>
          <w:rFonts w:eastAsia="Calibri" w:cs="Times New Roman"/>
          <w:sz w:val="20"/>
          <w:szCs w:val="20"/>
          <w:lang w:val="pl-PL"/>
        </w:rPr>
        <w:t xml:space="preserve"> - cena jednostkowa energii elektrycznej netto dla grup taryfowych OSD </w:t>
      </w:r>
      <w:r>
        <w:rPr>
          <w:rFonts w:eastAsia="Calibri" w:cs="Times New Roman"/>
          <w:sz w:val="20"/>
          <w:szCs w:val="20"/>
          <w:lang w:val="pl-PL"/>
        </w:rPr>
        <w:t>B2</w:t>
      </w:r>
      <w:r w:rsidRPr="00C0723B">
        <w:rPr>
          <w:rFonts w:eastAsia="Calibri" w:cs="Times New Roman"/>
          <w:sz w:val="20"/>
          <w:szCs w:val="20"/>
          <w:lang w:val="pl-PL"/>
        </w:rPr>
        <w:t>1</w:t>
      </w:r>
      <w:r>
        <w:rPr>
          <w:rFonts w:eastAsia="Calibri" w:cs="Times New Roman"/>
          <w:sz w:val="20"/>
          <w:szCs w:val="20"/>
          <w:lang w:val="pl-PL"/>
        </w:rPr>
        <w:t xml:space="preserve"> </w:t>
      </w:r>
      <w:r w:rsidRPr="00C0723B">
        <w:rPr>
          <w:rFonts w:eastAsia="Calibri" w:cs="Times New Roman"/>
          <w:sz w:val="20"/>
          <w:szCs w:val="20"/>
          <w:lang w:val="pl-PL"/>
        </w:rPr>
        <w:t>(jedna płaska stawka)</w:t>
      </w:r>
    </w:p>
    <w:p w14:paraId="7711CFF5" w14:textId="77777777" w:rsidR="006F3528" w:rsidRPr="00C0723B" w:rsidRDefault="006F3528" w:rsidP="006F3528">
      <w:pPr>
        <w:suppressAutoHyphens/>
        <w:spacing w:line="360" w:lineRule="auto"/>
        <w:jc w:val="both"/>
        <w:rPr>
          <w:rFonts w:eastAsia="Calibri" w:cs="Times New Roman"/>
          <w:sz w:val="20"/>
          <w:szCs w:val="20"/>
          <w:lang w:val="pl-PL"/>
        </w:rPr>
      </w:pPr>
    </w:p>
    <w:p w14:paraId="0163D9A7" w14:textId="77777777" w:rsidR="0078258B" w:rsidRPr="006F3528" w:rsidRDefault="0052628F" w:rsidP="00C0723B">
      <w:pPr>
        <w:numPr>
          <w:ilvl w:val="0"/>
          <w:numId w:val="10"/>
        </w:numPr>
        <w:suppressAutoHyphens/>
        <w:spacing w:line="360" w:lineRule="auto"/>
        <w:ind w:left="426"/>
        <w:jc w:val="both"/>
        <w:rPr>
          <w:rFonts w:eastAsia="Calibri" w:cs="Times New Roman"/>
          <w:b/>
          <w:bCs/>
          <w:sz w:val="20"/>
          <w:szCs w:val="20"/>
          <w:lang w:val="pl-PL"/>
        </w:rPr>
      </w:pPr>
      <w:r w:rsidRPr="00C0723B">
        <w:rPr>
          <w:rFonts w:eastAsia="Calibri" w:cs="Times New Roman"/>
          <w:sz w:val="20"/>
          <w:szCs w:val="20"/>
          <w:lang w:val="pl-PL"/>
        </w:rPr>
        <w:t>Cena jednostkowa określona w ust. 1 nie ulegnie zmianie w okresie obowiązywania Umowy, o ile nie dojdzie do zmiany stawki podatku akcyzowego</w:t>
      </w:r>
      <w:r w:rsidR="006F3528">
        <w:rPr>
          <w:rFonts w:eastAsia="Calibri" w:cs="Times New Roman"/>
          <w:sz w:val="20"/>
          <w:szCs w:val="20"/>
          <w:lang w:val="pl-PL"/>
        </w:rPr>
        <w:t xml:space="preserve"> </w:t>
      </w:r>
      <w:bookmarkStart w:id="2" w:name="_Hlk116980633"/>
      <w:r w:rsidR="006F3528" w:rsidRPr="006F3528">
        <w:rPr>
          <w:rFonts w:eastAsia="Calibri" w:cs="Times New Roman"/>
          <w:b/>
          <w:bCs/>
          <w:sz w:val="20"/>
          <w:szCs w:val="20"/>
          <w:lang w:val="pl-PL"/>
        </w:rPr>
        <w:t>oraz o ile nie zostanie wprowadzona ustawowo ochrona taryfowa dla danych Punktów Pobory Energii Elektrycznej. W przypadku wprowadzenia ochrony taryfowej Zamawiający złoży do Wykonawcy wymagane ustawowo oświadczenia.</w:t>
      </w:r>
    </w:p>
    <w:bookmarkEnd w:id="2"/>
    <w:p w14:paraId="6EA181A7" w14:textId="77777777" w:rsidR="0078258B" w:rsidRPr="00C0723B" w:rsidRDefault="0052628F" w:rsidP="00C0723B">
      <w:pPr>
        <w:numPr>
          <w:ilvl w:val="0"/>
          <w:numId w:val="10"/>
        </w:numPr>
        <w:suppressAutoHyphens/>
        <w:spacing w:line="360" w:lineRule="auto"/>
        <w:ind w:left="426"/>
        <w:jc w:val="both"/>
        <w:rPr>
          <w:rFonts w:eastAsia="Calibri" w:cs="Times New Roman"/>
          <w:sz w:val="20"/>
          <w:szCs w:val="20"/>
          <w:lang w:val="pl-PL"/>
        </w:rPr>
      </w:pPr>
      <w:r w:rsidRPr="00C0723B">
        <w:rPr>
          <w:rFonts w:eastAsia="Calibri" w:cs="Times New Roman"/>
          <w:sz w:val="20"/>
          <w:szCs w:val="20"/>
          <w:lang w:val="pl-PL"/>
        </w:rPr>
        <w:t>Należność Sprzedawcy za zużytą energię elektryczną w okresach rozliczeniowych obliczana będzie indywidualnie dla każdego punktu poboru energii elektrycznej z zał. Nr 1 do Umowy jako suma iloczynów ilości sprzedanej energii elektrycznej ustalonej na podstawie wskazań urządzeń pomiarowych zainstalowanych w układach pomiarowo-rozliczeniowych i ceny jednostkowej energii elektrycznej określonej w §5 ust. 1 Umowy dla każdej ze stref rozliczeniowych. Do wyliczonej należności Sprzedawca doliczy podatek od towarów i usług (VAT).</w:t>
      </w:r>
    </w:p>
    <w:p w14:paraId="44F7E765" w14:textId="77777777" w:rsidR="0078258B" w:rsidRPr="00C0723B" w:rsidRDefault="0052628F" w:rsidP="00C0723B">
      <w:pPr>
        <w:numPr>
          <w:ilvl w:val="0"/>
          <w:numId w:val="10"/>
        </w:numPr>
        <w:suppressAutoHyphens/>
        <w:spacing w:line="360" w:lineRule="auto"/>
        <w:ind w:left="426"/>
        <w:jc w:val="both"/>
        <w:rPr>
          <w:rFonts w:eastAsia="Calibri" w:cs="Times New Roman"/>
          <w:sz w:val="20"/>
          <w:szCs w:val="20"/>
          <w:lang w:val="pl-PL"/>
        </w:rPr>
      </w:pPr>
      <w:r w:rsidRPr="00C0723B">
        <w:rPr>
          <w:rFonts w:eastAsia="Calibri" w:cs="Times New Roman"/>
          <w:sz w:val="20"/>
          <w:szCs w:val="20"/>
          <w:lang w:val="pl-PL"/>
        </w:rPr>
        <w:t>Rozliczenia kosztów sprzedanej energii odbywać się będą na podstawie odczytów rozliczeniowych układów pomiarowo-rozliczeniowych dokonywanych przez operatora systemu dystrybucyjnego zgodnie z okresem rozliczeniowym stosowanym przez OSD.</w:t>
      </w:r>
    </w:p>
    <w:p w14:paraId="7574D924" w14:textId="77777777" w:rsidR="0078258B" w:rsidRPr="00C0723B" w:rsidRDefault="0052628F" w:rsidP="00C0723B">
      <w:pPr>
        <w:numPr>
          <w:ilvl w:val="0"/>
          <w:numId w:val="10"/>
        </w:numPr>
        <w:suppressAutoHyphens/>
        <w:spacing w:line="360" w:lineRule="auto"/>
        <w:ind w:left="426"/>
        <w:jc w:val="both"/>
        <w:rPr>
          <w:rFonts w:eastAsia="Calibri" w:cs="Times New Roman"/>
          <w:sz w:val="20"/>
          <w:szCs w:val="20"/>
          <w:lang w:val="pl-PL"/>
        </w:rPr>
      </w:pPr>
      <w:r w:rsidRPr="00C0723B">
        <w:rPr>
          <w:rFonts w:eastAsia="Calibri" w:cs="Times New Roman"/>
          <w:sz w:val="20"/>
          <w:szCs w:val="20"/>
          <w:lang w:val="pl-PL"/>
        </w:rPr>
        <w:t>Należności za energię elektryczną regulowane będą na podstawie faktur VAT wystawianych przez Wykonawcę</w:t>
      </w:r>
      <w:r w:rsidR="0078258B" w:rsidRPr="00C0723B">
        <w:rPr>
          <w:rFonts w:eastAsia="Calibri" w:cs="Times New Roman"/>
          <w:sz w:val="20"/>
          <w:szCs w:val="20"/>
          <w:lang w:val="pl-PL"/>
        </w:rPr>
        <w:t>.</w:t>
      </w:r>
    </w:p>
    <w:p w14:paraId="1EBB36E9" w14:textId="77777777" w:rsidR="0078258B" w:rsidRPr="00C0723B" w:rsidRDefault="0052628F" w:rsidP="00C0723B">
      <w:pPr>
        <w:numPr>
          <w:ilvl w:val="0"/>
          <w:numId w:val="10"/>
        </w:numPr>
        <w:suppressAutoHyphens/>
        <w:spacing w:line="360" w:lineRule="auto"/>
        <w:ind w:left="426"/>
        <w:jc w:val="both"/>
        <w:rPr>
          <w:rFonts w:eastAsia="Calibri" w:cs="Times New Roman"/>
          <w:sz w:val="20"/>
          <w:szCs w:val="20"/>
          <w:lang w:val="pl-PL"/>
        </w:rPr>
      </w:pPr>
      <w:r w:rsidRPr="00C0723B">
        <w:rPr>
          <w:rFonts w:eastAsia="Calibri" w:cs="Times New Roman"/>
          <w:sz w:val="20"/>
          <w:szCs w:val="20"/>
          <w:lang w:val="pl-PL"/>
        </w:rPr>
        <w:t>Faktury rozliczeniowe wystawiane będą na koniec okresu rozliczeniowego w terminie do 14 dni                od otrzymania przez Wykonawcę odczytów liczników pomiarowych od operatora systemu dystrybucyjnego</w:t>
      </w:r>
      <w:r w:rsidR="0078258B" w:rsidRPr="00C0723B">
        <w:rPr>
          <w:rFonts w:eastAsia="Calibri" w:cs="Times New Roman"/>
          <w:sz w:val="20"/>
          <w:szCs w:val="20"/>
          <w:lang w:val="pl-PL"/>
        </w:rPr>
        <w:t>.</w:t>
      </w:r>
    </w:p>
    <w:p w14:paraId="0F3653CD" w14:textId="008D7BD9" w:rsidR="0078258B" w:rsidRPr="001E2D7E" w:rsidRDefault="0052628F" w:rsidP="00C0723B">
      <w:pPr>
        <w:numPr>
          <w:ilvl w:val="0"/>
          <w:numId w:val="10"/>
        </w:numPr>
        <w:suppressAutoHyphens/>
        <w:spacing w:line="360" w:lineRule="auto"/>
        <w:ind w:left="426"/>
        <w:jc w:val="both"/>
        <w:rPr>
          <w:rFonts w:eastAsia="Calibri" w:cs="Times New Roman"/>
          <w:color w:val="0070C0"/>
          <w:sz w:val="20"/>
          <w:szCs w:val="20"/>
          <w:lang w:val="pl-PL"/>
        </w:rPr>
      </w:pPr>
      <w:r w:rsidRPr="00C0723B">
        <w:rPr>
          <w:rFonts w:eastAsia="Calibri" w:cs="Times New Roman"/>
          <w:sz w:val="20"/>
          <w:szCs w:val="20"/>
          <w:lang w:val="pl-PL"/>
        </w:rPr>
        <w:t xml:space="preserve">Maksymalna wartość zobowiązań Zamawiającego wynikająca z niniejszej umowy nie może przekroczyć kwoty ……………. zł brutto. </w:t>
      </w:r>
      <w:r w:rsidRPr="00C0723B">
        <w:rPr>
          <w:rFonts w:cs="Times New Roman"/>
          <w:bCs/>
          <w:sz w:val="20"/>
          <w:szCs w:val="22"/>
          <w:lang w:val="pl-PL"/>
        </w:rPr>
        <w:t>Zamawiający będzie samodzielnie kontrolował wydatkowanie środków przeznaczonych na sfinansowanie zamówienia.</w:t>
      </w:r>
      <w:r w:rsidR="001E2D7E" w:rsidRPr="001E2D7E">
        <w:rPr>
          <w:b/>
          <w:bCs/>
        </w:rPr>
        <w:t xml:space="preserve"> </w:t>
      </w:r>
      <w:r w:rsidR="001E2D7E" w:rsidRPr="001E2D7E">
        <w:rPr>
          <w:b/>
          <w:bCs/>
          <w:color w:val="0070C0"/>
        </w:rPr>
        <w:t xml:space="preserve">W </w:t>
      </w:r>
      <w:proofErr w:type="spellStart"/>
      <w:r w:rsidR="001E2D7E" w:rsidRPr="001E2D7E">
        <w:rPr>
          <w:b/>
          <w:bCs/>
          <w:color w:val="0070C0"/>
        </w:rPr>
        <w:t>przypadku</w:t>
      </w:r>
      <w:proofErr w:type="spellEnd"/>
      <w:r w:rsidR="001E2D7E" w:rsidRPr="001E2D7E">
        <w:rPr>
          <w:b/>
          <w:bCs/>
          <w:color w:val="0070C0"/>
        </w:rPr>
        <w:t xml:space="preserve"> </w:t>
      </w:r>
      <w:proofErr w:type="spellStart"/>
      <w:r w:rsidR="001E2D7E" w:rsidRPr="001E2D7E">
        <w:rPr>
          <w:b/>
          <w:bCs/>
          <w:color w:val="0070C0"/>
        </w:rPr>
        <w:t>wykorzystania</w:t>
      </w:r>
      <w:proofErr w:type="spellEnd"/>
      <w:r w:rsidR="001E2D7E" w:rsidRPr="001E2D7E">
        <w:rPr>
          <w:b/>
          <w:bCs/>
          <w:color w:val="0070C0"/>
        </w:rPr>
        <w:t xml:space="preserve"> </w:t>
      </w:r>
      <w:r w:rsidR="001E2D7E" w:rsidRPr="001E2D7E">
        <w:rPr>
          <w:b/>
          <w:bCs/>
          <w:color w:val="0070C0"/>
        </w:rPr>
        <w:t xml:space="preserve">w/w </w:t>
      </w:r>
      <w:proofErr w:type="spellStart"/>
      <w:r w:rsidR="001E2D7E" w:rsidRPr="001E2D7E">
        <w:rPr>
          <w:b/>
          <w:bCs/>
          <w:color w:val="0070C0"/>
        </w:rPr>
        <w:t>kwoty</w:t>
      </w:r>
      <w:proofErr w:type="spellEnd"/>
      <w:r w:rsidR="001E2D7E" w:rsidRPr="001E2D7E">
        <w:rPr>
          <w:b/>
          <w:bCs/>
          <w:color w:val="0070C0"/>
        </w:rPr>
        <w:t xml:space="preserve">,  </w:t>
      </w:r>
      <w:proofErr w:type="spellStart"/>
      <w:r w:rsidR="001E2D7E" w:rsidRPr="001E2D7E">
        <w:rPr>
          <w:b/>
          <w:bCs/>
          <w:color w:val="0070C0"/>
        </w:rPr>
        <w:t>rozwiązanie</w:t>
      </w:r>
      <w:proofErr w:type="spellEnd"/>
      <w:r w:rsidR="001E2D7E" w:rsidRPr="001E2D7E">
        <w:rPr>
          <w:b/>
          <w:bCs/>
          <w:color w:val="0070C0"/>
        </w:rPr>
        <w:t xml:space="preserve"> </w:t>
      </w:r>
      <w:proofErr w:type="spellStart"/>
      <w:r w:rsidR="001E2D7E" w:rsidRPr="001E2D7E">
        <w:rPr>
          <w:b/>
          <w:bCs/>
          <w:color w:val="0070C0"/>
        </w:rPr>
        <w:t>Umowy</w:t>
      </w:r>
      <w:proofErr w:type="spellEnd"/>
      <w:r w:rsidR="001E2D7E" w:rsidRPr="001E2D7E">
        <w:rPr>
          <w:b/>
          <w:bCs/>
          <w:color w:val="0070C0"/>
        </w:rPr>
        <w:t xml:space="preserve"> </w:t>
      </w:r>
      <w:proofErr w:type="spellStart"/>
      <w:r w:rsidR="001E2D7E" w:rsidRPr="001E2D7E">
        <w:rPr>
          <w:b/>
          <w:bCs/>
          <w:color w:val="0070C0"/>
        </w:rPr>
        <w:t>następuje</w:t>
      </w:r>
      <w:proofErr w:type="spellEnd"/>
      <w:r w:rsidR="001E2D7E" w:rsidRPr="001E2D7E">
        <w:rPr>
          <w:b/>
          <w:bCs/>
          <w:color w:val="0070C0"/>
        </w:rPr>
        <w:t xml:space="preserve"> z </w:t>
      </w:r>
      <w:proofErr w:type="spellStart"/>
      <w:r w:rsidR="001E2D7E" w:rsidRPr="001E2D7E">
        <w:rPr>
          <w:b/>
          <w:bCs/>
          <w:color w:val="0070C0"/>
        </w:rPr>
        <w:t>ostatnim</w:t>
      </w:r>
      <w:proofErr w:type="spellEnd"/>
      <w:r w:rsidR="001E2D7E" w:rsidRPr="001E2D7E">
        <w:rPr>
          <w:b/>
          <w:bCs/>
          <w:color w:val="0070C0"/>
        </w:rPr>
        <w:t xml:space="preserve"> </w:t>
      </w:r>
      <w:proofErr w:type="spellStart"/>
      <w:r w:rsidR="001E2D7E" w:rsidRPr="001E2D7E">
        <w:rPr>
          <w:b/>
          <w:bCs/>
          <w:color w:val="0070C0"/>
        </w:rPr>
        <w:t>dniem</w:t>
      </w:r>
      <w:proofErr w:type="spellEnd"/>
      <w:r w:rsidR="001E2D7E" w:rsidRPr="001E2D7E">
        <w:rPr>
          <w:b/>
          <w:bCs/>
          <w:color w:val="0070C0"/>
        </w:rPr>
        <w:t xml:space="preserve"> </w:t>
      </w:r>
      <w:proofErr w:type="spellStart"/>
      <w:r w:rsidR="001E2D7E" w:rsidRPr="001E2D7E">
        <w:rPr>
          <w:b/>
          <w:bCs/>
          <w:color w:val="0070C0"/>
        </w:rPr>
        <w:t>okresu</w:t>
      </w:r>
      <w:proofErr w:type="spellEnd"/>
      <w:r w:rsidR="001E2D7E" w:rsidRPr="001E2D7E">
        <w:rPr>
          <w:b/>
          <w:bCs/>
          <w:color w:val="0070C0"/>
        </w:rPr>
        <w:t xml:space="preserve"> </w:t>
      </w:r>
      <w:proofErr w:type="spellStart"/>
      <w:r w:rsidR="001E2D7E" w:rsidRPr="001E2D7E">
        <w:rPr>
          <w:b/>
          <w:bCs/>
          <w:color w:val="0070C0"/>
        </w:rPr>
        <w:t>rozliczeniowego</w:t>
      </w:r>
      <w:proofErr w:type="spellEnd"/>
      <w:r w:rsidR="001E2D7E" w:rsidRPr="001E2D7E">
        <w:rPr>
          <w:b/>
          <w:bCs/>
          <w:color w:val="0070C0"/>
        </w:rPr>
        <w:t xml:space="preserve">, </w:t>
      </w:r>
      <w:proofErr w:type="spellStart"/>
      <w:r w:rsidR="001E2D7E" w:rsidRPr="001E2D7E">
        <w:rPr>
          <w:b/>
          <w:bCs/>
          <w:color w:val="0070C0"/>
        </w:rPr>
        <w:t>następującym</w:t>
      </w:r>
      <w:proofErr w:type="spellEnd"/>
      <w:r w:rsidR="001E2D7E" w:rsidRPr="001E2D7E">
        <w:rPr>
          <w:b/>
          <w:bCs/>
          <w:color w:val="0070C0"/>
        </w:rPr>
        <w:t xml:space="preserve"> </w:t>
      </w:r>
      <w:proofErr w:type="spellStart"/>
      <w:r w:rsidR="001E2D7E" w:rsidRPr="001E2D7E">
        <w:rPr>
          <w:b/>
          <w:bCs/>
          <w:color w:val="0070C0"/>
        </w:rPr>
        <w:t>po</w:t>
      </w:r>
      <w:proofErr w:type="spellEnd"/>
      <w:r w:rsidR="001E2D7E" w:rsidRPr="001E2D7E">
        <w:rPr>
          <w:b/>
          <w:bCs/>
          <w:color w:val="0070C0"/>
        </w:rPr>
        <w:t xml:space="preserve"> </w:t>
      </w:r>
      <w:proofErr w:type="spellStart"/>
      <w:r w:rsidR="001E2D7E" w:rsidRPr="001E2D7E">
        <w:rPr>
          <w:b/>
          <w:bCs/>
          <w:color w:val="0070C0"/>
        </w:rPr>
        <w:t>okresie</w:t>
      </w:r>
      <w:proofErr w:type="spellEnd"/>
      <w:r w:rsidR="001E2D7E" w:rsidRPr="001E2D7E">
        <w:rPr>
          <w:b/>
          <w:bCs/>
          <w:color w:val="0070C0"/>
        </w:rPr>
        <w:t xml:space="preserve">, w </w:t>
      </w:r>
      <w:proofErr w:type="spellStart"/>
      <w:r w:rsidR="001E2D7E" w:rsidRPr="001E2D7E">
        <w:rPr>
          <w:b/>
          <w:bCs/>
          <w:color w:val="0070C0"/>
        </w:rPr>
        <w:t>którym</w:t>
      </w:r>
      <w:proofErr w:type="spellEnd"/>
      <w:r w:rsidR="001E2D7E" w:rsidRPr="001E2D7E">
        <w:rPr>
          <w:b/>
          <w:bCs/>
          <w:color w:val="0070C0"/>
        </w:rPr>
        <w:t xml:space="preserve"> </w:t>
      </w:r>
      <w:proofErr w:type="spellStart"/>
      <w:r w:rsidR="001E2D7E" w:rsidRPr="001E2D7E">
        <w:rPr>
          <w:b/>
          <w:bCs/>
          <w:color w:val="0070C0"/>
        </w:rPr>
        <w:t>oświadczenie</w:t>
      </w:r>
      <w:proofErr w:type="spellEnd"/>
      <w:r w:rsidR="001E2D7E" w:rsidRPr="001E2D7E">
        <w:rPr>
          <w:b/>
          <w:bCs/>
          <w:color w:val="0070C0"/>
        </w:rPr>
        <w:t xml:space="preserve"> o </w:t>
      </w:r>
      <w:proofErr w:type="spellStart"/>
      <w:r w:rsidR="001E2D7E" w:rsidRPr="001E2D7E">
        <w:rPr>
          <w:b/>
          <w:bCs/>
          <w:color w:val="0070C0"/>
        </w:rPr>
        <w:t>wypowiedzeniu</w:t>
      </w:r>
      <w:proofErr w:type="spellEnd"/>
      <w:r w:rsidR="001E2D7E" w:rsidRPr="001E2D7E">
        <w:rPr>
          <w:b/>
          <w:bCs/>
          <w:color w:val="0070C0"/>
        </w:rPr>
        <w:t xml:space="preserve">  </w:t>
      </w:r>
      <w:proofErr w:type="spellStart"/>
      <w:r w:rsidR="001E2D7E" w:rsidRPr="001E2D7E">
        <w:rPr>
          <w:b/>
          <w:bCs/>
          <w:color w:val="0070C0"/>
        </w:rPr>
        <w:t>dotarło</w:t>
      </w:r>
      <w:proofErr w:type="spellEnd"/>
      <w:r w:rsidR="001E2D7E" w:rsidRPr="001E2D7E">
        <w:rPr>
          <w:b/>
          <w:bCs/>
          <w:color w:val="0070C0"/>
        </w:rPr>
        <w:t xml:space="preserve">  do  </w:t>
      </w:r>
      <w:proofErr w:type="spellStart"/>
      <w:r w:rsidR="001E2D7E" w:rsidRPr="001E2D7E">
        <w:rPr>
          <w:b/>
          <w:bCs/>
          <w:color w:val="0070C0"/>
        </w:rPr>
        <w:lastRenderedPageBreak/>
        <w:t>Wykonawcy</w:t>
      </w:r>
      <w:proofErr w:type="spellEnd"/>
      <w:r w:rsidR="001E2D7E" w:rsidRPr="001E2D7E">
        <w:rPr>
          <w:b/>
          <w:bCs/>
          <w:color w:val="0070C0"/>
        </w:rPr>
        <w:t xml:space="preserve">.  </w:t>
      </w:r>
      <w:proofErr w:type="spellStart"/>
      <w:r w:rsidR="001E2D7E" w:rsidRPr="001E2D7E">
        <w:rPr>
          <w:b/>
          <w:bCs/>
          <w:color w:val="0070C0"/>
        </w:rPr>
        <w:t>Zamawiający</w:t>
      </w:r>
      <w:proofErr w:type="spellEnd"/>
      <w:r w:rsidR="001E2D7E" w:rsidRPr="001E2D7E">
        <w:rPr>
          <w:b/>
          <w:bCs/>
          <w:color w:val="0070C0"/>
        </w:rPr>
        <w:t xml:space="preserve">  </w:t>
      </w:r>
      <w:proofErr w:type="spellStart"/>
      <w:r w:rsidR="001E2D7E" w:rsidRPr="001E2D7E">
        <w:rPr>
          <w:b/>
          <w:bCs/>
          <w:color w:val="0070C0"/>
        </w:rPr>
        <w:t>zobowiązany</w:t>
      </w:r>
      <w:proofErr w:type="spellEnd"/>
      <w:r w:rsidR="001E2D7E" w:rsidRPr="001E2D7E">
        <w:rPr>
          <w:b/>
          <w:bCs/>
          <w:color w:val="0070C0"/>
        </w:rPr>
        <w:t xml:space="preserve">  </w:t>
      </w:r>
      <w:proofErr w:type="spellStart"/>
      <w:r w:rsidR="001E2D7E" w:rsidRPr="001E2D7E">
        <w:rPr>
          <w:b/>
          <w:bCs/>
          <w:color w:val="0070C0"/>
        </w:rPr>
        <w:t>jest</w:t>
      </w:r>
      <w:proofErr w:type="spellEnd"/>
      <w:r w:rsidR="001E2D7E" w:rsidRPr="001E2D7E">
        <w:rPr>
          <w:b/>
          <w:bCs/>
          <w:color w:val="0070C0"/>
        </w:rPr>
        <w:t xml:space="preserve">  do  </w:t>
      </w:r>
      <w:proofErr w:type="spellStart"/>
      <w:r w:rsidR="001E2D7E" w:rsidRPr="001E2D7E">
        <w:rPr>
          <w:b/>
          <w:bCs/>
          <w:color w:val="0070C0"/>
        </w:rPr>
        <w:t>uregulowania</w:t>
      </w:r>
      <w:proofErr w:type="spellEnd"/>
      <w:r w:rsidR="001E2D7E" w:rsidRPr="001E2D7E">
        <w:rPr>
          <w:b/>
          <w:bCs/>
          <w:color w:val="0070C0"/>
        </w:rPr>
        <w:t xml:space="preserve"> </w:t>
      </w:r>
      <w:proofErr w:type="spellStart"/>
      <w:r w:rsidR="001E2D7E" w:rsidRPr="001E2D7E">
        <w:rPr>
          <w:b/>
          <w:bCs/>
          <w:color w:val="0070C0"/>
        </w:rPr>
        <w:t>wszelkich</w:t>
      </w:r>
      <w:proofErr w:type="spellEnd"/>
      <w:r w:rsidR="001E2D7E" w:rsidRPr="001E2D7E">
        <w:rPr>
          <w:b/>
          <w:bCs/>
          <w:color w:val="0070C0"/>
        </w:rPr>
        <w:t xml:space="preserve"> </w:t>
      </w:r>
      <w:proofErr w:type="spellStart"/>
      <w:r w:rsidR="001E2D7E" w:rsidRPr="001E2D7E">
        <w:rPr>
          <w:b/>
          <w:bCs/>
          <w:color w:val="0070C0"/>
        </w:rPr>
        <w:t>należności</w:t>
      </w:r>
      <w:proofErr w:type="spellEnd"/>
      <w:r w:rsidR="001E2D7E" w:rsidRPr="001E2D7E">
        <w:rPr>
          <w:b/>
          <w:bCs/>
          <w:color w:val="0070C0"/>
        </w:rPr>
        <w:t xml:space="preserve"> </w:t>
      </w:r>
      <w:proofErr w:type="spellStart"/>
      <w:r w:rsidR="001E2D7E" w:rsidRPr="001E2D7E">
        <w:rPr>
          <w:b/>
          <w:bCs/>
          <w:color w:val="0070C0"/>
        </w:rPr>
        <w:t>za</w:t>
      </w:r>
      <w:proofErr w:type="spellEnd"/>
      <w:r w:rsidR="001E2D7E" w:rsidRPr="001E2D7E">
        <w:rPr>
          <w:b/>
          <w:bCs/>
          <w:color w:val="0070C0"/>
        </w:rPr>
        <w:t xml:space="preserve"> </w:t>
      </w:r>
      <w:proofErr w:type="spellStart"/>
      <w:r w:rsidR="001E2D7E" w:rsidRPr="001E2D7E">
        <w:rPr>
          <w:b/>
          <w:bCs/>
          <w:color w:val="0070C0"/>
        </w:rPr>
        <w:t>dostarczoną</w:t>
      </w:r>
      <w:proofErr w:type="spellEnd"/>
      <w:r w:rsidR="001E2D7E" w:rsidRPr="001E2D7E">
        <w:rPr>
          <w:b/>
          <w:bCs/>
          <w:color w:val="0070C0"/>
        </w:rPr>
        <w:t xml:space="preserve"> </w:t>
      </w:r>
      <w:proofErr w:type="spellStart"/>
      <w:r w:rsidR="001E2D7E" w:rsidRPr="001E2D7E">
        <w:rPr>
          <w:b/>
          <w:bCs/>
          <w:color w:val="0070C0"/>
        </w:rPr>
        <w:t>energię</w:t>
      </w:r>
      <w:proofErr w:type="spellEnd"/>
      <w:r w:rsidR="001E2D7E" w:rsidRPr="001E2D7E">
        <w:rPr>
          <w:b/>
          <w:bCs/>
          <w:color w:val="0070C0"/>
        </w:rPr>
        <w:t xml:space="preserve"> do </w:t>
      </w:r>
      <w:proofErr w:type="spellStart"/>
      <w:r w:rsidR="001E2D7E" w:rsidRPr="001E2D7E">
        <w:rPr>
          <w:b/>
          <w:bCs/>
          <w:color w:val="0070C0"/>
        </w:rPr>
        <w:t>dnia</w:t>
      </w:r>
      <w:proofErr w:type="spellEnd"/>
      <w:r w:rsidR="001E2D7E" w:rsidRPr="001E2D7E">
        <w:rPr>
          <w:b/>
          <w:bCs/>
          <w:color w:val="0070C0"/>
        </w:rPr>
        <w:t xml:space="preserve"> </w:t>
      </w:r>
      <w:proofErr w:type="spellStart"/>
      <w:r w:rsidR="001E2D7E" w:rsidRPr="001E2D7E">
        <w:rPr>
          <w:b/>
          <w:bCs/>
          <w:color w:val="0070C0"/>
        </w:rPr>
        <w:t>rozwiązania</w:t>
      </w:r>
      <w:proofErr w:type="spellEnd"/>
      <w:r w:rsidR="001E2D7E" w:rsidRPr="001E2D7E">
        <w:rPr>
          <w:b/>
          <w:bCs/>
          <w:color w:val="0070C0"/>
        </w:rPr>
        <w:t xml:space="preserve"> </w:t>
      </w:r>
      <w:proofErr w:type="spellStart"/>
      <w:r w:rsidR="001E2D7E" w:rsidRPr="001E2D7E">
        <w:rPr>
          <w:b/>
          <w:bCs/>
          <w:color w:val="0070C0"/>
        </w:rPr>
        <w:t>Umow</w:t>
      </w:r>
      <w:r w:rsidR="001E2D7E" w:rsidRPr="001E2D7E">
        <w:rPr>
          <w:b/>
          <w:bCs/>
          <w:color w:val="0070C0"/>
        </w:rPr>
        <w:t>y</w:t>
      </w:r>
      <w:proofErr w:type="spellEnd"/>
      <w:r w:rsidR="001E2D7E" w:rsidRPr="001E2D7E">
        <w:rPr>
          <w:b/>
          <w:bCs/>
          <w:color w:val="0070C0"/>
        </w:rPr>
        <w:t>.</w:t>
      </w:r>
    </w:p>
    <w:p w14:paraId="32399A11" w14:textId="77777777" w:rsidR="0078258B" w:rsidRPr="00C0723B" w:rsidRDefault="0052628F" w:rsidP="00C0723B">
      <w:pPr>
        <w:numPr>
          <w:ilvl w:val="0"/>
          <w:numId w:val="10"/>
        </w:numPr>
        <w:suppressAutoHyphens/>
        <w:spacing w:line="360" w:lineRule="auto"/>
        <w:ind w:left="426"/>
        <w:jc w:val="both"/>
        <w:rPr>
          <w:rFonts w:eastAsia="Calibri" w:cs="Times New Roman"/>
          <w:sz w:val="20"/>
          <w:szCs w:val="20"/>
          <w:lang w:val="pl-PL"/>
        </w:rPr>
      </w:pPr>
      <w:r w:rsidRPr="00C0723B">
        <w:rPr>
          <w:rFonts w:eastAsia="Calibri" w:cs="Times New Roman"/>
          <w:sz w:val="20"/>
          <w:szCs w:val="20"/>
          <w:lang w:val="pl-PL"/>
        </w:rPr>
        <w:t>Strony zobowiązują się do zapewnienia wzajemnego dostępu do danych, stanowiących podstawę do rozliczeń za dostarczoną energię.</w:t>
      </w:r>
    </w:p>
    <w:p w14:paraId="66D859A9" w14:textId="77777777" w:rsidR="00884D37" w:rsidRPr="00C0723B" w:rsidRDefault="0052628F" w:rsidP="00C0723B">
      <w:pPr>
        <w:numPr>
          <w:ilvl w:val="0"/>
          <w:numId w:val="10"/>
        </w:numPr>
        <w:suppressAutoHyphens/>
        <w:spacing w:line="360" w:lineRule="auto"/>
        <w:ind w:left="426"/>
        <w:jc w:val="both"/>
        <w:rPr>
          <w:rFonts w:eastAsia="Calibri" w:cs="Times New Roman"/>
          <w:sz w:val="20"/>
          <w:szCs w:val="20"/>
          <w:lang w:val="pl-PL"/>
        </w:rPr>
      </w:pPr>
      <w:r w:rsidRPr="00C0723B">
        <w:rPr>
          <w:rFonts w:eastAsia="Calibri" w:cs="Times New Roman"/>
          <w:sz w:val="20"/>
          <w:szCs w:val="20"/>
          <w:lang w:val="pl-PL"/>
        </w:rPr>
        <w:t xml:space="preserve">Należność sprzedawcy za usługi dystrybucji energii elektrycznej świadczone w ramach usługi kompleksowej obliczana będzie na podstawie aktualnej taryfy OSD. </w:t>
      </w:r>
      <w:r w:rsidRPr="00C0723B">
        <w:rPr>
          <w:rFonts w:cs="Times New Roman"/>
          <w:bCs/>
          <w:sz w:val="20"/>
          <w:szCs w:val="20"/>
          <w:lang w:val="pl-PL"/>
        </w:rPr>
        <w:t xml:space="preserve">Ceny i stawki opłat z tytułu dystrybucji energii elektrycznej ulegają zmianie w przypadku zmiany Taryfy OSD, zatwierdzonej przez Prezesa URE. Powyższa zmiana następuje automatycznie od dnia wejścia w życie nowej Taryfy OSD, bez konieczności sporządzania aneksu do umowy. </w:t>
      </w:r>
    </w:p>
    <w:p w14:paraId="14F4A048" w14:textId="77777777" w:rsidR="00884D37" w:rsidRPr="00C0723B" w:rsidRDefault="0052628F" w:rsidP="00C0723B">
      <w:pPr>
        <w:numPr>
          <w:ilvl w:val="0"/>
          <w:numId w:val="10"/>
        </w:numPr>
        <w:suppressAutoHyphens/>
        <w:spacing w:line="360" w:lineRule="auto"/>
        <w:ind w:left="426"/>
        <w:jc w:val="both"/>
        <w:rPr>
          <w:rFonts w:eastAsia="Calibri" w:cs="Times New Roman"/>
          <w:sz w:val="20"/>
          <w:szCs w:val="20"/>
          <w:lang w:val="pl-PL"/>
        </w:rPr>
      </w:pPr>
      <w:r w:rsidRPr="00C0723B">
        <w:rPr>
          <w:rFonts w:eastAsia="Calibri" w:cs="Times New Roman"/>
          <w:sz w:val="20"/>
          <w:szCs w:val="20"/>
          <w:lang w:val="pl-PL"/>
        </w:rPr>
        <w:t>Ceny określone w ust. 1 obowiązują także dla nowo przyłączonych obiektów do sieci elektroenergetycznej OSD.</w:t>
      </w:r>
    </w:p>
    <w:p w14:paraId="07B5B59D" w14:textId="77777777" w:rsidR="00884D37" w:rsidRPr="00C0723B" w:rsidRDefault="0052628F" w:rsidP="00C0723B">
      <w:pPr>
        <w:numPr>
          <w:ilvl w:val="0"/>
          <w:numId w:val="10"/>
        </w:numPr>
        <w:suppressAutoHyphens/>
        <w:spacing w:line="360" w:lineRule="auto"/>
        <w:ind w:left="426"/>
        <w:jc w:val="both"/>
        <w:rPr>
          <w:rFonts w:eastAsia="Calibri" w:cs="Times New Roman"/>
          <w:sz w:val="18"/>
          <w:szCs w:val="20"/>
          <w:lang w:val="pl-PL"/>
        </w:rPr>
      </w:pPr>
      <w:r w:rsidRPr="00C0723B">
        <w:rPr>
          <w:rFonts w:cs="Times New Roman"/>
          <w:bCs/>
          <w:sz w:val="20"/>
          <w:szCs w:val="22"/>
          <w:lang w:val="pl-PL"/>
        </w:rPr>
        <w:t>Zwiększenie punktów poboru lub zmiana grupy taryfowej możliwe jest jedynie w obrębie grup tary</w:t>
      </w:r>
      <w:r w:rsidR="00884D37" w:rsidRPr="00C0723B">
        <w:rPr>
          <w:rFonts w:cs="Times New Roman"/>
          <w:bCs/>
          <w:sz w:val="20"/>
          <w:szCs w:val="22"/>
          <w:lang w:val="pl-PL"/>
        </w:rPr>
        <w:t>fowych, które zostały ujęte w S</w:t>
      </w:r>
      <w:r w:rsidRPr="00C0723B">
        <w:rPr>
          <w:rFonts w:cs="Times New Roman"/>
          <w:bCs/>
          <w:sz w:val="20"/>
          <w:szCs w:val="22"/>
          <w:lang w:val="pl-PL"/>
        </w:rPr>
        <w:t>WZ oraz wycenione w Formularzu Ofertowym Wykonawcy.</w:t>
      </w:r>
    </w:p>
    <w:p w14:paraId="736869F4" w14:textId="77777777" w:rsidR="001E2D7E" w:rsidRDefault="0052628F" w:rsidP="001E2D7E">
      <w:pPr>
        <w:numPr>
          <w:ilvl w:val="0"/>
          <w:numId w:val="10"/>
        </w:numPr>
        <w:suppressAutoHyphens/>
        <w:spacing w:line="360" w:lineRule="auto"/>
        <w:ind w:left="426"/>
        <w:jc w:val="both"/>
        <w:rPr>
          <w:rFonts w:eastAsia="Calibri" w:cs="Times New Roman"/>
          <w:sz w:val="18"/>
          <w:szCs w:val="20"/>
          <w:lang w:val="pl-PL"/>
        </w:rPr>
      </w:pPr>
      <w:r w:rsidRPr="00C0723B">
        <w:rPr>
          <w:rFonts w:cs="Times New Roman"/>
          <w:bCs/>
          <w:sz w:val="20"/>
          <w:szCs w:val="22"/>
          <w:lang w:val="pl-PL"/>
        </w:rPr>
        <w:t>W przypadku, gdy zmiana parametrów dystrybucyjnych wiązać się będzie z koniecznością ponoszenia dodatkowych opłat, zgodnie z taryfą OSD, Zamawiający zobowiązany będzie do ich uiszczenia</w:t>
      </w:r>
      <w:r w:rsidR="00884D37" w:rsidRPr="00C0723B">
        <w:rPr>
          <w:rFonts w:cs="Times New Roman"/>
          <w:bCs/>
          <w:sz w:val="20"/>
          <w:szCs w:val="22"/>
          <w:lang w:val="pl-PL"/>
        </w:rPr>
        <w:t>.</w:t>
      </w:r>
    </w:p>
    <w:p w14:paraId="4252CAC9" w14:textId="0C56A79A" w:rsidR="001E2D7E" w:rsidRPr="001E2D7E" w:rsidRDefault="001E2D7E" w:rsidP="001E2D7E">
      <w:pPr>
        <w:numPr>
          <w:ilvl w:val="0"/>
          <w:numId w:val="10"/>
        </w:numPr>
        <w:suppressAutoHyphens/>
        <w:spacing w:line="360" w:lineRule="auto"/>
        <w:ind w:left="426"/>
        <w:jc w:val="both"/>
        <w:rPr>
          <w:rFonts w:eastAsia="Calibri" w:cs="Times New Roman"/>
          <w:color w:val="0070C0"/>
          <w:sz w:val="18"/>
          <w:szCs w:val="20"/>
          <w:lang w:val="pl-PL"/>
        </w:rPr>
      </w:pPr>
      <w:proofErr w:type="spellStart"/>
      <w:r w:rsidRPr="001E2D7E">
        <w:rPr>
          <w:b/>
          <w:bCs/>
          <w:color w:val="0070C0"/>
        </w:rPr>
        <w:t>Ceny</w:t>
      </w:r>
      <w:proofErr w:type="spellEnd"/>
      <w:r w:rsidRPr="001E2D7E">
        <w:rPr>
          <w:b/>
          <w:bCs/>
          <w:color w:val="0070C0"/>
        </w:rPr>
        <w:t xml:space="preserve"> i </w:t>
      </w:r>
      <w:proofErr w:type="spellStart"/>
      <w:r w:rsidRPr="001E2D7E">
        <w:rPr>
          <w:b/>
          <w:bCs/>
          <w:color w:val="0070C0"/>
        </w:rPr>
        <w:t>stawki</w:t>
      </w:r>
      <w:proofErr w:type="spellEnd"/>
      <w:r w:rsidRPr="001E2D7E">
        <w:rPr>
          <w:b/>
          <w:bCs/>
          <w:color w:val="0070C0"/>
        </w:rPr>
        <w:t xml:space="preserve"> </w:t>
      </w:r>
      <w:proofErr w:type="spellStart"/>
      <w:r w:rsidRPr="001E2D7E">
        <w:rPr>
          <w:b/>
          <w:bCs/>
          <w:color w:val="0070C0"/>
        </w:rPr>
        <w:t>opłat</w:t>
      </w:r>
      <w:proofErr w:type="spellEnd"/>
      <w:r w:rsidRPr="001E2D7E">
        <w:rPr>
          <w:b/>
          <w:bCs/>
          <w:color w:val="0070C0"/>
        </w:rPr>
        <w:t xml:space="preserve"> </w:t>
      </w:r>
      <w:proofErr w:type="spellStart"/>
      <w:r w:rsidRPr="001E2D7E">
        <w:rPr>
          <w:b/>
          <w:bCs/>
          <w:color w:val="0070C0"/>
        </w:rPr>
        <w:t>określone</w:t>
      </w:r>
      <w:proofErr w:type="spellEnd"/>
      <w:r w:rsidRPr="001E2D7E">
        <w:rPr>
          <w:b/>
          <w:bCs/>
          <w:color w:val="0070C0"/>
        </w:rPr>
        <w:t xml:space="preserve"> </w:t>
      </w:r>
      <w:proofErr w:type="spellStart"/>
      <w:r w:rsidRPr="001E2D7E">
        <w:rPr>
          <w:b/>
          <w:bCs/>
          <w:color w:val="0070C0"/>
        </w:rPr>
        <w:t>przez</w:t>
      </w:r>
      <w:proofErr w:type="spellEnd"/>
      <w:r w:rsidRPr="001E2D7E">
        <w:rPr>
          <w:b/>
          <w:bCs/>
          <w:color w:val="0070C0"/>
        </w:rPr>
        <w:t xml:space="preserve"> </w:t>
      </w:r>
      <w:proofErr w:type="spellStart"/>
      <w:r w:rsidRPr="001E2D7E">
        <w:rPr>
          <w:b/>
          <w:bCs/>
          <w:color w:val="0070C0"/>
        </w:rPr>
        <w:t>Wykonawcę</w:t>
      </w:r>
      <w:proofErr w:type="spellEnd"/>
      <w:r w:rsidRPr="001E2D7E">
        <w:rPr>
          <w:b/>
          <w:bCs/>
          <w:color w:val="0070C0"/>
        </w:rPr>
        <w:t xml:space="preserve">, </w:t>
      </w:r>
      <w:proofErr w:type="spellStart"/>
      <w:r w:rsidRPr="001E2D7E">
        <w:rPr>
          <w:b/>
          <w:bCs/>
          <w:color w:val="0070C0"/>
        </w:rPr>
        <w:t>ulegną</w:t>
      </w:r>
      <w:proofErr w:type="spellEnd"/>
      <w:r w:rsidRPr="001E2D7E">
        <w:rPr>
          <w:b/>
          <w:bCs/>
          <w:color w:val="0070C0"/>
        </w:rPr>
        <w:t xml:space="preserve"> </w:t>
      </w:r>
      <w:proofErr w:type="spellStart"/>
      <w:r w:rsidRPr="001E2D7E">
        <w:rPr>
          <w:b/>
          <w:bCs/>
          <w:color w:val="0070C0"/>
        </w:rPr>
        <w:t>zmianie</w:t>
      </w:r>
      <w:proofErr w:type="spellEnd"/>
      <w:r w:rsidRPr="001E2D7E">
        <w:rPr>
          <w:b/>
          <w:bCs/>
          <w:color w:val="0070C0"/>
        </w:rPr>
        <w:t xml:space="preserve"> w </w:t>
      </w:r>
      <w:proofErr w:type="spellStart"/>
      <w:r w:rsidRPr="001E2D7E">
        <w:rPr>
          <w:b/>
          <w:bCs/>
          <w:color w:val="0070C0"/>
        </w:rPr>
        <w:t>przypadku</w:t>
      </w:r>
      <w:proofErr w:type="spellEnd"/>
      <w:r w:rsidRPr="001E2D7E">
        <w:rPr>
          <w:b/>
          <w:bCs/>
          <w:color w:val="0070C0"/>
        </w:rPr>
        <w:t xml:space="preserve"> </w:t>
      </w:r>
      <w:proofErr w:type="spellStart"/>
      <w:r w:rsidRPr="001E2D7E">
        <w:rPr>
          <w:b/>
          <w:bCs/>
          <w:color w:val="0070C0"/>
        </w:rPr>
        <w:t>zmiany</w:t>
      </w:r>
      <w:proofErr w:type="spellEnd"/>
      <w:r w:rsidRPr="001E2D7E">
        <w:rPr>
          <w:b/>
          <w:bCs/>
          <w:color w:val="0070C0"/>
        </w:rPr>
        <w:t xml:space="preserve"> </w:t>
      </w:r>
      <w:proofErr w:type="spellStart"/>
      <w:r w:rsidRPr="001E2D7E">
        <w:rPr>
          <w:b/>
          <w:bCs/>
          <w:color w:val="0070C0"/>
        </w:rPr>
        <w:t>Taryfy</w:t>
      </w:r>
      <w:proofErr w:type="spellEnd"/>
      <w:r w:rsidRPr="001E2D7E">
        <w:rPr>
          <w:b/>
          <w:bCs/>
          <w:color w:val="0070C0"/>
        </w:rPr>
        <w:t xml:space="preserve"> </w:t>
      </w:r>
      <w:proofErr w:type="spellStart"/>
      <w:r w:rsidRPr="001E2D7E">
        <w:rPr>
          <w:b/>
          <w:bCs/>
          <w:color w:val="0070C0"/>
        </w:rPr>
        <w:t>Sprzedawcy</w:t>
      </w:r>
      <w:proofErr w:type="spellEnd"/>
      <w:r w:rsidRPr="001E2D7E">
        <w:rPr>
          <w:b/>
          <w:bCs/>
          <w:color w:val="0070C0"/>
        </w:rPr>
        <w:t xml:space="preserve"> </w:t>
      </w:r>
      <w:proofErr w:type="spellStart"/>
      <w:r w:rsidRPr="001E2D7E">
        <w:rPr>
          <w:b/>
          <w:bCs/>
          <w:color w:val="0070C0"/>
        </w:rPr>
        <w:t>dla</w:t>
      </w:r>
      <w:proofErr w:type="spellEnd"/>
      <w:r w:rsidRPr="001E2D7E">
        <w:rPr>
          <w:b/>
          <w:bCs/>
          <w:color w:val="0070C0"/>
        </w:rPr>
        <w:t xml:space="preserve"> </w:t>
      </w:r>
      <w:proofErr w:type="spellStart"/>
      <w:r w:rsidRPr="001E2D7E">
        <w:rPr>
          <w:b/>
          <w:bCs/>
          <w:color w:val="0070C0"/>
        </w:rPr>
        <w:t>grupy</w:t>
      </w:r>
      <w:proofErr w:type="spellEnd"/>
      <w:r w:rsidRPr="001E2D7E">
        <w:rPr>
          <w:b/>
          <w:bCs/>
          <w:color w:val="0070C0"/>
        </w:rPr>
        <w:t xml:space="preserve"> </w:t>
      </w:r>
      <w:proofErr w:type="spellStart"/>
      <w:r w:rsidRPr="001E2D7E">
        <w:rPr>
          <w:b/>
          <w:bCs/>
          <w:color w:val="0070C0"/>
        </w:rPr>
        <w:t>taryfowej</w:t>
      </w:r>
      <w:proofErr w:type="spellEnd"/>
      <w:r w:rsidRPr="001E2D7E">
        <w:rPr>
          <w:b/>
          <w:bCs/>
          <w:color w:val="0070C0"/>
        </w:rPr>
        <w:t xml:space="preserve"> </w:t>
      </w:r>
      <w:proofErr w:type="spellStart"/>
      <w:r w:rsidRPr="001E2D7E">
        <w:rPr>
          <w:b/>
          <w:bCs/>
          <w:color w:val="0070C0"/>
        </w:rPr>
        <w:t>Gxx</w:t>
      </w:r>
      <w:proofErr w:type="spellEnd"/>
      <w:r w:rsidRPr="001E2D7E">
        <w:rPr>
          <w:b/>
          <w:bCs/>
          <w:color w:val="0070C0"/>
        </w:rPr>
        <w:t xml:space="preserve"> </w:t>
      </w:r>
      <w:proofErr w:type="spellStart"/>
      <w:r w:rsidRPr="001E2D7E">
        <w:rPr>
          <w:b/>
          <w:bCs/>
          <w:color w:val="0070C0"/>
        </w:rPr>
        <w:t>zatwierdzanej</w:t>
      </w:r>
      <w:proofErr w:type="spellEnd"/>
      <w:r w:rsidRPr="001E2D7E">
        <w:rPr>
          <w:b/>
          <w:bCs/>
          <w:color w:val="0070C0"/>
        </w:rPr>
        <w:t xml:space="preserve"> </w:t>
      </w:r>
      <w:proofErr w:type="spellStart"/>
      <w:r w:rsidRPr="001E2D7E">
        <w:rPr>
          <w:b/>
          <w:bCs/>
          <w:color w:val="0070C0"/>
        </w:rPr>
        <w:t>przez</w:t>
      </w:r>
      <w:proofErr w:type="spellEnd"/>
      <w:r w:rsidRPr="001E2D7E">
        <w:rPr>
          <w:b/>
          <w:bCs/>
          <w:color w:val="0070C0"/>
        </w:rPr>
        <w:t xml:space="preserve"> </w:t>
      </w:r>
      <w:proofErr w:type="spellStart"/>
      <w:r w:rsidRPr="001E2D7E">
        <w:rPr>
          <w:b/>
          <w:bCs/>
          <w:color w:val="0070C0"/>
        </w:rPr>
        <w:t>Prezesa</w:t>
      </w:r>
      <w:proofErr w:type="spellEnd"/>
      <w:r w:rsidRPr="001E2D7E">
        <w:rPr>
          <w:b/>
          <w:bCs/>
          <w:color w:val="0070C0"/>
        </w:rPr>
        <w:t xml:space="preserve"> URE.  </w:t>
      </w:r>
      <w:proofErr w:type="spellStart"/>
      <w:r w:rsidRPr="001E2D7E">
        <w:rPr>
          <w:b/>
          <w:bCs/>
          <w:color w:val="0070C0"/>
        </w:rPr>
        <w:t>Ceny</w:t>
      </w:r>
      <w:proofErr w:type="spellEnd"/>
      <w:r w:rsidRPr="001E2D7E">
        <w:rPr>
          <w:b/>
          <w:bCs/>
          <w:color w:val="0070C0"/>
        </w:rPr>
        <w:t xml:space="preserve">  i  </w:t>
      </w:r>
      <w:proofErr w:type="spellStart"/>
      <w:r w:rsidRPr="001E2D7E">
        <w:rPr>
          <w:b/>
          <w:bCs/>
          <w:color w:val="0070C0"/>
        </w:rPr>
        <w:t>stawki</w:t>
      </w:r>
      <w:proofErr w:type="spellEnd"/>
      <w:r w:rsidRPr="001E2D7E">
        <w:rPr>
          <w:b/>
          <w:bCs/>
          <w:color w:val="0070C0"/>
        </w:rPr>
        <w:t xml:space="preserve">  </w:t>
      </w:r>
      <w:proofErr w:type="spellStart"/>
      <w:r w:rsidRPr="001E2D7E">
        <w:rPr>
          <w:b/>
          <w:bCs/>
          <w:color w:val="0070C0"/>
        </w:rPr>
        <w:t>opłat</w:t>
      </w:r>
      <w:proofErr w:type="spellEnd"/>
      <w:r w:rsidRPr="001E2D7E">
        <w:rPr>
          <w:b/>
          <w:bCs/>
          <w:color w:val="0070C0"/>
        </w:rPr>
        <w:t xml:space="preserve">  </w:t>
      </w:r>
      <w:proofErr w:type="spellStart"/>
      <w:r w:rsidRPr="001E2D7E">
        <w:rPr>
          <w:b/>
          <w:bCs/>
          <w:color w:val="0070C0"/>
        </w:rPr>
        <w:t>ulegają</w:t>
      </w:r>
      <w:proofErr w:type="spellEnd"/>
      <w:r w:rsidRPr="001E2D7E">
        <w:rPr>
          <w:b/>
          <w:bCs/>
          <w:color w:val="0070C0"/>
        </w:rPr>
        <w:t xml:space="preserve">  </w:t>
      </w:r>
      <w:proofErr w:type="spellStart"/>
      <w:r w:rsidRPr="001E2D7E">
        <w:rPr>
          <w:b/>
          <w:bCs/>
          <w:color w:val="0070C0"/>
        </w:rPr>
        <w:t>automatycznie</w:t>
      </w:r>
      <w:proofErr w:type="spellEnd"/>
      <w:r w:rsidRPr="001E2D7E">
        <w:rPr>
          <w:b/>
          <w:bCs/>
          <w:color w:val="0070C0"/>
        </w:rPr>
        <w:t xml:space="preserve">  </w:t>
      </w:r>
      <w:proofErr w:type="spellStart"/>
      <w:r w:rsidRPr="001E2D7E">
        <w:rPr>
          <w:b/>
          <w:bCs/>
          <w:color w:val="0070C0"/>
        </w:rPr>
        <w:t>zmianie</w:t>
      </w:r>
      <w:proofErr w:type="spellEnd"/>
      <w:r w:rsidRPr="001E2D7E">
        <w:rPr>
          <w:b/>
          <w:bCs/>
          <w:color w:val="0070C0"/>
        </w:rPr>
        <w:t xml:space="preserve">  </w:t>
      </w:r>
      <w:proofErr w:type="spellStart"/>
      <w:r w:rsidRPr="001E2D7E">
        <w:rPr>
          <w:b/>
          <w:bCs/>
          <w:color w:val="0070C0"/>
        </w:rPr>
        <w:t>od</w:t>
      </w:r>
      <w:proofErr w:type="spellEnd"/>
      <w:r w:rsidRPr="001E2D7E">
        <w:rPr>
          <w:b/>
          <w:bCs/>
          <w:color w:val="0070C0"/>
        </w:rPr>
        <w:t xml:space="preserve">  </w:t>
      </w:r>
      <w:proofErr w:type="spellStart"/>
      <w:r w:rsidRPr="001E2D7E">
        <w:rPr>
          <w:b/>
          <w:bCs/>
          <w:color w:val="0070C0"/>
        </w:rPr>
        <w:t>dnia</w:t>
      </w:r>
      <w:proofErr w:type="spellEnd"/>
      <w:r w:rsidRPr="001E2D7E">
        <w:rPr>
          <w:b/>
          <w:bCs/>
          <w:color w:val="0070C0"/>
        </w:rPr>
        <w:t xml:space="preserve">  ich  </w:t>
      </w:r>
      <w:proofErr w:type="spellStart"/>
      <w:r w:rsidRPr="001E2D7E">
        <w:rPr>
          <w:b/>
          <w:bCs/>
          <w:color w:val="0070C0"/>
        </w:rPr>
        <w:t>wejścia</w:t>
      </w:r>
      <w:proofErr w:type="spellEnd"/>
      <w:r w:rsidRPr="001E2D7E">
        <w:rPr>
          <w:b/>
          <w:bCs/>
          <w:color w:val="0070C0"/>
        </w:rPr>
        <w:t xml:space="preserve">  w  </w:t>
      </w:r>
      <w:proofErr w:type="spellStart"/>
      <w:r w:rsidRPr="001E2D7E">
        <w:rPr>
          <w:b/>
          <w:bCs/>
          <w:color w:val="0070C0"/>
        </w:rPr>
        <w:t>życie</w:t>
      </w:r>
      <w:proofErr w:type="spellEnd"/>
      <w:r w:rsidRPr="001E2D7E">
        <w:rPr>
          <w:b/>
          <w:bCs/>
          <w:color w:val="0070C0"/>
        </w:rPr>
        <w:t xml:space="preserve">  </w:t>
      </w:r>
      <w:proofErr w:type="spellStart"/>
      <w:r w:rsidRPr="001E2D7E">
        <w:rPr>
          <w:b/>
          <w:bCs/>
          <w:color w:val="0070C0"/>
        </w:rPr>
        <w:t>bez</w:t>
      </w:r>
      <w:proofErr w:type="spellEnd"/>
      <w:r w:rsidRPr="001E2D7E">
        <w:rPr>
          <w:b/>
          <w:bCs/>
          <w:color w:val="0070C0"/>
        </w:rPr>
        <w:t xml:space="preserve">  </w:t>
      </w:r>
      <w:proofErr w:type="spellStart"/>
      <w:r w:rsidRPr="001E2D7E">
        <w:rPr>
          <w:b/>
          <w:bCs/>
          <w:color w:val="0070C0"/>
        </w:rPr>
        <w:t>konieczności</w:t>
      </w:r>
      <w:proofErr w:type="spellEnd"/>
      <w:r w:rsidRPr="001E2D7E">
        <w:rPr>
          <w:b/>
          <w:bCs/>
          <w:color w:val="0070C0"/>
        </w:rPr>
        <w:t xml:space="preserve"> </w:t>
      </w:r>
      <w:proofErr w:type="spellStart"/>
      <w:r w:rsidRPr="001E2D7E">
        <w:rPr>
          <w:b/>
          <w:bCs/>
          <w:color w:val="0070C0"/>
        </w:rPr>
        <w:t>sporządzania</w:t>
      </w:r>
      <w:proofErr w:type="spellEnd"/>
      <w:r w:rsidRPr="001E2D7E">
        <w:rPr>
          <w:b/>
          <w:bCs/>
          <w:color w:val="0070C0"/>
        </w:rPr>
        <w:t xml:space="preserve"> </w:t>
      </w:r>
      <w:proofErr w:type="spellStart"/>
      <w:r w:rsidRPr="001E2D7E">
        <w:rPr>
          <w:b/>
          <w:bCs/>
          <w:color w:val="0070C0"/>
        </w:rPr>
        <w:t>aneksu</w:t>
      </w:r>
      <w:proofErr w:type="spellEnd"/>
      <w:r w:rsidRPr="001E2D7E">
        <w:rPr>
          <w:b/>
          <w:bCs/>
          <w:color w:val="0070C0"/>
        </w:rPr>
        <w:t xml:space="preserve"> do </w:t>
      </w:r>
      <w:proofErr w:type="spellStart"/>
      <w:r w:rsidRPr="001E2D7E">
        <w:rPr>
          <w:b/>
          <w:bCs/>
          <w:color w:val="0070C0"/>
        </w:rPr>
        <w:t>umowy</w:t>
      </w:r>
      <w:proofErr w:type="spellEnd"/>
      <w:r w:rsidRPr="001E2D7E">
        <w:rPr>
          <w:b/>
          <w:bCs/>
          <w:color w:val="0070C0"/>
        </w:rPr>
        <w:t xml:space="preserve">." </w:t>
      </w:r>
    </w:p>
    <w:p w14:paraId="2E8F162F" w14:textId="77777777" w:rsidR="001E2D7E" w:rsidRPr="007B2EC8" w:rsidRDefault="001E2D7E" w:rsidP="001E2D7E">
      <w:pPr>
        <w:suppressAutoHyphens/>
        <w:spacing w:line="360" w:lineRule="auto"/>
        <w:ind w:left="426"/>
        <w:jc w:val="both"/>
        <w:rPr>
          <w:rFonts w:eastAsia="Calibri" w:cs="Times New Roman"/>
          <w:sz w:val="18"/>
          <w:szCs w:val="20"/>
          <w:lang w:val="pl-PL"/>
        </w:rPr>
      </w:pPr>
    </w:p>
    <w:p w14:paraId="16B04816" w14:textId="77777777" w:rsidR="0052628F" w:rsidRPr="00C0723B" w:rsidRDefault="0052628F" w:rsidP="00C0723B">
      <w:pPr>
        <w:suppressAutoHyphens/>
        <w:spacing w:line="360" w:lineRule="auto"/>
        <w:jc w:val="center"/>
        <w:rPr>
          <w:rFonts w:eastAsia="Calibri" w:cs="Times New Roman"/>
          <w:b/>
          <w:bCs/>
          <w:sz w:val="20"/>
          <w:szCs w:val="20"/>
          <w:lang w:val="pl-PL"/>
        </w:rPr>
      </w:pPr>
      <w:r w:rsidRPr="00C0723B">
        <w:rPr>
          <w:rFonts w:eastAsia="Calibri" w:cs="Times New Roman"/>
          <w:b/>
          <w:bCs/>
          <w:sz w:val="20"/>
          <w:szCs w:val="20"/>
          <w:lang w:val="pl-PL"/>
        </w:rPr>
        <w:t>§ 6.</w:t>
      </w:r>
    </w:p>
    <w:p w14:paraId="03CA20A7" w14:textId="77777777" w:rsidR="0052628F" w:rsidRPr="00C0723B" w:rsidRDefault="0052628F" w:rsidP="00C0723B">
      <w:pPr>
        <w:suppressAutoHyphens/>
        <w:spacing w:line="360" w:lineRule="auto"/>
        <w:jc w:val="center"/>
        <w:rPr>
          <w:rFonts w:eastAsia="Calibri" w:cs="Times New Roman"/>
          <w:sz w:val="20"/>
          <w:szCs w:val="20"/>
          <w:lang w:val="pl-PL"/>
        </w:rPr>
      </w:pPr>
      <w:r w:rsidRPr="00C0723B">
        <w:rPr>
          <w:rFonts w:eastAsia="Calibri" w:cs="Times New Roman"/>
          <w:b/>
          <w:bCs/>
          <w:sz w:val="20"/>
          <w:szCs w:val="20"/>
          <w:lang w:val="pl-PL"/>
        </w:rPr>
        <w:t>Płatności</w:t>
      </w:r>
    </w:p>
    <w:p w14:paraId="7C536408" w14:textId="77777777" w:rsidR="0052628F" w:rsidRPr="00C0723B" w:rsidRDefault="0052628F" w:rsidP="00C0723B">
      <w:pPr>
        <w:numPr>
          <w:ilvl w:val="0"/>
          <w:numId w:val="11"/>
        </w:numPr>
        <w:suppressAutoHyphens/>
        <w:spacing w:line="360" w:lineRule="auto"/>
        <w:ind w:left="426"/>
        <w:jc w:val="both"/>
        <w:rPr>
          <w:rFonts w:eastAsia="Calibri" w:cs="Times New Roman"/>
          <w:sz w:val="20"/>
          <w:szCs w:val="20"/>
          <w:lang w:val="pl-PL"/>
        </w:rPr>
      </w:pPr>
      <w:r w:rsidRPr="00C0723B">
        <w:rPr>
          <w:rFonts w:eastAsia="Calibri" w:cs="Times New Roman"/>
          <w:sz w:val="20"/>
          <w:szCs w:val="20"/>
          <w:lang w:val="pl-PL"/>
        </w:rPr>
        <w:t xml:space="preserve">Należności wynikające z faktur VAT będą płatne w terminie 30 dni od daty wystawienia faktury, jednak nie krótszym niż 14 dni od daty doręczenia Zamawiającemu prawidłowo wystawionej faktury.   </w:t>
      </w:r>
    </w:p>
    <w:p w14:paraId="26317E0B" w14:textId="77777777" w:rsidR="0052628F" w:rsidRPr="00C0723B" w:rsidRDefault="0052628F" w:rsidP="00C0723B">
      <w:pPr>
        <w:numPr>
          <w:ilvl w:val="0"/>
          <w:numId w:val="11"/>
        </w:numPr>
        <w:suppressAutoHyphens/>
        <w:spacing w:line="360" w:lineRule="auto"/>
        <w:ind w:left="426"/>
        <w:jc w:val="both"/>
        <w:rPr>
          <w:rFonts w:eastAsia="Calibri" w:cs="Times New Roman"/>
          <w:sz w:val="20"/>
          <w:szCs w:val="20"/>
          <w:lang w:val="pl-PL"/>
        </w:rPr>
      </w:pPr>
      <w:r w:rsidRPr="00C0723B">
        <w:rPr>
          <w:rFonts w:eastAsia="Calibri" w:cs="Times New Roman"/>
          <w:sz w:val="20"/>
          <w:szCs w:val="20"/>
          <w:lang w:val="pl-PL"/>
        </w:rPr>
        <w:t>Strony określają, że terminem spełnienia świadczenia jest dzień obciążenia rachunku bankowego Zamawiającego.</w:t>
      </w:r>
    </w:p>
    <w:p w14:paraId="53BD3EA4" w14:textId="77777777" w:rsidR="0052628F" w:rsidRPr="00C0723B" w:rsidRDefault="0052628F" w:rsidP="00C0723B">
      <w:pPr>
        <w:numPr>
          <w:ilvl w:val="0"/>
          <w:numId w:val="11"/>
        </w:numPr>
        <w:suppressAutoHyphens/>
        <w:spacing w:line="360" w:lineRule="auto"/>
        <w:ind w:left="426"/>
        <w:jc w:val="both"/>
        <w:rPr>
          <w:rFonts w:eastAsia="Calibri" w:cs="Times New Roman"/>
          <w:sz w:val="20"/>
          <w:szCs w:val="20"/>
          <w:lang w:val="pl-PL"/>
        </w:rPr>
      </w:pPr>
      <w:r w:rsidRPr="00C0723B">
        <w:rPr>
          <w:rFonts w:eastAsia="Calibri" w:cs="Times New Roman"/>
          <w:sz w:val="20"/>
          <w:szCs w:val="20"/>
          <w:lang w:val="pl-PL"/>
        </w:rPr>
        <w:t>W przypadku uzasadnionych wątpliwości co do prawidłowości wystawionej faktury adresat faktury złoży pisemną reklamację, dołączając jednocześnie sporną fakturę. Reklamacja winna być rozpatrzona przez Wykonawcę w terminie do 14 dni.</w:t>
      </w:r>
    </w:p>
    <w:p w14:paraId="1E1900D5" w14:textId="77777777" w:rsidR="0052628F" w:rsidRPr="00C0723B" w:rsidRDefault="0052628F" w:rsidP="00C0723B">
      <w:pPr>
        <w:numPr>
          <w:ilvl w:val="0"/>
          <w:numId w:val="11"/>
        </w:numPr>
        <w:suppressAutoHyphens/>
        <w:spacing w:line="360" w:lineRule="auto"/>
        <w:ind w:left="426"/>
        <w:jc w:val="both"/>
        <w:rPr>
          <w:rFonts w:eastAsia="Calibri" w:cs="Times New Roman"/>
          <w:sz w:val="20"/>
          <w:szCs w:val="20"/>
          <w:lang w:val="pl-PL"/>
        </w:rPr>
      </w:pPr>
      <w:r w:rsidRPr="00C0723B">
        <w:rPr>
          <w:rFonts w:eastAsia="Calibri" w:cs="Times New Roman"/>
          <w:sz w:val="20"/>
          <w:szCs w:val="20"/>
          <w:lang w:val="pl-PL"/>
        </w:rPr>
        <w:t>W przypadku nie dotrzymania terminu płatności faktur Wykonawca obciąża Zamawiającego odsetkami ustawowymi.</w:t>
      </w:r>
    </w:p>
    <w:p w14:paraId="4041AA65" w14:textId="77777777" w:rsidR="0052628F" w:rsidRPr="00C0723B" w:rsidRDefault="0052628F" w:rsidP="00C0723B">
      <w:pPr>
        <w:numPr>
          <w:ilvl w:val="0"/>
          <w:numId w:val="11"/>
        </w:numPr>
        <w:suppressAutoHyphens/>
        <w:spacing w:line="360" w:lineRule="auto"/>
        <w:ind w:left="426"/>
        <w:jc w:val="both"/>
        <w:rPr>
          <w:rFonts w:eastAsia="Calibri" w:cs="Times New Roman"/>
          <w:sz w:val="20"/>
          <w:szCs w:val="20"/>
          <w:lang w:val="pl-PL"/>
        </w:rPr>
      </w:pPr>
      <w:r w:rsidRPr="00C0723B">
        <w:rPr>
          <w:rFonts w:eastAsia="Calibri" w:cs="Times New Roman"/>
          <w:sz w:val="20"/>
          <w:szCs w:val="20"/>
          <w:lang w:val="pl-PL"/>
        </w:rPr>
        <w:t xml:space="preserve">W przypadku doręczenia faktury w czasie uniemożliwiającym terminowe wykonanie zobowiązania - płatności należy dokonać nie później, niż w czternastym dniu roboczym od daty otrzymania faktury.             </w:t>
      </w:r>
    </w:p>
    <w:p w14:paraId="3232B551" w14:textId="77777777" w:rsidR="0052628F" w:rsidRPr="00C0723B" w:rsidRDefault="00884D37" w:rsidP="00C0723B">
      <w:pPr>
        <w:numPr>
          <w:ilvl w:val="0"/>
          <w:numId w:val="11"/>
        </w:numPr>
        <w:suppressAutoHyphens/>
        <w:spacing w:line="360" w:lineRule="auto"/>
        <w:ind w:left="426"/>
        <w:jc w:val="both"/>
        <w:rPr>
          <w:rFonts w:cs="Times New Roman"/>
          <w:sz w:val="12"/>
          <w:szCs w:val="12"/>
          <w:lang w:val="pl-PL"/>
        </w:rPr>
      </w:pPr>
      <w:r w:rsidRPr="00C0723B">
        <w:rPr>
          <w:rFonts w:eastAsia="Calibri" w:cs="Times New Roman"/>
          <w:sz w:val="20"/>
          <w:szCs w:val="20"/>
          <w:lang w:val="pl-PL"/>
        </w:rPr>
        <w:t xml:space="preserve">O </w:t>
      </w:r>
      <w:r w:rsidR="0052628F" w:rsidRPr="00C0723B">
        <w:rPr>
          <w:rFonts w:eastAsia="Calibri" w:cs="Times New Roman"/>
          <w:sz w:val="20"/>
          <w:szCs w:val="20"/>
          <w:lang w:val="pl-PL"/>
        </w:rPr>
        <w:t>zmianach danych kont bankowych lub danych adresowych Strony zobowiązują się wzajemnie powiadamiać pod rygorem poniesienia kosztów związanych z mylnymi operacjami bankowymi.</w:t>
      </w:r>
    </w:p>
    <w:p w14:paraId="5E62A8FC" w14:textId="77777777" w:rsidR="0052628F" w:rsidRPr="007B2EC8" w:rsidRDefault="0052628F" w:rsidP="00C0723B">
      <w:pPr>
        <w:suppressAutoHyphens/>
        <w:spacing w:line="360" w:lineRule="auto"/>
        <w:rPr>
          <w:rFonts w:cs="Times New Roman"/>
          <w:sz w:val="14"/>
          <w:szCs w:val="12"/>
          <w:lang w:val="pl-PL"/>
        </w:rPr>
      </w:pPr>
    </w:p>
    <w:p w14:paraId="09F9AD1B" w14:textId="77777777" w:rsidR="0052628F" w:rsidRPr="00C0723B" w:rsidRDefault="0052628F" w:rsidP="00C0723B">
      <w:pPr>
        <w:suppressAutoHyphens/>
        <w:spacing w:line="360" w:lineRule="auto"/>
        <w:jc w:val="center"/>
        <w:rPr>
          <w:rFonts w:eastAsia="Calibri" w:cs="Times New Roman"/>
          <w:b/>
          <w:bCs/>
          <w:sz w:val="20"/>
          <w:szCs w:val="20"/>
          <w:lang w:val="pl-PL"/>
        </w:rPr>
      </w:pPr>
      <w:r w:rsidRPr="00C0723B">
        <w:rPr>
          <w:rFonts w:eastAsia="Calibri" w:cs="Times New Roman"/>
          <w:b/>
          <w:bCs/>
          <w:sz w:val="20"/>
          <w:szCs w:val="20"/>
          <w:lang w:val="pl-PL"/>
        </w:rPr>
        <w:t>§ 7.</w:t>
      </w:r>
    </w:p>
    <w:p w14:paraId="4A72AB51" w14:textId="77777777" w:rsidR="0052628F" w:rsidRPr="00C0723B" w:rsidRDefault="0052628F" w:rsidP="00C0723B">
      <w:pPr>
        <w:suppressAutoHyphens/>
        <w:spacing w:line="360" w:lineRule="auto"/>
        <w:jc w:val="center"/>
        <w:rPr>
          <w:rFonts w:eastAsia="Calibri" w:cs="Times New Roman"/>
          <w:sz w:val="20"/>
          <w:szCs w:val="20"/>
          <w:lang w:val="pl-PL"/>
        </w:rPr>
      </w:pPr>
      <w:r w:rsidRPr="00C0723B">
        <w:rPr>
          <w:rFonts w:eastAsia="Calibri" w:cs="Times New Roman"/>
          <w:b/>
          <w:bCs/>
          <w:sz w:val="20"/>
          <w:szCs w:val="20"/>
          <w:lang w:val="pl-PL"/>
        </w:rPr>
        <w:t>Obowiązywanie Umowy, wypowiedzenie Umowy</w:t>
      </w:r>
    </w:p>
    <w:p w14:paraId="2C231958" w14:textId="77777777" w:rsidR="00884D37" w:rsidRPr="00C0723B" w:rsidRDefault="0052628F" w:rsidP="00C0723B">
      <w:pPr>
        <w:numPr>
          <w:ilvl w:val="0"/>
          <w:numId w:val="13"/>
        </w:numPr>
        <w:suppressAutoHyphens/>
        <w:spacing w:line="360" w:lineRule="auto"/>
        <w:ind w:left="426"/>
        <w:jc w:val="both"/>
        <w:rPr>
          <w:rFonts w:eastAsia="Calibri" w:cs="Times New Roman"/>
          <w:color w:val="auto"/>
          <w:sz w:val="20"/>
          <w:szCs w:val="20"/>
          <w:lang w:val="pl-PL"/>
        </w:rPr>
      </w:pPr>
      <w:r w:rsidRPr="00C0723B">
        <w:rPr>
          <w:rFonts w:eastAsia="Calibri" w:cs="Times New Roman"/>
          <w:sz w:val="20"/>
          <w:szCs w:val="20"/>
          <w:lang w:val="pl-PL"/>
        </w:rPr>
        <w:lastRenderedPageBreak/>
        <w:t xml:space="preserve">Umowa wchodzi w życie w zakresie punktów poboru energii podanych w załączniku nr 1 do Umowy z dniem </w:t>
      </w:r>
      <w:r w:rsidRPr="00C0723B">
        <w:rPr>
          <w:rFonts w:eastAsia="Calibri" w:cs="Times New Roman"/>
          <w:b/>
          <w:bCs/>
          <w:color w:val="auto"/>
          <w:sz w:val="20"/>
          <w:szCs w:val="20"/>
          <w:lang w:val="pl-PL"/>
        </w:rPr>
        <w:t>01.01.202</w:t>
      </w:r>
      <w:r w:rsidR="006F3528">
        <w:rPr>
          <w:rFonts w:eastAsia="Calibri" w:cs="Times New Roman"/>
          <w:b/>
          <w:bCs/>
          <w:color w:val="auto"/>
          <w:sz w:val="20"/>
          <w:szCs w:val="20"/>
          <w:lang w:val="pl-PL"/>
        </w:rPr>
        <w:t>3</w:t>
      </w:r>
      <w:r w:rsidR="00884D37" w:rsidRPr="00C0723B">
        <w:rPr>
          <w:rFonts w:eastAsia="Calibri" w:cs="Times New Roman"/>
          <w:b/>
          <w:bCs/>
          <w:color w:val="auto"/>
          <w:sz w:val="20"/>
          <w:szCs w:val="20"/>
          <w:lang w:val="pl-PL"/>
        </w:rPr>
        <w:t xml:space="preserve"> r.</w:t>
      </w:r>
      <w:r w:rsidRPr="00C0723B">
        <w:rPr>
          <w:rFonts w:eastAsia="Calibri" w:cs="Times New Roman"/>
          <w:color w:val="auto"/>
          <w:sz w:val="20"/>
          <w:szCs w:val="20"/>
          <w:lang w:val="pl-PL"/>
        </w:rPr>
        <w:t>, ale nie wcześniej niż z dniem skutecznego rozwiązania  przez Zamawiającego umów kompleksowych z dotychczasowym sprzedawcą.</w:t>
      </w:r>
    </w:p>
    <w:p w14:paraId="5990136B" w14:textId="77777777" w:rsidR="0052628F" w:rsidRPr="00C0723B" w:rsidRDefault="0052628F" w:rsidP="00C0723B">
      <w:pPr>
        <w:numPr>
          <w:ilvl w:val="0"/>
          <w:numId w:val="13"/>
        </w:numPr>
        <w:suppressAutoHyphens/>
        <w:spacing w:line="360" w:lineRule="auto"/>
        <w:ind w:left="426"/>
        <w:jc w:val="both"/>
        <w:rPr>
          <w:rFonts w:eastAsia="Calibri" w:cs="Times New Roman"/>
          <w:color w:val="auto"/>
          <w:sz w:val="20"/>
          <w:szCs w:val="20"/>
          <w:lang w:val="pl-PL"/>
        </w:rPr>
      </w:pPr>
      <w:r w:rsidRPr="00C0723B">
        <w:rPr>
          <w:rFonts w:eastAsia="Calibri" w:cs="Times New Roman"/>
          <w:color w:val="auto"/>
          <w:sz w:val="20"/>
          <w:szCs w:val="20"/>
          <w:lang w:val="pl-PL"/>
        </w:rPr>
        <w:t xml:space="preserve">Umowa zostaje zawarta na czas oznaczony do dnia </w:t>
      </w:r>
      <w:r w:rsidRPr="00C0723B">
        <w:rPr>
          <w:rFonts w:eastAsia="Calibri" w:cs="Times New Roman"/>
          <w:b/>
          <w:bCs/>
          <w:color w:val="auto"/>
          <w:sz w:val="20"/>
          <w:szCs w:val="20"/>
          <w:lang w:val="pl-PL"/>
        </w:rPr>
        <w:t>31.12.202</w:t>
      </w:r>
      <w:r w:rsidR="006F3528">
        <w:rPr>
          <w:rFonts w:eastAsia="Calibri" w:cs="Times New Roman"/>
          <w:b/>
          <w:bCs/>
          <w:color w:val="auto"/>
          <w:sz w:val="20"/>
          <w:szCs w:val="20"/>
          <w:lang w:val="pl-PL"/>
        </w:rPr>
        <w:t>3</w:t>
      </w:r>
      <w:r w:rsidR="00884D37" w:rsidRPr="00C0723B">
        <w:rPr>
          <w:rFonts w:eastAsia="Calibri" w:cs="Times New Roman"/>
          <w:b/>
          <w:bCs/>
          <w:color w:val="auto"/>
          <w:sz w:val="20"/>
          <w:szCs w:val="20"/>
          <w:lang w:val="pl-PL"/>
        </w:rPr>
        <w:t xml:space="preserve"> </w:t>
      </w:r>
      <w:r w:rsidRPr="00C0723B">
        <w:rPr>
          <w:rFonts w:eastAsia="Calibri" w:cs="Times New Roman"/>
          <w:b/>
          <w:bCs/>
          <w:color w:val="auto"/>
          <w:sz w:val="20"/>
          <w:szCs w:val="20"/>
          <w:lang w:val="pl-PL"/>
        </w:rPr>
        <w:t>r.</w:t>
      </w:r>
    </w:p>
    <w:p w14:paraId="0745D088" w14:textId="77777777" w:rsidR="0052628F" w:rsidRPr="00C0723B" w:rsidRDefault="0052628F" w:rsidP="00C0723B">
      <w:pPr>
        <w:numPr>
          <w:ilvl w:val="0"/>
          <w:numId w:val="13"/>
        </w:numPr>
        <w:suppressAutoHyphens/>
        <w:spacing w:line="360" w:lineRule="auto"/>
        <w:ind w:left="426"/>
        <w:jc w:val="both"/>
        <w:rPr>
          <w:rFonts w:eastAsia="Calibri" w:cs="Times New Roman"/>
          <w:color w:val="auto"/>
          <w:sz w:val="20"/>
          <w:szCs w:val="20"/>
          <w:lang w:val="pl-PL"/>
        </w:rPr>
      </w:pPr>
      <w:r w:rsidRPr="00C0723B">
        <w:rPr>
          <w:rFonts w:eastAsia="Calibri" w:cs="Times New Roman"/>
          <w:color w:val="auto"/>
          <w:sz w:val="20"/>
          <w:szCs w:val="20"/>
          <w:lang w:val="pl-PL"/>
        </w:rPr>
        <w:t>Dzień wejścia Umowy w życie jest dniem rozpoczynającym sprzedaż energii elektrycznej przez wykonawcę jednak nie wcześniej niż po spełnieniu wszystkich warunków przyłączenia do sieci OSD, oraz nie wcześniej niż z dniem skutecznego rozwiązania obowiązujących umów.</w:t>
      </w:r>
    </w:p>
    <w:p w14:paraId="1C5DB106" w14:textId="77777777" w:rsidR="0052628F" w:rsidRPr="00C0723B" w:rsidRDefault="0052628F" w:rsidP="00C0723B">
      <w:pPr>
        <w:numPr>
          <w:ilvl w:val="0"/>
          <w:numId w:val="13"/>
        </w:numPr>
        <w:suppressAutoHyphens/>
        <w:spacing w:line="360" w:lineRule="auto"/>
        <w:ind w:left="426"/>
        <w:jc w:val="both"/>
        <w:rPr>
          <w:rFonts w:eastAsia="Calibri" w:cs="Times New Roman"/>
          <w:color w:val="auto"/>
          <w:sz w:val="20"/>
          <w:szCs w:val="20"/>
          <w:lang w:val="pl-PL"/>
        </w:rPr>
      </w:pPr>
      <w:r w:rsidRPr="00C0723B">
        <w:rPr>
          <w:rFonts w:eastAsia="Calibri" w:cs="Times New Roman"/>
          <w:color w:val="auto"/>
          <w:sz w:val="20"/>
          <w:szCs w:val="20"/>
          <w:lang w:val="pl-PL"/>
        </w:rPr>
        <w:t xml:space="preserve">Sprzedaż energii elektrycznej dla nowego punktu poboru nie objętego Załącznikiem Nr 1 do Umowy lub dla punktu, w którym nastąpił znaczący przyrost mocy w związku z dokonaną rozbudową, będzie dokonywana na podstawie zmiany przedmiotowego Załącznika bez konieczności renegocjowania warunków Umowy. </w:t>
      </w:r>
    </w:p>
    <w:p w14:paraId="515CEED2" w14:textId="77777777" w:rsidR="0052628F" w:rsidRPr="00C0723B" w:rsidRDefault="0052628F" w:rsidP="00C0723B">
      <w:pPr>
        <w:numPr>
          <w:ilvl w:val="0"/>
          <w:numId w:val="13"/>
        </w:numPr>
        <w:suppressAutoHyphens/>
        <w:spacing w:line="360" w:lineRule="auto"/>
        <w:ind w:left="426"/>
        <w:jc w:val="both"/>
        <w:rPr>
          <w:rFonts w:eastAsia="Calibri" w:cs="Times New Roman"/>
          <w:color w:val="auto"/>
          <w:sz w:val="20"/>
          <w:szCs w:val="20"/>
          <w:lang w:val="pl-PL"/>
        </w:rPr>
      </w:pPr>
      <w:r w:rsidRPr="00C0723B">
        <w:rPr>
          <w:rFonts w:eastAsia="Calibri" w:cs="Times New Roman"/>
          <w:color w:val="auto"/>
          <w:sz w:val="20"/>
          <w:szCs w:val="20"/>
          <w:lang w:val="pl-PL"/>
        </w:rPr>
        <w:t>Strony postanawiają, że na wniosek Zamawiającego możliwe jest zaprzestanie sprzedaży energii elektrycznej dla poszczególnych punktów poboru ujętych w Załączniku Nr 1 i nie stanowi ono rozwiązania całej Umowy chyba, że przedmiotem wypowiedzenia są wszystkie punkty poboru określone w Załączniku nr 1 do Umowy.</w:t>
      </w:r>
    </w:p>
    <w:p w14:paraId="7542DE9B" w14:textId="77777777" w:rsidR="0052628F" w:rsidRPr="00C0723B" w:rsidRDefault="0052628F" w:rsidP="00C0723B">
      <w:pPr>
        <w:numPr>
          <w:ilvl w:val="0"/>
          <w:numId w:val="13"/>
        </w:numPr>
        <w:suppressAutoHyphens/>
        <w:spacing w:line="360" w:lineRule="auto"/>
        <w:ind w:left="426"/>
        <w:jc w:val="both"/>
        <w:rPr>
          <w:rFonts w:cs="Times New Roman"/>
          <w:b/>
          <w:bCs/>
          <w:color w:val="auto"/>
          <w:sz w:val="22"/>
          <w:szCs w:val="22"/>
          <w:lang w:val="pl-PL"/>
        </w:rPr>
      </w:pPr>
      <w:r w:rsidRPr="00C0723B">
        <w:rPr>
          <w:rFonts w:eastAsia="Calibri" w:cs="Times New Roman"/>
          <w:color w:val="auto"/>
          <w:sz w:val="20"/>
          <w:szCs w:val="20"/>
          <w:lang w:val="pl-PL"/>
        </w:rPr>
        <w:t>W razie zaistnienia istotnej zmiany okoliczności powodującej, że wykonanie Umowy nie leży w interesie publicznym, czego nie można było przewidzieć w chwili zawarcia Umowy</w:t>
      </w:r>
      <w:r w:rsidR="00E34E93" w:rsidRPr="00C0723B">
        <w:rPr>
          <w:rFonts w:cs="Times New Roman"/>
          <w:sz w:val="20"/>
          <w:szCs w:val="20"/>
          <w:lang w:val="pl-PL"/>
        </w:rPr>
        <w:t xml:space="preserve"> lub dalsze wykonywanie umowy może zagrozić podstawowemu interesowi bezpieczeństwa państwa lub bezpieczeństwu publicznemu</w:t>
      </w:r>
      <w:r w:rsidRPr="00C0723B">
        <w:rPr>
          <w:rFonts w:eastAsia="Calibri" w:cs="Times New Roman"/>
          <w:color w:val="auto"/>
          <w:sz w:val="20"/>
          <w:szCs w:val="20"/>
          <w:lang w:val="pl-PL"/>
        </w:rPr>
        <w:t>, Zamawiający może odstąpić od Umowy w terminie 30 dni od powzięcia wiadomości o tych okolicznościach. W takim przypadku Wykonawca może żądać jedynie wynagrodzeni</w:t>
      </w:r>
      <w:r w:rsidR="00C0723B">
        <w:rPr>
          <w:rFonts w:eastAsia="Calibri" w:cs="Times New Roman"/>
          <w:color w:val="auto"/>
          <w:sz w:val="20"/>
          <w:szCs w:val="20"/>
          <w:lang w:val="pl-PL"/>
        </w:rPr>
        <w:t>a należnego mu z </w:t>
      </w:r>
      <w:r w:rsidRPr="00C0723B">
        <w:rPr>
          <w:rFonts w:eastAsia="Calibri" w:cs="Times New Roman"/>
          <w:color w:val="auto"/>
          <w:sz w:val="20"/>
          <w:szCs w:val="20"/>
          <w:lang w:val="pl-PL"/>
        </w:rPr>
        <w:t>tytułu wykonania części umowy.</w:t>
      </w:r>
    </w:p>
    <w:p w14:paraId="2162C4DD" w14:textId="77777777" w:rsidR="0052628F" w:rsidRPr="00C0723B" w:rsidRDefault="0052628F" w:rsidP="00C0723B">
      <w:pPr>
        <w:numPr>
          <w:ilvl w:val="0"/>
          <w:numId w:val="13"/>
        </w:numPr>
        <w:suppressAutoHyphens/>
        <w:spacing w:line="360" w:lineRule="auto"/>
        <w:ind w:left="426"/>
        <w:jc w:val="both"/>
        <w:rPr>
          <w:rFonts w:eastAsia="Calibri" w:cs="Times New Roman"/>
          <w:color w:val="auto"/>
          <w:sz w:val="18"/>
          <w:szCs w:val="20"/>
          <w:lang w:val="pl-PL"/>
        </w:rPr>
      </w:pPr>
      <w:r w:rsidRPr="00C0723B">
        <w:rPr>
          <w:rFonts w:cs="Times New Roman"/>
          <w:bCs/>
          <w:color w:val="auto"/>
          <w:sz w:val="20"/>
          <w:szCs w:val="22"/>
          <w:lang w:val="pl-PL"/>
        </w:rPr>
        <w:t>W przypadku wykorzystania kwoty, o której mowa w §5 ust. 7 Umowy,</w:t>
      </w:r>
      <w:r w:rsidR="00884D37" w:rsidRPr="00C0723B">
        <w:rPr>
          <w:rFonts w:cs="Times New Roman"/>
          <w:bCs/>
          <w:color w:val="auto"/>
          <w:sz w:val="20"/>
          <w:szCs w:val="22"/>
          <w:lang w:val="pl-PL"/>
        </w:rPr>
        <w:t xml:space="preserve">  rozwiązanie Umowy następuje z </w:t>
      </w:r>
      <w:r w:rsidRPr="00C0723B">
        <w:rPr>
          <w:rFonts w:cs="Times New Roman"/>
          <w:bCs/>
          <w:color w:val="auto"/>
          <w:sz w:val="20"/>
          <w:szCs w:val="22"/>
          <w:lang w:val="pl-PL"/>
        </w:rPr>
        <w:t>ostatnim dniem okresu rozliczeniowego, następującym po o</w:t>
      </w:r>
      <w:r w:rsidR="00884D37" w:rsidRPr="00C0723B">
        <w:rPr>
          <w:rFonts w:cs="Times New Roman"/>
          <w:bCs/>
          <w:color w:val="auto"/>
          <w:sz w:val="20"/>
          <w:szCs w:val="22"/>
          <w:lang w:val="pl-PL"/>
        </w:rPr>
        <w:t>kresie, w którym oświadczenie o </w:t>
      </w:r>
      <w:r w:rsidRPr="00C0723B">
        <w:rPr>
          <w:rFonts w:cs="Times New Roman"/>
          <w:bCs/>
          <w:color w:val="auto"/>
          <w:sz w:val="20"/>
          <w:szCs w:val="22"/>
          <w:lang w:val="pl-PL"/>
        </w:rPr>
        <w:t>wypowiedzeniu dotarło do Wykonawcy. Zamawiający zobowiązany jest do uregulowania wszelkich należności za dostarczoną energię do dnia rozwiązania Umowy</w:t>
      </w:r>
      <w:r w:rsidR="00884D37" w:rsidRPr="00C0723B">
        <w:rPr>
          <w:rFonts w:cs="Times New Roman"/>
          <w:bCs/>
          <w:color w:val="auto"/>
          <w:sz w:val="20"/>
          <w:szCs w:val="22"/>
          <w:lang w:val="pl-PL"/>
        </w:rPr>
        <w:t>.</w:t>
      </w:r>
    </w:p>
    <w:p w14:paraId="65272321" w14:textId="77777777" w:rsidR="00884D37" w:rsidRPr="007B2EC8" w:rsidRDefault="00884D37" w:rsidP="00C0723B">
      <w:pPr>
        <w:suppressAutoHyphens/>
        <w:spacing w:line="360" w:lineRule="auto"/>
        <w:ind w:left="426"/>
        <w:jc w:val="both"/>
        <w:rPr>
          <w:rFonts w:eastAsia="Calibri" w:cs="Times New Roman"/>
          <w:color w:val="auto"/>
          <w:sz w:val="14"/>
          <w:szCs w:val="10"/>
          <w:lang w:val="pl-PL"/>
        </w:rPr>
      </w:pPr>
    </w:p>
    <w:p w14:paraId="297BA8D1" w14:textId="77777777" w:rsidR="0052628F" w:rsidRPr="00C0723B" w:rsidRDefault="0052628F" w:rsidP="00C0723B">
      <w:pPr>
        <w:pStyle w:val="Nagwek5"/>
        <w:spacing w:before="0" w:after="0" w:line="360" w:lineRule="auto"/>
        <w:jc w:val="center"/>
        <w:rPr>
          <w:rFonts w:eastAsia="Calibri"/>
          <w:i w:val="0"/>
          <w:iCs w:val="0"/>
          <w:color w:val="auto"/>
          <w:sz w:val="20"/>
          <w:szCs w:val="20"/>
        </w:rPr>
      </w:pPr>
      <w:r w:rsidRPr="00C0723B">
        <w:rPr>
          <w:rFonts w:eastAsia="Calibri"/>
          <w:i w:val="0"/>
          <w:iCs w:val="0"/>
          <w:color w:val="auto"/>
          <w:sz w:val="20"/>
          <w:szCs w:val="20"/>
        </w:rPr>
        <w:t>§ 8</w:t>
      </w:r>
    </w:p>
    <w:p w14:paraId="08082F1F" w14:textId="77777777" w:rsidR="0052628F" w:rsidRPr="00C0723B" w:rsidRDefault="0052628F" w:rsidP="00C0723B">
      <w:pPr>
        <w:pStyle w:val="Nagwek5"/>
        <w:spacing w:before="0" w:after="0" w:line="360" w:lineRule="auto"/>
        <w:jc w:val="center"/>
        <w:rPr>
          <w:rFonts w:eastAsia="Calibri"/>
          <w:b w:val="0"/>
          <w:bCs w:val="0"/>
          <w:i w:val="0"/>
          <w:iCs w:val="0"/>
          <w:sz w:val="20"/>
          <w:szCs w:val="20"/>
        </w:rPr>
      </w:pPr>
      <w:r w:rsidRPr="00C0723B">
        <w:rPr>
          <w:rFonts w:eastAsia="Calibri"/>
          <w:i w:val="0"/>
          <w:iCs w:val="0"/>
          <w:sz w:val="20"/>
          <w:szCs w:val="20"/>
        </w:rPr>
        <w:t>Wstrzymanie sprzedaży energii</w:t>
      </w:r>
    </w:p>
    <w:p w14:paraId="3D047FE5" w14:textId="77777777" w:rsidR="0052628F" w:rsidRPr="00C0723B" w:rsidRDefault="0052628F" w:rsidP="00C0723B">
      <w:pPr>
        <w:pStyle w:val="Nagwek5"/>
        <w:numPr>
          <w:ilvl w:val="0"/>
          <w:numId w:val="14"/>
        </w:numPr>
        <w:spacing w:before="0" w:after="0" w:line="360" w:lineRule="auto"/>
        <w:ind w:left="426"/>
        <w:jc w:val="both"/>
        <w:rPr>
          <w:rFonts w:eastAsia="Calibri"/>
          <w:b w:val="0"/>
          <w:bCs w:val="0"/>
          <w:i w:val="0"/>
          <w:iCs w:val="0"/>
          <w:sz w:val="20"/>
          <w:szCs w:val="20"/>
        </w:rPr>
      </w:pPr>
      <w:r w:rsidRPr="00C0723B">
        <w:rPr>
          <w:rFonts w:eastAsia="Calibri"/>
          <w:b w:val="0"/>
          <w:bCs w:val="0"/>
          <w:i w:val="0"/>
          <w:iCs w:val="0"/>
          <w:sz w:val="20"/>
          <w:szCs w:val="20"/>
        </w:rPr>
        <w:t>Wykonawca może wstrzymać sprzedaż energii elektrycznej, gdy Zamawiaj</w:t>
      </w:r>
      <w:r w:rsidR="00884D37" w:rsidRPr="00C0723B">
        <w:rPr>
          <w:rFonts w:eastAsia="Calibri"/>
          <w:b w:val="0"/>
          <w:bCs w:val="0"/>
          <w:i w:val="0"/>
          <w:iCs w:val="0"/>
          <w:sz w:val="20"/>
          <w:szCs w:val="20"/>
        </w:rPr>
        <w:t xml:space="preserve">ący zwleka z zapłatą za pobraną </w:t>
      </w:r>
      <w:r w:rsidRPr="00C0723B">
        <w:rPr>
          <w:rFonts w:eastAsia="Calibri"/>
          <w:b w:val="0"/>
          <w:bCs w:val="0"/>
          <w:i w:val="0"/>
          <w:iCs w:val="0"/>
          <w:sz w:val="20"/>
          <w:szCs w:val="20"/>
        </w:rPr>
        <w:t>energię elektryczną co najmniej 30 dni po upływie terminu płatności.</w:t>
      </w:r>
    </w:p>
    <w:p w14:paraId="70AB408A" w14:textId="77777777" w:rsidR="0052628F" w:rsidRPr="00C0723B" w:rsidRDefault="0052628F" w:rsidP="00C0723B">
      <w:pPr>
        <w:pStyle w:val="Nagwek5"/>
        <w:numPr>
          <w:ilvl w:val="0"/>
          <w:numId w:val="14"/>
        </w:numPr>
        <w:spacing w:before="0" w:after="0" w:line="360" w:lineRule="auto"/>
        <w:ind w:left="426"/>
        <w:jc w:val="both"/>
        <w:rPr>
          <w:rFonts w:eastAsia="Calibri"/>
          <w:b w:val="0"/>
          <w:bCs w:val="0"/>
          <w:i w:val="0"/>
          <w:iCs w:val="0"/>
          <w:sz w:val="20"/>
          <w:szCs w:val="20"/>
        </w:rPr>
      </w:pPr>
      <w:r w:rsidRPr="00C0723B">
        <w:rPr>
          <w:rFonts w:eastAsia="Calibri"/>
          <w:b w:val="0"/>
          <w:bCs w:val="0"/>
          <w:i w:val="0"/>
          <w:iCs w:val="0"/>
          <w:sz w:val="20"/>
          <w:szCs w:val="20"/>
        </w:rPr>
        <w:t>Wstrzymanie sprzedaży energii elektrycznej następuje poprzez wstrzymanie dostarczania energii elektrycznej przez OSD na wniosek Wykonawcy.</w:t>
      </w:r>
    </w:p>
    <w:p w14:paraId="74D7F1DB" w14:textId="77777777" w:rsidR="0052628F" w:rsidRPr="00C0723B" w:rsidRDefault="0052628F" w:rsidP="00C0723B">
      <w:pPr>
        <w:pStyle w:val="Nagwek5"/>
        <w:numPr>
          <w:ilvl w:val="0"/>
          <w:numId w:val="14"/>
        </w:numPr>
        <w:spacing w:before="0" w:after="0" w:line="360" w:lineRule="auto"/>
        <w:ind w:left="426"/>
        <w:jc w:val="both"/>
        <w:rPr>
          <w:rFonts w:eastAsia="Calibri"/>
          <w:b w:val="0"/>
          <w:bCs w:val="0"/>
          <w:i w:val="0"/>
          <w:iCs w:val="0"/>
          <w:sz w:val="20"/>
          <w:szCs w:val="20"/>
        </w:rPr>
      </w:pPr>
      <w:r w:rsidRPr="00C0723B">
        <w:rPr>
          <w:rFonts w:eastAsia="Calibri"/>
          <w:b w:val="0"/>
          <w:bCs w:val="0"/>
          <w:i w:val="0"/>
          <w:iCs w:val="0"/>
          <w:sz w:val="20"/>
          <w:szCs w:val="20"/>
        </w:rPr>
        <w:t>Wznowienie dostarczania energii elektrycznej i świadczenie usług dystrybucji przez OSD na wniosek Wykonawcy może nastąpić po uregulowaniu zaległych należności za energię elektryczną oraz innych należności związanych z dostarczaniem tej energii.</w:t>
      </w:r>
    </w:p>
    <w:p w14:paraId="1B6644FD" w14:textId="77777777" w:rsidR="0052628F" w:rsidRPr="00C0723B" w:rsidRDefault="0052628F" w:rsidP="00C0723B">
      <w:pPr>
        <w:pStyle w:val="Nagwek5"/>
        <w:numPr>
          <w:ilvl w:val="0"/>
          <w:numId w:val="14"/>
        </w:numPr>
        <w:spacing w:before="0" w:after="0" w:line="360" w:lineRule="auto"/>
        <w:ind w:left="426"/>
        <w:jc w:val="both"/>
      </w:pPr>
      <w:r w:rsidRPr="00C0723B">
        <w:rPr>
          <w:rFonts w:eastAsia="Calibri"/>
          <w:b w:val="0"/>
          <w:bCs w:val="0"/>
          <w:i w:val="0"/>
          <w:iCs w:val="0"/>
          <w:sz w:val="20"/>
          <w:szCs w:val="20"/>
        </w:rPr>
        <w:t>Wykonawca nie ponosi odpowiedzialności za szkody spowodowane wstrzymaniem sprzedaży energii elektrycznej wskutek naruszenia przez Zamawiającego warunków umowy i obowiązujących przepisów Prawa energetycznego i Kodeksu Cywilnego.</w:t>
      </w:r>
    </w:p>
    <w:p w14:paraId="3D715D13" w14:textId="77777777" w:rsidR="0052628F" w:rsidRPr="007B2EC8" w:rsidRDefault="0052628F" w:rsidP="00C0723B">
      <w:pPr>
        <w:suppressAutoHyphens/>
        <w:spacing w:line="360" w:lineRule="auto"/>
        <w:rPr>
          <w:rFonts w:cs="Times New Roman"/>
          <w:sz w:val="14"/>
          <w:szCs w:val="10"/>
          <w:lang w:val="pl-PL"/>
        </w:rPr>
      </w:pPr>
    </w:p>
    <w:p w14:paraId="410C8076" w14:textId="77777777" w:rsidR="0052628F" w:rsidRPr="00C0723B" w:rsidRDefault="0052628F" w:rsidP="00C0723B">
      <w:pPr>
        <w:suppressAutoHyphens/>
        <w:spacing w:line="360" w:lineRule="auto"/>
        <w:jc w:val="center"/>
        <w:rPr>
          <w:rFonts w:eastAsia="Calibri" w:cs="Times New Roman"/>
          <w:b/>
          <w:bCs/>
          <w:sz w:val="20"/>
          <w:szCs w:val="20"/>
          <w:lang w:val="pl-PL"/>
        </w:rPr>
      </w:pPr>
      <w:r w:rsidRPr="00C0723B">
        <w:rPr>
          <w:rFonts w:eastAsia="Calibri" w:cs="Times New Roman"/>
          <w:b/>
          <w:bCs/>
          <w:sz w:val="20"/>
          <w:szCs w:val="20"/>
          <w:lang w:val="pl-PL"/>
        </w:rPr>
        <w:t>§ 9.</w:t>
      </w:r>
    </w:p>
    <w:p w14:paraId="17A9118D" w14:textId="77777777" w:rsidR="0052628F" w:rsidRPr="00C0723B" w:rsidRDefault="0052628F" w:rsidP="00C0723B">
      <w:pPr>
        <w:suppressAutoHyphens/>
        <w:spacing w:line="360" w:lineRule="auto"/>
        <w:jc w:val="center"/>
        <w:rPr>
          <w:rFonts w:eastAsia="Calibri" w:cs="Times New Roman"/>
          <w:sz w:val="20"/>
          <w:szCs w:val="20"/>
          <w:lang w:val="pl-PL"/>
        </w:rPr>
      </w:pPr>
      <w:r w:rsidRPr="00C0723B">
        <w:rPr>
          <w:rFonts w:eastAsia="Calibri" w:cs="Times New Roman"/>
          <w:b/>
          <w:bCs/>
          <w:sz w:val="20"/>
          <w:szCs w:val="20"/>
          <w:lang w:val="pl-PL"/>
        </w:rPr>
        <w:t>Postanowienia końcowe</w:t>
      </w:r>
    </w:p>
    <w:p w14:paraId="4C130A2A" w14:textId="77777777" w:rsidR="00C0723B" w:rsidRDefault="00674538" w:rsidP="00C0723B">
      <w:pPr>
        <w:pStyle w:val="NormalnyWeb"/>
        <w:numPr>
          <w:ilvl w:val="0"/>
          <w:numId w:val="19"/>
        </w:numPr>
        <w:spacing w:before="0"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pl-PL"/>
        </w:rPr>
      </w:pPr>
      <w:r w:rsidRPr="00C0723B">
        <w:rPr>
          <w:rFonts w:ascii="Times New Roman" w:eastAsia="Calibri" w:hAnsi="Times New Roman" w:cs="Times New Roman"/>
          <w:color w:val="000000"/>
          <w:sz w:val="20"/>
          <w:szCs w:val="20"/>
          <w:lang w:val="pl-PL"/>
        </w:rPr>
        <w:lastRenderedPageBreak/>
        <w:t>Zamawiający zgodnie z art.</w:t>
      </w:r>
      <w:r w:rsidR="00E34E93" w:rsidRPr="00C0723B">
        <w:rPr>
          <w:rFonts w:ascii="Times New Roman" w:eastAsia="Calibri" w:hAnsi="Times New Roman" w:cs="Times New Roman"/>
          <w:color w:val="000000"/>
          <w:sz w:val="20"/>
          <w:szCs w:val="20"/>
          <w:lang w:val="pl-PL"/>
        </w:rPr>
        <w:t xml:space="preserve"> 455 </w:t>
      </w:r>
      <w:r w:rsidR="0052628F" w:rsidRPr="00C0723B">
        <w:rPr>
          <w:rFonts w:ascii="Times New Roman" w:eastAsia="Calibri" w:hAnsi="Times New Roman" w:cs="Times New Roman"/>
          <w:color w:val="000000"/>
          <w:sz w:val="20"/>
          <w:szCs w:val="20"/>
          <w:lang w:val="pl-PL"/>
        </w:rPr>
        <w:t xml:space="preserve">ustawy Prawo zamówień publicznych przewiduje możliwość dokonania zmian postanowień zawartej umowy w stosunku do treści oferty, na podstawie której dokonano wyboru wykonawcy, w przypadku wystąpienia co najmniej jednej z okoliczności wymienionych poniżej: </w:t>
      </w:r>
    </w:p>
    <w:p w14:paraId="1179D317" w14:textId="77777777" w:rsidR="00C0723B" w:rsidRPr="00C0723B" w:rsidRDefault="00C0723B" w:rsidP="00C0723B">
      <w:pPr>
        <w:pStyle w:val="NormalnyWeb"/>
        <w:numPr>
          <w:ilvl w:val="1"/>
          <w:numId w:val="19"/>
        </w:numPr>
        <w:spacing w:before="0" w:after="0" w:line="360" w:lineRule="auto"/>
        <w:jc w:val="both"/>
        <w:rPr>
          <w:rFonts w:ascii="Times New Roman" w:eastAsia="Calibri" w:hAnsi="Times New Roman" w:cs="Times New Roman"/>
          <w:color w:val="auto"/>
          <w:sz w:val="18"/>
          <w:szCs w:val="20"/>
          <w:lang w:val="pl-PL"/>
        </w:rPr>
      </w:pPr>
      <w:bookmarkStart w:id="3" w:name="_Hlk57709662"/>
      <w:r w:rsidRPr="00C0723B">
        <w:rPr>
          <w:rFonts w:ascii="Times New Roman" w:eastAsia="Calibri" w:hAnsi="Times New Roman" w:cs="Times New Roman"/>
          <w:color w:val="000000"/>
          <w:sz w:val="20"/>
          <w:szCs w:val="20"/>
          <w:lang w:val="pl-PL"/>
        </w:rPr>
        <w:t xml:space="preserve">wprowadzenia urzędowej zmiany stawki podatku VAT, co spowoduje zmianę wynagrodzenia brutto Wykonawcy </w:t>
      </w:r>
      <w:r w:rsidRPr="00C0723B">
        <w:rPr>
          <w:rFonts w:ascii="Times New Roman" w:hAnsi="Times New Roman" w:cs="Times New Roman"/>
          <w:bCs/>
          <w:color w:val="auto"/>
          <w:sz w:val="20"/>
          <w:szCs w:val="22"/>
          <w:lang w:val="pl-PL"/>
        </w:rPr>
        <w:t>o kwotę wynikającą z obowiązków nałoż</w:t>
      </w:r>
      <w:r>
        <w:rPr>
          <w:rFonts w:ascii="Times New Roman" w:hAnsi="Times New Roman" w:cs="Times New Roman"/>
          <w:bCs/>
          <w:color w:val="auto"/>
          <w:sz w:val="20"/>
          <w:szCs w:val="22"/>
          <w:lang w:val="pl-PL"/>
        </w:rPr>
        <w:t>onych właściwymi przepisami, od </w:t>
      </w:r>
      <w:r w:rsidRPr="00C0723B">
        <w:rPr>
          <w:rFonts w:ascii="Times New Roman" w:hAnsi="Times New Roman" w:cs="Times New Roman"/>
          <w:bCs/>
          <w:color w:val="auto"/>
          <w:sz w:val="20"/>
          <w:szCs w:val="22"/>
          <w:lang w:val="pl-PL"/>
        </w:rPr>
        <w:t>dnia ich wejścia w życie, bez konieczności sporządzenia aneksu do umowy.</w:t>
      </w:r>
    </w:p>
    <w:p w14:paraId="09A3C711" w14:textId="77777777" w:rsidR="00C0723B" w:rsidRPr="00C0723B" w:rsidRDefault="00C0723B" w:rsidP="00C0723B">
      <w:pPr>
        <w:pStyle w:val="NormalnyWeb"/>
        <w:numPr>
          <w:ilvl w:val="1"/>
          <w:numId w:val="19"/>
        </w:numPr>
        <w:spacing w:before="0" w:after="0" w:line="360" w:lineRule="auto"/>
        <w:jc w:val="both"/>
        <w:rPr>
          <w:rFonts w:ascii="Times New Roman" w:eastAsia="Calibri" w:hAnsi="Times New Roman" w:cs="Times New Roman"/>
          <w:color w:val="000000"/>
          <w:sz w:val="18"/>
          <w:szCs w:val="20"/>
          <w:lang w:val="pl-PL"/>
        </w:rPr>
      </w:pPr>
      <w:r w:rsidRPr="00C0723B">
        <w:rPr>
          <w:rFonts w:ascii="Times New Roman" w:eastAsia="Calibri" w:hAnsi="Times New Roman" w:cs="Times New Roman"/>
          <w:color w:val="auto"/>
          <w:sz w:val="20"/>
          <w:szCs w:val="20"/>
          <w:lang w:val="pl-PL"/>
        </w:rPr>
        <w:t xml:space="preserve">wprowadzenia urzędowej zmiany stawki podatku akcyzowego, co spowoduje zmianę cen jednostkowych energii elektrycznej netto oraz wynagrodzenia brutto Wykonawcy, </w:t>
      </w:r>
      <w:r w:rsidRPr="00C0723B">
        <w:rPr>
          <w:rFonts w:ascii="Times New Roman" w:hAnsi="Times New Roman" w:cs="Times New Roman"/>
          <w:bCs/>
          <w:color w:val="auto"/>
          <w:sz w:val="20"/>
          <w:szCs w:val="22"/>
          <w:lang w:val="pl-PL"/>
        </w:rPr>
        <w:t>o kwotę wynikającą z obowiązków nałożonych właściwymi przepisami, od dnia ich wejścia w życie, bez konieczności sporządzenia aneksu do umowy</w:t>
      </w:r>
      <w:r w:rsidRPr="00C0723B">
        <w:rPr>
          <w:rFonts w:ascii="Times New Roman" w:hAnsi="Times New Roman" w:cs="Times New Roman"/>
          <w:bCs/>
          <w:color w:val="4472C4"/>
          <w:sz w:val="20"/>
          <w:szCs w:val="22"/>
          <w:lang w:val="pl-PL"/>
        </w:rPr>
        <w:t>.</w:t>
      </w:r>
    </w:p>
    <w:bookmarkEnd w:id="3"/>
    <w:p w14:paraId="6B188302" w14:textId="77777777" w:rsidR="00C0723B" w:rsidRPr="00C0723B" w:rsidRDefault="00C0723B" w:rsidP="00C0723B">
      <w:pPr>
        <w:pStyle w:val="NormalnyWeb"/>
        <w:numPr>
          <w:ilvl w:val="1"/>
          <w:numId w:val="19"/>
        </w:numPr>
        <w:spacing w:before="0" w:after="0" w:line="36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pl-PL"/>
        </w:rPr>
      </w:pPr>
      <w:r w:rsidRPr="00C0723B">
        <w:rPr>
          <w:rFonts w:ascii="Times New Roman" w:eastAsia="Calibri" w:hAnsi="Times New Roman" w:cs="Times New Roman"/>
          <w:color w:val="000000"/>
          <w:sz w:val="20"/>
          <w:szCs w:val="20"/>
          <w:lang w:val="pl-PL"/>
        </w:rPr>
        <w:t xml:space="preserve">Zamawiający ma prawo do rezygnacji z punktów poboru energii elektrycznej wymienionych w Załączniku nr 1 do umowy w przypadku przeniesienia posiadania obiektu na rzecz innego podmiotu lub zamknięcia albo likwidacji obiektu </w:t>
      </w:r>
      <w:r w:rsidRPr="00C0723B">
        <w:rPr>
          <w:rFonts w:ascii="Times New Roman" w:eastAsia="Calibri" w:hAnsi="Times New Roman" w:cs="Times New Roman"/>
          <w:color w:val="auto"/>
          <w:sz w:val="20"/>
          <w:szCs w:val="20"/>
          <w:lang w:val="pl-PL"/>
        </w:rPr>
        <w:t>do 10% wartości zamówienia określonej pierwotnie  w umowie</w:t>
      </w:r>
      <w:r w:rsidRPr="00C0723B">
        <w:rPr>
          <w:rFonts w:ascii="Times New Roman" w:eastAsia="Calibri" w:hAnsi="Times New Roman" w:cs="Times New Roman"/>
          <w:color w:val="000000"/>
          <w:sz w:val="20"/>
          <w:szCs w:val="20"/>
          <w:lang w:val="pl-PL"/>
        </w:rPr>
        <w:t>.</w:t>
      </w:r>
    </w:p>
    <w:p w14:paraId="2666C788" w14:textId="77777777" w:rsidR="00C0723B" w:rsidRPr="00C0723B" w:rsidRDefault="00C0723B" w:rsidP="00C0723B">
      <w:pPr>
        <w:pStyle w:val="NormalnyWeb"/>
        <w:numPr>
          <w:ilvl w:val="1"/>
          <w:numId w:val="19"/>
        </w:numPr>
        <w:spacing w:before="0" w:after="0" w:line="36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pl-PL"/>
        </w:rPr>
      </w:pPr>
      <w:r w:rsidRPr="00C0723B">
        <w:rPr>
          <w:rFonts w:ascii="Times New Roman" w:eastAsia="Calibri" w:hAnsi="Times New Roman" w:cs="Times New Roman"/>
          <w:color w:val="000000"/>
          <w:sz w:val="20"/>
          <w:szCs w:val="20"/>
          <w:lang w:val="pl-PL"/>
        </w:rPr>
        <w:t xml:space="preserve">Zamawiający ma prawo do zwiększenia liczby punktów poboru energii elektrycznej, o których mowa w Załączniku nr 1 do umowy poprzez zawarcie stosownego aneksu do Umowy </w:t>
      </w:r>
      <w:r w:rsidRPr="00C0723B">
        <w:rPr>
          <w:rFonts w:ascii="Times New Roman" w:eastAsia="Calibri" w:hAnsi="Times New Roman" w:cs="Times New Roman"/>
          <w:color w:val="auto"/>
          <w:sz w:val="20"/>
          <w:szCs w:val="20"/>
          <w:lang w:val="pl-PL"/>
        </w:rPr>
        <w:t>do 10% wartości zamówienia określonej pierwotnie w umowie.</w:t>
      </w:r>
      <w:r w:rsidRPr="00C0723B">
        <w:rPr>
          <w:rFonts w:ascii="Times New Roman" w:eastAsia="Calibri" w:hAnsi="Times New Roman" w:cs="Times New Roman"/>
          <w:color w:val="000000"/>
          <w:sz w:val="20"/>
          <w:szCs w:val="20"/>
          <w:lang w:val="pl-PL"/>
        </w:rPr>
        <w:t xml:space="preserve"> Rozliczenie dodatkowych punktów poboru energii elektrycznej będzie się odbywać zgodnie z warunkami określonymi w umowie.  </w:t>
      </w:r>
    </w:p>
    <w:p w14:paraId="50018426" w14:textId="77777777" w:rsidR="00C0723B" w:rsidRPr="00C0723B" w:rsidRDefault="00C0723B" w:rsidP="00C0723B">
      <w:pPr>
        <w:pStyle w:val="NormalnyWeb"/>
        <w:numPr>
          <w:ilvl w:val="1"/>
          <w:numId w:val="19"/>
        </w:numPr>
        <w:spacing w:before="0" w:after="0" w:line="36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pl-PL"/>
        </w:rPr>
      </w:pPr>
      <w:r w:rsidRPr="00C0723B">
        <w:rPr>
          <w:rFonts w:ascii="Times New Roman" w:eastAsia="Calibri" w:hAnsi="Times New Roman" w:cs="Times New Roman"/>
          <w:color w:val="000000"/>
          <w:sz w:val="20"/>
          <w:szCs w:val="20"/>
          <w:lang w:val="pl-PL"/>
        </w:rPr>
        <w:t xml:space="preserve">Zamawiający przewiduje możliwość zwiększenia wartości umowy w związku z zwiększeniem szacowanego zużycia energii elektrycznej </w:t>
      </w:r>
      <w:r w:rsidRPr="00C0723B">
        <w:rPr>
          <w:rFonts w:ascii="Times New Roman" w:eastAsia="Calibri" w:hAnsi="Times New Roman" w:cs="Times New Roman"/>
          <w:color w:val="auto"/>
          <w:sz w:val="20"/>
          <w:szCs w:val="20"/>
          <w:lang w:val="pl-PL"/>
        </w:rPr>
        <w:t>do 10% wartości zamówienia określonej pierwotnie  w umowie.</w:t>
      </w:r>
    </w:p>
    <w:p w14:paraId="6537742E" w14:textId="77777777" w:rsidR="00C0723B" w:rsidRDefault="0052628F" w:rsidP="00C0723B">
      <w:pPr>
        <w:pStyle w:val="NormalnyWeb"/>
        <w:numPr>
          <w:ilvl w:val="0"/>
          <w:numId w:val="19"/>
        </w:numPr>
        <w:spacing w:before="0"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pl-PL"/>
        </w:rPr>
      </w:pPr>
      <w:r w:rsidRPr="00C0723B">
        <w:rPr>
          <w:rFonts w:ascii="Times New Roman" w:eastAsia="Calibri" w:hAnsi="Times New Roman" w:cs="Times New Roman"/>
          <w:color w:val="000000"/>
          <w:sz w:val="20"/>
          <w:szCs w:val="20"/>
          <w:lang w:val="pl-PL"/>
        </w:rPr>
        <w:t>Nie stanowi zmiany umowy w ro</w:t>
      </w:r>
      <w:r w:rsidR="00674538" w:rsidRPr="00C0723B">
        <w:rPr>
          <w:rFonts w:ascii="Times New Roman" w:eastAsia="Calibri" w:hAnsi="Times New Roman" w:cs="Times New Roman"/>
          <w:color w:val="000000"/>
          <w:sz w:val="20"/>
          <w:szCs w:val="20"/>
          <w:lang w:val="pl-PL"/>
        </w:rPr>
        <w:t xml:space="preserve">zumieniu art. </w:t>
      </w:r>
      <w:r w:rsidR="00E34E93" w:rsidRPr="00C0723B">
        <w:rPr>
          <w:rFonts w:ascii="Times New Roman" w:eastAsia="Calibri" w:hAnsi="Times New Roman" w:cs="Times New Roman"/>
          <w:color w:val="000000"/>
          <w:sz w:val="20"/>
          <w:szCs w:val="20"/>
          <w:lang w:val="pl-PL"/>
        </w:rPr>
        <w:t xml:space="preserve">455 </w:t>
      </w:r>
      <w:r w:rsidRPr="00C0723B">
        <w:rPr>
          <w:rFonts w:ascii="Times New Roman" w:eastAsia="Calibri" w:hAnsi="Times New Roman" w:cs="Times New Roman"/>
          <w:color w:val="000000"/>
          <w:sz w:val="20"/>
          <w:szCs w:val="20"/>
          <w:lang w:val="pl-PL"/>
        </w:rPr>
        <w:t>ustawy Prawo zamówień publicznych i nie wymaga sporządzenia aneksu do umowy:</w:t>
      </w:r>
    </w:p>
    <w:p w14:paraId="1B70E267" w14:textId="77777777" w:rsidR="00C0723B" w:rsidRPr="00C0723B" w:rsidRDefault="00C0723B" w:rsidP="00C0723B">
      <w:pPr>
        <w:pStyle w:val="NormalnyWeb"/>
        <w:numPr>
          <w:ilvl w:val="1"/>
          <w:numId w:val="19"/>
        </w:numPr>
        <w:spacing w:before="0" w:after="0" w:line="36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pl-PL"/>
        </w:rPr>
      </w:pPr>
      <w:r w:rsidRPr="00C0723B">
        <w:rPr>
          <w:rFonts w:ascii="Times New Roman" w:eastAsia="Calibri" w:hAnsi="Times New Roman" w:cs="Times New Roman"/>
          <w:color w:val="000000"/>
          <w:sz w:val="20"/>
          <w:szCs w:val="20"/>
          <w:lang w:val="pl-PL"/>
        </w:rPr>
        <w:t xml:space="preserve">zmiana danych związanych z obsługą administracyjno-organizacyjną Umowy (np. zmiana           nr rachunku bankowego), </w:t>
      </w:r>
    </w:p>
    <w:p w14:paraId="54AA4D27" w14:textId="77777777" w:rsidR="00C0723B" w:rsidRPr="00C0723B" w:rsidRDefault="00C0723B" w:rsidP="00C0723B">
      <w:pPr>
        <w:pStyle w:val="NormalnyWeb"/>
        <w:numPr>
          <w:ilvl w:val="1"/>
          <w:numId w:val="19"/>
        </w:numPr>
        <w:spacing w:before="0" w:after="0" w:line="36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pl-PL"/>
        </w:rPr>
      </w:pPr>
      <w:r w:rsidRPr="00C0723B">
        <w:rPr>
          <w:rFonts w:ascii="Times New Roman" w:eastAsia="Calibri" w:hAnsi="Times New Roman" w:cs="Times New Roman"/>
          <w:color w:val="000000"/>
          <w:sz w:val="20"/>
          <w:szCs w:val="20"/>
          <w:lang w:val="pl-PL"/>
        </w:rPr>
        <w:t xml:space="preserve">zmiana nazwy firmy i danych teleadresowych, </w:t>
      </w:r>
    </w:p>
    <w:p w14:paraId="245EB2CD" w14:textId="77777777" w:rsidR="007B2EC8" w:rsidRDefault="0052628F" w:rsidP="007B2EC8">
      <w:pPr>
        <w:pStyle w:val="NormalnyWeb"/>
        <w:numPr>
          <w:ilvl w:val="0"/>
          <w:numId w:val="19"/>
        </w:numPr>
        <w:spacing w:before="0"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pl-PL"/>
        </w:rPr>
      </w:pPr>
      <w:r w:rsidRPr="00C0723B">
        <w:rPr>
          <w:rFonts w:ascii="Times New Roman" w:eastAsia="Calibri" w:hAnsi="Times New Roman" w:cs="Times New Roman"/>
          <w:color w:val="000000"/>
          <w:sz w:val="20"/>
          <w:szCs w:val="20"/>
          <w:lang w:val="pl-PL"/>
        </w:rPr>
        <w:t xml:space="preserve">Zmiana danych określonych </w:t>
      </w:r>
      <w:r w:rsidRPr="00C0723B">
        <w:rPr>
          <w:rFonts w:ascii="Times New Roman" w:eastAsia="Calibri" w:hAnsi="Times New Roman" w:cs="Times New Roman"/>
          <w:color w:val="auto"/>
          <w:sz w:val="20"/>
          <w:szCs w:val="20"/>
          <w:lang w:val="pl-PL"/>
        </w:rPr>
        <w:t>w ust. 2</w:t>
      </w:r>
      <w:r w:rsidRPr="00C0723B">
        <w:rPr>
          <w:rFonts w:ascii="Times New Roman" w:eastAsia="Calibri" w:hAnsi="Times New Roman" w:cs="Times New Roman"/>
          <w:color w:val="000000"/>
          <w:sz w:val="20"/>
          <w:szCs w:val="20"/>
          <w:lang w:val="pl-PL"/>
        </w:rPr>
        <w:t xml:space="preserve"> powoduje obowiązek niezwłocznego powiadomienia drugiej ze stron umowy w formie pisemnej.</w:t>
      </w:r>
    </w:p>
    <w:p w14:paraId="5FFE2FF2" w14:textId="77777777" w:rsidR="0052628F" w:rsidRPr="007B2EC8" w:rsidRDefault="0052628F" w:rsidP="007B2EC8">
      <w:pPr>
        <w:pStyle w:val="NormalnyWeb"/>
        <w:numPr>
          <w:ilvl w:val="0"/>
          <w:numId w:val="19"/>
        </w:numPr>
        <w:spacing w:before="0"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pl-PL"/>
        </w:rPr>
      </w:pPr>
      <w:r w:rsidRPr="007B2EC8">
        <w:rPr>
          <w:rFonts w:ascii="Times New Roman" w:eastAsia="Calibri" w:hAnsi="Times New Roman" w:cs="Times New Roman"/>
          <w:color w:val="auto"/>
          <w:sz w:val="20"/>
          <w:szCs w:val="20"/>
          <w:lang w:val="pl-PL"/>
        </w:rPr>
        <w:t>Wszelkie inne zmiany umowy mogą nastąpić wyłącznie za zgodą Stron wyrażoną na piśmie pod rygorem nieważności.</w:t>
      </w:r>
    </w:p>
    <w:p w14:paraId="35825013" w14:textId="77777777" w:rsidR="0052628F" w:rsidRPr="00C0723B" w:rsidRDefault="0052628F" w:rsidP="007B2EC8">
      <w:pPr>
        <w:pStyle w:val="NormalnyWeb"/>
        <w:numPr>
          <w:ilvl w:val="0"/>
          <w:numId w:val="19"/>
        </w:numPr>
        <w:spacing w:before="0" w:after="0" w:line="360" w:lineRule="auto"/>
        <w:ind w:left="426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val="pl-PL"/>
        </w:rPr>
      </w:pPr>
      <w:r w:rsidRPr="00C0723B">
        <w:rPr>
          <w:rFonts w:ascii="Times New Roman" w:eastAsia="Calibri" w:hAnsi="Times New Roman" w:cs="Times New Roman"/>
          <w:color w:val="auto"/>
          <w:sz w:val="20"/>
          <w:szCs w:val="20"/>
          <w:lang w:val="pl-PL"/>
        </w:rPr>
        <w:t>Wszelkie sprawy sporne wynikłe z realizacji niniejszej Umowy, Strony będą rozstrzygały polubownie.</w:t>
      </w:r>
    </w:p>
    <w:p w14:paraId="6346B7BA" w14:textId="77777777" w:rsidR="0052628F" w:rsidRPr="00C0723B" w:rsidRDefault="0052628F" w:rsidP="007B2EC8">
      <w:pPr>
        <w:pStyle w:val="NormalnyWeb"/>
        <w:numPr>
          <w:ilvl w:val="0"/>
          <w:numId w:val="19"/>
        </w:numPr>
        <w:spacing w:before="0" w:after="0" w:line="360" w:lineRule="auto"/>
        <w:ind w:left="426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val="pl-PL"/>
        </w:rPr>
      </w:pPr>
      <w:r w:rsidRPr="00C0723B">
        <w:rPr>
          <w:rFonts w:ascii="Times New Roman" w:eastAsia="Calibri" w:hAnsi="Times New Roman" w:cs="Times New Roman"/>
          <w:color w:val="auto"/>
          <w:sz w:val="20"/>
          <w:szCs w:val="20"/>
          <w:lang w:val="pl-PL"/>
        </w:rPr>
        <w:t>Strony ustalają, że w razie powstania sporu nierozstrzygniętego polubownie, do jego rozpatrzenia właściwy będzie Sąd właściwy miejscowo dla siedziby Zamawiającego.</w:t>
      </w:r>
    </w:p>
    <w:p w14:paraId="2B0337B5" w14:textId="77777777" w:rsidR="0052628F" w:rsidRPr="00C0723B" w:rsidRDefault="0052628F" w:rsidP="007B2EC8">
      <w:pPr>
        <w:pStyle w:val="NormalnyWeb"/>
        <w:numPr>
          <w:ilvl w:val="0"/>
          <w:numId w:val="19"/>
        </w:numPr>
        <w:spacing w:before="0" w:after="0" w:line="360" w:lineRule="auto"/>
        <w:ind w:left="426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val="pl-PL"/>
        </w:rPr>
      </w:pPr>
      <w:r w:rsidRPr="00C0723B">
        <w:rPr>
          <w:rFonts w:ascii="Times New Roman" w:eastAsia="Calibri" w:hAnsi="Times New Roman" w:cs="Times New Roman"/>
          <w:color w:val="auto"/>
          <w:sz w:val="20"/>
          <w:szCs w:val="20"/>
          <w:lang w:val="pl-PL"/>
        </w:rPr>
        <w:t>Strony dopuszczają możliwość dokonania cesji praw i obowiązków z niniejszej Umowy na inny podmiot w przypadku zmiany właściciela lub posiadacza obiektu, do którego dostarczana jest energia elektryczna na podstawie niniejszej Umowy. W takim przypadku cesja nastąpi zgodnie z przepisami Kodeksu Cywilnego.</w:t>
      </w:r>
    </w:p>
    <w:p w14:paraId="357CEC21" w14:textId="77777777" w:rsidR="0052628F" w:rsidRPr="00C0723B" w:rsidRDefault="0052628F" w:rsidP="007B2EC8">
      <w:pPr>
        <w:pStyle w:val="NormalnyWeb"/>
        <w:numPr>
          <w:ilvl w:val="0"/>
          <w:numId w:val="19"/>
        </w:numPr>
        <w:spacing w:before="0" w:after="0" w:line="360" w:lineRule="auto"/>
        <w:ind w:left="426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val="pl-PL"/>
        </w:rPr>
      </w:pPr>
      <w:r w:rsidRPr="00C0723B">
        <w:rPr>
          <w:rFonts w:ascii="Times New Roman" w:eastAsia="Calibri" w:hAnsi="Times New Roman" w:cs="Times New Roman"/>
          <w:color w:val="auto"/>
          <w:sz w:val="20"/>
          <w:szCs w:val="20"/>
          <w:lang w:val="pl-PL"/>
        </w:rPr>
        <w:t>Umowa może być rozwiązana przez jedną ze Stron w trybie natychmiastowym w przypadku, gdy druga ze Stron pomimo pisemnego wezwania rażąco i uporczywie narusza warunki Umowy.</w:t>
      </w:r>
    </w:p>
    <w:p w14:paraId="147B6B82" w14:textId="77777777" w:rsidR="0052628F" w:rsidRPr="00C0723B" w:rsidRDefault="0052628F" w:rsidP="007B2EC8">
      <w:pPr>
        <w:pStyle w:val="NormalnyWeb"/>
        <w:numPr>
          <w:ilvl w:val="0"/>
          <w:numId w:val="19"/>
        </w:numPr>
        <w:spacing w:before="0" w:after="0" w:line="360" w:lineRule="auto"/>
        <w:ind w:left="426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val="pl-PL"/>
        </w:rPr>
      </w:pPr>
      <w:r w:rsidRPr="00C0723B">
        <w:rPr>
          <w:rFonts w:ascii="Times New Roman" w:eastAsia="Calibri" w:hAnsi="Times New Roman" w:cs="Times New Roman"/>
          <w:color w:val="auto"/>
          <w:sz w:val="20"/>
          <w:szCs w:val="20"/>
          <w:lang w:val="pl-PL"/>
        </w:rPr>
        <w:t>Rozwiązanie Umowy nie zwalnia Stron z obowiązku uregulowania wobec drugiej Strony wszelkich zobowiązań z niej wynikających.</w:t>
      </w:r>
    </w:p>
    <w:p w14:paraId="5DD81292" w14:textId="77777777" w:rsidR="0052628F" w:rsidRPr="007B2EC8" w:rsidRDefault="0052628F" w:rsidP="00C0723B">
      <w:pPr>
        <w:pStyle w:val="NormalnyWeb"/>
        <w:spacing w:before="0" w:after="0" w:line="360" w:lineRule="auto"/>
        <w:ind w:left="720"/>
        <w:jc w:val="both"/>
        <w:rPr>
          <w:rFonts w:ascii="Times New Roman" w:eastAsia="Calibri" w:hAnsi="Times New Roman" w:cs="Times New Roman"/>
          <w:color w:val="auto"/>
          <w:sz w:val="14"/>
          <w:szCs w:val="10"/>
          <w:lang w:val="pl-PL"/>
        </w:rPr>
      </w:pPr>
    </w:p>
    <w:p w14:paraId="454D5BA8" w14:textId="77777777" w:rsidR="0052628F" w:rsidRPr="00C0723B" w:rsidRDefault="0052628F" w:rsidP="00C0723B">
      <w:pPr>
        <w:suppressAutoHyphens/>
        <w:spacing w:line="360" w:lineRule="auto"/>
        <w:jc w:val="center"/>
        <w:rPr>
          <w:rFonts w:eastAsia="Calibri" w:cs="Times New Roman"/>
          <w:sz w:val="20"/>
          <w:szCs w:val="20"/>
          <w:lang w:val="pl-PL"/>
        </w:rPr>
      </w:pPr>
      <w:r w:rsidRPr="00C0723B">
        <w:rPr>
          <w:rFonts w:eastAsia="Calibri" w:cs="Times New Roman"/>
          <w:b/>
          <w:bCs/>
          <w:sz w:val="20"/>
          <w:szCs w:val="20"/>
          <w:lang w:val="pl-PL"/>
        </w:rPr>
        <w:lastRenderedPageBreak/>
        <w:t>§ 10.</w:t>
      </w:r>
    </w:p>
    <w:p w14:paraId="43C21618" w14:textId="77777777" w:rsidR="00674538" w:rsidRPr="00C0723B" w:rsidRDefault="0052628F" w:rsidP="00C0723B">
      <w:pPr>
        <w:suppressAutoHyphens/>
        <w:spacing w:line="360" w:lineRule="auto"/>
        <w:jc w:val="both"/>
        <w:rPr>
          <w:rFonts w:eastAsia="Calibri" w:cs="Times New Roman"/>
          <w:sz w:val="20"/>
          <w:szCs w:val="20"/>
          <w:lang w:val="pl-PL"/>
        </w:rPr>
      </w:pPr>
      <w:r w:rsidRPr="00C0723B">
        <w:rPr>
          <w:rFonts w:eastAsia="Calibri" w:cs="Times New Roman"/>
          <w:sz w:val="20"/>
          <w:szCs w:val="20"/>
          <w:lang w:val="pl-PL"/>
        </w:rPr>
        <w:t>W sprawach nieuregulowanych umową stosuje się przepisy ustawy - Prawo zamówień publicznych</w:t>
      </w:r>
      <w:r w:rsidR="004F6C00" w:rsidRPr="00C0723B">
        <w:rPr>
          <w:rFonts w:eastAsia="Calibri" w:cs="Times New Roman"/>
          <w:sz w:val="20"/>
          <w:szCs w:val="20"/>
          <w:lang w:val="pl-PL"/>
        </w:rPr>
        <w:t xml:space="preserve"> </w:t>
      </w:r>
      <w:r w:rsidRPr="00C0723B">
        <w:rPr>
          <w:rFonts w:eastAsia="Calibri" w:cs="Times New Roman"/>
          <w:sz w:val="20"/>
          <w:szCs w:val="20"/>
          <w:lang w:val="pl-PL"/>
        </w:rPr>
        <w:t>(</w:t>
      </w:r>
      <w:proofErr w:type="spellStart"/>
      <w:r w:rsidRPr="00C0723B">
        <w:rPr>
          <w:rFonts w:cs="Times New Roman"/>
          <w:sz w:val="20"/>
          <w:szCs w:val="20"/>
          <w:lang w:val="pl-PL"/>
        </w:rPr>
        <w:t>t.j</w:t>
      </w:r>
      <w:proofErr w:type="spellEnd"/>
      <w:r w:rsidRPr="00C0723B">
        <w:rPr>
          <w:rFonts w:cs="Times New Roman"/>
          <w:sz w:val="20"/>
          <w:szCs w:val="20"/>
          <w:lang w:val="pl-PL"/>
        </w:rPr>
        <w:t>.</w:t>
      </w:r>
      <w:r w:rsidR="004F6C00" w:rsidRPr="00C0723B">
        <w:rPr>
          <w:rFonts w:cs="Times New Roman"/>
          <w:sz w:val="20"/>
          <w:szCs w:val="20"/>
          <w:lang w:val="pl-PL"/>
        </w:rPr>
        <w:t xml:space="preserve"> </w:t>
      </w:r>
      <w:r w:rsidR="00674538" w:rsidRPr="00C0723B">
        <w:rPr>
          <w:rFonts w:cs="Times New Roman"/>
          <w:sz w:val="20"/>
          <w:szCs w:val="20"/>
          <w:lang w:val="pl-PL"/>
        </w:rPr>
        <w:t>Dz.U. z </w:t>
      </w:r>
      <w:r w:rsidR="004F6C00" w:rsidRPr="00C0723B">
        <w:rPr>
          <w:rFonts w:cs="Times New Roman"/>
          <w:sz w:val="20"/>
          <w:szCs w:val="20"/>
          <w:lang w:val="pl-PL"/>
        </w:rPr>
        <w:t>2021 r. poz. 1129 ze zm.)</w:t>
      </w:r>
      <w:r w:rsidRPr="00C0723B">
        <w:rPr>
          <w:rFonts w:eastAsia="Calibri" w:cs="Times New Roman"/>
          <w:sz w:val="20"/>
          <w:szCs w:val="20"/>
          <w:lang w:val="pl-PL"/>
        </w:rPr>
        <w:t xml:space="preserve"> przepisy ustawy - Kodeks Cywilny, przepisy ustawy z dnia 10 kwietnia 1997 - Prawo energetyczne oraz w wydanych na jej podstawie aktach wykonawczych a w szczególności </w:t>
      </w:r>
      <w:r w:rsidR="00674538" w:rsidRPr="00C0723B">
        <w:rPr>
          <w:rFonts w:eastAsia="Calibri" w:cs="Times New Roman"/>
          <w:sz w:val="20"/>
          <w:szCs w:val="20"/>
          <w:lang w:val="pl-PL"/>
        </w:rPr>
        <w:t>Rozporządzenia Ministra Energii z dnia 6 marca 2019 r. w sprawie szcz</w:t>
      </w:r>
      <w:r w:rsidR="007B2EC8">
        <w:rPr>
          <w:rFonts w:eastAsia="Calibri" w:cs="Times New Roman"/>
          <w:sz w:val="20"/>
          <w:szCs w:val="20"/>
          <w:lang w:val="pl-PL"/>
        </w:rPr>
        <w:t>egółowych zasad kształtowania i </w:t>
      </w:r>
      <w:r w:rsidR="00674538" w:rsidRPr="00C0723B">
        <w:rPr>
          <w:rFonts w:eastAsia="Calibri" w:cs="Times New Roman"/>
          <w:sz w:val="20"/>
          <w:szCs w:val="20"/>
          <w:lang w:val="pl-PL"/>
        </w:rPr>
        <w:t>kalkulacji taryf oraz rozliczeń w obrocie energią elektryczną (Dz.U. 2019 poz. 503 ze zm.)</w:t>
      </w:r>
    </w:p>
    <w:p w14:paraId="07D67D4D" w14:textId="77777777" w:rsidR="0052628F" w:rsidRPr="007B2EC8" w:rsidRDefault="0052628F" w:rsidP="00C0723B">
      <w:pPr>
        <w:suppressAutoHyphens/>
        <w:spacing w:line="360" w:lineRule="auto"/>
        <w:jc w:val="center"/>
        <w:rPr>
          <w:rFonts w:eastAsia="Calibri" w:cs="Times New Roman"/>
          <w:b/>
          <w:bCs/>
          <w:sz w:val="14"/>
          <w:szCs w:val="10"/>
          <w:lang w:val="pl-PL"/>
        </w:rPr>
      </w:pPr>
    </w:p>
    <w:p w14:paraId="4A9199A3" w14:textId="77777777" w:rsidR="0052628F" w:rsidRPr="00C0723B" w:rsidRDefault="0052628F" w:rsidP="00C0723B">
      <w:pPr>
        <w:suppressAutoHyphens/>
        <w:spacing w:line="360" w:lineRule="auto"/>
        <w:jc w:val="center"/>
        <w:rPr>
          <w:rFonts w:eastAsia="Calibri" w:cs="Times New Roman"/>
          <w:sz w:val="20"/>
          <w:szCs w:val="20"/>
          <w:lang w:val="pl-PL"/>
        </w:rPr>
      </w:pPr>
      <w:r w:rsidRPr="00C0723B">
        <w:rPr>
          <w:rFonts w:eastAsia="Calibri" w:cs="Times New Roman"/>
          <w:b/>
          <w:bCs/>
          <w:sz w:val="20"/>
          <w:szCs w:val="20"/>
          <w:lang w:val="pl-PL"/>
        </w:rPr>
        <w:t>§ 11.</w:t>
      </w:r>
    </w:p>
    <w:p w14:paraId="4EBFD190" w14:textId="77777777" w:rsidR="0052628F" w:rsidRPr="00C0723B" w:rsidRDefault="0052628F" w:rsidP="00C0723B">
      <w:pPr>
        <w:suppressAutoHyphens/>
        <w:spacing w:line="360" w:lineRule="auto"/>
        <w:jc w:val="both"/>
        <w:rPr>
          <w:rFonts w:cs="Times New Roman"/>
          <w:lang w:val="pl-PL"/>
        </w:rPr>
      </w:pPr>
      <w:r w:rsidRPr="00C0723B">
        <w:rPr>
          <w:rFonts w:eastAsia="Calibri" w:cs="Times New Roman"/>
          <w:sz w:val="20"/>
          <w:szCs w:val="20"/>
          <w:lang w:val="pl-PL"/>
        </w:rPr>
        <w:t>Umowę sporządzono w czterech jednobrzmiących egzemplarzach – trzy dla Zamawiającego, jeden dla Wykonawcy.</w:t>
      </w:r>
    </w:p>
    <w:p w14:paraId="2FD768DD" w14:textId="77777777" w:rsidR="0052628F" w:rsidRDefault="0052628F" w:rsidP="00C0723B">
      <w:pPr>
        <w:suppressAutoHyphens/>
        <w:spacing w:line="360" w:lineRule="auto"/>
        <w:rPr>
          <w:rFonts w:cs="Times New Roman"/>
          <w:lang w:val="pl-PL"/>
        </w:rPr>
      </w:pPr>
    </w:p>
    <w:p w14:paraId="75DEC12C" w14:textId="77777777" w:rsidR="007B2EC8" w:rsidRPr="00C0723B" w:rsidRDefault="007B2EC8" w:rsidP="00C0723B">
      <w:pPr>
        <w:suppressAutoHyphens/>
        <w:spacing w:line="360" w:lineRule="auto"/>
        <w:rPr>
          <w:rFonts w:cs="Times New Roman"/>
          <w:lang w:val="pl-PL"/>
        </w:rPr>
      </w:pPr>
    </w:p>
    <w:p w14:paraId="7DA59B7C" w14:textId="77777777" w:rsidR="0052628F" w:rsidRPr="00C0723B" w:rsidRDefault="0052628F" w:rsidP="00C0723B">
      <w:pPr>
        <w:suppressAutoHyphens/>
        <w:spacing w:line="360" w:lineRule="auto"/>
        <w:ind w:left="1134"/>
        <w:rPr>
          <w:rFonts w:cs="Times New Roman"/>
          <w:lang w:val="pl-PL"/>
        </w:rPr>
      </w:pPr>
      <w:r w:rsidRPr="00C0723B">
        <w:rPr>
          <w:rFonts w:eastAsia="Calibri" w:cs="Times New Roman"/>
          <w:b/>
          <w:bCs/>
          <w:sz w:val="20"/>
          <w:szCs w:val="20"/>
          <w:lang w:val="pl-PL"/>
        </w:rPr>
        <w:t>Zamawiający</w:t>
      </w:r>
      <w:r w:rsidRPr="00C0723B">
        <w:rPr>
          <w:rFonts w:eastAsia="Calibri" w:cs="Times New Roman"/>
          <w:b/>
          <w:bCs/>
          <w:sz w:val="20"/>
          <w:szCs w:val="20"/>
          <w:lang w:val="pl-PL"/>
        </w:rPr>
        <w:tab/>
      </w:r>
      <w:r w:rsidRPr="00C0723B">
        <w:rPr>
          <w:rFonts w:eastAsia="Calibri" w:cs="Times New Roman"/>
          <w:b/>
          <w:bCs/>
          <w:sz w:val="20"/>
          <w:szCs w:val="20"/>
          <w:lang w:val="pl-PL"/>
        </w:rPr>
        <w:tab/>
      </w:r>
      <w:r w:rsidRPr="00C0723B">
        <w:rPr>
          <w:rFonts w:eastAsia="Calibri" w:cs="Times New Roman"/>
          <w:b/>
          <w:bCs/>
          <w:sz w:val="20"/>
          <w:szCs w:val="20"/>
          <w:lang w:val="pl-PL"/>
        </w:rPr>
        <w:tab/>
      </w:r>
      <w:r w:rsidRPr="00C0723B">
        <w:rPr>
          <w:rFonts w:eastAsia="Calibri" w:cs="Times New Roman"/>
          <w:b/>
          <w:bCs/>
          <w:sz w:val="20"/>
          <w:szCs w:val="20"/>
          <w:lang w:val="pl-PL"/>
        </w:rPr>
        <w:tab/>
      </w:r>
      <w:r w:rsidRPr="00C0723B">
        <w:rPr>
          <w:rFonts w:eastAsia="Calibri" w:cs="Times New Roman"/>
          <w:b/>
          <w:bCs/>
          <w:sz w:val="20"/>
          <w:szCs w:val="20"/>
          <w:lang w:val="pl-PL"/>
        </w:rPr>
        <w:tab/>
      </w:r>
      <w:r w:rsidRPr="00C0723B">
        <w:rPr>
          <w:rFonts w:eastAsia="Calibri" w:cs="Times New Roman"/>
          <w:b/>
          <w:bCs/>
          <w:sz w:val="20"/>
          <w:szCs w:val="20"/>
          <w:lang w:val="pl-PL"/>
        </w:rPr>
        <w:tab/>
        <w:t xml:space="preserve">  Wykonawca</w:t>
      </w:r>
    </w:p>
    <w:p w14:paraId="554AD078" w14:textId="77777777" w:rsidR="0052628F" w:rsidRPr="00C0723B" w:rsidRDefault="0052628F" w:rsidP="00C0723B">
      <w:pPr>
        <w:suppressAutoHyphens/>
        <w:spacing w:line="360" w:lineRule="auto"/>
        <w:rPr>
          <w:rFonts w:cs="Times New Roman"/>
          <w:lang w:val="pl-PL"/>
        </w:rPr>
      </w:pPr>
    </w:p>
    <w:p w14:paraId="322C5F24" w14:textId="77777777" w:rsidR="0052628F" w:rsidRPr="00C0723B" w:rsidRDefault="0052628F" w:rsidP="00C0723B">
      <w:pPr>
        <w:suppressAutoHyphens/>
        <w:spacing w:line="360" w:lineRule="auto"/>
        <w:rPr>
          <w:rFonts w:cs="Times New Roman"/>
          <w:lang w:val="pl-PL"/>
        </w:rPr>
      </w:pPr>
    </w:p>
    <w:p w14:paraId="6B4AAFDB" w14:textId="77777777" w:rsidR="0052628F" w:rsidRPr="00C0723B" w:rsidRDefault="0052628F" w:rsidP="00C0723B">
      <w:pPr>
        <w:suppressAutoHyphens/>
        <w:spacing w:line="360" w:lineRule="auto"/>
        <w:rPr>
          <w:rFonts w:cs="Times New Roman"/>
          <w:lang w:val="pl-PL"/>
        </w:rPr>
      </w:pPr>
    </w:p>
    <w:p w14:paraId="2B496536" w14:textId="77777777" w:rsidR="0052628F" w:rsidRPr="00C0723B" w:rsidRDefault="0052628F" w:rsidP="00C0723B">
      <w:pPr>
        <w:suppressAutoHyphens/>
        <w:spacing w:line="360" w:lineRule="auto"/>
        <w:rPr>
          <w:rFonts w:cs="Times New Roman"/>
          <w:lang w:val="pl-PL"/>
        </w:rPr>
      </w:pPr>
    </w:p>
    <w:p w14:paraId="39BC9DD0" w14:textId="77777777" w:rsidR="00884D37" w:rsidRPr="00C0723B" w:rsidRDefault="00884D37" w:rsidP="00C0723B">
      <w:pPr>
        <w:pStyle w:val="Nagwek5"/>
        <w:spacing w:before="0" w:after="0" w:line="360" w:lineRule="auto"/>
        <w:rPr>
          <w:rFonts w:eastAsia="Calibri"/>
          <w:i w:val="0"/>
          <w:iCs w:val="0"/>
          <w:sz w:val="20"/>
          <w:szCs w:val="20"/>
        </w:rPr>
      </w:pPr>
    </w:p>
    <w:p w14:paraId="13FEFC32" w14:textId="77777777" w:rsidR="00884D37" w:rsidRPr="00C0723B" w:rsidRDefault="00884D37" w:rsidP="007B2EC8">
      <w:pPr>
        <w:pStyle w:val="Nagwek5"/>
        <w:numPr>
          <w:ilvl w:val="1"/>
          <w:numId w:val="1"/>
        </w:numPr>
        <w:spacing w:before="0" w:after="0" w:line="360" w:lineRule="auto"/>
        <w:rPr>
          <w:rFonts w:eastAsia="Calibri"/>
          <w:i w:val="0"/>
          <w:iCs w:val="0"/>
          <w:sz w:val="20"/>
          <w:szCs w:val="20"/>
        </w:rPr>
      </w:pPr>
    </w:p>
    <w:p w14:paraId="381DD684" w14:textId="77777777" w:rsidR="007B2EC8" w:rsidRDefault="007B2EC8" w:rsidP="00C0723B">
      <w:pPr>
        <w:pStyle w:val="Nagwek5"/>
        <w:spacing w:before="0" w:after="0" w:line="360" w:lineRule="auto"/>
        <w:rPr>
          <w:rFonts w:eastAsia="Calibri"/>
          <w:i w:val="0"/>
          <w:iCs w:val="0"/>
          <w:sz w:val="20"/>
          <w:szCs w:val="20"/>
        </w:rPr>
      </w:pPr>
    </w:p>
    <w:p w14:paraId="6BBB6350" w14:textId="77777777" w:rsidR="0052628F" w:rsidRPr="00C0723B" w:rsidRDefault="0052628F" w:rsidP="00C0723B">
      <w:pPr>
        <w:pStyle w:val="Nagwek5"/>
        <w:spacing w:before="0" w:after="0" w:line="360" w:lineRule="auto"/>
        <w:rPr>
          <w:rFonts w:eastAsia="Calibri"/>
          <w:i w:val="0"/>
          <w:iCs w:val="0"/>
          <w:sz w:val="20"/>
          <w:szCs w:val="20"/>
        </w:rPr>
      </w:pPr>
      <w:r w:rsidRPr="00C0723B">
        <w:rPr>
          <w:rFonts w:eastAsia="Calibri"/>
          <w:i w:val="0"/>
          <w:iCs w:val="0"/>
          <w:sz w:val="20"/>
          <w:szCs w:val="20"/>
        </w:rPr>
        <w:t>Załącznik nr 1 – Wykaz Punktów Poboru Energii</w:t>
      </w:r>
    </w:p>
    <w:p w14:paraId="0EDDDA58" w14:textId="77777777" w:rsidR="0052628F" w:rsidRPr="00C0723B" w:rsidRDefault="004F6C00" w:rsidP="00C0723B">
      <w:pPr>
        <w:pStyle w:val="Nagwek5"/>
        <w:spacing w:before="0" w:after="0" w:line="360" w:lineRule="auto"/>
        <w:rPr>
          <w:rFonts w:eastAsia="Calibri"/>
          <w:i w:val="0"/>
          <w:iCs w:val="0"/>
          <w:sz w:val="20"/>
          <w:szCs w:val="20"/>
        </w:rPr>
      </w:pPr>
      <w:r w:rsidRPr="00C0723B">
        <w:rPr>
          <w:rFonts w:eastAsia="Calibri"/>
          <w:i w:val="0"/>
          <w:iCs w:val="0"/>
          <w:sz w:val="20"/>
          <w:szCs w:val="20"/>
        </w:rPr>
        <w:t>Załącznik nr 2 – Pełnomocnictwo</w:t>
      </w:r>
    </w:p>
    <w:sectPr w:rsidR="0052628F" w:rsidRPr="00C0723B">
      <w:footerReference w:type="default" r:id="rId8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99570" w14:textId="77777777" w:rsidR="00C0753C" w:rsidRDefault="00C0753C">
      <w:r>
        <w:separator/>
      </w:r>
    </w:p>
  </w:endnote>
  <w:endnote w:type="continuationSeparator" w:id="0">
    <w:p w14:paraId="00A2E292" w14:textId="77777777" w:rsidR="00C0753C" w:rsidRDefault="00C07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">
    <w:charset w:val="EE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0630F" w14:textId="77777777" w:rsidR="007B2EC8" w:rsidRPr="007B2EC8" w:rsidRDefault="007B2EC8" w:rsidP="007B2EC8">
    <w:pPr>
      <w:pStyle w:val="Stopka"/>
      <w:jc w:val="center"/>
      <w:rPr>
        <w:rFonts w:ascii="Times New Roman" w:hAnsi="Times New Roman" w:cs="Times New Roman"/>
        <w:sz w:val="18"/>
      </w:rPr>
    </w:pPr>
    <w:r w:rsidRPr="007B2EC8">
      <w:rPr>
        <w:rFonts w:ascii="Times New Roman" w:hAnsi="Times New Roman" w:cs="Times New Roman"/>
        <w:sz w:val="18"/>
      </w:rPr>
      <w:fldChar w:fldCharType="begin"/>
    </w:r>
    <w:r w:rsidRPr="007B2EC8">
      <w:rPr>
        <w:rFonts w:ascii="Times New Roman" w:hAnsi="Times New Roman" w:cs="Times New Roman"/>
        <w:sz w:val="18"/>
      </w:rPr>
      <w:instrText>PAGE   \* MERGEFORMAT</w:instrText>
    </w:r>
    <w:r w:rsidRPr="007B2EC8">
      <w:rPr>
        <w:rFonts w:ascii="Times New Roman" w:hAnsi="Times New Roman" w:cs="Times New Roman"/>
        <w:sz w:val="18"/>
      </w:rPr>
      <w:fldChar w:fldCharType="separate"/>
    </w:r>
    <w:r>
      <w:rPr>
        <w:rFonts w:ascii="Times New Roman" w:hAnsi="Times New Roman" w:cs="Times New Roman"/>
        <w:noProof/>
        <w:sz w:val="18"/>
      </w:rPr>
      <w:t>7</w:t>
    </w:r>
    <w:r w:rsidRPr="007B2EC8">
      <w:rPr>
        <w:rFonts w:ascii="Times New Roman" w:hAnsi="Times New Roman" w:cs="Times New Roman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BC905" w14:textId="77777777" w:rsidR="00C0753C" w:rsidRDefault="00C0753C">
      <w:r>
        <w:separator/>
      </w:r>
    </w:p>
  </w:footnote>
  <w:footnote w:type="continuationSeparator" w:id="0">
    <w:p w14:paraId="307DE430" w14:textId="77777777" w:rsidR="00C0753C" w:rsidRDefault="00C07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eastAsia="Calibri" w:hAnsi="Symbol" w:cs="Arial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 w:hint="default"/>
        <w:b w:val="0"/>
        <w:sz w:val="20"/>
        <w:szCs w:val="20"/>
        <w:lang w:val="pl-PL"/>
      </w:rPr>
    </w:lvl>
  </w:abstractNum>
  <w:abstractNum w:abstractNumId="2" w15:restartNumberingAfterBreak="0">
    <w:nsid w:val="00000003"/>
    <w:multiLevelType w:val="multilevel"/>
    <w:tmpl w:val="89A64906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Symbol" w:hint="default"/>
        <w:sz w:val="2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sz w:val="20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102E1B9E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Arial Unicode MS" w:hint="default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0"/>
        <w:shd w:val="clear" w:color="auto" w:fill="auto"/>
        <w:vertAlign w:val="baseline"/>
        <w:lang w:val="pl-PL"/>
      </w:rPr>
    </w:lvl>
  </w:abstractNum>
  <w:abstractNum w:abstractNumId="4" w15:restartNumberingAfterBreak="0">
    <w:nsid w:val="00000005"/>
    <w:multiLevelType w:val="singleLevel"/>
    <w:tmpl w:val="8EF61BF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>
        <w:rFonts w:ascii="Calibri" w:eastAsia="Calibri" w:hAnsi="Calibri" w:cs="Arial Unicode MS"/>
        <w:b/>
        <w:bCs/>
        <w:i w:val="0"/>
        <w:caps w:val="0"/>
        <w:smallCaps w:val="0"/>
        <w:strike w:val="0"/>
        <w:dstrike w:val="0"/>
        <w:outline w:val="0"/>
        <w:color w:val="000000"/>
        <w:spacing w:val="0"/>
        <w:w w:val="100"/>
        <w:kern w:val="1"/>
        <w:position w:val="0"/>
        <w:sz w:val="20"/>
        <w:szCs w:val="20"/>
        <w:shd w:val="clear" w:color="auto" w:fill="auto"/>
        <w:vertAlign w:val="baseline"/>
        <w:lang w:val="pl-PL"/>
      </w:rPr>
    </w:lvl>
  </w:abstractNum>
  <w:abstractNum w:abstractNumId="5" w15:restartNumberingAfterBreak="0">
    <w:nsid w:val="00000006"/>
    <w:multiLevelType w:val="singleLevel"/>
    <w:tmpl w:val="9262278E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0"/>
        <w:szCs w:val="20"/>
        <w:shd w:val="clear" w:color="auto" w:fill="auto"/>
        <w:vertAlign w:val="baseline"/>
        <w:lang w:val="pl-PL"/>
      </w:rPr>
    </w:lvl>
  </w:abstractNum>
  <w:abstractNum w:abstractNumId="6" w15:restartNumberingAfterBreak="0">
    <w:nsid w:val="00000007"/>
    <w:multiLevelType w:val="singleLevel"/>
    <w:tmpl w:val="5C36F560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auto"/>
        <w:spacing w:val="0"/>
        <w:w w:val="100"/>
        <w:kern w:val="1"/>
        <w:position w:val="0"/>
        <w:sz w:val="20"/>
        <w:szCs w:val="20"/>
        <w:shd w:val="clear" w:color="auto" w:fill="auto"/>
        <w:vertAlign w:val="baseline"/>
        <w:lang w:val="pl-PL"/>
      </w:rPr>
    </w:lvl>
  </w:abstractNum>
  <w:abstractNum w:abstractNumId="7" w15:restartNumberingAfterBreak="0">
    <w:nsid w:val="00000008"/>
    <w:multiLevelType w:val="multilevel"/>
    <w:tmpl w:val="00000008"/>
    <w:name w:val="WW8Num1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Arial Unicode MS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0"/>
        <w:szCs w:val="20"/>
        <w:shd w:val="clear" w:color="auto" w:fill="auto"/>
        <w:vertAlign w:val="baseline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alibri" w:hAnsi="Calibri" w:cs="Calibri"/>
        <w:sz w:val="20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178D1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 w:hint="default"/>
        <w:color w:val="auto"/>
        <w:sz w:val="20"/>
        <w:szCs w:val="20"/>
        <w:lang w:val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="Calibri" w:hAnsi="Times New Roman" w:cs="Times New Roman" w:hint="default"/>
        <w:color w:val="auto"/>
        <w:sz w:val="20"/>
        <w:szCs w:val="20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51D5A19"/>
    <w:multiLevelType w:val="multilevel"/>
    <w:tmpl w:val="459620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sz w:val="20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C5B1F64"/>
    <w:multiLevelType w:val="multilevel"/>
    <w:tmpl w:val="8368B1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sz w:val="2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sz w:val="20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DC3140E"/>
    <w:multiLevelType w:val="hybridMultilevel"/>
    <w:tmpl w:val="8496FC82"/>
    <w:lvl w:ilvl="0" w:tplc="C23E4726">
      <w:start w:val="1"/>
      <w:numFmt w:val="decimal"/>
      <w:lvlText w:val="%1."/>
      <w:lvlJc w:val="left"/>
      <w:pPr>
        <w:ind w:left="786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F194708"/>
    <w:multiLevelType w:val="hybridMultilevel"/>
    <w:tmpl w:val="41D4C390"/>
    <w:lvl w:ilvl="0" w:tplc="EB722262">
      <w:start w:val="1"/>
      <w:numFmt w:val="decimal"/>
      <w:lvlText w:val="%1."/>
      <w:lvlJc w:val="left"/>
      <w:pPr>
        <w:ind w:left="852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4ED332B"/>
    <w:multiLevelType w:val="multilevel"/>
    <w:tmpl w:val="EA6CD7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sz w:val="20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484C53DC"/>
    <w:multiLevelType w:val="hybridMultilevel"/>
    <w:tmpl w:val="D3BC8250"/>
    <w:lvl w:ilvl="0" w:tplc="92E25D9E">
      <w:numFmt w:val="bullet"/>
      <w:lvlText w:val=""/>
      <w:lvlJc w:val="left"/>
      <w:pPr>
        <w:ind w:left="426" w:hanging="360"/>
      </w:pPr>
      <w:rPr>
        <w:rFonts w:ascii="Symbol" w:eastAsia="Calibri" w:hAnsi="Symbol" w:cs="Calibr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5" w15:restartNumberingAfterBreak="0">
    <w:nsid w:val="49D24712"/>
    <w:multiLevelType w:val="hybridMultilevel"/>
    <w:tmpl w:val="7B9C9AA8"/>
    <w:lvl w:ilvl="0" w:tplc="EB722262">
      <w:start w:val="1"/>
      <w:numFmt w:val="decimal"/>
      <w:lvlText w:val="%1."/>
      <w:lvlJc w:val="left"/>
      <w:pPr>
        <w:ind w:left="918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BEB1356"/>
    <w:multiLevelType w:val="hybridMultilevel"/>
    <w:tmpl w:val="E0D258C4"/>
    <w:lvl w:ilvl="0" w:tplc="04150019">
      <w:start w:val="1"/>
      <w:numFmt w:val="lowerLetter"/>
      <w:lvlText w:val="%1."/>
      <w:lvlJc w:val="left"/>
      <w:pPr>
        <w:ind w:left="1374" w:hanging="360"/>
      </w:pPr>
    </w:lvl>
    <w:lvl w:ilvl="1" w:tplc="04150019" w:tentative="1">
      <w:start w:val="1"/>
      <w:numFmt w:val="lowerLetter"/>
      <w:lvlText w:val="%2."/>
      <w:lvlJc w:val="left"/>
      <w:pPr>
        <w:ind w:left="2094" w:hanging="360"/>
      </w:pPr>
    </w:lvl>
    <w:lvl w:ilvl="2" w:tplc="0415001B" w:tentative="1">
      <w:start w:val="1"/>
      <w:numFmt w:val="lowerRoman"/>
      <w:lvlText w:val="%3."/>
      <w:lvlJc w:val="right"/>
      <w:pPr>
        <w:ind w:left="2814" w:hanging="180"/>
      </w:pPr>
    </w:lvl>
    <w:lvl w:ilvl="3" w:tplc="0415000F" w:tentative="1">
      <w:start w:val="1"/>
      <w:numFmt w:val="decimal"/>
      <w:lvlText w:val="%4."/>
      <w:lvlJc w:val="left"/>
      <w:pPr>
        <w:ind w:left="3534" w:hanging="360"/>
      </w:pPr>
    </w:lvl>
    <w:lvl w:ilvl="4" w:tplc="04150019" w:tentative="1">
      <w:start w:val="1"/>
      <w:numFmt w:val="lowerLetter"/>
      <w:lvlText w:val="%5."/>
      <w:lvlJc w:val="left"/>
      <w:pPr>
        <w:ind w:left="4254" w:hanging="360"/>
      </w:pPr>
    </w:lvl>
    <w:lvl w:ilvl="5" w:tplc="0415001B" w:tentative="1">
      <w:start w:val="1"/>
      <w:numFmt w:val="lowerRoman"/>
      <w:lvlText w:val="%6."/>
      <w:lvlJc w:val="right"/>
      <w:pPr>
        <w:ind w:left="4974" w:hanging="180"/>
      </w:pPr>
    </w:lvl>
    <w:lvl w:ilvl="6" w:tplc="0415000F" w:tentative="1">
      <w:start w:val="1"/>
      <w:numFmt w:val="decimal"/>
      <w:lvlText w:val="%7."/>
      <w:lvlJc w:val="left"/>
      <w:pPr>
        <w:ind w:left="5694" w:hanging="360"/>
      </w:pPr>
    </w:lvl>
    <w:lvl w:ilvl="7" w:tplc="04150019" w:tentative="1">
      <w:start w:val="1"/>
      <w:numFmt w:val="lowerLetter"/>
      <w:lvlText w:val="%8."/>
      <w:lvlJc w:val="left"/>
      <w:pPr>
        <w:ind w:left="6414" w:hanging="360"/>
      </w:pPr>
    </w:lvl>
    <w:lvl w:ilvl="8" w:tplc="0415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7" w15:restartNumberingAfterBreak="0">
    <w:nsid w:val="5DF37808"/>
    <w:multiLevelType w:val="hybridMultilevel"/>
    <w:tmpl w:val="63785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57391"/>
    <w:multiLevelType w:val="hybridMultilevel"/>
    <w:tmpl w:val="A6E8B35A"/>
    <w:lvl w:ilvl="0" w:tplc="C23E472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B73A08"/>
    <w:multiLevelType w:val="multilevel"/>
    <w:tmpl w:val="D93694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sz w:val="20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589579361">
    <w:abstractNumId w:val="0"/>
  </w:num>
  <w:num w:numId="2" w16cid:durableId="1310939037">
    <w:abstractNumId w:val="1"/>
  </w:num>
  <w:num w:numId="3" w16cid:durableId="1933976677">
    <w:abstractNumId w:val="2"/>
  </w:num>
  <w:num w:numId="4" w16cid:durableId="1776948430">
    <w:abstractNumId w:val="3"/>
  </w:num>
  <w:num w:numId="5" w16cid:durableId="1589003149">
    <w:abstractNumId w:val="4"/>
  </w:num>
  <w:num w:numId="6" w16cid:durableId="875194842">
    <w:abstractNumId w:val="5"/>
  </w:num>
  <w:num w:numId="7" w16cid:durableId="657727346">
    <w:abstractNumId w:val="6"/>
  </w:num>
  <w:num w:numId="8" w16cid:durableId="213274529">
    <w:abstractNumId w:val="7"/>
  </w:num>
  <w:num w:numId="9" w16cid:durableId="623772418">
    <w:abstractNumId w:val="8"/>
  </w:num>
  <w:num w:numId="10" w16cid:durableId="24214026">
    <w:abstractNumId w:val="19"/>
  </w:num>
  <w:num w:numId="11" w16cid:durableId="887031063">
    <w:abstractNumId w:val="9"/>
  </w:num>
  <w:num w:numId="12" w16cid:durableId="1843931245">
    <w:abstractNumId w:val="14"/>
  </w:num>
  <w:num w:numId="13" w16cid:durableId="407313576">
    <w:abstractNumId w:val="10"/>
  </w:num>
  <w:num w:numId="14" w16cid:durableId="2126078503">
    <w:abstractNumId w:val="13"/>
  </w:num>
  <w:num w:numId="15" w16cid:durableId="1037118798">
    <w:abstractNumId w:val="11"/>
  </w:num>
  <w:num w:numId="16" w16cid:durableId="903639795">
    <w:abstractNumId w:val="12"/>
  </w:num>
  <w:num w:numId="17" w16cid:durableId="744842198">
    <w:abstractNumId w:val="15"/>
  </w:num>
  <w:num w:numId="18" w16cid:durableId="1716659323">
    <w:abstractNumId w:val="16"/>
  </w:num>
  <w:num w:numId="19" w16cid:durableId="870990600">
    <w:abstractNumId w:val="17"/>
  </w:num>
  <w:num w:numId="20" w16cid:durableId="130719717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764E"/>
    <w:rsid w:val="00055CB8"/>
    <w:rsid w:val="000A4766"/>
    <w:rsid w:val="001D3AD3"/>
    <w:rsid w:val="001E2D7E"/>
    <w:rsid w:val="00224CE9"/>
    <w:rsid w:val="002E79D1"/>
    <w:rsid w:val="004F6C00"/>
    <w:rsid w:val="0052628F"/>
    <w:rsid w:val="005C5E51"/>
    <w:rsid w:val="00607CBA"/>
    <w:rsid w:val="00674538"/>
    <w:rsid w:val="006F3528"/>
    <w:rsid w:val="0076412B"/>
    <w:rsid w:val="0078258B"/>
    <w:rsid w:val="007B2EC8"/>
    <w:rsid w:val="00884D37"/>
    <w:rsid w:val="009C5297"/>
    <w:rsid w:val="00A36D6A"/>
    <w:rsid w:val="00A567E0"/>
    <w:rsid w:val="00B81B81"/>
    <w:rsid w:val="00BC764E"/>
    <w:rsid w:val="00C0723B"/>
    <w:rsid w:val="00C0753C"/>
    <w:rsid w:val="00C7681C"/>
    <w:rsid w:val="00E34E93"/>
    <w:rsid w:val="00E7689A"/>
    <w:rsid w:val="00FC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B83684A"/>
  <w15:chartTrackingRefBased/>
  <w15:docId w15:val="{F34E7E4A-56C7-4D8C-BC9D-5706DA468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="Arial Unicode MS" w:cs="Arial Unicode MS"/>
      <w:color w:val="000000"/>
      <w:sz w:val="24"/>
      <w:szCs w:val="24"/>
      <w:lang w:val="de-DE" w:eastAsia="ar-SA"/>
    </w:rPr>
  </w:style>
  <w:style w:type="paragraph" w:styleId="Nagwek1">
    <w:name w:val="heading 1"/>
    <w:next w:val="Normalny"/>
    <w:qFormat/>
    <w:pPr>
      <w:keepNext/>
      <w:numPr>
        <w:numId w:val="1"/>
      </w:numPr>
      <w:suppressAutoHyphens/>
      <w:spacing w:before="240" w:after="60"/>
      <w:outlineLvl w:val="0"/>
    </w:pPr>
    <w:rPr>
      <w:rFonts w:ascii="Arial" w:eastAsia="Arial Unicode MS" w:hAnsi="Arial" w:cs="Arial Unicode MS"/>
      <w:b/>
      <w:bCs/>
      <w:color w:val="000000"/>
      <w:kern w:val="1"/>
      <w:sz w:val="32"/>
      <w:szCs w:val="32"/>
      <w:lang w:val="de-DE" w:eastAsia="ar-SA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outlineLvl w:val="1"/>
    </w:pPr>
    <w:rPr>
      <w:rFonts w:ascii="Times New Roman" w:eastAsia="SimSun" w:hAnsi="Times New Roman" w:cs="Lucida Sans"/>
      <w:b/>
      <w:bCs/>
      <w:sz w:val="36"/>
      <w:szCs w:val="36"/>
    </w:rPr>
  </w:style>
  <w:style w:type="paragraph" w:styleId="Nagwek5">
    <w:name w:val="heading 5"/>
    <w:next w:val="Normalny"/>
    <w:qFormat/>
    <w:pPr>
      <w:numPr>
        <w:ilvl w:val="4"/>
        <w:numId w:val="1"/>
      </w:numPr>
      <w:suppressAutoHyphens/>
      <w:spacing w:before="240" w:after="60"/>
      <w:outlineLvl w:val="4"/>
    </w:pPr>
    <w:rPr>
      <w:b/>
      <w:bCs/>
      <w:i/>
      <w:iCs/>
      <w:color w:val="000000"/>
      <w:sz w:val="26"/>
      <w:szCs w:val="26"/>
      <w:lang w:eastAsia="ar-SA"/>
    </w:rPr>
  </w:style>
  <w:style w:type="paragraph" w:styleId="Nagwek7">
    <w:name w:val="heading 7"/>
    <w:next w:val="Normalny"/>
    <w:qFormat/>
    <w:pPr>
      <w:keepNext/>
      <w:numPr>
        <w:ilvl w:val="6"/>
        <w:numId w:val="1"/>
      </w:numPr>
      <w:pBdr>
        <w:bottom w:val="single" w:sz="4" w:space="0" w:color="000000"/>
      </w:pBdr>
      <w:suppressAutoHyphens/>
      <w:jc w:val="both"/>
      <w:outlineLvl w:val="6"/>
    </w:pPr>
    <w:rPr>
      <w:rFonts w:ascii="Tahoma" w:eastAsia="Arial Unicode MS" w:hAnsi="Tahoma" w:cs="Arial Unicode MS"/>
      <w:b/>
      <w:bCs/>
      <w:color w:val="000000"/>
      <w:lang w:val="de-DE" w:eastAsia="ar-SA"/>
    </w:rPr>
  </w:style>
  <w:style w:type="paragraph" w:styleId="Nagwek8">
    <w:name w:val="heading 8"/>
    <w:next w:val="Normalny"/>
    <w:qFormat/>
    <w:pPr>
      <w:numPr>
        <w:ilvl w:val="7"/>
        <w:numId w:val="1"/>
      </w:numPr>
      <w:suppressAutoHyphens/>
      <w:spacing w:before="240" w:after="60"/>
      <w:outlineLvl w:val="7"/>
    </w:pPr>
    <w:rPr>
      <w:i/>
      <w:iCs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eastAsia="Calibri" w:hAnsi="Calibri" w:cs="Calibri" w:hint="default"/>
      <w:b w:val="0"/>
      <w:sz w:val="20"/>
      <w:szCs w:val="20"/>
      <w:lang w:val="pl-PL"/>
    </w:rPr>
  </w:style>
  <w:style w:type="character" w:customStyle="1" w:styleId="WW8Num2z1">
    <w:name w:val="WW8Num2z1"/>
    <w:rPr>
      <w:rFonts w:ascii="Calibri" w:eastAsia="Calibri" w:hAnsi="Calibri" w:cs="Calibri" w:hint="default"/>
      <w:b w:val="0"/>
      <w:i w:val="0"/>
      <w:lang w:val="pl-PL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</w:style>
  <w:style w:type="character" w:customStyle="1" w:styleId="WW8Num2z4">
    <w:name w:val="WW8Num2z4"/>
    <w:rPr>
      <w:rFonts w:ascii="Courier New" w:hAnsi="Courier New" w:cs="Courier New" w:hint="default"/>
    </w:rPr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hAnsi="Arial" w:cs="Arial" w:hint="default"/>
      <w:b w:val="0"/>
      <w:color w:val="000000"/>
      <w:shd w:val="clear" w:color="auto" w:fill="FFFFFF"/>
      <w:lang w:val="pl-PL"/>
    </w:rPr>
  </w:style>
  <w:style w:type="character" w:customStyle="1" w:styleId="WW8Num3z1">
    <w:name w:val="WW8Num3z1"/>
    <w:rPr>
      <w:rFonts w:ascii="Calibri" w:hAnsi="Calibri" w:cs="Calibri" w:hint="defau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  <w:sz w:val="20"/>
      <w:lang w:val="pl-PL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</w:style>
  <w:style w:type="character" w:customStyle="1" w:styleId="WW8Num4z4">
    <w:name w:val="WW8Num4z4"/>
    <w:rPr>
      <w:rFonts w:ascii="Courier New" w:hAnsi="Courier New" w:cs="Courier New" w:hint="default"/>
    </w:rPr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  <w:lang w:val="pl-PL"/>
    </w:rPr>
  </w:style>
  <w:style w:type="character" w:customStyle="1" w:styleId="WW8Num5z1">
    <w:name w:val="WW8Num5z1"/>
    <w:rPr>
      <w:rFonts w:ascii="Calibri" w:hAnsi="Calibri" w:cs="Calibri" w:hint="default"/>
    </w:rPr>
  </w:style>
  <w:style w:type="character" w:customStyle="1" w:styleId="WW8Num5z2">
    <w:name w:val="WW8Num5z2"/>
    <w:rPr>
      <w:rFonts w:hint="default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Calibri" w:eastAsia="Calibri" w:hAnsi="Calibri" w:cs="Arial Unicode MS"/>
      <w:b/>
      <w:bCs/>
      <w:caps w:val="0"/>
      <w:smallCaps w:val="0"/>
      <w:strike w:val="0"/>
      <w:dstrike w:val="0"/>
      <w:outline w:val="0"/>
      <w:color w:val="00000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7z1">
    <w:name w:val="WW8Num7z1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zCs w:val="20"/>
      <w:shd w:val="clear" w:color="auto" w:fill="auto"/>
      <w:vertAlign w:val="baseline"/>
      <w:lang w:val="pl-PL"/>
    </w:rPr>
  </w:style>
  <w:style w:type="character" w:customStyle="1" w:styleId="WW8Num8z1">
    <w:name w:val="WW8Num8z1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Calibri" w:eastAsia="Times New Roman" w:hAnsi="Calibri" w:cs="Calibri" w:hint="default"/>
      <w:sz w:val="20"/>
      <w:szCs w:val="20"/>
    </w:rPr>
  </w:style>
  <w:style w:type="character" w:customStyle="1" w:styleId="WW8Num9z1">
    <w:name w:val="WW8Num9z1"/>
    <w:rPr>
      <w:rFonts w:cs="Antique Olive" w:hint="default"/>
    </w:rPr>
  </w:style>
  <w:style w:type="character" w:customStyle="1" w:styleId="WW8Num9z2">
    <w:name w:val="WW8Num9z2"/>
    <w:rPr>
      <w:rFonts w:cs="Times New Roman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Calibri" w:eastAsia="Calibri" w:hAnsi="Calibri" w:cs="Arial Unicode MS"/>
      <w:b/>
      <w:bCs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" w:hAnsi="Arial" w:cs="Arial" w:hint="default"/>
      <w:b w:val="0"/>
      <w:color w:val="000000"/>
      <w:lang w:val="pl-PL"/>
    </w:rPr>
  </w:style>
  <w:style w:type="character" w:customStyle="1" w:styleId="WW8Num11z1">
    <w:name w:val="WW8Num11z1"/>
    <w:rPr>
      <w:rFonts w:ascii="Calibri" w:hAnsi="Calibri" w:cs="Calibri" w:hint="default"/>
    </w:rPr>
  </w:style>
  <w:style w:type="character" w:customStyle="1" w:styleId="WW8Num11z2">
    <w:name w:val="WW8Num11z2"/>
    <w:rPr>
      <w:rFonts w:hint="default"/>
    </w:rPr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Arial Narrow" w:eastAsia="Arial Narrow" w:hAnsi="Arial Narrow" w:cs="Arial Narrow"/>
      <w:b w:val="0"/>
      <w:bCs w:val="0"/>
      <w:i w:val="0"/>
      <w:iCs w:val="0"/>
      <w:caps w:val="0"/>
      <w:smallCaps w:val="0"/>
      <w:strike w:val="0"/>
      <w:dstrike w:val="0"/>
      <w:outline w:val="0"/>
      <w:color w:val="4472C4"/>
      <w:spacing w:val="0"/>
      <w:w w:val="100"/>
      <w:kern w:val="1"/>
      <w:position w:val="0"/>
      <w:sz w:val="24"/>
      <w:szCs w:val="20"/>
      <w:shd w:val="clear" w:color="auto" w:fill="auto"/>
      <w:vertAlign w:val="baseline"/>
      <w:lang w:val="pl-PL"/>
    </w:rPr>
  </w:style>
  <w:style w:type="character" w:customStyle="1" w:styleId="WW8Num13z1">
    <w:name w:val="WW8Num13z1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14z1">
    <w:name w:val="WW8Num14z1"/>
    <w:rPr>
      <w:rFonts w:ascii="Calibri" w:hAnsi="Calibri" w:cs="Calibri"/>
      <w:sz w:val="20"/>
      <w:lang w:val="pl-PL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Calibri" w:eastAsia="Calibri" w:hAnsi="Calibri" w:cs="Arial Unicode MS"/>
      <w:caps w:val="0"/>
      <w:smallCaps w:val="0"/>
      <w:strike w:val="0"/>
      <w:dstrike w:val="0"/>
      <w:outline w:val="0"/>
      <w:color w:val="FF000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  <w:lang w:val="pl-PL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19z1">
    <w:name w:val="WW8Num19z1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Calibri" w:eastAsia="Calibri" w:hAnsi="Calibri" w:cs="Calibri" w:hint="default"/>
      <w:color w:val="auto"/>
      <w:sz w:val="20"/>
      <w:szCs w:val="20"/>
      <w:lang w:val="pl-PL"/>
    </w:rPr>
  </w:style>
  <w:style w:type="character" w:customStyle="1" w:styleId="WW8Num20z1">
    <w:name w:val="WW8Num20z1"/>
    <w:rPr>
      <w:rFonts w:ascii="Calibri" w:eastAsia="Calibri" w:hAnsi="Calibri" w:cs="Calibri"/>
      <w:color w:val="4472C4"/>
      <w:sz w:val="20"/>
      <w:szCs w:val="20"/>
      <w:lang w:val="pl-PL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Calibri" w:hAnsi="Calibri" w:cs="Times New Roman"/>
      <w:sz w:val="20"/>
      <w:szCs w:val="2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cs="Times New Roman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Domylnaczcionkaakapitu2">
    <w:name w:val="Domyślna czcionka akapitu2"/>
  </w:style>
  <w:style w:type="character" w:customStyle="1" w:styleId="WW8Num23z0">
    <w:name w:val="WW8Num23z0"/>
    <w:rPr>
      <w:rFonts w:ascii="Calibri" w:hAnsi="Calibri" w:cs="Calibri" w:hint="default"/>
      <w:b w:val="0"/>
      <w:lang w:val="pl-PL"/>
    </w:rPr>
  </w:style>
  <w:style w:type="character" w:customStyle="1" w:styleId="WW8Num24z0">
    <w:name w:val="WW8Num24z0"/>
    <w:rPr>
      <w:rFonts w:ascii="Calibri" w:hAnsi="Calibri" w:cs="Times New Roman"/>
      <w:sz w:val="20"/>
      <w:szCs w:val="20"/>
    </w:rPr>
  </w:style>
  <w:style w:type="character" w:customStyle="1" w:styleId="WW8Num25z0">
    <w:name w:val="WW8Num25z0"/>
    <w:rPr>
      <w:rFonts w:ascii="Calibri" w:eastAsia="Calibri" w:hAnsi="Calibri" w:cs="Calibri"/>
      <w:sz w:val="22"/>
      <w:szCs w:val="22"/>
      <w:lang w:val="pl-PL"/>
    </w:rPr>
  </w:style>
  <w:style w:type="character" w:customStyle="1" w:styleId="WW8Num26z0">
    <w:name w:val="WW8Num26z0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  <w:lang w:val="pl-PL"/>
    </w:rPr>
  </w:style>
  <w:style w:type="character" w:customStyle="1" w:styleId="WW8Num27z0">
    <w:name w:val="WW8Num27z0"/>
    <w:rPr>
      <w:rFonts w:cs="Arial Unicode MS"/>
      <w:b/>
      <w:bCs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  <w:lang w:val="pl-PL"/>
    </w:rPr>
  </w:style>
  <w:style w:type="character" w:customStyle="1" w:styleId="WW8Num28z0">
    <w:name w:val="WW8Num28z0"/>
    <w:rPr>
      <w:rFonts w:ascii="Calibri" w:eastAsia="Calibri" w:hAnsi="Calibri" w:cs="Arial Unicode MS"/>
      <w:b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29z0">
    <w:name w:val="WW8Num29z0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  <w:lang w:val="pl-PL"/>
    </w:rPr>
  </w:style>
  <w:style w:type="character" w:customStyle="1" w:styleId="WW8Num30z0">
    <w:name w:val="WW8Num30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31z0">
    <w:name w:val="WW8Num31z0"/>
    <w:rPr>
      <w:rFonts w:cs="Calibri" w:hint="default"/>
      <w:lang w:val="pl-PL"/>
    </w:rPr>
  </w:style>
  <w:style w:type="character" w:customStyle="1" w:styleId="WW8Num32z0">
    <w:name w:val="WW8Num32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  <w:lang w:val="pl-PL"/>
    </w:rPr>
  </w:style>
  <w:style w:type="character" w:customStyle="1" w:styleId="WW8Num33z0">
    <w:name w:val="WW8Num33z0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34z0">
    <w:name w:val="WW8Num34z0"/>
    <w:rPr>
      <w:rFonts w:cs="Arial Unicode MS"/>
      <w:b/>
      <w:bCs/>
      <w:caps w:val="0"/>
      <w:smallCaps w:val="0"/>
      <w:strike w:val="0"/>
      <w:dstrike w:val="0"/>
      <w:outlin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lang w:val="pl-PL"/>
    </w:rPr>
  </w:style>
  <w:style w:type="character" w:customStyle="1" w:styleId="WW8Num35z0">
    <w:name w:val="WW8Num35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36z0">
    <w:name w:val="WW8Num36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37z0">
    <w:name w:val="WW8Num37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  <w:lang w:val="pl-PL"/>
    </w:rPr>
  </w:style>
  <w:style w:type="character" w:customStyle="1" w:styleId="WW8Num37z1">
    <w:name w:val="WW8Num37z1"/>
    <w:rPr>
      <w:rFonts w:ascii="Calibri" w:eastAsia="Arial Unicode MS" w:hAnsi="Calibri" w:cs="Calibri"/>
      <w:b w:val="0"/>
      <w:bCs/>
      <w:caps w:val="0"/>
      <w:smallCaps w:val="0"/>
      <w:strike w:val="0"/>
      <w:dstrike w:val="0"/>
      <w:outlin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37z2">
    <w:name w:val="WW8Num37z2"/>
    <w:rPr>
      <w:rFonts w:ascii="Calibri" w:hAnsi="Calibri" w:cs="Arial Unicode MS"/>
      <w:b/>
      <w:bCs/>
      <w:caps w:val="0"/>
      <w:smallCaps w:val="0"/>
      <w:strike w:val="0"/>
      <w:dstrike w:val="0"/>
      <w:outline w:val="0"/>
      <w:color w:val="00000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38z0">
    <w:name w:val="WW8Num38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39z0">
    <w:name w:val="WW8Num39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40z0">
    <w:name w:val="WW8Num40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40z1">
    <w:name w:val="WW8Num40z1"/>
    <w:rPr>
      <w:rFonts w:ascii="Calibri" w:eastAsia="Calibri" w:hAnsi="Calibri" w:cs="Arial Unicode MS"/>
      <w:b/>
      <w:bCs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41z0">
    <w:name w:val="WW8Num41z0"/>
    <w:rPr>
      <w:rFonts w:ascii="Symbol" w:hAnsi="Symbol" w:cs="Symbol" w:hint="default"/>
      <w:lang w:val="pl-PL"/>
    </w:rPr>
  </w:style>
  <w:style w:type="character" w:customStyle="1" w:styleId="WW8Num42z0">
    <w:name w:val="WW8Num42z0"/>
    <w:rPr>
      <w:rFonts w:cs="Calibri" w:hint="default"/>
      <w:lang w:val="pl-PL"/>
    </w:rPr>
  </w:style>
  <w:style w:type="character" w:customStyle="1" w:styleId="WW8Num43z0">
    <w:name w:val="WW8Num43z0"/>
    <w:rPr>
      <w:rFonts w:ascii="Calibri" w:hAnsi="Calibri" w:cs="Arial Unicode MS"/>
      <w:b/>
      <w:bCs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44z0">
    <w:name w:val="WW8Num44z0"/>
    <w:rPr>
      <w:rFonts w:cs="Calibri" w:hint="default"/>
      <w:lang w:val="pl-PL"/>
    </w:rPr>
  </w:style>
  <w:style w:type="character" w:customStyle="1" w:styleId="WW8Num45z0">
    <w:name w:val="WW8Num45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46z0">
    <w:name w:val="WW8Num46z0"/>
    <w:rPr>
      <w:rFonts w:hint="default"/>
    </w:rPr>
  </w:style>
  <w:style w:type="character" w:customStyle="1" w:styleId="WW8Num47z0">
    <w:name w:val="WW8Num47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48z0">
    <w:name w:val="WW8Num48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49z0">
    <w:name w:val="WW8Num49z0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  <w:lang w:val="pl-PL"/>
    </w:rPr>
  </w:style>
  <w:style w:type="character" w:customStyle="1" w:styleId="WW8Num50z0">
    <w:name w:val="WW8Num50z0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  <w:lang w:val="pl-PL"/>
    </w:rPr>
  </w:style>
  <w:style w:type="character" w:customStyle="1" w:styleId="WW8Num50z1">
    <w:name w:val="WW8Num50z1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4z1">
    <w:name w:val="WW8Num4z1"/>
    <w:rPr>
      <w:rFonts w:ascii="Calibri" w:eastAsia="Calibri" w:hAnsi="Calibri" w:cs="Calibri" w:hint="default"/>
      <w:b w:val="0"/>
      <w:i w:val="0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1">
    <w:name w:val="WW8Num26z1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29z1">
    <w:name w:val="WW8Num29z1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3z1">
    <w:name w:val="WW8Num33z1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34z2">
    <w:name w:val="WW8Num34z2"/>
    <w:rPr>
      <w:rFonts w:ascii="Calibri" w:eastAsia="Arial Unicode MS" w:hAnsi="Calibri" w:cs="Calibri"/>
      <w:b/>
      <w:bCs/>
      <w:caps w:val="0"/>
      <w:smallCaps w:val="0"/>
      <w:strike w:val="0"/>
      <w:dstrike w:val="0"/>
      <w:outlin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2">
    <w:name w:val="WW8Num41z2"/>
    <w:rPr>
      <w:rFonts w:ascii="Wingdings" w:hAnsi="Wingdings" w:cs="Wingdings" w:hint="default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9z1">
    <w:name w:val="WW8Num49z1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51z0">
    <w:name w:val="WW8Num51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52z0">
    <w:name w:val="WW8Num52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53z0">
    <w:name w:val="WW8Num53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54z0">
    <w:name w:val="WW8Num54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55z0">
    <w:name w:val="WW8Num55z0"/>
    <w:rPr>
      <w:rFonts w:ascii="Calibri" w:eastAsia="Calibri" w:hAnsi="Calibri"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2"/>
      <w:szCs w:val="22"/>
      <w:shd w:val="clear" w:color="auto" w:fill="auto"/>
      <w:vertAlign w:val="baseline"/>
    </w:rPr>
  </w:style>
  <w:style w:type="character" w:customStyle="1" w:styleId="WW8Num56z0">
    <w:name w:val="WW8Num56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57z0">
    <w:name w:val="WW8Num57z0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57z1">
    <w:name w:val="WW8Num57z1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58z0">
    <w:name w:val="WW8Num58z0"/>
    <w:rPr>
      <w:rFonts w:ascii="Calibri" w:hAnsi="Calibri" w:cs="Calibri" w:hint="default"/>
      <w:sz w:val="20"/>
      <w:szCs w:val="20"/>
    </w:rPr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60z0">
    <w:name w:val="WW8Num60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61z0">
    <w:name w:val="WW8Num61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62z0">
    <w:name w:val="WW8Num62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63z0">
    <w:name w:val="WW8Num63z0"/>
    <w:rPr>
      <w:rFonts w:ascii="Arial Narrow" w:eastAsia="Arial Narrow" w:hAnsi="Arial Narrow" w:cs="Arial Narrow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63z1">
    <w:name w:val="WW8Num63z1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St12z0">
    <w:name w:val="WW8NumSt12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St17z0">
    <w:name w:val="WW8NumSt17z0"/>
    <w:rPr>
      <w:rFonts w:cs="Arial Unicode MS"/>
      <w:b/>
      <w:bCs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St21z0">
    <w:name w:val="WW8NumSt21z0"/>
    <w:rPr>
      <w:rFonts w:ascii="Calibri" w:eastAsia="Calibri" w:hAnsi="Calibri" w:cs="Arial Unicode MS"/>
      <w:b w:val="0"/>
      <w:bCs/>
      <w:caps w:val="0"/>
      <w:smallCaps w:val="0"/>
      <w:strike w:val="0"/>
      <w:dstrike w:val="0"/>
      <w:outline w:val="0"/>
      <w:color w:val="00000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St21z1">
    <w:name w:val="WW8NumSt21z1"/>
    <w:rPr>
      <w:rFonts w:ascii="Calibri" w:eastAsia="Arial Unicode MS" w:hAnsi="Calibri" w:cs="Calibri"/>
      <w:b w:val="0"/>
      <w:bCs/>
      <w:caps w:val="0"/>
      <w:smallCaps w:val="0"/>
      <w:strike w:val="0"/>
      <w:dstrike w:val="0"/>
      <w:outlin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St22z0">
    <w:name w:val="WW8NumSt22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St23z0">
    <w:name w:val="WW8NumSt23z0"/>
    <w:rPr>
      <w:rFonts w:ascii="Calibri" w:eastAsia="Calibri" w:hAnsi="Calibri" w:cs="Arial Unicode MS"/>
      <w:caps w:val="0"/>
      <w:smallCaps w:val="0"/>
      <w:strike w:val="0"/>
      <w:dstrike w:val="0"/>
      <w:outline w:val="0"/>
      <w:color w:val="auto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St32z0">
    <w:name w:val="WW8NumSt32z0"/>
    <w:rPr>
      <w:rFonts w:cs="Arial Unicode MS"/>
      <w:b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St33z0">
    <w:name w:val="WW8NumSt33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St34z0">
    <w:name w:val="WW8NumSt34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St43z0">
    <w:name w:val="WW8NumSt43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St46z0">
    <w:name w:val="WW8NumSt46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  <w:lang w:val="pl-PL"/>
    </w:rPr>
  </w:style>
  <w:style w:type="character" w:customStyle="1" w:styleId="WW8NumSt51z0">
    <w:name w:val="WW8NumSt51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St55z0">
    <w:name w:val="WW8NumSt55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St56z0">
    <w:name w:val="WW8NumSt56z0"/>
    <w:rPr>
      <w:rFonts w:ascii="Calibri" w:eastAsia="Calibri" w:hAnsi="Calibri"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2"/>
      <w:szCs w:val="22"/>
      <w:shd w:val="clear" w:color="auto" w:fill="auto"/>
      <w:vertAlign w:val="baseline"/>
    </w:rPr>
  </w:style>
  <w:style w:type="character" w:customStyle="1" w:styleId="WW8NumSt57z0">
    <w:name w:val="WW8NumSt57z0"/>
    <w:rPr>
      <w:rFonts w:ascii="Calibri" w:eastAsia="Calibri" w:hAnsi="Calibri"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</w:rPr>
  </w:style>
  <w:style w:type="character" w:customStyle="1" w:styleId="WW8NumSt58z0">
    <w:name w:val="WW8NumSt58z0"/>
    <w:rPr>
      <w:rFonts w:ascii="Calibri" w:eastAsia="Calibri" w:hAnsi="Calibri"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</w:rPr>
  </w:style>
  <w:style w:type="character" w:customStyle="1" w:styleId="WW8NumSt59z0">
    <w:name w:val="WW8NumSt59z0"/>
    <w:rPr>
      <w:rFonts w:ascii="Calibri" w:eastAsia="Calibri" w:hAnsi="Calibri"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</w:rPr>
  </w:style>
  <w:style w:type="character" w:customStyle="1" w:styleId="WW8NumSt61z0">
    <w:name w:val="WW8NumSt61z0"/>
    <w:rPr>
      <w:rFonts w:ascii="Calibri" w:eastAsia="Calibri" w:hAnsi="Calibri" w:cs="Calibri"/>
      <w:sz w:val="20"/>
      <w:szCs w:val="20"/>
      <w:lang w:val="pl-PL"/>
    </w:rPr>
  </w:style>
  <w:style w:type="character" w:customStyle="1" w:styleId="WW8NumSt68z0">
    <w:name w:val="WW8NumSt68z0"/>
    <w:rPr>
      <w:rFonts w:ascii="Calibri" w:eastAsia="Arial Unicode MS" w:hAnsi="Calibri" w:cs="Calibri" w:hint="default"/>
      <w:b w:val="0"/>
      <w:bCs/>
      <w:caps w:val="0"/>
      <w:smallCaps w:val="0"/>
      <w:strike w:val="0"/>
      <w:dstrike w:val="0"/>
      <w:outline w:val="0"/>
      <w:color w:val="000000"/>
      <w:spacing w:val="0"/>
      <w:w w:val="100"/>
      <w:kern w:val="1"/>
      <w:position w:val="0"/>
      <w:sz w:val="20"/>
      <w:szCs w:val="20"/>
      <w:shd w:val="clear" w:color="auto" w:fill="auto"/>
      <w:vertAlign w:val="baseline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u w:val="single"/>
    </w:rPr>
  </w:style>
  <w:style w:type="character" w:styleId="Numerstrony">
    <w:name w:val="page number"/>
    <w:rPr>
      <w:lang w:val="de-DE"/>
    </w:rPr>
  </w:style>
  <w:style w:type="character" w:customStyle="1" w:styleId="cze">
    <w:name w:val="Łącze"/>
    <w:rPr>
      <w:color w:val="0000FF"/>
      <w:u w:val="single" w:color="0000FF"/>
    </w:rPr>
  </w:style>
  <w:style w:type="character" w:customStyle="1" w:styleId="Hyperlink0">
    <w:name w:val="Hyperlink.0"/>
    <w:rPr>
      <w:rFonts w:ascii="Arial" w:eastAsia="Arial" w:hAnsi="Arial" w:cs="Arial"/>
      <w:b/>
      <w:bCs/>
      <w:color w:val="E72D2E"/>
      <w:sz w:val="18"/>
      <w:szCs w:val="18"/>
      <w:u w:val="single" w:color="0000FF"/>
      <w:shd w:val="clear" w:color="auto" w:fill="FFFFFF"/>
    </w:rPr>
  </w:style>
  <w:style w:type="character" w:customStyle="1" w:styleId="Hyperlink1">
    <w:name w:val="Hyperlink.1"/>
    <w:rPr>
      <w:rFonts w:ascii="Arial" w:eastAsia="Arial" w:hAnsi="Arial" w:cs="Arial"/>
      <w:b/>
      <w:bCs/>
      <w:color w:val="E72D2E"/>
      <w:sz w:val="18"/>
      <w:szCs w:val="18"/>
      <w:u w:val="single" w:color="0000FF"/>
      <w:shd w:val="clear" w:color="auto" w:fill="FFFFFF"/>
    </w:rPr>
  </w:style>
  <w:style w:type="character" w:customStyle="1" w:styleId="AkapitzlistZnak">
    <w:name w:val="Akapit z listą Znak"/>
    <w:rPr>
      <w:color w:val="000000"/>
      <w:sz w:val="24"/>
      <w:szCs w:val="24"/>
      <w:lang w:val="de-DE" w:eastAsia="ar-SA" w:bidi="ar-SA"/>
    </w:rPr>
  </w:style>
  <w:style w:type="character" w:customStyle="1" w:styleId="Znakinumeracji">
    <w:name w:val="Znaki numeracji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eastAsia="Arial Unicode MS" w:cs="Arial Unicode MS"/>
      <w:color w:val="000000"/>
      <w:lang w:val="de-DE"/>
    </w:rPr>
  </w:style>
  <w:style w:type="character" w:customStyle="1" w:styleId="TematkomentarzaZnak">
    <w:name w:val="Temat komentarza Znak"/>
    <w:rPr>
      <w:rFonts w:eastAsia="Arial Unicode MS" w:cs="Arial Unicode MS"/>
      <w:b/>
      <w:bCs/>
      <w:color w:val="000000"/>
      <w:lang w:val="de-DE"/>
    </w:rPr>
  </w:style>
  <w:style w:type="character" w:customStyle="1" w:styleId="TekstdymkaZnak">
    <w:name w:val="Tekst dymka Znak"/>
    <w:rPr>
      <w:rFonts w:ascii="Segoe UI" w:eastAsia="Arial Unicode MS" w:hAnsi="Segoe UI" w:cs="Segoe UI"/>
      <w:color w:val="000000"/>
      <w:sz w:val="18"/>
      <w:szCs w:val="18"/>
      <w:lang w:val="de-DE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pPr>
      <w:suppressAutoHyphens/>
      <w:jc w:val="both"/>
    </w:pPr>
    <w:rPr>
      <w:rFonts w:ascii="Arial" w:eastAsia="Arial Unicode MS" w:hAnsi="Arial" w:cs="Arial Unicode MS"/>
      <w:b/>
      <w:bCs/>
      <w:color w:val="000000"/>
      <w:sz w:val="22"/>
      <w:szCs w:val="22"/>
      <w:lang w:eastAsia="ar-SA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istopka">
    <w:name w:val="Nagłówek i stopka"/>
    <w:pPr>
      <w:tabs>
        <w:tab w:val="right" w:pos="9020"/>
      </w:tabs>
      <w:suppressAutoHyphens/>
    </w:pPr>
    <w:rPr>
      <w:rFonts w:ascii="Helvetica" w:eastAsia="Arial Unicode MS" w:hAnsi="Helvetica" w:cs="Arial Unicode MS"/>
      <w:color w:val="000000"/>
      <w:sz w:val="24"/>
      <w:szCs w:val="24"/>
      <w:lang w:eastAsia="ar-SA"/>
    </w:rPr>
  </w:style>
  <w:style w:type="paragraph" w:customStyle="1" w:styleId="Tre">
    <w:name w:val="Treść"/>
    <w:pPr>
      <w:suppressAutoHyphens/>
    </w:pPr>
    <w:rPr>
      <w:rFonts w:ascii="Helvetica" w:eastAsia="Arial Unicode MS" w:hAnsi="Helvetica" w:cs="Arial Unicode MS"/>
      <w:color w:val="000000"/>
      <w:sz w:val="22"/>
      <w:szCs w:val="22"/>
      <w:lang w:eastAsia="ar-SA"/>
    </w:rPr>
  </w:style>
  <w:style w:type="paragraph" w:styleId="Tytu">
    <w:name w:val="Title"/>
    <w:next w:val="Podtytu"/>
    <w:qFormat/>
    <w:pPr>
      <w:suppressAutoHyphens/>
      <w:jc w:val="center"/>
    </w:pPr>
    <w:rPr>
      <w:rFonts w:ascii="Arial" w:eastAsia="Arial Unicode MS" w:hAnsi="Arial" w:cs="Arial Unicode MS"/>
      <w:b/>
      <w:bCs/>
      <w:color w:val="000000"/>
      <w:sz w:val="22"/>
      <w:szCs w:val="22"/>
      <w:lang w:val="de-DE" w:eastAsia="ar-SA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pkt">
    <w:name w:val="pkt"/>
    <w:pPr>
      <w:suppressAutoHyphens/>
      <w:spacing w:before="60" w:after="60"/>
      <w:ind w:left="851" w:hanging="295"/>
      <w:jc w:val="both"/>
    </w:pPr>
    <w:rPr>
      <w:rFonts w:eastAsia="Arial Unicode MS" w:cs="Arial Unicode MS"/>
      <w:color w:val="000000"/>
      <w:sz w:val="24"/>
      <w:szCs w:val="24"/>
      <w:lang w:val="de-DE" w:eastAsia="ar-SA"/>
    </w:rPr>
  </w:style>
  <w:style w:type="paragraph" w:styleId="Akapitzlist">
    <w:name w:val="List Paragraph"/>
    <w:qFormat/>
    <w:pPr>
      <w:suppressAutoHyphens/>
      <w:ind w:left="708"/>
    </w:pPr>
    <w:rPr>
      <w:rFonts w:eastAsia="Arial Unicode MS"/>
      <w:color w:val="000000"/>
      <w:sz w:val="24"/>
      <w:szCs w:val="24"/>
      <w:lang w:val="de-DE" w:eastAsia="ar-SA"/>
    </w:rPr>
  </w:style>
  <w:style w:type="paragraph" w:customStyle="1" w:styleId="arimr">
    <w:name w:val="arimr"/>
    <w:pPr>
      <w:widowControl w:val="0"/>
      <w:suppressAutoHyphens/>
      <w:spacing w:line="360" w:lineRule="auto"/>
    </w:pPr>
    <w:rPr>
      <w:color w:val="000000"/>
      <w:sz w:val="24"/>
      <w:szCs w:val="24"/>
      <w:lang w:val="en-US" w:eastAsia="ar-SA"/>
    </w:rPr>
  </w:style>
  <w:style w:type="paragraph" w:customStyle="1" w:styleId="pkt1">
    <w:name w:val="pkt1"/>
    <w:pPr>
      <w:suppressAutoHyphens/>
      <w:spacing w:before="60" w:after="60"/>
      <w:ind w:left="850" w:hanging="425"/>
      <w:jc w:val="both"/>
    </w:pPr>
    <w:rPr>
      <w:color w:val="000000"/>
      <w:sz w:val="24"/>
      <w:szCs w:val="24"/>
      <w:lang w:eastAsia="ar-SA"/>
    </w:rPr>
  </w:style>
  <w:style w:type="paragraph" w:styleId="Stopka">
    <w:name w:val="footer"/>
    <w:link w:val="StopkaZnak"/>
    <w:uiPriority w:val="99"/>
    <w:pPr>
      <w:tabs>
        <w:tab w:val="center" w:pos="4536"/>
        <w:tab w:val="right" w:pos="9072"/>
      </w:tabs>
      <w:suppressAutoHyphens/>
    </w:pPr>
    <w:rPr>
      <w:rFonts w:ascii="Tahoma" w:eastAsia="Tahoma" w:hAnsi="Tahoma" w:cs="Tahoma"/>
      <w:color w:val="000000"/>
      <w:lang w:eastAsia="ar-SA"/>
    </w:rPr>
  </w:style>
  <w:style w:type="paragraph" w:styleId="Tekstprzypisudolnego">
    <w:name w:val="footnote text"/>
    <w:pPr>
      <w:suppressAutoHyphens/>
    </w:pPr>
    <w:rPr>
      <w:rFonts w:ascii="Tahoma" w:eastAsia="Arial Unicode MS" w:hAnsi="Tahoma" w:cs="Arial Unicode MS"/>
      <w:color w:val="000000"/>
      <w:lang w:val="de-DE" w:eastAsia="ar-SA"/>
    </w:rPr>
  </w:style>
  <w:style w:type="paragraph" w:customStyle="1" w:styleId="Tekstpodstawowywcity21">
    <w:name w:val="Tekst podstawowy wcięty 21"/>
    <w:pPr>
      <w:suppressAutoHyphens/>
      <w:spacing w:after="120" w:line="480" w:lineRule="auto"/>
      <w:ind w:left="283"/>
    </w:pPr>
    <w:rPr>
      <w:color w:val="000000"/>
      <w:sz w:val="24"/>
      <w:szCs w:val="24"/>
      <w:lang w:eastAsia="ar-SA"/>
    </w:rPr>
  </w:style>
  <w:style w:type="paragraph" w:styleId="NormalnyWeb">
    <w:name w:val="Normal (Web)"/>
    <w:pPr>
      <w:suppressAutoHyphens/>
      <w:spacing w:before="100" w:after="100"/>
    </w:pPr>
    <w:rPr>
      <w:rFonts w:ascii="Tahoma" w:eastAsia="Arial Unicode MS" w:hAnsi="Tahoma" w:cs="Arial Unicode MS"/>
      <w:color w:val="04305F"/>
      <w:sz w:val="17"/>
      <w:szCs w:val="17"/>
      <w:lang w:val="de-DE" w:eastAsia="ar-S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Zwykytekst1">
    <w:name w:val="Zwykły tekst1"/>
    <w:basedOn w:val="Normalny"/>
    <w:rPr>
      <w:rFonts w:ascii="Courier New" w:hAnsi="Courier New" w:cs="Courier New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customStyle="1" w:styleId="Akapitzlist1">
    <w:name w:val="Akapit z listą1"/>
    <w:basedOn w:val="Normalny"/>
    <w:pPr>
      <w:widowControl w:val="0"/>
      <w:suppressAutoHyphens/>
      <w:ind w:left="720"/>
    </w:pPr>
    <w:rPr>
      <w:rFonts w:eastAsia="SimSun" w:cs="Lucida Sans"/>
      <w:color w:val="auto"/>
      <w:kern w:val="1"/>
      <w:lang w:val="pl-PL" w:eastAsia="hi-IN" w:bidi="hi-IN"/>
    </w:rPr>
  </w:style>
  <w:style w:type="character" w:styleId="Odwoaniedokomentarza">
    <w:name w:val="annotation reference"/>
    <w:uiPriority w:val="99"/>
    <w:semiHidden/>
    <w:unhideWhenUsed/>
    <w:rsid w:val="00A567E0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A567E0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A567E0"/>
    <w:rPr>
      <w:rFonts w:eastAsia="Arial Unicode MS" w:cs="Arial Unicode MS"/>
      <w:color w:val="000000"/>
      <w:lang w:val="de-DE" w:eastAsia="ar-SA"/>
    </w:rPr>
  </w:style>
  <w:style w:type="character" w:customStyle="1" w:styleId="StopkaZnak">
    <w:name w:val="Stopka Znak"/>
    <w:link w:val="Stopka"/>
    <w:uiPriority w:val="99"/>
    <w:rsid w:val="007B2EC8"/>
    <w:rPr>
      <w:rFonts w:ascii="Tahoma" w:eastAsia="Tahoma" w:hAnsi="Tahoma" w:cs="Tahoma"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D05E9-6273-49CC-BC00-13A7EA490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2741</Words>
  <Characters>16452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a.gozdziewski</dc:creator>
  <cp:keywords/>
  <cp:lastModifiedBy>Ashi garu</cp:lastModifiedBy>
  <cp:revision>4</cp:revision>
  <cp:lastPrinted>2020-11-25T06:50:00Z</cp:lastPrinted>
  <dcterms:created xsi:type="dcterms:W3CDTF">2022-10-18T09:31:00Z</dcterms:created>
  <dcterms:modified xsi:type="dcterms:W3CDTF">2022-11-16T12:01:00Z</dcterms:modified>
</cp:coreProperties>
</file>