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3FD4" w14:textId="28AE1E97" w:rsidR="007D7978" w:rsidRPr="00C35BC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 xml:space="preserve">UCHWAŁA Nr </w:t>
      </w:r>
      <w:r w:rsidR="008B2FA3" w:rsidRPr="00C35BC6">
        <w:rPr>
          <w:rFonts w:ascii="Tahoma" w:hAnsi="Tahoma" w:cs="Tahoma"/>
          <w:b/>
          <w:sz w:val="24"/>
        </w:rPr>
        <w:t>372/LVII/22</w:t>
      </w:r>
    </w:p>
    <w:p w14:paraId="47977AA9" w14:textId="77777777" w:rsidR="007D7978" w:rsidRPr="00C35BC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>Rady Miejskiej w Chorzelach</w:t>
      </w:r>
    </w:p>
    <w:p w14:paraId="19498CA6" w14:textId="2D3A9672" w:rsidR="007D7978" w:rsidRPr="00C35BC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 xml:space="preserve">z dnia </w:t>
      </w:r>
      <w:r w:rsidR="008B2FA3" w:rsidRPr="00C35BC6">
        <w:rPr>
          <w:rFonts w:ascii="Tahoma" w:hAnsi="Tahoma" w:cs="Tahoma"/>
          <w:b/>
          <w:sz w:val="24"/>
        </w:rPr>
        <w:t xml:space="preserve">29 listopada </w:t>
      </w:r>
      <w:r w:rsidR="00992344" w:rsidRPr="00C35BC6">
        <w:rPr>
          <w:rFonts w:ascii="Tahoma" w:hAnsi="Tahoma" w:cs="Tahoma"/>
          <w:b/>
          <w:sz w:val="24"/>
        </w:rPr>
        <w:t>202</w:t>
      </w:r>
      <w:r w:rsidR="00B46C43" w:rsidRPr="00C35BC6">
        <w:rPr>
          <w:rFonts w:ascii="Tahoma" w:hAnsi="Tahoma" w:cs="Tahoma"/>
          <w:b/>
          <w:sz w:val="24"/>
        </w:rPr>
        <w:t>2</w:t>
      </w:r>
      <w:r w:rsidR="00C717E4" w:rsidRPr="00C35BC6">
        <w:rPr>
          <w:rFonts w:ascii="Tahoma" w:hAnsi="Tahoma" w:cs="Tahoma"/>
          <w:b/>
          <w:sz w:val="24"/>
        </w:rPr>
        <w:t>r.</w:t>
      </w:r>
    </w:p>
    <w:p w14:paraId="35A57B52" w14:textId="77777777" w:rsidR="007D7978" w:rsidRPr="00C35BC6" w:rsidRDefault="007D7978" w:rsidP="00CD0DD5">
      <w:pPr>
        <w:spacing w:after="0" w:line="300" w:lineRule="auto"/>
        <w:jc w:val="center"/>
        <w:rPr>
          <w:rFonts w:ascii="Tahoma" w:hAnsi="Tahoma" w:cs="Tahoma"/>
          <w:sz w:val="24"/>
        </w:rPr>
      </w:pPr>
    </w:p>
    <w:p w14:paraId="2878C96A" w14:textId="77777777" w:rsidR="007D7978" w:rsidRPr="00C35BC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bookmarkStart w:id="0" w:name="bookmark2"/>
      <w:r w:rsidRPr="00C35BC6">
        <w:rPr>
          <w:rFonts w:ascii="Tahoma" w:hAnsi="Tahoma" w:cs="Tahoma"/>
          <w:b/>
          <w:sz w:val="24"/>
        </w:rPr>
        <w:t xml:space="preserve">w sprawie </w:t>
      </w:r>
      <w:bookmarkEnd w:id="0"/>
      <w:r w:rsidR="009F6523" w:rsidRPr="00C35BC6">
        <w:rPr>
          <w:rFonts w:ascii="Tahoma" w:hAnsi="Tahoma" w:cs="Tahoma"/>
          <w:b/>
          <w:sz w:val="24"/>
        </w:rPr>
        <w:t>zmiany Uchwały Nr 179/XXVI/16 Rady Miejskiej w Chorzelach z dnia 28 października 2016r. w sprawie: Regulaminu wynagradzania nauczycieli zatrudnionych w szkołach prowadzonych przez Gminę Chorzele</w:t>
      </w:r>
      <w:r w:rsidRPr="00C35BC6">
        <w:rPr>
          <w:rFonts w:ascii="Tahoma" w:hAnsi="Tahoma" w:cs="Tahoma"/>
          <w:b/>
          <w:sz w:val="24"/>
        </w:rPr>
        <w:t>.</w:t>
      </w:r>
    </w:p>
    <w:p w14:paraId="3CD3AC11" w14:textId="77777777" w:rsidR="00445A5E" w:rsidRPr="00C35BC6" w:rsidRDefault="00445A5E" w:rsidP="00CD0DD5">
      <w:pPr>
        <w:spacing w:after="0" w:line="300" w:lineRule="auto"/>
        <w:jc w:val="center"/>
        <w:rPr>
          <w:rFonts w:ascii="Tahoma" w:hAnsi="Tahoma" w:cs="Tahoma"/>
          <w:b/>
        </w:rPr>
      </w:pPr>
    </w:p>
    <w:p w14:paraId="1F7CE9BC" w14:textId="77777777" w:rsidR="009F6523" w:rsidRPr="00C35BC6" w:rsidRDefault="009F6523" w:rsidP="00C35BC6">
      <w:pPr>
        <w:pStyle w:val="Standard"/>
        <w:spacing w:line="300" w:lineRule="auto"/>
        <w:ind w:firstLine="709"/>
        <w:rPr>
          <w:rFonts w:ascii="Tahoma" w:hAnsi="Tahoma"/>
        </w:rPr>
      </w:pPr>
      <w:r w:rsidRPr="00C35BC6">
        <w:rPr>
          <w:rFonts w:ascii="Tahoma" w:hAnsi="Tahoma"/>
        </w:rPr>
        <w:t>Na podstawie art. 18 ust. 2 pkt 15 ustawy z dnia 8 marca 1990 r. o samorządzie gminnym (tekst jednolity Dz. U. z 20</w:t>
      </w:r>
      <w:r w:rsidR="00F87772" w:rsidRPr="00C35BC6">
        <w:rPr>
          <w:rFonts w:ascii="Tahoma" w:hAnsi="Tahoma"/>
        </w:rPr>
        <w:t>22</w:t>
      </w:r>
      <w:r w:rsidRPr="00C35BC6">
        <w:rPr>
          <w:rFonts w:ascii="Tahoma" w:hAnsi="Tahoma"/>
        </w:rPr>
        <w:t>r. poz.</w:t>
      </w:r>
      <w:r w:rsidR="00F87772" w:rsidRPr="00C35BC6">
        <w:rPr>
          <w:rFonts w:ascii="Tahoma" w:hAnsi="Tahoma"/>
        </w:rPr>
        <w:t xml:space="preserve"> 559</w:t>
      </w:r>
      <w:r w:rsidR="000118BC" w:rsidRPr="00C35BC6">
        <w:rPr>
          <w:rFonts w:ascii="Tahoma" w:hAnsi="Tahoma"/>
        </w:rPr>
        <w:t xml:space="preserve"> z późn. zm.</w:t>
      </w:r>
      <w:r w:rsidR="00F87772" w:rsidRPr="00C35BC6">
        <w:rPr>
          <w:rFonts w:ascii="Tahoma" w:hAnsi="Tahoma"/>
        </w:rPr>
        <w:t xml:space="preserve">) w zw. z art. 30 ust. 6 i 6 a i </w:t>
      </w:r>
      <w:r w:rsidR="00435BE8" w:rsidRPr="00C35BC6">
        <w:rPr>
          <w:rFonts w:ascii="Tahoma" w:hAnsi="Tahoma"/>
        </w:rPr>
        <w:t>art. 91 d pkt </w:t>
      </w:r>
      <w:r w:rsidRPr="00C35BC6">
        <w:rPr>
          <w:rFonts w:ascii="Tahoma" w:hAnsi="Tahoma"/>
        </w:rPr>
        <w:t>1 ustawy z dnia 26 stycznia 1982 roku Karta Nauczyciela (tekst jednolity Dz. U. z 2017r., poz. 1189 z późn. zm</w:t>
      </w:r>
      <w:r w:rsidR="00F87772" w:rsidRPr="00C35BC6">
        <w:rPr>
          <w:rFonts w:ascii="Tahoma" w:hAnsi="Tahoma"/>
        </w:rPr>
        <w:t>.</w:t>
      </w:r>
      <w:r w:rsidR="00EB70E8" w:rsidRPr="00C35BC6">
        <w:rPr>
          <w:rFonts w:ascii="Tahoma" w:hAnsi="Tahoma"/>
        </w:rPr>
        <w:t>)</w:t>
      </w:r>
      <w:r w:rsidRPr="00C35BC6">
        <w:rPr>
          <w:rFonts w:ascii="Tahoma" w:hAnsi="Tahoma"/>
        </w:rPr>
        <w:t xml:space="preserve"> oraz </w:t>
      </w:r>
      <w:r w:rsidR="00F87772" w:rsidRPr="00C35BC6">
        <w:rPr>
          <w:rFonts w:ascii="Tahoma" w:hAnsi="Tahoma"/>
        </w:rPr>
        <w:t>§5 ust. 2 lit. c Rozporządzenia Ministra Edukacji Narodowej i Sportu z dnia 31 stycznia 2005r. w sprawie wysokości minimalnych stawek wynagrodzenia zasadniczego nauczycieli, ogólnych warunków przyznawania dodatków do wynagrodzenia zasadniczego oraz wynagradzania za pracę w dniu wolnym od pracy (tekst jednolity Dz.U.  z 2014r. poz. 416 z późn. zm.)</w:t>
      </w:r>
      <w:r w:rsidRPr="00C35BC6">
        <w:rPr>
          <w:rFonts w:ascii="Tahoma" w:hAnsi="Tahoma"/>
        </w:rPr>
        <w:t>, po uzgodnieniu ze związkami zawodowymi zrzeszającymi nauczycieli, Rada Miejska w Chorzelach uchwala, co następuje:</w:t>
      </w:r>
    </w:p>
    <w:p w14:paraId="161F97CF" w14:textId="77777777" w:rsidR="009742C5" w:rsidRPr="00C35BC6" w:rsidRDefault="009742C5" w:rsidP="00C35BC6">
      <w:pPr>
        <w:pStyle w:val="Standard"/>
        <w:spacing w:line="300" w:lineRule="auto"/>
        <w:ind w:firstLine="709"/>
        <w:rPr>
          <w:rFonts w:ascii="Tahoma" w:hAnsi="Tahoma"/>
        </w:rPr>
      </w:pPr>
    </w:p>
    <w:p w14:paraId="550F90C0" w14:textId="77777777" w:rsidR="007D7978" w:rsidRPr="00C35BC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>§ 1.</w:t>
      </w:r>
    </w:p>
    <w:p w14:paraId="51310A90" w14:textId="77777777" w:rsidR="009742C5" w:rsidRPr="00C35BC6" w:rsidRDefault="009742C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</w:p>
    <w:p w14:paraId="616F16F8" w14:textId="77777777" w:rsidR="0070750A" w:rsidRPr="00C35BC6" w:rsidRDefault="009F6523" w:rsidP="00C35BC6">
      <w:p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 xml:space="preserve">W </w:t>
      </w:r>
      <w:r w:rsidR="00636E58" w:rsidRPr="00C35BC6">
        <w:rPr>
          <w:rFonts w:ascii="Tahoma" w:hAnsi="Tahoma" w:cs="Tahoma"/>
          <w:sz w:val="24"/>
        </w:rPr>
        <w:t>Załączniku do Uchwały</w:t>
      </w:r>
      <w:r w:rsidRPr="00C35BC6">
        <w:rPr>
          <w:rFonts w:ascii="Tahoma" w:hAnsi="Tahoma" w:cs="Tahoma"/>
          <w:sz w:val="24"/>
        </w:rPr>
        <w:t xml:space="preserve"> Nr 179/XXVI/16 Rady Miejskiej w Chorzelach z dnia 28 października 2016r. w sprawie: Regulaminu wynagradza</w:t>
      </w:r>
      <w:r w:rsidR="00587016" w:rsidRPr="00C35BC6">
        <w:rPr>
          <w:rFonts w:ascii="Tahoma" w:hAnsi="Tahoma" w:cs="Tahoma"/>
          <w:sz w:val="24"/>
        </w:rPr>
        <w:t xml:space="preserve">nia nauczycieli zatrudnionych w  szkołach prowadzonych przez Gminę Chorzele </w:t>
      </w:r>
      <w:r w:rsidR="0070750A" w:rsidRPr="00C35BC6">
        <w:rPr>
          <w:rFonts w:ascii="Tahoma" w:hAnsi="Tahoma" w:cs="Tahoma"/>
          <w:sz w:val="24"/>
        </w:rPr>
        <w:t>wprowadza się następujące zmiany:</w:t>
      </w:r>
    </w:p>
    <w:p w14:paraId="7DD10E11" w14:textId="77777777" w:rsidR="0070750A" w:rsidRPr="00C35BC6" w:rsidRDefault="0070750A" w:rsidP="00C35BC6">
      <w:pPr>
        <w:pStyle w:val="Akapitzlist"/>
        <w:numPr>
          <w:ilvl w:val="0"/>
          <w:numId w:val="3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§ 7 ust. 2 otrzymuje nowe brzmienie:</w:t>
      </w:r>
    </w:p>
    <w:p w14:paraId="5815AA8B" w14:textId="77777777" w:rsidR="0070750A" w:rsidRPr="00C35BC6" w:rsidRDefault="0070750A" w:rsidP="00C35BC6">
      <w:pPr>
        <w:pStyle w:val="Akapitzlist"/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„</w:t>
      </w:r>
      <w:r w:rsidR="00D94B68" w:rsidRPr="00C35BC6">
        <w:rPr>
          <w:rFonts w:ascii="Tahoma" w:hAnsi="Tahoma" w:cs="Tahoma"/>
          <w:sz w:val="24"/>
        </w:rPr>
        <w:t xml:space="preserve"> 1) </w:t>
      </w:r>
      <w:r w:rsidRPr="00C35BC6">
        <w:rPr>
          <w:rFonts w:ascii="Tahoma" w:hAnsi="Tahoma" w:cs="Tahoma"/>
          <w:sz w:val="24"/>
        </w:rPr>
        <w:t xml:space="preserve">Dyrektor przedszkola czynnego ponad 5 godzin dziennie – </w:t>
      </w:r>
      <w:r w:rsidR="00D94B68" w:rsidRPr="00C35BC6">
        <w:rPr>
          <w:rFonts w:ascii="Tahoma" w:hAnsi="Tahoma" w:cs="Tahoma"/>
          <w:sz w:val="24"/>
        </w:rPr>
        <w:t>do 1</w:t>
      </w:r>
      <w:r w:rsidR="002A4F7D" w:rsidRPr="00C35BC6">
        <w:rPr>
          <w:rFonts w:ascii="Tahoma" w:hAnsi="Tahoma" w:cs="Tahoma"/>
          <w:sz w:val="24"/>
        </w:rPr>
        <w:t>4</w:t>
      </w:r>
      <w:r w:rsidR="00D94B68" w:rsidRPr="00C35BC6">
        <w:rPr>
          <w:rFonts w:ascii="Tahoma" w:hAnsi="Tahoma" w:cs="Tahoma"/>
          <w:sz w:val="24"/>
        </w:rPr>
        <w:t>00,00zł</w:t>
      </w:r>
      <w:r w:rsidRPr="00C35BC6">
        <w:rPr>
          <w:rFonts w:ascii="Tahoma" w:hAnsi="Tahoma" w:cs="Tahoma"/>
          <w:sz w:val="24"/>
        </w:rPr>
        <w:t>”</w:t>
      </w:r>
    </w:p>
    <w:p w14:paraId="523C86D0" w14:textId="77777777" w:rsidR="00D94B68" w:rsidRPr="00C35BC6" w:rsidRDefault="00D94B68" w:rsidP="00C35BC6">
      <w:pPr>
        <w:pStyle w:val="Akapitzlist"/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 xml:space="preserve">   2) </w:t>
      </w:r>
      <w:r w:rsidR="0070750A" w:rsidRPr="00C35BC6">
        <w:rPr>
          <w:rFonts w:ascii="Tahoma" w:hAnsi="Tahoma" w:cs="Tahoma"/>
          <w:sz w:val="24"/>
        </w:rPr>
        <w:t xml:space="preserve">Dyrektor szkoły każdego typu </w:t>
      </w:r>
      <w:r w:rsidRPr="00C35BC6">
        <w:rPr>
          <w:rFonts w:ascii="Tahoma" w:hAnsi="Tahoma" w:cs="Tahoma"/>
          <w:sz w:val="24"/>
        </w:rPr>
        <w:t>liczącej:</w:t>
      </w:r>
    </w:p>
    <w:p w14:paraId="770CBE1D" w14:textId="77777777" w:rsidR="00D94B68" w:rsidRPr="00C35BC6" w:rsidRDefault="00D94B68" w:rsidP="00C35BC6">
      <w:pPr>
        <w:pStyle w:val="Akapitzlist"/>
        <w:numPr>
          <w:ilvl w:val="0"/>
          <w:numId w:val="4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do 8 oddziałów – do 1</w:t>
      </w:r>
      <w:r w:rsidR="002A4F7D" w:rsidRPr="00C35BC6">
        <w:rPr>
          <w:rFonts w:ascii="Tahoma" w:hAnsi="Tahoma" w:cs="Tahoma"/>
          <w:sz w:val="24"/>
        </w:rPr>
        <w:t>4</w:t>
      </w:r>
      <w:r w:rsidRPr="00C35BC6">
        <w:rPr>
          <w:rFonts w:ascii="Tahoma" w:hAnsi="Tahoma" w:cs="Tahoma"/>
          <w:sz w:val="24"/>
        </w:rPr>
        <w:t>00,00zł.</w:t>
      </w:r>
    </w:p>
    <w:p w14:paraId="3EE65599" w14:textId="77777777" w:rsidR="00D94B68" w:rsidRPr="00C35BC6" w:rsidRDefault="00D94B68" w:rsidP="00C35BC6">
      <w:pPr>
        <w:pStyle w:val="Akapitzlist"/>
        <w:numPr>
          <w:ilvl w:val="0"/>
          <w:numId w:val="4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od 9 do 16 oddziałów – do 1</w:t>
      </w:r>
      <w:r w:rsidR="002A4F7D" w:rsidRPr="00C35BC6">
        <w:rPr>
          <w:rFonts w:ascii="Tahoma" w:hAnsi="Tahoma" w:cs="Tahoma"/>
          <w:sz w:val="24"/>
        </w:rPr>
        <w:t>8</w:t>
      </w:r>
      <w:r w:rsidRPr="00C35BC6">
        <w:rPr>
          <w:rFonts w:ascii="Tahoma" w:hAnsi="Tahoma" w:cs="Tahoma"/>
          <w:sz w:val="24"/>
        </w:rPr>
        <w:t>00,00zł.</w:t>
      </w:r>
    </w:p>
    <w:p w14:paraId="256E9A30" w14:textId="77777777" w:rsidR="0070750A" w:rsidRPr="00C35BC6" w:rsidRDefault="00D94B68" w:rsidP="00C35BC6">
      <w:pPr>
        <w:pStyle w:val="Akapitzlist"/>
        <w:numPr>
          <w:ilvl w:val="0"/>
          <w:numId w:val="4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17 i więcej</w:t>
      </w:r>
      <w:r w:rsidR="002A4F7D" w:rsidRPr="00C35BC6">
        <w:rPr>
          <w:rFonts w:ascii="Tahoma" w:hAnsi="Tahoma" w:cs="Tahoma"/>
          <w:sz w:val="24"/>
        </w:rPr>
        <w:t xml:space="preserve"> oddziałów – do 20</w:t>
      </w:r>
      <w:r w:rsidRPr="00C35BC6">
        <w:rPr>
          <w:rFonts w:ascii="Tahoma" w:hAnsi="Tahoma" w:cs="Tahoma"/>
          <w:sz w:val="24"/>
        </w:rPr>
        <w:t xml:space="preserve">00,00zł. </w:t>
      </w:r>
      <w:r w:rsidR="0070750A" w:rsidRPr="00C35BC6">
        <w:rPr>
          <w:rFonts w:ascii="Tahoma" w:hAnsi="Tahoma" w:cs="Tahoma"/>
          <w:sz w:val="24"/>
        </w:rPr>
        <w:t>”</w:t>
      </w:r>
    </w:p>
    <w:p w14:paraId="1F1DE17B" w14:textId="77777777" w:rsidR="00D94B68" w:rsidRPr="00C35BC6" w:rsidRDefault="00D94B68" w:rsidP="00C35BC6">
      <w:pPr>
        <w:pStyle w:val="Akapitzlist"/>
        <w:numPr>
          <w:ilvl w:val="0"/>
          <w:numId w:val="3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§ 7 ust. 3 otrzymuje nowe brzmienie:</w:t>
      </w:r>
    </w:p>
    <w:p w14:paraId="585FEE72" w14:textId="77777777" w:rsidR="00D94B68" w:rsidRPr="00C35BC6" w:rsidRDefault="00D94B68" w:rsidP="00C35BC6">
      <w:pPr>
        <w:pStyle w:val="Akapitzlist"/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„ Dodatek funkcyjny dla wicedyrektora przyznaje dyrektor szkoły w wysokości:</w:t>
      </w:r>
    </w:p>
    <w:p w14:paraId="734B5F2E" w14:textId="77777777" w:rsidR="00D94B68" w:rsidRPr="00C35BC6" w:rsidRDefault="00D94B68" w:rsidP="00C35BC6">
      <w:pPr>
        <w:pStyle w:val="Akapitzlist"/>
        <w:numPr>
          <w:ilvl w:val="0"/>
          <w:numId w:val="5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do 60% dodatku funkcyjnego dyrektora szkoły w szkole liczącej  od 12 do 16 oddziałów.</w:t>
      </w:r>
    </w:p>
    <w:p w14:paraId="2D8F6AC3" w14:textId="77777777" w:rsidR="00D94B68" w:rsidRPr="00C35BC6" w:rsidRDefault="00D94B68" w:rsidP="00C35BC6">
      <w:pPr>
        <w:pStyle w:val="Akapitzlist"/>
        <w:numPr>
          <w:ilvl w:val="0"/>
          <w:numId w:val="5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do 75% dodatku funkcyjnego dyrektora szkoły w szkole liczącej 17 i więcej oddziałów.”</w:t>
      </w:r>
    </w:p>
    <w:p w14:paraId="71FF88D6" w14:textId="77777777" w:rsidR="009F6523" w:rsidRPr="00C35BC6" w:rsidRDefault="00587016" w:rsidP="00C35BC6">
      <w:pPr>
        <w:pStyle w:val="Akapitzlist"/>
        <w:numPr>
          <w:ilvl w:val="0"/>
          <w:numId w:val="3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lastRenderedPageBreak/>
        <w:t xml:space="preserve">§ 7 ust. 4 pkt 1 otrzymuje nowe brzmienie: </w:t>
      </w:r>
    </w:p>
    <w:p w14:paraId="73317D50" w14:textId="77777777" w:rsidR="00587016" w:rsidRPr="00C35BC6" w:rsidRDefault="00587016" w:rsidP="00C35BC6">
      <w:pPr>
        <w:spacing w:after="0" w:line="300" w:lineRule="auto"/>
        <w:ind w:firstLine="708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 xml:space="preserve">„ mentora w wysokości </w:t>
      </w:r>
      <w:r w:rsidR="002A4F7D" w:rsidRPr="00C35BC6">
        <w:rPr>
          <w:rFonts w:ascii="Tahoma" w:hAnsi="Tahoma" w:cs="Tahoma"/>
          <w:sz w:val="24"/>
        </w:rPr>
        <w:t>123</w:t>
      </w:r>
      <w:r w:rsidR="0070750A" w:rsidRPr="00C35BC6">
        <w:rPr>
          <w:rFonts w:ascii="Tahoma" w:hAnsi="Tahoma" w:cs="Tahoma"/>
          <w:sz w:val="24"/>
        </w:rPr>
        <w:t xml:space="preserve">,00zł brutto </w:t>
      </w:r>
      <w:r w:rsidRPr="00C35BC6">
        <w:rPr>
          <w:rFonts w:ascii="Tahoma" w:hAnsi="Tahoma" w:cs="Tahoma"/>
          <w:sz w:val="24"/>
        </w:rPr>
        <w:t>miesięcznie,”</w:t>
      </w:r>
    </w:p>
    <w:p w14:paraId="4CA164C4" w14:textId="77777777" w:rsidR="002A4F7D" w:rsidRPr="00C35BC6" w:rsidRDefault="002A4F7D" w:rsidP="00C35BC6">
      <w:pPr>
        <w:pStyle w:val="Akapitzlist"/>
        <w:numPr>
          <w:ilvl w:val="0"/>
          <w:numId w:val="3"/>
        </w:num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W § 9 ust. 2 wyrażenie „(po upływie 2 tygodni należy wprowadzić aneks do arkusza organizacyjnego)” zastępuje się wyrażeniem „(po upływie miesiąca należy wprowadzić aneks do arkusza organizacyjnego)”</w:t>
      </w:r>
    </w:p>
    <w:p w14:paraId="66A39309" w14:textId="77777777" w:rsidR="00CD0DD5" w:rsidRPr="00C35BC6" w:rsidRDefault="00CD0DD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>§ 2.</w:t>
      </w:r>
    </w:p>
    <w:p w14:paraId="2C4CA653" w14:textId="77777777" w:rsidR="009742C5" w:rsidRPr="00C35BC6" w:rsidRDefault="009742C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</w:p>
    <w:p w14:paraId="139580C4" w14:textId="77777777" w:rsidR="00CD0DD5" w:rsidRPr="00C35BC6" w:rsidRDefault="00CD0DD5" w:rsidP="00C35BC6">
      <w:p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Pozostałe zapisy Uchwały Nr 179/XXVI/16 Rady Miejskiej w Chorzelach z dnia 28 października 2016r. w sprawie: Regulaminu wynagradzania nauczycieli zatrudnionych w szkołach prowadzonych przez Gminę Chorzele pozostają bez zmian.</w:t>
      </w:r>
    </w:p>
    <w:p w14:paraId="6979A509" w14:textId="77777777" w:rsidR="009742C5" w:rsidRPr="00C35BC6" w:rsidRDefault="009742C5" w:rsidP="00C35BC6">
      <w:pPr>
        <w:spacing w:after="0" w:line="300" w:lineRule="auto"/>
        <w:ind w:firstLine="708"/>
        <w:rPr>
          <w:rFonts w:ascii="Tahoma" w:hAnsi="Tahoma" w:cs="Tahoma"/>
          <w:sz w:val="24"/>
        </w:rPr>
      </w:pPr>
    </w:p>
    <w:p w14:paraId="7ABD2F32" w14:textId="77777777" w:rsidR="00CD0DD5" w:rsidRPr="00C35BC6" w:rsidRDefault="00CD0DD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>§ 3.</w:t>
      </w:r>
    </w:p>
    <w:p w14:paraId="46C884B4" w14:textId="77777777" w:rsidR="009742C5" w:rsidRPr="00C35BC6" w:rsidRDefault="009742C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</w:p>
    <w:p w14:paraId="1597CAD4" w14:textId="77777777" w:rsidR="00CD0DD5" w:rsidRPr="00C35BC6" w:rsidRDefault="00CD0DD5" w:rsidP="008B2FA3">
      <w:p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>Wykonanie uchwały powierza się Burmistrzowi Miasta i Gminy Chorzele.</w:t>
      </w:r>
    </w:p>
    <w:p w14:paraId="7B4CEDE5" w14:textId="77777777" w:rsidR="009742C5" w:rsidRPr="00C35BC6" w:rsidRDefault="009742C5" w:rsidP="003E5772">
      <w:pPr>
        <w:spacing w:after="0" w:line="300" w:lineRule="auto"/>
        <w:ind w:firstLine="708"/>
        <w:rPr>
          <w:rFonts w:ascii="Tahoma" w:hAnsi="Tahoma" w:cs="Tahoma"/>
          <w:sz w:val="24"/>
        </w:rPr>
      </w:pPr>
    </w:p>
    <w:p w14:paraId="514F63F3" w14:textId="77777777" w:rsidR="00CD0DD5" w:rsidRPr="00C35BC6" w:rsidRDefault="00CD0DD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C35BC6">
        <w:rPr>
          <w:rFonts w:ascii="Tahoma" w:hAnsi="Tahoma" w:cs="Tahoma"/>
          <w:b/>
          <w:sz w:val="24"/>
        </w:rPr>
        <w:t>§ 4.</w:t>
      </w:r>
    </w:p>
    <w:p w14:paraId="6DBA418F" w14:textId="77777777" w:rsidR="009742C5" w:rsidRPr="00C35BC6" w:rsidRDefault="009742C5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</w:p>
    <w:p w14:paraId="475BE4B5" w14:textId="77777777" w:rsidR="00C35BC6" w:rsidRDefault="00CD0DD5" w:rsidP="00C35BC6">
      <w:pPr>
        <w:spacing w:after="0" w:line="300" w:lineRule="auto"/>
        <w:rPr>
          <w:rFonts w:ascii="Tahoma" w:hAnsi="Tahoma" w:cs="Tahoma"/>
          <w:sz w:val="24"/>
        </w:rPr>
      </w:pPr>
      <w:r w:rsidRPr="00C35BC6">
        <w:rPr>
          <w:rFonts w:ascii="Tahoma" w:hAnsi="Tahoma" w:cs="Tahoma"/>
          <w:sz w:val="24"/>
        </w:rPr>
        <w:t xml:space="preserve">Uchwała podlega ogłoszeniu w Dzienniku Urzędowym Województwa Mazowieckiego i wchodzi w życie po upływie 14 dni od ogłoszenia z mocą obowiązującą od dnia </w:t>
      </w:r>
      <w:r w:rsidR="00587016" w:rsidRPr="00C35BC6">
        <w:rPr>
          <w:rFonts w:ascii="Tahoma" w:hAnsi="Tahoma" w:cs="Tahoma"/>
          <w:sz w:val="24"/>
        </w:rPr>
        <w:t>01 września 2022r.</w:t>
      </w:r>
    </w:p>
    <w:p w14:paraId="6166D9E8" w14:textId="77777777" w:rsidR="00C35BC6" w:rsidRDefault="00C35BC6" w:rsidP="00C35BC6">
      <w:pPr>
        <w:spacing w:after="0" w:line="300" w:lineRule="auto"/>
        <w:rPr>
          <w:rFonts w:ascii="Tahoma" w:hAnsi="Tahoma" w:cs="Tahoma"/>
          <w:sz w:val="24"/>
        </w:rPr>
      </w:pPr>
    </w:p>
    <w:p w14:paraId="3BDF8705" w14:textId="0550C2BC" w:rsidR="00C35BC6" w:rsidRDefault="00C35BC6" w:rsidP="00C35BC6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094BA928" w14:textId="77777777" w:rsidR="00C35BC6" w:rsidRDefault="00C35BC6" w:rsidP="00C35BC6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6A50AF2" w14:textId="77777777" w:rsidR="00C35BC6" w:rsidRDefault="00C35BC6" w:rsidP="00C35BC6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74A1AE38" w14:textId="77777777" w:rsidR="00C35BC6" w:rsidRDefault="00C35BC6" w:rsidP="00C35BC6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1D71F473" w14:textId="2B61C8F3" w:rsidR="002948EF" w:rsidRPr="00C35BC6" w:rsidRDefault="002948EF" w:rsidP="00C35BC6">
      <w:pPr>
        <w:spacing w:after="0" w:line="300" w:lineRule="auto"/>
        <w:rPr>
          <w:rFonts w:ascii="Tahoma" w:eastAsia="Lucida Sans Unicode" w:hAnsi="Tahoma" w:cs="Tahoma"/>
          <w:b/>
          <w:bCs/>
          <w:kern w:val="3"/>
          <w:sz w:val="24"/>
          <w:szCs w:val="24"/>
          <w:lang w:eastAsia="hi-IN" w:bidi="hi-IN"/>
        </w:rPr>
      </w:pPr>
      <w:r w:rsidRPr="00C35BC6">
        <w:rPr>
          <w:rFonts w:ascii="Tahoma" w:hAnsi="Tahoma" w:cs="Tahoma"/>
          <w:b/>
          <w:bCs/>
        </w:rPr>
        <w:br w:type="page"/>
      </w:r>
    </w:p>
    <w:p w14:paraId="37BBB007" w14:textId="77777777" w:rsidR="007D7978" w:rsidRPr="00C35BC6" w:rsidRDefault="00175C05" w:rsidP="005B4635">
      <w:pPr>
        <w:pStyle w:val="Standard"/>
        <w:spacing w:line="312" w:lineRule="auto"/>
        <w:jc w:val="center"/>
        <w:rPr>
          <w:rFonts w:ascii="Tahoma" w:hAnsi="Tahoma"/>
          <w:b/>
          <w:bCs/>
        </w:rPr>
      </w:pPr>
      <w:r w:rsidRPr="00C35BC6">
        <w:rPr>
          <w:rFonts w:ascii="Tahoma" w:hAnsi="Tahoma"/>
          <w:b/>
          <w:bCs/>
        </w:rPr>
        <w:lastRenderedPageBreak/>
        <w:t>Uzasadnienie</w:t>
      </w:r>
    </w:p>
    <w:p w14:paraId="365CC4A0" w14:textId="25E6B76B" w:rsidR="00175C05" w:rsidRPr="00C35BC6" w:rsidRDefault="00175C05" w:rsidP="005B4635">
      <w:pPr>
        <w:pStyle w:val="Standard"/>
        <w:spacing w:line="312" w:lineRule="auto"/>
        <w:jc w:val="center"/>
        <w:rPr>
          <w:rFonts w:ascii="Tahoma" w:hAnsi="Tahoma"/>
          <w:b/>
          <w:bCs/>
        </w:rPr>
      </w:pPr>
      <w:r w:rsidRPr="00C35BC6">
        <w:rPr>
          <w:rFonts w:ascii="Tahoma" w:hAnsi="Tahoma"/>
          <w:b/>
          <w:bCs/>
        </w:rPr>
        <w:t xml:space="preserve">do Uchwały </w:t>
      </w:r>
      <w:r w:rsidR="00C45C78" w:rsidRPr="00C35BC6">
        <w:rPr>
          <w:rFonts w:ascii="Tahoma" w:hAnsi="Tahoma"/>
          <w:b/>
          <w:bCs/>
        </w:rPr>
        <w:t>372/LVII/22</w:t>
      </w:r>
    </w:p>
    <w:p w14:paraId="1FEFFDED" w14:textId="77777777" w:rsidR="00175C05" w:rsidRPr="00C35BC6" w:rsidRDefault="00175C05" w:rsidP="005B4635">
      <w:pPr>
        <w:pStyle w:val="Standard"/>
        <w:spacing w:line="312" w:lineRule="auto"/>
        <w:jc w:val="center"/>
        <w:rPr>
          <w:rFonts w:ascii="Tahoma" w:hAnsi="Tahoma"/>
          <w:b/>
          <w:bCs/>
        </w:rPr>
      </w:pPr>
      <w:r w:rsidRPr="00C35BC6">
        <w:rPr>
          <w:rFonts w:ascii="Tahoma" w:hAnsi="Tahoma"/>
          <w:b/>
          <w:bCs/>
        </w:rPr>
        <w:t>Rady Miejskiej w Chorzelach</w:t>
      </w:r>
    </w:p>
    <w:p w14:paraId="598AB94E" w14:textId="6CD3EBA4" w:rsidR="00C45C78" w:rsidRPr="00C35BC6" w:rsidRDefault="00175C05" w:rsidP="005B4635">
      <w:pPr>
        <w:pStyle w:val="Standard"/>
        <w:spacing w:line="312" w:lineRule="auto"/>
        <w:jc w:val="center"/>
        <w:rPr>
          <w:rFonts w:ascii="Tahoma" w:hAnsi="Tahoma"/>
          <w:b/>
          <w:bCs/>
        </w:rPr>
      </w:pPr>
      <w:r w:rsidRPr="00C35BC6">
        <w:rPr>
          <w:rFonts w:ascii="Tahoma" w:hAnsi="Tahoma"/>
          <w:b/>
          <w:bCs/>
        </w:rPr>
        <w:t>z dnia</w:t>
      </w:r>
      <w:r w:rsidR="00C717E4" w:rsidRPr="00C35BC6">
        <w:rPr>
          <w:rFonts w:ascii="Tahoma" w:hAnsi="Tahoma"/>
          <w:b/>
          <w:bCs/>
        </w:rPr>
        <w:t xml:space="preserve"> </w:t>
      </w:r>
      <w:r w:rsidR="00C45C78" w:rsidRPr="00C35BC6">
        <w:rPr>
          <w:rFonts w:ascii="Tahoma" w:hAnsi="Tahoma"/>
          <w:b/>
          <w:bCs/>
        </w:rPr>
        <w:t xml:space="preserve">29 listopada </w:t>
      </w:r>
      <w:r w:rsidR="00587016" w:rsidRPr="00C35BC6">
        <w:rPr>
          <w:rFonts w:ascii="Tahoma" w:hAnsi="Tahoma"/>
          <w:b/>
          <w:bCs/>
        </w:rPr>
        <w:t>202</w:t>
      </w:r>
      <w:r w:rsidR="00B46C43" w:rsidRPr="00C35BC6">
        <w:rPr>
          <w:rFonts w:ascii="Tahoma" w:hAnsi="Tahoma"/>
          <w:b/>
          <w:bCs/>
        </w:rPr>
        <w:t>2</w:t>
      </w:r>
      <w:r w:rsidR="00C45C78" w:rsidRPr="00C35BC6">
        <w:rPr>
          <w:rFonts w:ascii="Tahoma" w:hAnsi="Tahoma"/>
          <w:b/>
          <w:bCs/>
        </w:rPr>
        <w:t xml:space="preserve"> </w:t>
      </w:r>
      <w:r w:rsidR="00C717E4" w:rsidRPr="00C35BC6">
        <w:rPr>
          <w:rFonts w:ascii="Tahoma" w:hAnsi="Tahoma"/>
          <w:b/>
          <w:bCs/>
        </w:rPr>
        <w:t>r.</w:t>
      </w:r>
      <w:r w:rsidR="00674D50" w:rsidRPr="00C35BC6">
        <w:rPr>
          <w:rFonts w:ascii="Tahoma" w:hAnsi="Tahoma"/>
          <w:b/>
          <w:bCs/>
        </w:rPr>
        <w:t xml:space="preserve"> </w:t>
      </w:r>
    </w:p>
    <w:p w14:paraId="54ED31BB" w14:textId="1F173CF8" w:rsidR="00175C05" w:rsidRPr="00C35BC6" w:rsidRDefault="00175C05" w:rsidP="005B4635">
      <w:pPr>
        <w:pStyle w:val="Standard"/>
        <w:spacing w:line="312" w:lineRule="auto"/>
        <w:jc w:val="center"/>
        <w:rPr>
          <w:rFonts w:ascii="Tahoma" w:hAnsi="Tahoma"/>
          <w:b/>
          <w:bCs/>
        </w:rPr>
      </w:pPr>
      <w:r w:rsidRPr="00C35BC6">
        <w:rPr>
          <w:rFonts w:ascii="Tahoma" w:hAnsi="Tahoma"/>
          <w:b/>
          <w:bCs/>
        </w:rPr>
        <w:t>w sprawie zmiany Regulaminu wynagradzania nauczycieli zatrudnionych w szkołach prowadzonych przez Gminę Chorzele</w:t>
      </w:r>
    </w:p>
    <w:p w14:paraId="2A99BB76" w14:textId="77777777" w:rsidR="00587016" w:rsidRPr="00C35BC6" w:rsidRDefault="00BA322A" w:rsidP="00C35BC6">
      <w:pPr>
        <w:spacing w:after="0"/>
        <w:ind w:firstLine="709"/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</w:pP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Ustawa</w:t>
      </w:r>
      <w:r w:rsidR="00587016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 z dnia 5 sierpnia 2022 r. o zmianie ustawy - Karta Nauczyciela oraz niektórych innych ustaw (Dz. U. poz. 1730) </w:t>
      </w: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wprowadziła z dniem 1 września 2022 r. zmiany </w:t>
      </w:r>
      <w:r w:rsidR="00587016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w zakresie awansu zawodowego nauczycieli, w tym </w:t>
      </w: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wprowadziła</w:t>
      </w:r>
      <w:r w:rsidR="00587016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 funkcj</w:t>
      </w: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ę</w:t>
      </w:r>
      <w:r w:rsidR="00587016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 mentora, którego zadaniem będzie wspieranie na bieżąco nauczyciela początkującego w procesi</w:t>
      </w:r>
      <w:r w:rsidR="00C810E8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e wdrażania do pracy w zawodzie. W związku z tym</w:t>
      </w:r>
      <w:r w:rsidR="00587016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 zmienione zostało</w:t>
      </w:r>
      <w:r w:rsidR="00C810E8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 również</w:t>
      </w:r>
      <w:r w:rsidR="00587016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 rozporządzenie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416, z późn. zm.), w którym w § 5  pkt 2 lit. c, w miejsce dotychczasowego dodatku funkcyjnego dla opiekuna stażu, wprowadzono dodatek funkcyjny dla mentora. Jednocześnie, w § 2 rozporządzenia Ministra Edukacji i Nauki z dnia 24 sierpnia 2022 r. zmieniającego rozporządzenie w sprawie wysokości minimalnych stawek wynagrodzenia zasadniczego nauczycieli, ogólnych warunków przyznawania dodatków do wynagrodzenia zasadniczego oraz wynagradzania za pracę w dniu wolnym od pracy (Dz. U. poz. 1798) w okresie do dnia 31 sierpnia 2027 r. zachowano uprawnienie do dodatku funkcyjnego w odniesieniu do nauczycieli, którym powierzono sprawowanie funkcji opiekuna stażu dla nauczycieli odbywających staż na stopień nauczyciela mianowanego, o których mowa w art. 10 ust. 1-5 cyt. ustawy z dnia 5 sierpnia 2022 r. o zmianie ustawy - Karta Nauczyciela oraz niektórych innych ustaw.</w:t>
      </w:r>
    </w:p>
    <w:p w14:paraId="66B96040" w14:textId="77777777" w:rsidR="00587016" w:rsidRPr="00C35BC6" w:rsidRDefault="00587016" w:rsidP="00C35BC6">
      <w:pPr>
        <w:spacing w:after="0"/>
        <w:ind w:firstLine="709"/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</w:pP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Organy prowadzące, będące jednostkami samorządu terytorialnego, określają wysokość dodatku funkcyjnego w trybie określonym w art. 30 ust. 6 ustawy – Karta Nauczyciela, tj. w drodze regulaminu wynagradzania.</w:t>
      </w:r>
    </w:p>
    <w:p w14:paraId="70AE74E7" w14:textId="77777777" w:rsidR="007D7978" w:rsidRPr="00C35BC6" w:rsidRDefault="00587016" w:rsidP="00C35BC6">
      <w:pPr>
        <w:spacing w:after="0"/>
        <w:ind w:firstLine="709"/>
        <w:rPr>
          <w:rFonts w:ascii="Tahoma" w:hAnsi="Tahoma" w:cs="Tahoma"/>
          <w:sz w:val="24"/>
          <w:szCs w:val="24"/>
        </w:rPr>
      </w:pP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Mając na uwadze powyższe, </w:t>
      </w:r>
      <w:r w:rsidR="00C810E8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wprowadzenie stosownych zmian w regulaminie wynagradzania nauczycieli uznaje się za zasadne</w:t>
      </w: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 xml:space="preserve">. Nauczyciele, którzy będą pełnili funkcję mentora są bowiem uprawnieni do dodatku funkcyjnego z tego tytułu  począwszy od dnia </w:t>
      </w:r>
      <w:r w:rsidR="00C810E8"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0</w:t>
      </w:r>
      <w:r w:rsidRPr="00C35BC6">
        <w:rPr>
          <w:rFonts w:ascii="Tahoma" w:eastAsia="Lucida Sans Unicode" w:hAnsi="Tahoma" w:cs="Tahoma"/>
          <w:bCs/>
          <w:kern w:val="3"/>
          <w:sz w:val="24"/>
          <w:szCs w:val="24"/>
          <w:lang w:eastAsia="hi-IN" w:bidi="hi-IN"/>
        </w:rPr>
        <w:t>1 września 2022 r.</w:t>
      </w:r>
    </w:p>
    <w:p w14:paraId="6FC7B335" w14:textId="77777777" w:rsidR="002C4B69" w:rsidRPr="00C35BC6" w:rsidRDefault="00E73E50" w:rsidP="00C35BC6">
      <w:pPr>
        <w:pStyle w:val="text-left"/>
        <w:shd w:val="clear" w:color="auto" w:fill="FFFFFF"/>
        <w:spacing w:before="0" w:beforeAutospacing="0" w:after="0" w:afterAutospacing="0"/>
        <w:ind w:firstLine="709"/>
        <w:rPr>
          <w:rFonts w:ascii="Tahoma" w:hAnsi="Tahoma" w:cs="Tahoma"/>
        </w:rPr>
      </w:pPr>
      <w:r w:rsidRPr="00C35BC6">
        <w:rPr>
          <w:rFonts w:ascii="Tahoma" w:hAnsi="Tahoma" w:cs="Tahoma"/>
          <w:shd w:val="clear" w:color="auto" w:fill="FFFFFF"/>
        </w:rPr>
        <w:t>Zgodnie z treścią </w:t>
      </w:r>
      <w:hyperlink r:id="rId7" w:anchor="/document/16882207?unitId=art(4)ust(1)&amp;cm=DOCUMENT" w:history="1">
        <w:r w:rsidRPr="00C35BC6">
          <w:rPr>
            <w:rStyle w:val="Hipercze"/>
            <w:rFonts w:ascii="Tahoma" w:hAnsi="Tahoma" w:cs="Tahoma"/>
            <w:color w:val="auto"/>
            <w:u w:val="none"/>
            <w:shd w:val="clear" w:color="auto" w:fill="FFFFFF"/>
          </w:rPr>
          <w:t>art. 4 ust. 1</w:t>
        </w:r>
      </w:hyperlink>
      <w:r w:rsidRPr="00C35BC6">
        <w:rPr>
          <w:rFonts w:ascii="Tahoma" w:hAnsi="Tahoma" w:cs="Tahoma"/>
          <w:shd w:val="clear" w:color="auto" w:fill="FFFFFF"/>
        </w:rPr>
        <w:t> i </w:t>
      </w:r>
      <w:hyperlink r:id="rId8" w:anchor="/document/16882207?unitId=art(4)ust(2)&amp;cm=DOCUMENT" w:history="1">
        <w:r w:rsidRPr="00C35BC6">
          <w:rPr>
            <w:rStyle w:val="Hipercze"/>
            <w:rFonts w:ascii="Tahoma" w:hAnsi="Tahoma" w:cs="Tahoma"/>
            <w:color w:val="auto"/>
            <w:u w:val="none"/>
            <w:shd w:val="clear" w:color="auto" w:fill="FFFFFF"/>
          </w:rPr>
          <w:t>2</w:t>
        </w:r>
      </w:hyperlink>
      <w:r w:rsidRPr="00C35BC6">
        <w:rPr>
          <w:rFonts w:ascii="Tahoma" w:hAnsi="Tahoma" w:cs="Tahoma"/>
          <w:shd w:val="clear" w:color="auto" w:fill="FFFFFF"/>
        </w:rPr>
        <w:t xml:space="preserve"> ustawy z dnia 20 lipca 2000 r. o ogłaszaniu aktów normatywnych i niektórych innych aktów prawnych </w:t>
      </w:r>
      <w:r w:rsidR="00210F11" w:rsidRPr="00C35BC6">
        <w:rPr>
          <w:rFonts w:ascii="Tahoma" w:hAnsi="Tahoma" w:cs="Tahoma"/>
          <w:shd w:val="clear" w:color="auto" w:fill="FFFFFF"/>
        </w:rPr>
        <w:t>(</w:t>
      </w:r>
      <w:r w:rsidRPr="00C35BC6">
        <w:rPr>
          <w:rFonts w:ascii="Tahoma" w:hAnsi="Tahoma" w:cs="Tahoma"/>
          <w:shd w:val="clear" w:color="auto" w:fill="FFFFFF"/>
        </w:rPr>
        <w:t xml:space="preserve">dalej </w:t>
      </w:r>
      <w:proofErr w:type="spellStart"/>
      <w:r w:rsidRPr="00C35BC6">
        <w:rPr>
          <w:rFonts w:ascii="Tahoma" w:hAnsi="Tahoma" w:cs="Tahoma"/>
          <w:shd w:val="clear" w:color="auto" w:fill="FFFFFF"/>
        </w:rPr>
        <w:t>u.o.a.n</w:t>
      </w:r>
      <w:proofErr w:type="spellEnd"/>
      <w:r w:rsidRPr="00C35BC6">
        <w:rPr>
          <w:rFonts w:ascii="Tahoma" w:hAnsi="Tahoma" w:cs="Tahoma"/>
          <w:shd w:val="clear" w:color="auto" w:fill="FFFFFF"/>
        </w:rPr>
        <w:t>.</w:t>
      </w:r>
      <w:r w:rsidR="00210F11" w:rsidRPr="00C35BC6">
        <w:rPr>
          <w:rFonts w:ascii="Tahoma" w:hAnsi="Tahoma" w:cs="Tahoma"/>
          <w:shd w:val="clear" w:color="auto" w:fill="FFFFFF"/>
        </w:rPr>
        <w:t>)</w:t>
      </w:r>
      <w:r w:rsidRPr="00C35BC6">
        <w:rPr>
          <w:rFonts w:ascii="Tahoma" w:hAnsi="Tahoma" w:cs="Tahoma"/>
          <w:shd w:val="clear" w:color="auto" w:fill="FFFFFF"/>
        </w:rPr>
        <w:t xml:space="preserve">, akty normatywne, zawierające przepisy powszechnie obowiązujące, ogłaszane w dziennikach urzędowych wchodzą w życie po upływie czternastu dni od dnia ich ogłoszenia, chyba że dany akt normatywny określi termin dłuższy. </w:t>
      </w:r>
      <w:r w:rsidR="002C4B69" w:rsidRPr="00C35BC6">
        <w:rPr>
          <w:rFonts w:ascii="Tahoma" w:hAnsi="Tahoma" w:cs="Tahoma"/>
        </w:rPr>
        <w:t>W myśl </w:t>
      </w:r>
      <w:hyperlink r:id="rId9" w:anchor="/document/16882207?unitId=art(5)&amp;cm=DOCUMENT" w:history="1">
        <w:r w:rsidR="002C4B69" w:rsidRPr="00C35BC6">
          <w:rPr>
            <w:rStyle w:val="Hipercze"/>
            <w:rFonts w:ascii="Tahoma" w:hAnsi="Tahoma" w:cs="Tahoma"/>
            <w:color w:val="auto"/>
            <w:u w:val="none"/>
          </w:rPr>
          <w:t>art. 5</w:t>
        </w:r>
      </w:hyperlink>
      <w:r w:rsidR="002C4B69" w:rsidRPr="00C35BC6">
        <w:rPr>
          <w:rFonts w:ascii="Tahoma" w:hAnsi="Tahoma" w:cs="Tahoma"/>
        </w:rPr>
        <w:t> </w:t>
      </w:r>
      <w:proofErr w:type="spellStart"/>
      <w:r w:rsidR="002C4B69" w:rsidRPr="00C35BC6">
        <w:rPr>
          <w:rFonts w:ascii="Tahoma" w:hAnsi="Tahoma" w:cs="Tahoma"/>
        </w:rPr>
        <w:t>u.o.a.n</w:t>
      </w:r>
      <w:proofErr w:type="spellEnd"/>
      <w:r w:rsidR="002C4B69" w:rsidRPr="00C35BC6">
        <w:rPr>
          <w:rFonts w:ascii="Tahoma" w:hAnsi="Tahoma" w:cs="Tahoma"/>
        </w:rPr>
        <w:t>. powyższe normy nie wyłączają możliwości nadania aktowi normatywnemu wstecznej mocy obowiązującej, jeżeli zasady demokratycznego państwa prawnego nie stoją temu na przeszkodzie. Zgodnie z treścią wyroku Wojewódzkiego Sądu Administracyjnego w Kielcach z dnia 19 kwietnia 2012 r., I SA/KE 109/12 (LEX nr 1143501) reguła ta ma zastosowanie zarówno do aktów normatywnych o randze ustawy, jak również do aktów prawa miejscowego.</w:t>
      </w:r>
    </w:p>
    <w:p w14:paraId="5B32EAAB" w14:textId="42E7479C" w:rsidR="002C4B69" w:rsidRDefault="002C4B69" w:rsidP="00C35BC6">
      <w:pPr>
        <w:pStyle w:val="text-left"/>
        <w:shd w:val="clear" w:color="auto" w:fill="FFFFFF"/>
        <w:spacing w:before="0" w:beforeAutospacing="0" w:after="0" w:afterAutospacing="0"/>
        <w:ind w:firstLine="709"/>
        <w:rPr>
          <w:rFonts w:ascii="Tahoma" w:hAnsi="Tahoma" w:cs="Tahoma"/>
          <w:shd w:val="clear" w:color="auto" w:fill="FFFFFF"/>
        </w:rPr>
      </w:pPr>
      <w:r w:rsidRPr="00C35BC6">
        <w:rPr>
          <w:rFonts w:ascii="Tahoma" w:hAnsi="Tahoma" w:cs="Tahoma"/>
          <w:shd w:val="clear" w:color="auto" w:fill="FFFFFF"/>
        </w:rPr>
        <w:lastRenderedPageBreak/>
        <w:t>Naczelny Sąd Administracyjny w wyroku z dnia 19 listopada 2010 r. </w:t>
      </w:r>
      <w:hyperlink r:id="rId10" w:anchor="/document/520839290?cm=DOCUMENT" w:history="1">
        <w:r w:rsidRPr="00C35BC6">
          <w:rPr>
            <w:rFonts w:ascii="Tahoma" w:hAnsi="Tahoma" w:cs="Tahoma"/>
            <w:shd w:val="clear" w:color="auto" w:fill="FFFFFF"/>
          </w:rPr>
          <w:t>II FSK 1272/09</w:t>
        </w:r>
      </w:hyperlink>
      <w:r w:rsidRPr="00C35BC6">
        <w:rPr>
          <w:rFonts w:ascii="Tahoma" w:hAnsi="Tahoma" w:cs="Tahoma"/>
          <w:shd w:val="clear" w:color="auto" w:fill="FFFFFF"/>
        </w:rPr>
        <w:t> LEX nr 745594 - stwierdził, że: </w:t>
      </w:r>
      <w:hyperlink r:id="rId11" w:anchor="/document/16882207?unitId=art(5)&amp;cm=DOCUMENT" w:history="1">
        <w:r w:rsidRPr="00C35BC6">
          <w:rPr>
            <w:rFonts w:ascii="Tahoma" w:hAnsi="Tahoma" w:cs="Tahoma"/>
            <w:shd w:val="clear" w:color="auto" w:fill="FFFFFF"/>
          </w:rPr>
          <w:t>art. 5</w:t>
        </w:r>
      </w:hyperlink>
      <w:r w:rsidRPr="00C35BC6">
        <w:rPr>
          <w:rFonts w:ascii="Tahoma" w:hAnsi="Tahoma" w:cs="Tahoma"/>
          <w:shd w:val="clear" w:color="auto" w:fill="FFFFFF"/>
        </w:rPr>
        <w:t> </w:t>
      </w:r>
      <w:proofErr w:type="spellStart"/>
      <w:r w:rsidRPr="00C35BC6">
        <w:rPr>
          <w:rFonts w:ascii="Tahoma" w:hAnsi="Tahoma" w:cs="Tahoma"/>
          <w:shd w:val="clear" w:color="auto" w:fill="FFFFFF"/>
        </w:rPr>
        <w:t>u.o.a.n</w:t>
      </w:r>
      <w:proofErr w:type="spellEnd"/>
      <w:r w:rsidRPr="00C35BC6">
        <w:rPr>
          <w:rFonts w:ascii="Tahoma" w:hAnsi="Tahoma" w:cs="Tahoma"/>
          <w:shd w:val="clear" w:color="auto" w:fill="FFFFFF"/>
        </w:rPr>
        <w:t>. dopuszcza nadanie aktowi normatywnemu mocy wstecznej, ale tylko jeżeli zasady demokratycznego państwa prawnego nie stoją temu na przeszkodzie i tylko wtedy, gdy przepis dotyczy ewentualnie tylko przyznania praw</w:t>
      </w:r>
      <w:r w:rsidR="00210F11" w:rsidRPr="00C35BC6">
        <w:rPr>
          <w:rFonts w:ascii="Tahoma" w:hAnsi="Tahoma" w:cs="Tahoma"/>
          <w:shd w:val="clear" w:color="auto" w:fill="FFFFFF"/>
        </w:rPr>
        <w:t xml:space="preserve"> – tak, jak to jest w przypadku przyznania dodatku funkcyjnego nauczycielowi, któremu powierzono funkcję mentora</w:t>
      </w:r>
      <w:r w:rsidRPr="00C35BC6">
        <w:rPr>
          <w:rFonts w:ascii="Tahoma" w:hAnsi="Tahoma" w:cs="Tahoma"/>
          <w:shd w:val="clear" w:color="auto" w:fill="FFFFFF"/>
        </w:rPr>
        <w:t>.</w:t>
      </w:r>
    </w:p>
    <w:p w14:paraId="3DB301EA" w14:textId="175D4A79" w:rsidR="00C35BC6" w:rsidRDefault="00C35BC6" w:rsidP="00C35BC6">
      <w:pPr>
        <w:pStyle w:val="text-left"/>
        <w:shd w:val="clear" w:color="auto" w:fill="FFFFFF"/>
        <w:spacing w:before="0" w:beforeAutospacing="0" w:after="0" w:afterAutospacing="0"/>
        <w:ind w:firstLine="709"/>
        <w:rPr>
          <w:rFonts w:ascii="Tahoma" w:hAnsi="Tahoma" w:cs="Tahoma"/>
          <w:shd w:val="clear" w:color="auto" w:fill="FFFFFF"/>
        </w:rPr>
      </w:pPr>
    </w:p>
    <w:p w14:paraId="1FEAFA17" w14:textId="65434F87" w:rsidR="00C35BC6" w:rsidRDefault="00C35BC6" w:rsidP="00C35BC6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148908C5" w14:textId="77777777" w:rsidR="00C35BC6" w:rsidRDefault="00C35BC6" w:rsidP="00C35BC6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68221AD2" w14:textId="77777777" w:rsidR="00C35BC6" w:rsidRDefault="00C35BC6" w:rsidP="00C35BC6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7F6BDF66" w14:textId="77777777" w:rsidR="00C35BC6" w:rsidRDefault="00C35BC6" w:rsidP="00C35BC6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70FEBCFA" w14:textId="77777777" w:rsidR="00C35BC6" w:rsidRPr="00C35BC6" w:rsidRDefault="00C35BC6" w:rsidP="00C35BC6">
      <w:pPr>
        <w:pStyle w:val="text-left"/>
        <w:shd w:val="clear" w:color="auto" w:fill="FFFFFF"/>
        <w:spacing w:before="0" w:beforeAutospacing="0" w:after="0" w:afterAutospacing="0"/>
        <w:ind w:firstLine="709"/>
        <w:rPr>
          <w:rFonts w:ascii="Tahoma" w:hAnsi="Tahoma" w:cs="Tahoma"/>
          <w:shd w:val="clear" w:color="auto" w:fill="FFFFFF"/>
        </w:rPr>
      </w:pPr>
    </w:p>
    <w:sectPr w:rsidR="00C35BC6" w:rsidRPr="00C35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38DC"/>
    <w:multiLevelType w:val="hybridMultilevel"/>
    <w:tmpl w:val="2CFACB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8E6070"/>
    <w:multiLevelType w:val="hybridMultilevel"/>
    <w:tmpl w:val="D8027BEE"/>
    <w:lvl w:ilvl="0" w:tplc="9EBAEB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8F0AFC"/>
    <w:multiLevelType w:val="hybridMultilevel"/>
    <w:tmpl w:val="A10C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0347C"/>
    <w:multiLevelType w:val="hybridMultilevel"/>
    <w:tmpl w:val="E1842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2CCC"/>
    <w:multiLevelType w:val="multilevel"/>
    <w:tmpl w:val="9CA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275055">
    <w:abstractNumId w:val="3"/>
  </w:num>
  <w:num w:numId="2" w16cid:durableId="735712377">
    <w:abstractNumId w:val="4"/>
  </w:num>
  <w:num w:numId="3" w16cid:durableId="1454014413">
    <w:abstractNumId w:val="2"/>
  </w:num>
  <w:num w:numId="4" w16cid:durableId="528446901">
    <w:abstractNumId w:val="1"/>
  </w:num>
  <w:num w:numId="5" w16cid:durableId="201591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0243BA-0ABF-4706-B7FE-9EA5EC713A79}"/>
  </w:docVars>
  <w:rsids>
    <w:rsidRoot w:val="007D7978"/>
    <w:rsid w:val="00003A25"/>
    <w:rsid w:val="000118BC"/>
    <w:rsid w:val="00102DB1"/>
    <w:rsid w:val="0014762D"/>
    <w:rsid w:val="00175C05"/>
    <w:rsid w:val="00210F11"/>
    <w:rsid w:val="00236CE5"/>
    <w:rsid w:val="002948EF"/>
    <w:rsid w:val="002A4F7D"/>
    <w:rsid w:val="002C4B69"/>
    <w:rsid w:val="002D4B85"/>
    <w:rsid w:val="003C194C"/>
    <w:rsid w:val="003E5772"/>
    <w:rsid w:val="00435BE8"/>
    <w:rsid w:val="00445A5E"/>
    <w:rsid w:val="00476F32"/>
    <w:rsid w:val="00520C55"/>
    <w:rsid w:val="00587016"/>
    <w:rsid w:val="005B4635"/>
    <w:rsid w:val="00636E58"/>
    <w:rsid w:val="00674D50"/>
    <w:rsid w:val="006D163C"/>
    <w:rsid w:val="0070750A"/>
    <w:rsid w:val="007119C3"/>
    <w:rsid w:val="00761B4F"/>
    <w:rsid w:val="007D7978"/>
    <w:rsid w:val="0089291E"/>
    <w:rsid w:val="008B2FA3"/>
    <w:rsid w:val="00953702"/>
    <w:rsid w:val="009541EF"/>
    <w:rsid w:val="009742C5"/>
    <w:rsid w:val="00992344"/>
    <w:rsid w:val="009F24F6"/>
    <w:rsid w:val="009F6523"/>
    <w:rsid w:val="00AA1653"/>
    <w:rsid w:val="00B46C43"/>
    <w:rsid w:val="00B607B2"/>
    <w:rsid w:val="00B70207"/>
    <w:rsid w:val="00BA322A"/>
    <w:rsid w:val="00C35BC6"/>
    <w:rsid w:val="00C45C78"/>
    <w:rsid w:val="00C52949"/>
    <w:rsid w:val="00C717E4"/>
    <w:rsid w:val="00C810E8"/>
    <w:rsid w:val="00CD0DD5"/>
    <w:rsid w:val="00CD655A"/>
    <w:rsid w:val="00D1788B"/>
    <w:rsid w:val="00D82C28"/>
    <w:rsid w:val="00D94B68"/>
    <w:rsid w:val="00E73E50"/>
    <w:rsid w:val="00EB70E8"/>
    <w:rsid w:val="00F75D86"/>
    <w:rsid w:val="00F87772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C5B9"/>
  <w15:chartTrackingRefBased/>
  <w15:docId w15:val="{A84F778A-9F8B-43A1-9930-C6784E24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79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character" w:customStyle="1" w:styleId="alb">
    <w:name w:val="a_lb"/>
    <w:basedOn w:val="Domylnaczcionkaakapitu"/>
    <w:rsid w:val="00761B4F"/>
  </w:style>
  <w:style w:type="character" w:customStyle="1" w:styleId="fn-ref">
    <w:name w:val="fn-ref"/>
    <w:basedOn w:val="Domylnaczcionkaakapitu"/>
    <w:rsid w:val="00761B4F"/>
  </w:style>
  <w:style w:type="paragraph" w:styleId="Akapitzlist">
    <w:name w:val="List Paragraph"/>
    <w:basedOn w:val="Normalny"/>
    <w:uiPriority w:val="34"/>
    <w:qFormat/>
    <w:rsid w:val="00761B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C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C4B6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953908-E9B0-46CD-A261-627D50C79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243BA-0ABF-4706-B7FE-9EA5EC713A7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k.cimoch</dc:creator>
  <cp:keywords/>
  <dc:description/>
  <cp:lastModifiedBy>Urząd Miasta i Gminy w Chorzelach</cp:lastModifiedBy>
  <cp:revision>20</cp:revision>
  <cp:lastPrinted>2022-10-06T10:20:00Z</cp:lastPrinted>
  <dcterms:created xsi:type="dcterms:W3CDTF">2022-09-19T10:24:00Z</dcterms:created>
  <dcterms:modified xsi:type="dcterms:W3CDTF">2022-12-05T12:21:00Z</dcterms:modified>
</cp:coreProperties>
</file>