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B20C3" w14:textId="6CDACF99" w:rsidR="00BF775D" w:rsidRPr="00D32DE2" w:rsidRDefault="009B1B45">
      <w:pPr>
        <w:rPr>
          <w:rFonts w:ascii="Tahoma" w:hAnsi="Tahoma" w:cs="Tahoma"/>
          <w:b/>
          <w:bCs/>
          <w:sz w:val="24"/>
          <w:szCs w:val="24"/>
        </w:rPr>
      </w:pPr>
      <w:r w:rsidRPr="00D32DE2">
        <w:rPr>
          <w:rFonts w:ascii="Tahoma" w:hAnsi="Tahoma" w:cs="Tahoma"/>
          <w:b/>
          <w:bCs/>
          <w:sz w:val="24"/>
          <w:szCs w:val="24"/>
        </w:rPr>
        <w:t xml:space="preserve">                                                        UZASADNIENIE </w:t>
      </w:r>
    </w:p>
    <w:p w14:paraId="712874AB" w14:textId="7A9E3158" w:rsidR="009B1B45" w:rsidRPr="00D32DE2" w:rsidRDefault="009B1B45">
      <w:pPr>
        <w:rPr>
          <w:rFonts w:ascii="Tahoma" w:hAnsi="Tahoma" w:cs="Tahoma"/>
          <w:b/>
          <w:bCs/>
          <w:sz w:val="24"/>
          <w:szCs w:val="24"/>
        </w:rPr>
      </w:pPr>
      <w:r w:rsidRPr="00D32DE2">
        <w:rPr>
          <w:rFonts w:ascii="Tahoma" w:hAnsi="Tahoma" w:cs="Tahoma"/>
          <w:b/>
          <w:bCs/>
          <w:sz w:val="24"/>
          <w:szCs w:val="24"/>
        </w:rPr>
        <w:t>do projektu uchwały w sprawie ustalenia stawki za 1 km przebiegu pojazdu, uwzględnianej przy obliczaniu zwrotu rodzicom kosztów przewozu dzieci, młodzieży, uczniów oraz rodziców.</w:t>
      </w:r>
    </w:p>
    <w:p w14:paraId="21D7EAF7" w14:textId="29619B72" w:rsidR="009B1B45" w:rsidRPr="00D32DE2" w:rsidRDefault="009B1B45">
      <w:pPr>
        <w:rPr>
          <w:rFonts w:ascii="Tahoma" w:hAnsi="Tahoma" w:cs="Tahoma"/>
          <w:sz w:val="24"/>
          <w:szCs w:val="24"/>
        </w:rPr>
      </w:pPr>
      <w:r w:rsidRPr="00D32DE2">
        <w:rPr>
          <w:rFonts w:ascii="Tahoma" w:hAnsi="Tahoma" w:cs="Tahoma"/>
          <w:sz w:val="24"/>
          <w:szCs w:val="24"/>
        </w:rPr>
        <w:t xml:space="preserve">         Celem projektu uchwały jest wprowadzenie zmian w systemie zwrotu kosztów dowozu dzieci, młodzieży i uczniów z niepełnosprawnościami do przedszkoli, szkół i innych placówek oświatowych.</w:t>
      </w:r>
    </w:p>
    <w:p w14:paraId="757FC368" w14:textId="70DC2C4B" w:rsidR="00C03745" w:rsidRPr="00D32DE2" w:rsidRDefault="009B1B45">
      <w:pPr>
        <w:rPr>
          <w:rFonts w:ascii="Tahoma" w:hAnsi="Tahoma" w:cs="Tahoma"/>
          <w:sz w:val="24"/>
          <w:szCs w:val="24"/>
        </w:rPr>
      </w:pPr>
      <w:r w:rsidRPr="00D32DE2">
        <w:rPr>
          <w:rFonts w:ascii="Tahoma" w:hAnsi="Tahoma" w:cs="Tahoma"/>
          <w:sz w:val="24"/>
          <w:szCs w:val="24"/>
        </w:rPr>
        <w:t xml:space="preserve">          W aktualnym stanie prawnym rodzicom przysługuje zwrot kosztów przewozu dzieci, młodzieży i uczniów w oparciu o algorytm sformułowany w art. 39a ust. 2 ustawy z dnia 14 grudnia 2016 r. – Prawo oświatowe, w którym jedną z decydujących zmiennych jest średnia cena jednostki paliwa w danej gminie właściwego dla danego pojazdu, którą określa na każdy rok szkolny rada gminy ,miasta. Zmienność cen paliwa, a zwłaszcza ich wzrost , powoduje, że rodzice realizujący dowóz dzieci i młodzieży do placówek oświatowych nie otrzymują zwrotu kosztów paliwa w rzeczywistym</w:t>
      </w:r>
      <w:r w:rsidR="00C03745" w:rsidRPr="00D32DE2">
        <w:rPr>
          <w:rFonts w:ascii="Tahoma" w:hAnsi="Tahoma" w:cs="Tahoma"/>
          <w:sz w:val="24"/>
          <w:szCs w:val="24"/>
        </w:rPr>
        <w:t xml:space="preserve"> ich wymiarze. Nie otrzymują także zwrotu innych kosztów eksploatacji pojazdu używanego do realizacji tego świadczenia. Zgodnie z projektem uchwały zwrot kosztów jednorazowego przewozu następowały w wysokości określonej według wzoru:</w:t>
      </w:r>
    </w:p>
    <w:p w14:paraId="43E2D254" w14:textId="142CECD9" w:rsidR="00C03745" w:rsidRPr="00D32DE2" w:rsidRDefault="00C03745">
      <w:pPr>
        <w:rPr>
          <w:rFonts w:ascii="Tahoma" w:hAnsi="Tahoma" w:cs="Tahoma"/>
          <w:sz w:val="24"/>
          <w:szCs w:val="24"/>
        </w:rPr>
      </w:pPr>
      <w:r w:rsidRPr="00D32DE2">
        <w:rPr>
          <w:rFonts w:ascii="Tahoma" w:hAnsi="Tahoma" w:cs="Tahoma"/>
          <w:sz w:val="24"/>
          <w:szCs w:val="24"/>
        </w:rPr>
        <w:t xml:space="preserve">                               koszt= (a-b) × c, w którym poszczególne symbole oznaczają:</w:t>
      </w:r>
    </w:p>
    <w:p w14:paraId="1A87065E" w14:textId="5C9A40C9" w:rsidR="00C03745" w:rsidRPr="00D32DE2" w:rsidRDefault="00C03745" w:rsidP="00C03745">
      <w:pPr>
        <w:pStyle w:val="Akapitzlist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D32DE2">
        <w:rPr>
          <w:rFonts w:ascii="Tahoma" w:hAnsi="Tahoma" w:cs="Tahoma"/>
          <w:sz w:val="24"/>
          <w:szCs w:val="24"/>
        </w:rPr>
        <w:t>liczbę kilometrów przewozu drogami publicznymi z miejsca zamieszkania do przedszkola, oddziału przedszkolnego w szkole podstawowej, innej formy wychowania przedszkolnego, ośrodka rewalidacyjno- wychowawczego, szkoły podstawowej albo szkoły ponadpodstawowej, a także przewozu rodzica z tego miejsca zamieszkania lub miejsca pracy, i z powrotem,</w:t>
      </w:r>
    </w:p>
    <w:p w14:paraId="268BF273" w14:textId="45F496B9" w:rsidR="00C03745" w:rsidRPr="00D32DE2" w:rsidRDefault="00C03745" w:rsidP="00C03745">
      <w:pPr>
        <w:pStyle w:val="Akapitzlist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D32DE2">
        <w:rPr>
          <w:rFonts w:ascii="Tahoma" w:hAnsi="Tahoma" w:cs="Tahoma"/>
          <w:sz w:val="24"/>
          <w:szCs w:val="24"/>
        </w:rPr>
        <w:t xml:space="preserve">liczbę kilometrów przewozu drogami publicznymi z miejsca zamieszkania rodzica do miejsca pracy i powrotem, jeżeli nie wykonywałby przewozu, o którym mowa w lit. a, </w:t>
      </w:r>
    </w:p>
    <w:p w14:paraId="53471B89" w14:textId="662C0C65" w:rsidR="00C03745" w:rsidRPr="00D32DE2" w:rsidRDefault="00C03745" w:rsidP="00C03745">
      <w:pPr>
        <w:pStyle w:val="Akapitzlist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D32DE2">
        <w:rPr>
          <w:rFonts w:ascii="Tahoma" w:hAnsi="Tahoma" w:cs="Tahoma"/>
          <w:sz w:val="24"/>
          <w:szCs w:val="24"/>
        </w:rPr>
        <w:t>stawkę za kilometr przebiegu pojazdu</w:t>
      </w:r>
      <w:r w:rsidR="006E2486" w:rsidRPr="00D32DE2">
        <w:rPr>
          <w:rFonts w:ascii="Tahoma" w:hAnsi="Tahoma" w:cs="Tahoma"/>
          <w:sz w:val="24"/>
          <w:szCs w:val="24"/>
        </w:rPr>
        <w:t>.</w:t>
      </w:r>
    </w:p>
    <w:p w14:paraId="42E46DF6" w14:textId="1BE4D9B4" w:rsidR="006E2486" w:rsidRPr="00D32DE2" w:rsidRDefault="006E2486" w:rsidP="006E2486">
      <w:pPr>
        <w:ind w:left="360"/>
        <w:rPr>
          <w:rFonts w:ascii="Tahoma" w:hAnsi="Tahoma" w:cs="Tahoma"/>
          <w:sz w:val="24"/>
          <w:szCs w:val="24"/>
        </w:rPr>
      </w:pPr>
    </w:p>
    <w:p w14:paraId="165460E1" w14:textId="499C32B4" w:rsidR="006E2486" w:rsidRPr="00D32DE2" w:rsidRDefault="006E2486" w:rsidP="00485A70">
      <w:pPr>
        <w:ind w:left="720"/>
        <w:rPr>
          <w:rFonts w:ascii="Tahoma" w:hAnsi="Tahoma" w:cs="Tahoma"/>
          <w:sz w:val="24"/>
          <w:szCs w:val="24"/>
        </w:rPr>
      </w:pPr>
      <w:r w:rsidRPr="00D32DE2">
        <w:rPr>
          <w:rFonts w:ascii="Tahoma" w:hAnsi="Tahoma" w:cs="Tahoma"/>
          <w:sz w:val="24"/>
          <w:szCs w:val="24"/>
        </w:rPr>
        <w:t xml:space="preserve">Stawkę za 1 km przebiegu pojazdu określić będzie rada gminy, w drodze uchwały, przy czym stawka ta nie będzie mogła być niższa niż określona w przepisach wydanych na podstawie art.. 34a ust. 2 z dnia 6 września 2001 r. o transporcie drogowym. </w:t>
      </w:r>
    </w:p>
    <w:p w14:paraId="54F5ABFE" w14:textId="57BCE1F0" w:rsidR="006E2486" w:rsidRPr="00D32DE2" w:rsidRDefault="006E2486" w:rsidP="006E2486">
      <w:pPr>
        <w:ind w:left="720"/>
        <w:rPr>
          <w:rFonts w:ascii="Tahoma" w:hAnsi="Tahoma" w:cs="Tahoma"/>
          <w:sz w:val="24"/>
          <w:szCs w:val="24"/>
        </w:rPr>
      </w:pPr>
      <w:r w:rsidRPr="00D32DE2">
        <w:rPr>
          <w:rFonts w:ascii="Tahoma" w:hAnsi="Tahoma" w:cs="Tahoma"/>
          <w:sz w:val="24"/>
          <w:szCs w:val="24"/>
        </w:rPr>
        <w:t>Ustalone kwoty nie mogą być niższe niż:</w:t>
      </w:r>
    </w:p>
    <w:p w14:paraId="043496CC" w14:textId="597CEEFE" w:rsidR="006E2486" w:rsidRPr="00D32DE2" w:rsidRDefault="006E2486" w:rsidP="006E2486">
      <w:pPr>
        <w:pStyle w:val="Akapitzlist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D32DE2">
        <w:rPr>
          <w:rFonts w:ascii="Tahoma" w:hAnsi="Tahoma" w:cs="Tahoma"/>
          <w:sz w:val="24"/>
          <w:szCs w:val="24"/>
        </w:rPr>
        <w:t xml:space="preserve">dla pojazdu o pojemności skokowej silnika do 900  </w:t>
      </w:r>
      <m:oMath>
        <m:sSup>
          <m:sSup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ahoma"/>
                <w:sz w:val="24"/>
                <w:szCs w:val="24"/>
              </w:rPr>
              <m:t>cm</m:t>
            </m:r>
          </m:e>
          <m:sup>
            <m:r>
              <w:rPr>
                <w:rFonts w:ascii="Cambria Math" w:hAnsi="Cambria Math" w:cs="Tahoma"/>
                <w:sz w:val="24"/>
                <w:szCs w:val="24"/>
              </w:rPr>
              <m:t>3</m:t>
            </m:r>
          </m:sup>
        </m:sSup>
      </m:oMath>
      <w:r w:rsidRPr="00D32DE2">
        <w:rPr>
          <w:rFonts w:ascii="Tahoma" w:hAnsi="Tahoma" w:cs="Tahoma"/>
          <w:sz w:val="24"/>
          <w:szCs w:val="24"/>
        </w:rPr>
        <w:t xml:space="preserve"> – 0,5214 zł.</w:t>
      </w:r>
    </w:p>
    <w:p w14:paraId="39EB5AF7" w14:textId="355BE1B6" w:rsidR="006E2486" w:rsidRPr="00D32DE2" w:rsidRDefault="006E2486" w:rsidP="006E2486">
      <w:pPr>
        <w:pStyle w:val="Akapitzlist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D32DE2">
        <w:rPr>
          <w:rFonts w:ascii="Tahoma" w:hAnsi="Tahoma" w:cs="Tahoma"/>
          <w:sz w:val="24"/>
          <w:szCs w:val="24"/>
        </w:rPr>
        <w:t xml:space="preserve">dla pojazdu o pojemności skokowej silnika powyżej 900 </w:t>
      </w:r>
      <m:oMath>
        <m:sSup>
          <m:sSup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ahoma"/>
                <w:sz w:val="24"/>
                <w:szCs w:val="24"/>
              </w:rPr>
              <m:t>cm</m:t>
            </m:r>
          </m:e>
          <m:sup>
            <m:r>
              <w:rPr>
                <w:rFonts w:ascii="Cambria Math" w:hAnsi="Cambria Math" w:cs="Tahoma"/>
                <w:sz w:val="24"/>
                <w:szCs w:val="24"/>
              </w:rPr>
              <m:t>3</m:t>
            </m:r>
          </m:sup>
        </m:sSup>
      </m:oMath>
      <w:r w:rsidRPr="00D32DE2">
        <w:rPr>
          <w:rFonts w:ascii="Tahoma" w:hAnsi="Tahoma" w:cs="Tahoma"/>
          <w:sz w:val="24"/>
          <w:szCs w:val="24"/>
        </w:rPr>
        <w:t xml:space="preserve"> – 0.8358 zł.</w:t>
      </w:r>
    </w:p>
    <w:p w14:paraId="4C8F69FA" w14:textId="760CF6AB" w:rsidR="006E2486" w:rsidRDefault="006E2486" w:rsidP="006E2486">
      <w:pPr>
        <w:ind w:left="720"/>
        <w:rPr>
          <w:rFonts w:ascii="Tahoma" w:hAnsi="Tahoma" w:cs="Tahoma"/>
          <w:sz w:val="24"/>
          <w:szCs w:val="24"/>
        </w:rPr>
      </w:pPr>
      <w:r w:rsidRPr="00D32DE2">
        <w:rPr>
          <w:rFonts w:ascii="Tahoma" w:hAnsi="Tahoma" w:cs="Tahoma"/>
          <w:sz w:val="24"/>
          <w:szCs w:val="24"/>
        </w:rPr>
        <w:t>Proponowana zmiana ma przyczynić</w:t>
      </w:r>
      <w:r w:rsidR="00BC5D9A" w:rsidRPr="00D32DE2">
        <w:rPr>
          <w:rFonts w:ascii="Tahoma" w:hAnsi="Tahoma" w:cs="Tahoma"/>
          <w:sz w:val="24"/>
          <w:szCs w:val="24"/>
        </w:rPr>
        <w:t xml:space="preserve"> się do zmniejszenia dysproporcji pomiędzy ponoszonymi, a refundowanymi kosztami dowozu. Zmiana systemu zwrotu kosztów jest koniecznym wsparciem dla rodziców, bez którego wielu z </w:t>
      </w:r>
      <w:r w:rsidR="00BC5D9A" w:rsidRPr="00D32DE2">
        <w:rPr>
          <w:rFonts w:ascii="Tahoma" w:hAnsi="Tahoma" w:cs="Tahoma"/>
          <w:sz w:val="24"/>
          <w:szCs w:val="24"/>
        </w:rPr>
        <w:lastRenderedPageBreak/>
        <w:t>nich nie będzie w stanie realizować dowozu swoich dzieci do placówek oświatowych.</w:t>
      </w:r>
    </w:p>
    <w:p w14:paraId="6A5FF5DB" w14:textId="7E67B696" w:rsidR="00D32DE2" w:rsidRDefault="00D32DE2" w:rsidP="006E2486">
      <w:pPr>
        <w:ind w:left="720"/>
        <w:rPr>
          <w:rFonts w:ascii="Tahoma" w:hAnsi="Tahoma" w:cs="Tahoma"/>
          <w:sz w:val="24"/>
          <w:szCs w:val="24"/>
        </w:rPr>
      </w:pPr>
    </w:p>
    <w:p w14:paraId="053FAB9C" w14:textId="083CDE87" w:rsidR="00D32DE2" w:rsidRDefault="00D32DE2" w:rsidP="00D32DE2">
      <w:pPr>
        <w:spacing w:after="0"/>
        <w:jc w:val="center"/>
        <w:textAlignment w:val="baseline"/>
        <w:rPr>
          <w:rFonts w:ascii="Tahoma" w:eastAsia="SimSun" w:hAnsi="Tahoma" w:cs="Tahoma"/>
          <w:kern w:val="3"/>
          <w:sz w:val="24"/>
          <w:szCs w:val="24"/>
          <w:lang w:bidi="hi-IN"/>
        </w:rPr>
      </w:pPr>
      <w:r>
        <w:rPr>
          <w:rFonts w:ascii="Tahoma" w:eastAsia="SimSun" w:hAnsi="Tahoma" w:cs="Tahoma"/>
          <w:kern w:val="3"/>
          <w:sz w:val="24"/>
          <w:szCs w:val="24"/>
          <w:lang w:bidi="hi-IN"/>
        </w:rPr>
        <w:t xml:space="preserve">                                               </w:t>
      </w:r>
      <w:r>
        <w:rPr>
          <w:rFonts w:ascii="Tahoma" w:eastAsia="SimSun" w:hAnsi="Tahoma" w:cs="Tahoma"/>
          <w:kern w:val="3"/>
          <w:sz w:val="24"/>
          <w:szCs w:val="24"/>
          <w:lang w:bidi="hi-IN"/>
        </w:rPr>
        <w:t xml:space="preserve">Przewodniczący Rady Miejskiej </w:t>
      </w:r>
    </w:p>
    <w:p w14:paraId="76A725A8" w14:textId="77777777" w:rsidR="00D32DE2" w:rsidRDefault="00D32DE2" w:rsidP="00D32DE2">
      <w:pPr>
        <w:spacing w:after="0"/>
        <w:textAlignment w:val="baseline"/>
        <w:rPr>
          <w:rFonts w:ascii="Tahoma" w:eastAsia="SimSun" w:hAnsi="Tahoma" w:cs="Tahoma"/>
          <w:kern w:val="3"/>
          <w:sz w:val="24"/>
          <w:szCs w:val="24"/>
          <w:lang w:bidi="hi-IN"/>
        </w:rPr>
      </w:pPr>
      <w:r>
        <w:rPr>
          <w:rFonts w:ascii="Tahoma" w:eastAsia="SimSun" w:hAnsi="Tahoma" w:cs="Tahoma"/>
          <w:kern w:val="3"/>
          <w:sz w:val="24"/>
          <w:szCs w:val="24"/>
          <w:lang w:bidi="hi-IN"/>
        </w:rPr>
        <w:t xml:space="preserve">                                                                            w Chorzelach</w:t>
      </w:r>
    </w:p>
    <w:p w14:paraId="055CA1C2" w14:textId="77777777" w:rsidR="00D32DE2" w:rsidRDefault="00D32DE2" w:rsidP="00D32DE2">
      <w:pPr>
        <w:spacing w:after="0"/>
        <w:textAlignment w:val="baseline"/>
        <w:rPr>
          <w:rFonts w:ascii="Tahoma" w:eastAsia="SimSun" w:hAnsi="Tahoma" w:cs="Tahoma"/>
          <w:kern w:val="3"/>
          <w:sz w:val="24"/>
          <w:szCs w:val="24"/>
          <w:lang w:bidi="hi-IN"/>
        </w:rPr>
      </w:pPr>
      <w:r>
        <w:rPr>
          <w:rFonts w:ascii="Tahoma" w:eastAsia="SimSun" w:hAnsi="Tahoma" w:cs="Tahoma"/>
          <w:kern w:val="3"/>
          <w:sz w:val="24"/>
          <w:szCs w:val="24"/>
          <w:lang w:bidi="hi-IN"/>
        </w:rPr>
        <w:t xml:space="preserve">                   </w:t>
      </w:r>
    </w:p>
    <w:p w14:paraId="4DB64F8A" w14:textId="77777777" w:rsidR="00D32DE2" w:rsidRDefault="00D32DE2" w:rsidP="00D32DE2">
      <w:pPr>
        <w:spacing w:after="0"/>
        <w:jc w:val="both"/>
        <w:rPr>
          <w:rFonts w:ascii="Tahoma" w:eastAsia="Tahoma" w:hAnsi="Tahoma" w:cs="Tahoma"/>
          <w:sz w:val="24"/>
          <w:szCs w:val="24"/>
          <w:lang w:bidi="pl-PL"/>
        </w:rPr>
      </w:pPr>
      <w:r>
        <w:rPr>
          <w:rFonts w:ascii="Tahoma" w:eastAsia="SimSun" w:hAnsi="Tahoma" w:cs="Tahoma"/>
          <w:kern w:val="3"/>
          <w:sz w:val="24"/>
          <w:szCs w:val="24"/>
          <w:lang w:bidi="hi-IN"/>
        </w:rPr>
        <w:t xml:space="preserve">                                                                            Michał Wiśnicki</w:t>
      </w:r>
    </w:p>
    <w:p w14:paraId="6BD48523" w14:textId="77777777" w:rsidR="00D32DE2" w:rsidRPr="00D32DE2" w:rsidRDefault="00D32DE2" w:rsidP="006E2486">
      <w:pPr>
        <w:ind w:left="720"/>
        <w:rPr>
          <w:rFonts w:ascii="Tahoma" w:hAnsi="Tahoma" w:cs="Tahoma"/>
          <w:sz w:val="24"/>
          <w:szCs w:val="24"/>
        </w:rPr>
      </w:pPr>
    </w:p>
    <w:sectPr w:rsidR="00D32DE2" w:rsidRPr="00D32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D632B"/>
    <w:multiLevelType w:val="hybridMultilevel"/>
    <w:tmpl w:val="8B9A2E3E"/>
    <w:lvl w:ilvl="0" w:tplc="A6C4274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4B5E3E"/>
    <w:multiLevelType w:val="hybridMultilevel"/>
    <w:tmpl w:val="AC3E4E3C"/>
    <w:lvl w:ilvl="0" w:tplc="0D56F8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38579488">
    <w:abstractNumId w:val="0"/>
  </w:num>
  <w:num w:numId="2" w16cid:durableId="5189323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B45"/>
    <w:rsid w:val="00485A70"/>
    <w:rsid w:val="006E2486"/>
    <w:rsid w:val="009B1B45"/>
    <w:rsid w:val="00BC5D9A"/>
    <w:rsid w:val="00BF775D"/>
    <w:rsid w:val="00C03745"/>
    <w:rsid w:val="00D3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32F79"/>
  <w15:chartTrackingRefBased/>
  <w15:docId w15:val="{813FA222-0E29-48AA-B927-7F6222BEB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374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6E24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412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i Gminy w Chorzelach</dc:creator>
  <cp:keywords/>
  <dc:description/>
  <cp:lastModifiedBy>Urząd Miasta i Gminy w Chorzelach</cp:lastModifiedBy>
  <cp:revision>5</cp:revision>
  <cp:lastPrinted>2022-11-30T10:20:00Z</cp:lastPrinted>
  <dcterms:created xsi:type="dcterms:W3CDTF">2022-11-29T08:38:00Z</dcterms:created>
  <dcterms:modified xsi:type="dcterms:W3CDTF">2022-12-05T12:35:00Z</dcterms:modified>
</cp:coreProperties>
</file>