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postępowaniu o</w:t>
      </w:r>
      <w:r w:rsidR="00DA2ED7">
        <w:rPr>
          <w:rFonts w:asciiTheme="majorHAnsi" w:eastAsiaTheme="majorEastAsia" w:hAnsiTheme="majorHAnsi" w:cs="Arial"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2646C7D8" w14:textId="2D1CAF5B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</w:p>
    <w:p w14:paraId="046D7C0B" w14:textId="77777777" w:rsidR="00504E07" w:rsidRPr="00202A74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pn.</w:t>
      </w:r>
    </w:p>
    <w:p w14:paraId="2BB4EA25" w14:textId="5964A12D" w:rsidR="006D4729" w:rsidRPr="00E317BA" w:rsidRDefault="00E317BA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bCs/>
          <w:lang w:eastAsia="en-US"/>
        </w:rPr>
      </w:pPr>
      <w:bookmarkStart w:id="1" w:name="_Hlk88646792"/>
      <w:bookmarkStart w:id="2" w:name="_Hlk116947356"/>
      <w:r w:rsidRPr="00E317BA">
        <w:rPr>
          <w:rFonts w:asciiTheme="majorHAnsi" w:eastAsia="Calibri" w:hAnsiTheme="majorHAnsi" w:cs="Calibri"/>
          <w:b/>
          <w:bCs/>
          <w:i/>
          <w:iCs/>
          <w:kern w:val="1"/>
        </w:rPr>
        <w:t>„</w:t>
      </w:r>
      <w:bookmarkStart w:id="3" w:name="_Hlk120521967"/>
      <w:bookmarkEnd w:id="1"/>
      <w:r w:rsidR="00BC1259" w:rsidRPr="00BC1259">
        <w:rPr>
          <w:rFonts w:asciiTheme="majorHAnsi" w:hAnsiTheme="majorHAnsi" w:cs="Verdana"/>
          <w:b/>
          <w:bCs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bookmarkEnd w:id="3"/>
      <w:r w:rsidR="006D4729" w:rsidRPr="00E317BA">
        <w:rPr>
          <w:rFonts w:asciiTheme="minorHAnsi" w:hAnsiTheme="minorHAnsi" w:cstheme="minorHAnsi"/>
          <w:b/>
          <w:bCs/>
        </w:rPr>
        <w:t>”</w:t>
      </w:r>
    </w:p>
    <w:bookmarkEnd w:id="2"/>
    <w:p w14:paraId="5B65018E" w14:textId="3AE62F64" w:rsidR="00A71B26" w:rsidRPr="00D41BC1" w:rsidRDefault="00504E07" w:rsidP="00504E0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A71B26">
        <w:rPr>
          <w:rFonts w:asciiTheme="majorHAnsi" w:eastAsiaTheme="majorEastAsia" w:hAnsiTheme="majorHAnsi" w:cs="Arial"/>
          <w:b/>
          <w:lang w:eastAsia="en-US"/>
        </w:rPr>
        <w:t>prowadzonego z zastosowaniem procedury</w:t>
      </w:r>
      <w:r w:rsidRPr="00D41BC1">
        <w:rPr>
          <w:rFonts w:asciiTheme="majorHAnsi" w:eastAsiaTheme="majorEastAsia" w:hAnsiTheme="majorHAnsi" w:cs="Arial"/>
          <w:bCs/>
          <w:lang w:eastAsia="en-US"/>
        </w:rPr>
        <w:t xml:space="preserve">, </w:t>
      </w:r>
    </w:p>
    <w:p w14:paraId="2919207A" w14:textId="7CAAE92E" w:rsidR="00504E07" w:rsidRPr="00A71B26" w:rsidRDefault="00504E07" w:rsidP="007A548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rFonts w:asciiTheme="majorHAnsi" w:eastAsiaTheme="majorEastAsia" w:hAnsiTheme="majorHAnsi" w:cs="Arial"/>
          <w:bCs/>
          <w:lang w:eastAsia="en-US"/>
        </w:rPr>
      </w:pPr>
      <w:r w:rsidRPr="00A71B26">
        <w:rPr>
          <w:rFonts w:asciiTheme="majorHAnsi" w:eastAsiaTheme="majorEastAsia" w:hAnsiTheme="majorHAnsi" w:cs="Arial"/>
          <w:bCs/>
          <w:lang w:eastAsia="en-US"/>
        </w:rPr>
        <w:t>o której mowa w art. 139 ustawy z 11 września 2019 r</w:t>
      </w:r>
      <w:r w:rsidR="00031C5D" w:rsidRPr="00A71B26">
        <w:rPr>
          <w:rFonts w:asciiTheme="majorHAnsi" w:eastAsiaTheme="majorEastAsia" w:hAnsiTheme="majorHAnsi" w:cs="Arial"/>
          <w:bCs/>
          <w:lang w:eastAsia="en-US"/>
        </w:rPr>
        <w:t xml:space="preserve">. – </w:t>
      </w:r>
      <w:r w:rsidRPr="00A71B26">
        <w:rPr>
          <w:rFonts w:asciiTheme="majorHAnsi" w:eastAsiaTheme="majorEastAsia" w:hAnsiTheme="majorHAnsi" w:cs="Arial"/>
          <w:bCs/>
          <w:lang w:eastAsia="en-US"/>
        </w:rPr>
        <w:t>Prawo zamówień publicznych (</w:t>
      </w:r>
      <w:r w:rsidR="00F33BA6" w:rsidRPr="00940A76">
        <w:rPr>
          <w:rFonts w:asciiTheme="majorHAnsi" w:hAnsiTheme="majorHAnsi"/>
          <w:lang w:eastAsia="en-US"/>
        </w:rPr>
        <w:t>Dz.U. z 202</w:t>
      </w:r>
      <w:r w:rsidR="00F33BA6">
        <w:rPr>
          <w:rFonts w:asciiTheme="majorHAnsi" w:hAnsiTheme="majorHAnsi"/>
          <w:lang w:eastAsia="en-US"/>
        </w:rPr>
        <w:t>2</w:t>
      </w:r>
      <w:r w:rsidR="00F33BA6" w:rsidRPr="00940A76">
        <w:rPr>
          <w:rFonts w:asciiTheme="majorHAnsi" w:hAnsiTheme="majorHAnsi"/>
          <w:lang w:eastAsia="en-US"/>
        </w:rPr>
        <w:t xml:space="preserve"> r. poz. </w:t>
      </w:r>
      <w:r w:rsidR="00F33BA6">
        <w:rPr>
          <w:rFonts w:asciiTheme="majorHAnsi" w:hAnsiTheme="majorHAnsi"/>
          <w:lang w:eastAsia="en-US"/>
        </w:rPr>
        <w:t>1710</w:t>
      </w:r>
      <w:r w:rsidR="00F33BA6" w:rsidRPr="00940A76">
        <w:rPr>
          <w:rFonts w:asciiTheme="majorHAnsi" w:hAnsiTheme="majorHAnsi"/>
          <w:lang w:eastAsia="en-US"/>
        </w:rPr>
        <w:t xml:space="preserve"> ze zm</w:t>
      </w:r>
      <w:r w:rsidR="00031C5D" w:rsidRPr="00A71B26">
        <w:rPr>
          <w:rFonts w:asciiTheme="majorHAnsi" w:eastAsiaTheme="majorEastAsia" w:hAnsiTheme="majorHAnsi" w:cs="Arial"/>
          <w:bCs/>
          <w:lang w:eastAsia="en-US"/>
        </w:rPr>
        <w:t>.</w:t>
      </w:r>
      <w:r w:rsidRPr="00A71B26">
        <w:rPr>
          <w:rFonts w:asciiTheme="majorHAnsi" w:eastAsiaTheme="majorEastAsia" w:hAnsiTheme="majorHAnsi" w:cs="Arial"/>
          <w:bCs/>
          <w:lang w:eastAsia="en-US"/>
        </w:rPr>
        <w:t>) – dalej</w:t>
      </w:r>
      <w:r w:rsidR="00031C5D" w:rsidRPr="00A71B26">
        <w:rPr>
          <w:rFonts w:asciiTheme="majorHAnsi" w:eastAsiaTheme="majorEastAsia" w:hAnsiTheme="majorHAnsi" w:cs="Arial"/>
          <w:bCs/>
          <w:lang w:eastAsia="en-US"/>
        </w:rPr>
        <w:t>:</w:t>
      </w:r>
      <w:r w:rsidRPr="00A71B26">
        <w:rPr>
          <w:rFonts w:asciiTheme="majorHAnsi" w:eastAsiaTheme="majorEastAsia" w:hAnsiTheme="majorHAnsi" w:cs="Arial"/>
          <w:bCs/>
          <w:lang w:eastAsia="en-US"/>
        </w:rPr>
        <w:t xml:space="preserve"> ustawa </w:t>
      </w:r>
      <w:proofErr w:type="spellStart"/>
      <w:r w:rsidRPr="00A71B26">
        <w:rPr>
          <w:rFonts w:asciiTheme="majorHAnsi" w:eastAsiaTheme="majorEastAsia" w:hAnsiTheme="majorHAnsi" w:cs="Arial"/>
          <w:bCs/>
          <w:lang w:eastAsia="en-US"/>
        </w:rPr>
        <w:t>Pzp</w:t>
      </w:r>
      <w:proofErr w:type="spellEnd"/>
    </w:p>
    <w:bookmarkEnd w:id="0"/>
    <w:p w14:paraId="5BA407DB" w14:textId="4B028181" w:rsidR="00236611" w:rsidRPr="00202A74" w:rsidRDefault="00236611" w:rsidP="007A5480">
      <w:pPr>
        <w:pBdr>
          <w:bottom w:val="thinThickSmallGap" w:sz="12" w:space="1" w:color="943634" w:themeColor="accent2" w:themeShade="BF"/>
        </w:pBdr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A3469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13D09" w:rsidRPr="00A3469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</w:t>
      </w:r>
      <w:r w:rsidR="00E317BA" w:rsidRPr="00A3469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P</w:t>
      </w:r>
      <w:r w:rsidR="00A3469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/PN/</w:t>
      </w:r>
      <w:r w:rsidR="00321C26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2</w:t>
      </w:r>
      <w:r w:rsidR="00A3469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/2022</w:t>
      </w:r>
    </w:p>
    <w:p w14:paraId="6FFEE69D" w14:textId="77777777" w:rsidR="00613D09" w:rsidRPr="00940A76" w:rsidRDefault="00613D09" w:rsidP="00613D09">
      <w:pPr>
        <w:rPr>
          <w:rFonts w:asciiTheme="majorHAnsi" w:eastAsiaTheme="majorEastAsia" w:hAnsiTheme="majorHAnsi" w:cs="Arial"/>
          <w:b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20E2177D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caps/>
          <w:spacing w:val="10"/>
          <w:lang w:eastAsia="en-US"/>
        </w:rPr>
        <w:t>Gmina Chorzele</w:t>
      </w:r>
    </w:p>
    <w:p w14:paraId="1CABD308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i/>
          <w:caps/>
          <w:spacing w:val="10"/>
          <w:lang w:eastAsia="en-US"/>
        </w:rPr>
        <w:t>(NAZWA)</w:t>
      </w:r>
    </w:p>
    <w:p w14:paraId="06CB8B5D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caps/>
          <w:spacing w:val="10"/>
          <w:lang w:eastAsia="en-US"/>
        </w:rPr>
        <w:t>ul. stanisława komosińskiego 1</w:t>
      </w:r>
    </w:p>
    <w:p w14:paraId="49AE1DC4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caps/>
          <w:spacing w:val="10"/>
          <w:lang w:eastAsia="en-US"/>
        </w:rPr>
        <w:t>06-330 Chorzele</w:t>
      </w:r>
    </w:p>
    <w:p w14:paraId="37B8BDC6" w14:textId="77777777" w:rsidR="00613D09" w:rsidRPr="00940A76" w:rsidRDefault="00613D09" w:rsidP="00613D09">
      <w:pPr>
        <w:outlineLvl w:val="5"/>
        <w:rPr>
          <w:rFonts w:asciiTheme="majorHAnsi" w:eastAsiaTheme="majorEastAsia" w:hAnsiTheme="majorHAnsi" w:cs="Arial"/>
          <w:i/>
          <w:caps/>
          <w:spacing w:val="10"/>
          <w:lang w:eastAsia="en-US"/>
        </w:rPr>
      </w:pPr>
      <w:r w:rsidRPr="00940A76">
        <w:rPr>
          <w:rFonts w:asciiTheme="majorHAnsi" w:eastAsiaTheme="majorEastAsia" w:hAnsiTheme="majorHAnsi" w:cs="Arial"/>
          <w:i/>
          <w:caps/>
          <w:spacing w:val="10"/>
          <w:lang w:eastAsia="en-US"/>
        </w:rPr>
        <w:t>(ADRES)</w:t>
      </w:r>
    </w:p>
    <w:p w14:paraId="4555190A" w14:textId="77777777" w:rsidR="00613D09" w:rsidRPr="00940A76" w:rsidRDefault="00613D09" w:rsidP="00613D09">
      <w:pPr>
        <w:rPr>
          <w:rFonts w:asciiTheme="majorHAnsi" w:eastAsiaTheme="majorEastAsia" w:hAnsiTheme="majorHAnsi" w:cs="Arial"/>
          <w:b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Pr="00940A76">
        <w:rPr>
          <w:rFonts w:asciiTheme="majorHAnsi" w:eastAsiaTheme="majorEastAsia" w:hAnsiTheme="majorHAnsi" w:cs="Arial"/>
          <w:lang w:eastAsia="en-US"/>
        </w:rPr>
        <w:t>(29) 7516540</w:t>
      </w:r>
      <w:r w:rsidRPr="00940A76">
        <w:rPr>
          <w:rFonts w:asciiTheme="majorHAnsi" w:eastAsiaTheme="majorEastAsia" w:hAnsiTheme="majorHAnsi" w:cs="Arial"/>
          <w:b/>
          <w:lang w:eastAsia="en-US"/>
        </w:rPr>
        <w:t xml:space="preserve"> faks: </w:t>
      </w:r>
      <w:r w:rsidRPr="00940A76">
        <w:rPr>
          <w:rFonts w:asciiTheme="majorHAnsi" w:eastAsiaTheme="majorEastAsia" w:hAnsiTheme="majorHAnsi" w:cs="Arial"/>
          <w:lang w:eastAsia="en-US"/>
        </w:rPr>
        <w:t>(29) 75116530</w:t>
      </w:r>
    </w:p>
    <w:p w14:paraId="6CAE72BE" w14:textId="77777777" w:rsidR="00613D09" w:rsidRPr="00940A76" w:rsidRDefault="00613D09" w:rsidP="00613D09">
      <w:pPr>
        <w:rPr>
          <w:rFonts w:asciiTheme="majorHAnsi" w:eastAsiaTheme="majorEastAsia" w:hAnsiTheme="majorHAnsi" w:cs="Arial"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 xml:space="preserve">REGON: </w:t>
      </w:r>
      <w:r w:rsidRPr="00940A76">
        <w:rPr>
          <w:rFonts w:asciiTheme="majorHAnsi" w:eastAsiaTheme="majorEastAsia" w:hAnsiTheme="majorHAnsi" w:cs="Arial"/>
          <w:lang w:eastAsia="en-US"/>
        </w:rPr>
        <w:t>550667882</w:t>
      </w:r>
      <w:r w:rsidRPr="00940A76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Pr="00940A76">
        <w:rPr>
          <w:rFonts w:asciiTheme="majorHAnsi" w:eastAsiaTheme="majorEastAsia" w:hAnsiTheme="majorHAnsi" w:cs="Arial"/>
          <w:lang w:eastAsia="en-US"/>
        </w:rPr>
        <w:t>761-15-04-561</w:t>
      </w:r>
    </w:p>
    <w:p w14:paraId="4C321718" w14:textId="77777777" w:rsidR="00613D09" w:rsidRDefault="00613D09" w:rsidP="00613D09">
      <w:pPr>
        <w:rPr>
          <w:rFonts w:asciiTheme="majorHAnsi" w:eastAsiaTheme="majorEastAsia" w:hAnsiTheme="majorHAnsi" w:cs="Arial"/>
          <w:lang w:eastAsia="en-US"/>
        </w:rPr>
      </w:pPr>
      <w:r w:rsidRPr="00940A76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Pr="00940A76">
        <w:rPr>
          <w:rFonts w:asciiTheme="majorHAnsi" w:eastAsiaTheme="majorEastAsia" w:hAnsiTheme="majorHAnsi" w:cs="Arial"/>
          <w:lang w:eastAsia="en-US"/>
        </w:rPr>
        <w:t>7.30 – 15.30</w:t>
      </w:r>
    </w:p>
    <w:p w14:paraId="2A62604D" w14:textId="0C6F8686" w:rsidR="00AA4F20" w:rsidRPr="00202A74" w:rsidRDefault="00AA4F20" w:rsidP="00613D09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Adres strony internetowej</w:t>
      </w:r>
      <w:r w:rsidR="00667596" w:rsidRPr="00202A74">
        <w:rPr>
          <w:rFonts w:asciiTheme="majorHAnsi" w:eastAsiaTheme="majorEastAsia" w:hAnsiTheme="majorHAnsi" w:cs="Arial"/>
          <w:b/>
          <w:lang w:eastAsia="en-US"/>
        </w:rPr>
        <w:t xml:space="preserve"> prowadzonego postępowania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613D09" w:rsidRPr="00940A76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A53738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059C94FC" w14:textId="49B58B7F" w:rsidR="00667596" w:rsidRPr="00202A74" w:rsidRDefault="00667596" w:rsidP="00A53738">
      <w:pPr>
        <w:jc w:val="both"/>
        <w:rPr>
          <w:rFonts w:asciiTheme="majorHAnsi" w:hAnsiTheme="majorHAnsi"/>
          <w:color w:val="333333"/>
          <w:shd w:val="clear" w:color="auto" w:fill="FFFFFF"/>
        </w:rPr>
      </w:pPr>
      <w:r w:rsidRPr="00202A74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9B1F7BA" w14:textId="77777777" w:rsidR="00A53738" w:rsidRPr="00940A76" w:rsidRDefault="00AA4F20" w:rsidP="00A53738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A53738" w:rsidRPr="00940A76">
        <w:rPr>
          <w:rFonts w:asciiTheme="majorHAnsi" w:eastAsiaTheme="majorEastAsia" w:hAnsiTheme="majorHAnsi" w:cs="Arial"/>
          <w:b/>
          <w:lang w:eastAsia="en-US"/>
        </w:rPr>
        <w:t>sekretariat@chorzele.pl</w:t>
      </w:r>
    </w:p>
    <w:p w14:paraId="3BA111F6" w14:textId="77777777" w:rsidR="00A53738" w:rsidRPr="00940A76" w:rsidRDefault="00A53738" w:rsidP="00A53738">
      <w:pPr>
        <w:spacing w:after="40"/>
        <w:jc w:val="both"/>
        <w:rPr>
          <w:rFonts w:asciiTheme="majorHAnsi" w:hAnsiTheme="majorHAnsi" w:cs="Calibri"/>
        </w:rPr>
      </w:pPr>
      <w:r w:rsidRPr="00940A76">
        <w:rPr>
          <w:rFonts w:asciiTheme="majorHAnsi" w:hAnsiTheme="majorHAnsi" w:cs="Calibri"/>
        </w:rPr>
        <w:t xml:space="preserve">Profil Nabywcy: </w:t>
      </w:r>
      <w:bookmarkStart w:id="4" w:name="_Hlk87357819"/>
      <w:r w:rsidRPr="00940A76">
        <w:rPr>
          <w:rFonts w:asciiTheme="majorHAnsi" w:hAnsiTheme="majorHAnsi" w:cs="Calibri"/>
        </w:rPr>
        <w:t>https://chorzele.ezamawiajacy.pl/servlet/HomeServlet</w:t>
      </w:r>
      <w:bookmarkEnd w:id="4"/>
    </w:p>
    <w:p w14:paraId="62BC5DDA" w14:textId="49FC0B0C" w:rsidR="00504E07" w:rsidRDefault="00504E07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B874D46" w14:textId="77777777" w:rsidR="00A53738" w:rsidRPr="00940A76" w:rsidRDefault="00A53738" w:rsidP="00A53738">
      <w:pPr>
        <w:tabs>
          <w:tab w:val="left" w:pos="11160"/>
        </w:tabs>
        <w:ind w:right="70"/>
        <w:jc w:val="both"/>
        <w:rPr>
          <w:rFonts w:asciiTheme="majorHAnsi" w:hAnsiTheme="majorHAnsi" w:cs="Calibri"/>
        </w:rPr>
      </w:pPr>
      <w:r w:rsidRPr="00940A76">
        <w:rPr>
          <w:rFonts w:asciiTheme="majorHAnsi" w:hAnsiTheme="majorHAnsi" w:cs="Calibri"/>
        </w:rPr>
        <w:t>Ilekroć w dalszej części Specyfikacji Warunków Zamówienia jest mowa o:</w:t>
      </w:r>
    </w:p>
    <w:p w14:paraId="10AC780F" w14:textId="77777777" w:rsidR="00A53738" w:rsidRPr="00940A76" w:rsidRDefault="00A53738" w:rsidP="00A53738">
      <w:pPr>
        <w:tabs>
          <w:tab w:val="left" w:pos="11160"/>
        </w:tabs>
        <w:ind w:right="70"/>
        <w:jc w:val="both"/>
        <w:rPr>
          <w:rFonts w:asciiTheme="majorHAnsi" w:hAnsiTheme="majorHAnsi" w:cs="Calibri"/>
        </w:rPr>
      </w:pPr>
      <w:r w:rsidRPr="00940A76">
        <w:rPr>
          <w:rFonts w:asciiTheme="majorHAnsi" w:hAnsiTheme="majorHAnsi" w:cs="Calibri"/>
        </w:rPr>
        <w:t>„Platformie zakupowej” – należy przez to rozumieć narzędzie umożliwiające realizację procesu związanego z udzielaniem zamówień publicznych w formie elektronicznej służące w szczególności do przekazywania ofert, oświadczeń - zwane dalej „Platformą” lub „Systemem”.</w:t>
      </w:r>
    </w:p>
    <w:p w14:paraId="6540A1AD" w14:textId="77777777" w:rsidR="00A53738" w:rsidRPr="00202A74" w:rsidRDefault="00A5373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CF67CAD" w14:textId="0EB29530" w:rsidR="00A53738" w:rsidRDefault="00236611" w:rsidP="00A53738">
      <w:pPr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Wartość zamówienia </w:t>
      </w:r>
      <w:r w:rsidR="00F61D46" w:rsidRPr="00202A74">
        <w:rPr>
          <w:rFonts w:asciiTheme="majorHAnsi" w:eastAsiaTheme="majorEastAsia" w:hAnsiTheme="majorHAnsi" w:cs="Arial"/>
          <w:lang w:eastAsia="en-US"/>
        </w:rPr>
        <w:t xml:space="preserve">jest </w:t>
      </w:r>
      <w:r w:rsidR="00F61D46" w:rsidRPr="00202A74">
        <w:rPr>
          <w:rFonts w:asciiTheme="majorHAnsi" w:eastAsiaTheme="majorEastAsia" w:hAnsiTheme="majorHAnsi" w:cs="Arial"/>
          <w:b/>
          <w:lang w:eastAsia="en-US"/>
        </w:rPr>
        <w:t xml:space="preserve">równa </w:t>
      </w:r>
      <w:r w:rsidR="00031C5D" w:rsidRPr="00202A74">
        <w:rPr>
          <w:rFonts w:asciiTheme="majorHAnsi" w:eastAsiaTheme="majorEastAsia" w:hAnsiTheme="majorHAnsi" w:cs="Arial"/>
          <w:bCs/>
          <w:lang w:eastAsia="en-US"/>
        </w:rPr>
        <w:t>progom unijnym</w:t>
      </w:r>
      <w:r w:rsidR="00031C5D" w:rsidRPr="00202A74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F61D46" w:rsidRPr="00202A74">
        <w:rPr>
          <w:rFonts w:asciiTheme="majorHAnsi" w:eastAsiaTheme="majorEastAsia" w:hAnsiTheme="majorHAnsi" w:cs="Arial"/>
          <w:bCs/>
          <w:lang w:eastAsia="en-US"/>
        </w:rPr>
        <w:t>lub</w:t>
      </w:r>
      <w:r w:rsidR="00F61D46" w:rsidRPr="00202A74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202A74">
        <w:rPr>
          <w:rFonts w:asciiTheme="majorHAnsi" w:eastAsiaTheme="majorEastAsia" w:hAnsiTheme="majorHAnsi" w:cs="Arial"/>
          <w:b/>
          <w:lang w:eastAsia="en-US"/>
        </w:rPr>
        <w:t>przekracza</w:t>
      </w:r>
      <w:r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EA7F4C" w:rsidRPr="00202A74">
        <w:rPr>
          <w:rFonts w:asciiTheme="majorHAnsi" w:eastAsiaTheme="majorEastAsia" w:hAnsiTheme="majorHAnsi" w:cs="Arial"/>
          <w:lang w:eastAsia="en-US"/>
        </w:rPr>
        <w:t>progi unij</w:t>
      </w:r>
      <w:r w:rsidR="008E5DF9" w:rsidRPr="00202A74">
        <w:rPr>
          <w:rFonts w:asciiTheme="majorHAnsi" w:eastAsiaTheme="majorEastAsia" w:hAnsiTheme="majorHAnsi" w:cs="Arial"/>
          <w:lang w:eastAsia="en-US"/>
        </w:rPr>
        <w:t>ne określone na podstawie art. 3</w:t>
      </w:r>
      <w:r w:rsidRPr="00202A74">
        <w:rPr>
          <w:rFonts w:asciiTheme="majorHAnsi" w:eastAsiaTheme="majorEastAsia" w:hAnsiTheme="majorHAnsi" w:cs="Arial"/>
          <w:lang w:eastAsia="en-US"/>
        </w:rPr>
        <w:t xml:space="preserve"> ustawy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A53738" w:rsidRPr="00940A76">
        <w:rPr>
          <w:rFonts w:asciiTheme="majorHAnsi" w:eastAsiaTheme="majorEastAsia" w:hAnsiTheme="majorHAnsi" w:cs="Arial"/>
          <w:lang w:eastAsia="en-US"/>
        </w:rPr>
        <w:t>z 11 września 2019 r. – Prawo zamówień publicznych (</w:t>
      </w:r>
      <w:r w:rsidR="00A53738" w:rsidRPr="00940A76">
        <w:rPr>
          <w:rFonts w:asciiTheme="majorHAnsi" w:hAnsiTheme="majorHAnsi"/>
          <w:lang w:eastAsia="en-US"/>
        </w:rPr>
        <w:t>Dz.U. z 202</w:t>
      </w:r>
      <w:r w:rsidR="00F33BA6">
        <w:rPr>
          <w:rFonts w:asciiTheme="majorHAnsi" w:hAnsiTheme="majorHAnsi"/>
          <w:lang w:eastAsia="en-US"/>
        </w:rPr>
        <w:t>2</w:t>
      </w:r>
      <w:r w:rsidR="00A53738" w:rsidRPr="00940A76">
        <w:rPr>
          <w:rFonts w:asciiTheme="majorHAnsi" w:hAnsiTheme="majorHAnsi"/>
          <w:lang w:eastAsia="en-US"/>
        </w:rPr>
        <w:t xml:space="preserve"> r. poz. </w:t>
      </w:r>
      <w:r w:rsidR="00F33BA6">
        <w:rPr>
          <w:rFonts w:asciiTheme="majorHAnsi" w:hAnsiTheme="majorHAnsi"/>
          <w:lang w:eastAsia="en-US"/>
        </w:rPr>
        <w:t>1710</w:t>
      </w:r>
      <w:r w:rsidR="00A53738" w:rsidRPr="00940A76">
        <w:rPr>
          <w:rFonts w:asciiTheme="majorHAnsi" w:hAnsiTheme="majorHAnsi"/>
          <w:lang w:eastAsia="en-US"/>
        </w:rPr>
        <w:t xml:space="preserve"> ze zm.</w:t>
      </w:r>
      <w:r w:rsidR="00A53738" w:rsidRPr="00940A76">
        <w:rPr>
          <w:rFonts w:asciiTheme="majorHAnsi" w:eastAsiaTheme="majorEastAsia" w:hAnsiTheme="majorHAnsi" w:cs="Arial"/>
          <w:lang w:eastAsia="en-US"/>
        </w:rPr>
        <w:t>).</w:t>
      </w:r>
    </w:p>
    <w:p w14:paraId="25F95D77" w14:textId="77777777" w:rsidR="00AA4F20" w:rsidRPr="00202A74" w:rsidRDefault="00AA4F20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92388FD" w14:textId="07B5DE11" w:rsidR="00EC45FB" w:rsidRPr="00202A74" w:rsidRDefault="00EC45FB" w:rsidP="00622095">
      <w:pPr>
        <w:spacing w:after="200" w:line="252" w:lineRule="auto"/>
        <w:jc w:val="both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Ofertę należy złożyć w terminie: </w:t>
      </w:r>
      <w:r w:rsidRPr="003F38C6">
        <w:rPr>
          <w:rFonts w:asciiTheme="majorHAnsi" w:eastAsiaTheme="majorEastAsia" w:hAnsiTheme="majorHAnsi" w:cs="Arial"/>
          <w:lang w:eastAsia="en-US"/>
        </w:rPr>
        <w:t xml:space="preserve">do </w:t>
      </w:r>
      <w:r w:rsidR="005B1C73" w:rsidRPr="0002435F">
        <w:rPr>
          <w:rFonts w:asciiTheme="majorHAnsi" w:eastAsiaTheme="majorEastAsia" w:hAnsiTheme="majorHAnsi" w:cs="Arial"/>
          <w:lang w:eastAsia="en-US"/>
        </w:rPr>
        <w:t>1</w:t>
      </w:r>
      <w:r w:rsidR="001E4E18" w:rsidRPr="0002435F">
        <w:rPr>
          <w:rFonts w:asciiTheme="majorHAnsi" w:eastAsiaTheme="majorEastAsia" w:hAnsiTheme="majorHAnsi" w:cs="Arial"/>
          <w:lang w:eastAsia="en-US"/>
        </w:rPr>
        <w:t>6</w:t>
      </w:r>
      <w:r w:rsidR="008A50A8" w:rsidRPr="0002435F">
        <w:rPr>
          <w:rFonts w:asciiTheme="majorHAnsi" w:eastAsiaTheme="majorEastAsia" w:hAnsiTheme="majorHAnsi" w:cs="Arial"/>
          <w:lang w:eastAsia="en-US"/>
        </w:rPr>
        <w:t>.</w:t>
      </w:r>
      <w:r w:rsidR="00321C26" w:rsidRPr="0002435F">
        <w:rPr>
          <w:rFonts w:asciiTheme="majorHAnsi" w:eastAsiaTheme="majorEastAsia" w:hAnsiTheme="majorHAnsi" w:cs="Arial"/>
          <w:lang w:eastAsia="en-US"/>
        </w:rPr>
        <w:t>01</w:t>
      </w:r>
      <w:r w:rsidR="008A50A8" w:rsidRPr="0002435F">
        <w:rPr>
          <w:rFonts w:asciiTheme="majorHAnsi" w:eastAsiaTheme="majorEastAsia" w:hAnsiTheme="majorHAnsi" w:cs="Arial"/>
          <w:lang w:eastAsia="en-US"/>
        </w:rPr>
        <w:t>.202</w:t>
      </w:r>
      <w:r w:rsidR="00321C26" w:rsidRPr="0002435F">
        <w:rPr>
          <w:rFonts w:asciiTheme="majorHAnsi" w:eastAsiaTheme="majorEastAsia" w:hAnsiTheme="majorHAnsi" w:cs="Arial"/>
          <w:lang w:eastAsia="en-US"/>
        </w:rPr>
        <w:t>3</w:t>
      </w:r>
      <w:r w:rsidR="008A50A8" w:rsidRPr="0002435F">
        <w:rPr>
          <w:rFonts w:asciiTheme="majorHAnsi" w:eastAsiaTheme="majorEastAsia" w:hAnsiTheme="majorHAnsi" w:cs="Arial"/>
          <w:lang w:eastAsia="en-US"/>
        </w:rPr>
        <w:t xml:space="preserve"> </w:t>
      </w:r>
      <w:r w:rsidRPr="0002435F">
        <w:rPr>
          <w:rFonts w:asciiTheme="majorHAnsi" w:eastAsiaTheme="majorEastAsia" w:hAnsiTheme="majorHAnsi" w:cs="Arial"/>
          <w:lang w:eastAsia="en-US"/>
        </w:rPr>
        <w:t xml:space="preserve">r. </w:t>
      </w:r>
      <w:r w:rsidR="003F38C6" w:rsidRPr="0002435F">
        <w:rPr>
          <w:rFonts w:asciiTheme="majorHAnsi" w:eastAsiaTheme="majorEastAsia" w:hAnsiTheme="majorHAnsi" w:cs="Arial"/>
          <w:lang w:eastAsia="en-US"/>
        </w:rPr>
        <w:t>d</w:t>
      </w:r>
      <w:r w:rsidRPr="0002435F">
        <w:rPr>
          <w:rFonts w:asciiTheme="majorHAnsi" w:eastAsiaTheme="majorEastAsia" w:hAnsiTheme="majorHAnsi" w:cs="Arial"/>
          <w:lang w:eastAsia="en-US"/>
        </w:rPr>
        <w:t xml:space="preserve">o godz. </w:t>
      </w:r>
      <w:r w:rsidR="00A53738" w:rsidRPr="0002435F">
        <w:rPr>
          <w:rFonts w:asciiTheme="majorHAnsi" w:eastAsiaTheme="majorEastAsia" w:hAnsiTheme="majorHAnsi" w:cs="Arial"/>
          <w:lang w:eastAsia="en-US"/>
        </w:rPr>
        <w:t>12.00</w:t>
      </w:r>
    </w:p>
    <w:p w14:paraId="1F6699B6" w14:textId="05110EE6" w:rsidR="00071B68" w:rsidRPr="007A5480" w:rsidRDefault="007A5480" w:rsidP="007A5480">
      <w:pPr>
        <w:spacing w:line="252" w:lineRule="auto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A5480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zgodnie z art. 139 ustawy </w:t>
      </w:r>
      <w:proofErr w:type="spellStart"/>
      <w:r>
        <w:rPr>
          <w:rFonts w:asciiTheme="majorHAnsi" w:hAnsiTheme="majorHAnsi"/>
        </w:rPr>
        <w:t>Pzp</w:t>
      </w:r>
      <w:proofErr w:type="spellEnd"/>
      <w:r>
        <w:rPr>
          <w:rFonts w:asciiTheme="majorHAnsi" w:hAnsiTheme="majorHAnsi"/>
        </w:rPr>
        <w:t xml:space="preserve"> </w:t>
      </w:r>
      <w:r w:rsidRPr="007A5480">
        <w:rPr>
          <w:rFonts w:asciiTheme="majorHAnsi" w:hAnsiTheme="majorHAnsi"/>
        </w:rPr>
        <w:t xml:space="preserve">może najpierw dokonać badania i oceny ofert, a następnie dokonać kwalifikacji podmiotowej wykonawcy, którego oferta została najwyżej oceniona, w zakresie braku podstaw wykluczenia oraz spełniania warunków </w:t>
      </w:r>
      <w:r w:rsidRPr="007A5480">
        <w:rPr>
          <w:rFonts w:asciiTheme="majorHAnsi" w:hAnsiTheme="majorHAnsi"/>
        </w:rPr>
        <w:lastRenderedPageBreak/>
        <w:t>udziału w postępowaniu, o ile taka możliwość została przewidziana w SWZ lub w ogłoszeniu o zamówieniu</w:t>
      </w:r>
    </w:p>
    <w:p w14:paraId="37D681C7" w14:textId="77777777" w:rsidR="00E317BA" w:rsidRDefault="00E317BA" w:rsidP="00071B68">
      <w:pPr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7E3CFCF4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202A74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202A74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202A74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9531EC8" w:rsidR="007B6AA5" w:rsidRPr="00202A74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Przedmiot zamówienia</w:t>
      </w:r>
    </w:p>
    <w:p w14:paraId="5494CEDA" w14:textId="77777777" w:rsidR="0038402D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Rozwiązania równoważne</w:t>
      </w:r>
    </w:p>
    <w:p w14:paraId="13120EE8" w14:textId="77777777" w:rsidR="0038402D" w:rsidRDefault="0038402D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8402D">
        <w:rPr>
          <w:rFonts w:asciiTheme="majorHAnsi" w:hAnsiTheme="majorHAnsi" w:cstheme="majorBidi"/>
          <w:b/>
          <w:lang w:eastAsia="en-US"/>
        </w:rPr>
        <w:t>Wymagania w zakresie zatrudniania przez wykonawcę lub podwykonawcę osób na podstawie stosunku pracy</w:t>
      </w:r>
    </w:p>
    <w:p w14:paraId="208BC8A0" w14:textId="22041E7B" w:rsidR="0038402D" w:rsidRPr="0038402D" w:rsidRDefault="0038402D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8402D">
        <w:rPr>
          <w:rFonts w:asciiTheme="majorHAnsi" w:hAnsiTheme="majorHAnsi" w:cstheme="majorBidi"/>
          <w:b/>
          <w:lang w:eastAsia="en-US"/>
        </w:rPr>
        <w:t xml:space="preserve">Wymagania w zakresie zatrudnienia osób, o których mowa w art. 96 ust. 2 pkt 2 ustawy </w:t>
      </w:r>
      <w:proofErr w:type="spellStart"/>
      <w:r w:rsidRPr="0038402D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202A74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202A74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202A74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202A74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5A8F4C5F" w14:textId="29168233" w:rsidR="00DC13E3" w:rsidRDefault="00DC13E3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DC13E3">
        <w:rPr>
          <w:rFonts w:asciiTheme="majorHAnsi" w:hAnsiTheme="majorHAnsi" w:cstheme="majorBidi"/>
          <w:b/>
          <w:lang w:eastAsia="en-US"/>
        </w:rPr>
        <w:t xml:space="preserve">Oświadczenia i dokumenty składane </w:t>
      </w:r>
      <w:r>
        <w:rPr>
          <w:rFonts w:asciiTheme="majorHAnsi" w:hAnsiTheme="majorHAnsi" w:cstheme="majorBidi"/>
          <w:b/>
          <w:lang w:eastAsia="en-US"/>
        </w:rPr>
        <w:t>w postępowaniu</w:t>
      </w:r>
      <w:r w:rsidRPr="00DC13E3">
        <w:rPr>
          <w:rFonts w:asciiTheme="majorHAnsi" w:hAnsiTheme="majorHAnsi" w:cstheme="majorBidi"/>
          <w:b/>
          <w:lang w:eastAsia="en-US"/>
        </w:rPr>
        <w:t xml:space="preserve"> </w:t>
      </w:r>
    </w:p>
    <w:p w14:paraId="6BD80710" w14:textId="705DD3B2" w:rsidR="007B6AA5" w:rsidRPr="00DC13E3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DC13E3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202A74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764C8E26" w:rsidR="007B6AA5" w:rsidRPr="00202A74" w:rsidRDefault="007B6AA5">
      <w:pPr>
        <w:numPr>
          <w:ilvl w:val="0"/>
          <w:numId w:val="20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sposobu obliczenia ceny </w:t>
      </w:r>
    </w:p>
    <w:p w14:paraId="1E58E68D" w14:textId="1AB38D24" w:rsidR="007B6AA5" w:rsidRPr="00202A74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202A74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202A74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202A74" w:rsidRDefault="007B6AA5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7961D77A" w:rsidR="007B6AA5" w:rsidRPr="006104CA" w:rsidRDefault="007B6AA5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Sposób oraz termin składania ofert</w:t>
      </w:r>
      <w:r w:rsidR="006104CA">
        <w:rPr>
          <w:rFonts w:asciiTheme="majorHAnsi" w:hAnsiTheme="majorHAnsi" w:cstheme="majorBidi"/>
          <w:b/>
          <w:lang w:eastAsia="en-US"/>
        </w:rPr>
        <w:t xml:space="preserve">. </w:t>
      </w:r>
      <w:r w:rsidRPr="006104CA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202A74" w:rsidRDefault="007B6AA5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202A74" w:rsidRDefault="007B6AA5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202A74" w:rsidRDefault="007B6AA5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3BD25B30" w14:textId="77777777" w:rsidR="00031C5D" w:rsidRPr="00202A74" w:rsidRDefault="007B6AA5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5CCE24B" w:rsidR="007B6AA5" w:rsidRPr="00202A74" w:rsidRDefault="00031C5D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</w:t>
      </w:r>
      <w:r w:rsidR="007B6AA5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202A74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23B18C20" w14:textId="378986AE" w:rsidR="00236611" w:rsidRPr="00202A74" w:rsidRDefault="00496ECB">
      <w:pPr>
        <w:numPr>
          <w:ilvl w:val="0"/>
          <w:numId w:val="21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="Open Sans" w:hAnsi="Open Sans"/>
          <w:color w:val="333333"/>
        </w:rPr>
      </w:pPr>
      <w:r w:rsidRPr="00202A74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320088EB" w14:textId="77777777" w:rsidR="00496ECB" w:rsidRPr="00202A74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202A74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202A74" w:rsidRDefault="009C4529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202A74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202A74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202A74" w:rsidRDefault="009C4529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202A74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202A74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202A74" w:rsidRDefault="00B07F86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202A74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ych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ów</w:t>
      </w:r>
      <w:r w:rsidRPr="00202A74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6CF37776" w14:textId="77777777" w:rsidR="00B07F86" w:rsidRPr="00202A74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8760A9" w:rsidRDefault="00B174FF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8760A9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8760A9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8760A9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3C52C12" w14:textId="41730B3D" w:rsidR="00845F59" w:rsidRPr="00384CB0" w:rsidRDefault="00202A74" w:rsidP="00384CB0">
      <w:p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384CB0"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 w:rsidR="00DA2ED7" w:rsidRPr="00384CB0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384CB0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384CB0"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384CB0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384CB0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27BF069D" w14:textId="5FF12706" w:rsidR="00C11069" w:rsidRPr="00384CB0" w:rsidRDefault="00202A74" w:rsidP="00384CB0">
      <w:pPr>
        <w:autoSpaceDE w:val="0"/>
        <w:autoSpaceDN w:val="0"/>
        <w:spacing w:before="120" w:after="120"/>
        <w:ind w:left="709" w:hanging="283"/>
        <w:jc w:val="both"/>
        <w:rPr>
          <w:rFonts w:asciiTheme="majorHAnsi" w:hAnsiTheme="majorHAnsi"/>
          <w:iCs/>
          <w:u w:val="single"/>
        </w:rPr>
      </w:pPr>
      <w:r w:rsidRPr="00384CB0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384CB0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384CB0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384CB0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384CB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9674C" w:rsidRPr="00384CB0">
        <w:rPr>
          <w:rFonts w:asciiTheme="majorHAnsi" w:eastAsiaTheme="majorEastAsia" w:hAnsiTheme="majorHAnsi" w:cstheme="majorBidi"/>
          <w:lang w:eastAsia="en-US"/>
        </w:rPr>
        <w:t xml:space="preserve">oraz z </w:t>
      </w:r>
      <w:r w:rsidR="00D9674C" w:rsidRPr="00384CB0">
        <w:rPr>
          <w:rFonts w:asciiTheme="majorHAnsi" w:eastAsiaTheme="majorEastAsia" w:hAnsiTheme="majorHAnsi" w:cstheme="majorBidi"/>
          <w:i/>
          <w:lang w:eastAsia="en-US"/>
        </w:rPr>
        <w:t xml:space="preserve"> </w:t>
      </w:r>
      <w:r w:rsidR="00D9674C" w:rsidRPr="00384CB0">
        <w:rPr>
          <w:rFonts w:asciiTheme="majorHAnsi" w:eastAsiaTheme="majorEastAsia" w:hAnsiTheme="majorHAnsi" w:cstheme="majorBidi"/>
          <w:iCs/>
          <w:lang w:eastAsia="en-US"/>
        </w:rPr>
        <w:t xml:space="preserve">art. 109 ust. 1 pkt </w:t>
      </w:r>
      <w:r w:rsidR="00534D6A" w:rsidRPr="00384CB0">
        <w:rPr>
          <w:rFonts w:asciiTheme="majorHAnsi" w:eastAsiaTheme="majorEastAsia" w:hAnsiTheme="majorHAnsi" w:cstheme="majorBidi"/>
          <w:iCs/>
          <w:lang w:eastAsia="en-US"/>
        </w:rPr>
        <w:t xml:space="preserve">4, 8 i 10 </w:t>
      </w:r>
      <w:r w:rsidR="00D9674C" w:rsidRPr="00384CB0">
        <w:rPr>
          <w:rFonts w:asciiTheme="majorHAnsi" w:eastAsiaTheme="majorEastAsia" w:hAnsiTheme="majorHAnsi" w:cstheme="majorBidi"/>
          <w:iCs/>
          <w:lang w:eastAsia="en-US"/>
        </w:rPr>
        <w:t>ustawy</w:t>
      </w:r>
      <w:r w:rsidR="00C11069" w:rsidRPr="00384CB0">
        <w:rPr>
          <w:rFonts w:asciiTheme="majorHAnsi" w:eastAsiaTheme="majorEastAsia" w:hAnsiTheme="majorHAnsi" w:cstheme="majorBidi"/>
          <w:iCs/>
          <w:lang w:eastAsia="en-US"/>
        </w:rPr>
        <w:t>,</w:t>
      </w:r>
    </w:p>
    <w:p w14:paraId="41C80905" w14:textId="3C92A1C9" w:rsidR="00B07F86" w:rsidRPr="00202A74" w:rsidRDefault="00202A74" w:rsidP="00384CB0">
      <w:pPr>
        <w:spacing w:after="200" w:line="252" w:lineRule="auto"/>
        <w:ind w:left="709" w:hanging="283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84CB0">
        <w:rPr>
          <w:rFonts w:asciiTheme="majorHAnsi" w:eastAsiaTheme="majorEastAsia" w:hAnsiTheme="majorHAnsi" w:cstheme="majorBidi"/>
          <w:lang w:eastAsia="en-US"/>
        </w:rPr>
        <w:t xml:space="preserve"> 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202A74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202A74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8760A9" w:rsidRDefault="00FE361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8760A9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202A74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202A74" w:rsidRDefault="00E90B9E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7A681B36" w:rsidR="00E90B9E" w:rsidRPr="00202A74" w:rsidRDefault="00E90B9E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202A74">
        <w:rPr>
          <w:rFonts w:asciiTheme="majorHAnsi" w:eastAsiaTheme="majorEastAsia" w:hAnsiTheme="majorHAnsi" w:cstheme="majorBidi"/>
          <w:bCs/>
          <w:lang w:eastAsia="en-US"/>
        </w:rPr>
        <w:t xml:space="preserve">przez wykonawców ubiegających się wspólnie o udzielenie zamówienia 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lub kopia potwierdzona notarialnie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opatrzona kwalifikowanym podpisem elektronicznym przez notariusza</w:t>
      </w:r>
      <w:r w:rsidR="00D41BC1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202A74" w:rsidRDefault="00E90B9E">
      <w:pPr>
        <w:numPr>
          <w:ilvl w:val="0"/>
          <w:numId w:val="7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202A74" w:rsidRDefault="00D03518">
      <w:pPr>
        <w:numPr>
          <w:ilvl w:val="0"/>
          <w:numId w:val="7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>wszystkich w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202A74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202A74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202A74" w:rsidRDefault="00E90B9E">
      <w:pPr>
        <w:numPr>
          <w:ilvl w:val="0"/>
          <w:numId w:val="7"/>
        </w:numPr>
        <w:spacing w:after="200" w:line="252" w:lineRule="auto"/>
        <w:ind w:left="709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202A74" w:rsidRDefault="00E90B9E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202A74">
        <w:rPr>
          <w:rFonts w:asciiTheme="majorHAnsi" w:eastAsiaTheme="majorEastAsia" w:hAnsiTheme="majorHAnsi" w:cstheme="majorBidi"/>
          <w:bCs/>
          <w:lang w:eastAsia="en-US"/>
        </w:rPr>
        <w:lastRenderedPageBreak/>
        <w:t>Wszelka korespon</w:t>
      </w:r>
      <w:r w:rsidR="00D03518" w:rsidRPr="00202A74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202A74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05443D2" w14:textId="77777777" w:rsidR="00C4221C" w:rsidRPr="00202A74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98EA3A3" w14:textId="26548E69" w:rsidR="008760A9" w:rsidRPr="00D9674C" w:rsidRDefault="00C4221C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D9674C">
        <w:rPr>
          <w:rFonts w:asciiTheme="majorHAnsi" w:eastAsiaTheme="majorEastAsia" w:hAnsiTheme="majorHAnsi" w:cstheme="majorBidi"/>
          <w:iCs/>
          <w:lang w:eastAsia="en-US"/>
        </w:rPr>
        <w:t>Jeżeli zosta</w:t>
      </w:r>
      <w:r w:rsidR="00D9674C" w:rsidRPr="00D9674C">
        <w:rPr>
          <w:rFonts w:asciiTheme="majorHAnsi" w:eastAsiaTheme="majorEastAsia" w:hAnsiTheme="majorHAnsi" w:cstheme="majorBidi"/>
          <w:iCs/>
          <w:lang w:eastAsia="en-US"/>
        </w:rPr>
        <w:t>nie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 wybrana oferta </w:t>
      </w:r>
      <w:r w:rsidR="008760A9" w:rsidRPr="00D9674C">
        <w:rPr>
          <w:rFonts w:asciiTheme="majorHAnsi" w:eastAsiaTheme="majorEastAsia" w:hAnsiTheme="majorHAnsi" w:cstheme="majorBidi"/>
          <w:iCs/>
          <w:lang w:eastAsia="en-US"/>
        </w:rPr>
        <w:t>w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ykonawców wspólnie ubiegających się o udzielenie zamówienia, </w:t>
      </w:r>
      <w:r w:rsidR="008760A9" w:rsidRPr="00D9674C">
        <w:rPr>
          <w:rFonts w:asciiTheme="majorHAnsi" w:eastAsiaTheme="majorEastAsia" w:hAnsiTheme="majorHAnsi" w:cstheme="majorBidi"/>
          <w:iCs/>
          <w:lang w:eastAsia="en-US"/>
        </w:rPr>
        <w:t>z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amawiający </w:t>
      </w:r>
      <w:r w:rsidR="008F5BDE">
        <w:rPr>
          <w:rFonts w:asciiTheme="majorHAnsi" w:eastAsiaTheme="majorEastAsia" w:hAnsiTheme="majorHAnsi" w:cstheme="majorBidi"/>
          <w:iCs/>
          <w:lang w:eastAsia="en-US"/>
        </w:rPr>
        <w:t xml:space="preserve">może </w:t>
      </w:r>
      <w:r w:rsidR="00455F97">
        <w:rPr>
          <w:rFonts w:asciiTheme="majorHAnsi" w:eastAsiaTheme="majorEastAsia" w:hAnsiTheme="majorHAnsi" w:cstheme="majorBidi"/>
          <w:iCs/>
          <w:lang w:eastAsia="en-US"/>
        </w:rPr>
        <w:t>zażądać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 xml:space="preserve"> przed zawarciem umowy w sprawie zamówienia publicznego kopii umowy regulującej współpracę tych </w:t>
      </w:r>
      <w:r w:rsidR="008760A9" w:rsidRPr="00D9674C">
        <w:rPr>
          <w:rFonts w:asciiTheme="majorHAnsi" w:eastAsiaTheme="majorEastAsia" w:hAnsiTheme="majorHAnsi" w:cstheme="majorBidi"/>
          <w:iCs/>
          <w:lang w:eastAsia="en-US"/>
        </w:rPr>
        <w:t>w</w:t>
      </w:r>
      <w:r w:rsidRPr="00D9674C">
        <w:rPr>
          <w:rFonts w:asciiTheme="majorHAnsi" w:eastAsiaTheme="majorEastAsia" w:hAnsiTheme="majorHAnsi" w:cstheme="majorBidi"/>
          <w:iCs/>
          <w:lang w:eastAsia="en-US"/>
        </w:rPr>
        <w:t>ykonawców.</w:t>
      </w:r>
    </w:p>
    <w:p w14:paraId="059A16D5" w14:textId="77777777" w:rsidR="00E90B9E" w:rsidRPr="00202A74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202A74" w:rsidRDefault="00C4221C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137F4946" w14:textId="63A2FA85" w:rsidR="00587F52" w:rsidRPr="00891046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202A74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202A74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202A74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202A74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118</w:t>
      </w:r>
      <w:r w:rsidR="00A71B26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202A74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202A74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3B5A34" w:rsidRPr="007F68D5">
        <w:rPr>
          <w:rFonts w:asciiTheme="majorHAnsi" w:eastAsiaTheme="majorEastAsia" w:hAnsiTheme="majorHAnsi" w:cstheme="majorBidi"/>
          <w:iCs/>
          <w:lang w:eastAsia="en-US"/>
        </w:rPr>
        <w:t xml:space="preserve">art. 109 ust. 1 pkt </w:t>
      </w:r>
      <w:r w:rsidR="00534D6A" w:rsidRPr="007F68D5">
        <w:rPr>
          <w:rFonts w:asciiTheme="majorHAnsi" w:eastAsiaTheme="majorEastAsia" w:hAnsiTheme="majorHAnsi" w:cstheme="majorBidi"/>
          <w:iCs/>
          <w:lang w:eastAsia="en-US"/>
        </w:rPr>
        <w:t xml:space="preserve"> 4, 8 i 10 </w:t>
      </w:r>
      <w:r w:rsidR="003B5A34" w:rsidRPr="007F68D5">
        <w:rPr>
          <w:rFonts w:asciiTheme="majorHAnsi" w:eastAsiaTheme="majorEastAsia" w:hAnsiTheme="majorHAnsi" w:cstheme="majorBidi"/>
          <w:iCs/>
          <w:lang w:eastAsia="en-US"/>
        </w:rPr>
        <w:t xml:space="preserve"> </w:t>
      </w:r>
      <w:r w:rsidR="009F6209" w:rsidRPr="007F68D5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9F6209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09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E951F6E" w14:textId="77777777" w:rsidR="00E90B9E" w:rsidRPr="00202A74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202A74" w:rsidRDefault="00C75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0F685DAA" w:rsidR="00F754E9" w:rsidRPr="00202A74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891046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202A74">
        <w:rPr>
          <w:rFonts w:asciiTheme="majorHAnsi" w:eastAsiaTheme="majorEastAsia" w:hAnsiTheme="majorHAnsi" w:cstheme="majorBidi"/>
          <w:lang w:eastAsia="en-US"/>
        </w:rPr>
        <w:t>obowiązk</w:t>
      </w:r>
      <w:r w:rsidR="003B5A34">
        <w:rPr>
          <w:rFonts w:asciiTheme="majorHAnsi" w:eastAsiaTheme="majorEastAsia" w:hAnsiTheme="majorHAnsi" w:cstheme="majorBidi"/>
          <w:lang w:eastAsia="en-US"/>
        </w:rPr>
        <w:t>u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>
        <w:rPr>
          <w:rFonts w:asciiTheme="majorHAnsi" w:eastAsiaTheme="majorEastAsia" w:hAnsiTheme="majorHAnsi" w:cstheme="majorBidi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DC35BC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3B5A34">
        <w:rPr>
          <w:rFonts w:asciiTheme="majorHAnsi" w:eastAsiaTheme="majorEastAsia" w:hAnsiTheme="majorHAnsi" w:cstheme="majorBidi"/>
          <w:lang w:eastAsia="en-US"/>
        </w:rPr>
        <w:t>zamówienia.</w:t>
      </w:r>
    </w:p>
    <w:p w14:paraId="49F2D7F0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DCEF4" w14:textId="4DA57D93" w:rsidR="00587F52" w:rsidRPr="00202A74" w:rsidRDefault="00F754E9" w:rsidP="007D2B4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W pozostałym zakresie </w:t>
      </w:r>
      <w:r w:rsidR="008760A9">
        <w:rPr>
          <w:rFonts w:asciiTheme="majorHAnsi" w:eastAsiaTheme="majorEastAsia" w:hAnsiTheme="majorHAnsi" w:cstheme="majorBidi"/>
          <w:b/>
          <w:lang w:eastAsia="en-US"/>
        </w:rPr>
        <w:t>w</w:t>
      </w:r>
      <w:r w:rsidR="009F6209" w:rsidRPr="00202A74">
        <w:rPr>
          <w:rFonts w:asciiTheme="majorHAnsi" w:eastAsiaTheme="majorEastAsia" w:hAnsiTheme="majorHAnsi" w:cstheme="majorBidi"/>
          <w:b/>
          <w:lang w:eastAsia="en-US"/>
        </w:rPr>
        <w:t>ykonawca może powierzyć wykonanie części zamówienia podwykonawcy.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Wykonawca jest zobowiązany wskazać w 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>JEDZ w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części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 xml:space="preserve"> II </w:t>
      </w:r>
      <w:r w:rsidR="00BB6588" w:rsidRPr="00202A74">
        <w:rPr>
          <w:rFonts w:asciiTheme="majorHAnsi" w:eastAsiaTheme="majorEastAsia" w:hAnsiTheme="majorHAnsi" w:cstheme="majorBidi"/>
          <w:lang w:eastAsia="en-US"/>
        </w:rPr>
        <w:t>Sekcja D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zamówienia</w:t>
      </w:r>
      <w:r w:rsidR="00A71B26">
        <w:rPr>
          <w:rFonts w:asciiTheme="majorHAnsi" w:eastAsiaTheme="majorEastAsia" w:hAnsiTheme="majorHAnsi" w:cstheme="majorBidi"/>
          <w:lang w:eastAsia="en-US"/>
        </w:rPr>
        <w:t>,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których wykonanie zamierza powierzyć podwykonawcom i podać firmy podwykonawców, </w:t>
      </w:r>
      <w:r w:rsidR="0062224D">
        <w:rPr>
          <w:rFonts w:asciiTheme="majorHAnsi" w:eastAsiaTheme="majorEastAsia" w:hAnsiTheme="majorHAnsi" w:cstheme="majorBidi"/>
          <w:lang w:eastAsia="en-US"/>
        </w:rPr>
        <w:t>jeśli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 są już znane.</w:t>
      </w:r>
    </w:p>
    <w:p w14:paraId="4DDE96CC" w14:textId="77777777" w:rsidR="00282787" w:rsidRPr="00202A74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202A74" w:rsidRDefault="00587F52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202A74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6F5B9821" w:rsidR="006C24DA" w:rsidRPr="00C71953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202A74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pod adresem </w:t>
      </w:r>
      <w:r w:rsidR="00D13376" w:rsidRPr="00940A76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  <w:r w:rsidR="00587F52" w:rsidRPr="00202A74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A71B26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202A74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ninie</w:t>
      </w:r>
      <w:r w:rsidRPr="00202A74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202A74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202A74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FF5F28" w:rsidRPr="00202A74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FF5F28" w:rsidRPr="00C71953">
        <w:rPr>
          <w:rFonts w:asciiTheme="majorHAnsi" w:eastAsiaTheme="majorEastAsia" w:hAnsiTheme="majorHAnsi" w:cstheme="majorBidi"/>
          <w:lang w:eastAsia="en-US"/>
        </w:rPr>
        <w:t xml:space="preserve">stanowi załącznik nr </w:t>
      </w:r>
      <w:r w:rsidR="000C7C28">
        <w:rPr>
          <w:rFonts w:asciiTheme="majorHAnsi" w:eastAsiaTheme="majorEastAsia" w:hAnsiTheme="majorHAnsi" w:cstheme="majorBidi"/>
          <w:lang w:eastAsia="en-US"/>
        </w:rPr>
        <w:t xml:space="preserve">8 </w:t>
      </w:r>
      <w:r w:rsidRPr="00C71953">
        <w:rPr>
          <w:rFonts w:asciiTheme="majorHAnsi" w:eastAsiaTheme="majorEastAsia" w:hAnsiTheme="majorHAnsi" w:cstheme="majorBidi"/>
          <w:lang w:eastAsia="en-US"/>
        </w:rPr>
        <w:t>do S</w:t>
      </w:r>
      <w:r w:rsidR="006C24DA" w:rsidRPr="00C71953">
        <w:rPr>
          <w:rFonts w:asciiTheme="majorHAnsi" w:eastAsiaTheme="majorEastAsia" w:hAnsiTheme="majorHAnsi" w:cstheme="majorBidi"/>
          <w:lang w:eastAsia="en-US"/>
        </w:rPr>
        <w:t>WZ.</w:t>
      </w:r>
    </w:p>
    <w:p w14:paraId="3FC3BC7C" w14:textId="77777777" w:rsidR="00A71B26" w:rsidRPr="00202A74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6C07C16" w14:textId="285A54A5" w:rsidR="00594F01" w:rsidRPr="00202A74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 (</w:t>
      </w:r>
      <w:r w:rsidR="00C75797" w:rsidRPr="00F65793">
        <w:rPr>
          <w:rFonts w:asciiTheme="majorHAnsi" w:eastAsiaTheme="majorEastAsia" w:hAnsiTheme="majorHAnsi" w:cstheme="majorBidi"/>
          <w:b/>
          <w:lang w:eastAsia="en-US"/>
        </w:rPr>
        <w:t xml:space="preserve">załącznik nr </w:t>
      </w:r>
      <w:r w:rsidR="00F65793" w:rsidRPr="00F65793">
        <w:rPr>
          <w:rFonts w:asciiTheme="majorHAnsi" w:eastAsiaTheme="majorEastAsia" w:hAnsiTheme="majorHAnsi" w:cstheme="majorBidi"/>
          <w:b/>
          <w:lang w:eastAsia="en-US"/>
        </w:rPr>
        <w:t>8</w:t>
      </w:r>
      <w:r w:rsidRPr="00F65793">
        <w:rPr>
          <w:rFonts w:asciiTheme="majorHAnsi" w:eastAsiaTheme="majorEastAsia" w:hAnsiTheme="majorHAnsi" w:cstheme="majorBidi"/>
          <w:b/>
          <w:lang w:eastAsia="en-US"/>
        </w:rPr>
        <w:t xml:space="preserve"> do </w:t>
      </w:r>
      <w:r w:rsidR="00496ECB" w:rsidRPr="00F65793">
        <w:rPr>
          <w:rFonts w:asciiTheme="majorHAnsi" w:eastAsiaTheme="majorEastAsia" w:hAnsiTheme="majorHAnsi" w:cstheme="majorBidi"/>
          <w:b/>
          <w:lang w:eastAsia="en-US"/>
        </w:rPr>
        <w:t>SWZ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). Instrukcja została zamiesz</w:t>
      </w:r>
      <w:r w:rsidR="003F38C6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202A74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</w:t>
      </w:r>
      <w:r w:rsidRPr="00BA1B0E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</w:p>
    <w:p w14:paraId="5A880991" w14:textId="7FBEB0CE" w:rsidR="00FE361A" w:rsidRPr="00202A74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202A74" w:rsidRDefault="00C75797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A33D1F2" w14:textId="77777777" w:rsidR="000368F0" w:rsidRDefault="00667596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odbyci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>
        <w:rPr>
          <w:rFonts w:asciiTheme="majorHAnsi" w:eastAsiaTheme="majorEastAsia" w:hAnsiTheme="majorHAnsi" w:cstheme="majorBidi"/>
          <w:lang w:eastAsia="en-US"/>
        </w:rPr>
        <w:t>a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202A74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6E020CD2" w14:textId="7ECA8127" w:rsidR="00282787" w:rsidRPr="008A58B3" w:rsidRDefault="000368F0">
      <w:pPr>
        <w:numPr>
          <w:ilvl w:val="0"/>
          <w:numId w:val="1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0368F0">
        <w:t xml:space="preserve"> </w:t>
      </w:r>
      <w:r w:rsidRPr="000368F0">
        <w:rPr>
          <w:rFonts w:asciiTheme="majorHAnsi" w:eastAsiaTheme="majorEastAsia" w:hAnsiTheme="majorHAnsi" w:cstheme="majorBidi"/>
          <w:lang w:eastAsia="en-US"/>
        </w:rPr>
        <w:t>Wszystkie dokumenty związane z realizacją przedmiotu zamówienia zostały opublikowane na stronie internetowej (platformie) prowadzącego postępowanie</w:t>
      </w:r>
    </w:p>
    <w:p w14:paraId="7008B7CF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202A74" w:rsidRDefault="00C75797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77777777" w:rsidR="00282787" w:rsidRPr="00202A74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202A74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>Z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726209A8" w14:textId="77777777" w:rsidR="00A71B26" w:rsidRDefault="00A71B26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</w:p>
    <w:p w14:paraId="718BE1AA" w14:textId="4C1C3D21" w:rsidR="000C484F" w:rsidRPr="0004690C" w:rsidRDefault="000C484F" w:rsidP="000C484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04690C">
        <w:rPr>
          <w:rFonts w:asciiTheme="majorHAnsi" w:eastAsiaTheme="majorEastAsia" w:hAnsiTheme="majorHAnsi" w:cstheme="majorBidi"/>
          <w:iCs/>
          <w:lang w:eastAsia="en-US"/>
        </w:rPr>
        <w:t>Powody niedokonania podziału:</w:t>
      </w:r>
    </w:p>
    <w:p w14:paraId="7E4EE564" w14:textId="0B2AEC40" w:rsidR="00C75797" w:rsidRDefault="00D13376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04690C">
        <w:rPr>
          <w:rFonts w:asciiTheme="majorHAnsi" w:eastAsiaTheme="majorEastAsia" w:hAnsiTheme="majorHAnsi" w:cstheme="majorBidi"/>
          <w:bCs/>
          <w:lang w:eastAsia="en-US"/>
        </w:rPr>
        <w:t>Zamawiający nie dopuszcza składania ofert częściowych ze względu na mogące powstać przy realizacji zadania utrudnienia techniczne oraz organizacyjne.</w:t>
      </w:r>
    </w:p>
    <w:p w14:paraId="08B5FFB0" w14:textId="77777777" w:rsidR="000368F0" w:rsidRPr="0004690C" w:rsidRDefault="000368F0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2DDA5142" w14:textId="03DCBB47" w:rsidR="00C75797" w:rsidRPr="00202A74" w:rsidRDefault="00C75797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202A74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202A74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D3F6EC" w14:textId="154831DA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912F8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912F8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202A74">
        <w:rPr>
          <w:rFonts w:asciiTheme="majorHAnsi" w:eastAsiaTheme="majorEastAsia" w:hAnsiTheme="majorHAnsi" w:cstheme="majorBidi"/>
          <w:lang w:eastAsia="en-US"/>
        </w:rPr>
        <w:t>art. 92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250710">
        <w:rPr>
          <w:rFonts w:asciiTheme="majorHAnsi" w:eastAsiaTheme="majorEastAsia" w:hAnsiTheme="majorHAnsi" w:cstheme="majorBidi"/>
          <w:lang w:eastAsia="en-US"/>
        </w:rPr>
        <w:t>,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202A74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202A74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202A74" w:rsidRDefault="006568A4" w:rsidP="00912F87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1AB1E5B" w:rsidR="00C75797" w:rsidRPr="00202A74" w:rsidRDefault="007B6AA5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62B92824" w14:textId="77777777" w:rsidR="00B35FA4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E0FBC04" w14:textId="7DBFCFEE" w:rsidR="00A73B0F" w:rsidRPr="00202A74" w:rsidRDefault="00A73B0F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</w:t>
      </w:r>
      <w:r w:rsidR="0014376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nie wymaga</w:t>
      </w:r>
      <w:r w:rsidR="0014376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202A74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202A74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202A74" w:rsidRDefault="00BD5A6F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4298CFF4" w:rsidR="00FE361A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202A74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311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315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202A74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202A74" w:rsidRDefault="00BD5A6F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3362556F" w:rsidR="00FE361A" w:rsidRPr="00202A74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227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FE361A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F203CE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202A74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202A74" w:rsidRDefault="00BD5A6F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202A74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B6FC368" w14:textId="77777777" w:rsidR="00FC5AAB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0EA7084F" w:rsidR="00F203CE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udzielania</w:t>
      </w:r>
      <w:r w:rsidR="00B84F95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1F0E5CA9" w14:textId="77777777" w:rsidR="00F203CE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202A74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202A74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3AA3A27F" w14:textId="41367718" w:rsidR="00FE361A" w:rsidRPr="00202A74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 xml:space="preserve">zamówienia polegającego na powtórzeniu podobnych usług lub robót budowlanych, </w:t>
      </w:r>
      <w:r w:rsidR="00BD5A6F" w:rsidRPr="00202A74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202A74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202A74" w:rsidRDefault="00324D72" w:rsidP="00563A2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202A74" w:rsidRDefault="00B63974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6F9E1F6D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  <w:r w:rsidR="009F4479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202A74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202A74" w:rsidRDefault="00AD13F0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293ECC2" w14:textId="77777777" w:rsidR="00AD13F0" w:rsidRPr="00202A74" w:rsidRDefault="00AD13F0" w:rsidP="00AD13F0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319827A" w14:textId="79469A9C" w:rsidR="00C11079" w:rsidRPr="00D933C9" w:rsidRDefault="00C11079" w:rsidP="00B97CCE">
      <w:pPr>
        <w:shd w:val="clear" w:color="auto" w:fill="FFFFFF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D933C9">
        <w:rPr>
          <w:rFonts w:asciiTheme="majorHAnsi" w:eastAsiaTheme="majorEastAsia" w:hAnsiTheme="majorHAnsi" w:cstheme="majorBidi"/>
          <w:iCs/>
          <w:lang w:eastAsia="en-US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tym postępowaniu, w szczególności kosztów przygotowania oferty </w:t>
      </w:r>
      <w:r w:rsidR="00D933C9">
        <w:rPr>
          <w:rFonts w:asciiTheme="majorHAnsi" w:eastAsiaTheme="majorEastAsia" w:hAnsiTheme="majorHAnsi" w:cstheme="majorBidi"/>
          <w:iCs/>
          <w:lang w:eastAsia="en-US"/>
        </w:rPr>
        <w:t>.</w:t>
      </w:r>
    </w:p>
    <w:p w14:paraId="51C6783D" w14:textId="77777777" w:rsidR="00C11079" w:rsidRPr="00202A74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202A74" w:rsidRDefault="00AD13F0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30BF88A6" w:rsidR="006F69FC" w:rsidRPr="00202A74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nie przewiduje </w:t>
      </w:r>
      <w:r w:rsidR="006F69FC" w:rsidRPr="00202A74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60F9FB2D" w14:textId="77777777" w:rsidR="00F61D46" w:rsidRPr="00202A74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A3D0A5A" w14:textId="24516C0B" w:rsidR="00581F72" w:rsidRPr="00202A74" w:rsidRDefault="00581F72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1EB4E05D" w14:textId="77777777" w:rsidR="00FC5AAB" w:rsidRDefault="00FC5AA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45959409" w:rsidR="00581F72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3F38C6">
        <w:rPr>
          <w:rFonts w:asciiTheme="majorHAnsi" w:eastAsiaTheme="majorEastAsia" w:hAnsiTheme="majorHAnsi" w:cstheme="majorBidi"/>
          <w:lang w:eastAsia="en-US"/>
        </w:rPr>
        <w:t>d</w:t>
      </w:r>
      <w:r w:rsidRPr="00202A74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202A7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202A74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F203CE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202A74">
        <w:rPr>
          <w:rFonts w:asciiTheme="majorHAnsi" w:eastAsiaTheme="majorEastAsia" w:hAnsiTheme="majorHAnsi" w:cstheme="majorBidi"/>
          <w:lang w:eastAsia="en-US"/>
        </w:rPr>
        <w:t>590).</w:t>
      </w:r>
    </w:p>
    <w:p w14:paraId="165D03A0" w14:textId="4C88E6FA" w:rsidR="003802C1" w:rsidRPr="00202A74" w:rsidRDefault="003802C1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Do spraw nieuregulowanych w SWZ mają zastosowanie przepisy ustawy z dnia 11 września 2019 r. Prawo zamówień publicznych (</w:t>
      </w:r>
      <w:r w:rsidR="00F33BA6" w:rsidRPr="00940A76">
        <w:rPr>
          <w:rFonts w:asciiTheme="majorHAnsi" w:hAnsiTheme="majorHAnsi"/>
          <w:lang w:eastAsia="en-US"/>
        </w:rPr>
        <w:t>Dz.U. z 202</w:t>
      </w:r>
      <w:r w:rsidR="00F33BA6">
        <w:rPr>
          <w:rFonts w:asciiTheme="majorHAnsi" w:hAnsiTheme="majorHAnsi"/>
          <w:lang w:eastAsia="en-US"/>
        </w:rPr>
        <w:t>2</w:t>
      </w:r>
      <w:r w:rsidR="00F33BA6" w:rsidRPr="00940A76">
        <w:rPr>
          <w:rFonts w:asciiTheme="majorHAnsi" w:hAnsiTheme="majorHAnsi"/>
          <w:lang w:eastAsia="en-US"/>
        </w:rPr>
        <w:t xml:space="preserve"> r. poz. </w:t>
      </w:r>
      <w:r w:rsidR="00F33BA6">
        <w:rPr>
          <w:rFonts w:asciiTheme="majorHAnsi" w:hAnsiTheme="majorHAnsi"/>
          <w:lang w:eastAsia="en-US"/>
        </w:rPr>
        <w:t>1710</w:t>
      </w:r>
      <w:r w:rsidR="00F33BA6" w:rsidRPr="00940A76">
        <w:rPr>
          <w:rFonts w:asciiTheme="majorHAnsi" w:hAnsiTheme="majorHAnsi"/>
          <w:lang w:eastAsia="en-US"/>
        </w:rPr>
        <w:t xml:space="preserve"> ze zm</w:t>
      </w:r>
      <w:r w:rsidRPr="00940A76">
        <w:rPr>
          <w:rFonts w:asciiTheme="majorHAnsi" w:hAnsiTheme="majorHAnsi"/>
          <w:lang w:eastAsia="en-US"/>
        </w:rPr>
        <w:t>.</w:t>
      </w:r>
      <w:r>
        <w:rPr>
          <w:rFonts w:asciiTheme="majorHAnsi" w:hAnsiTheme="majorHAnsi"/>
          <w:lang w:eastAsia="en-US"/>
        </w:rPr>
        <w:t>).</w:t>
      </w:r>
    </w:p>
    <w:p w14:paraId="188ED4AF" w14:textId="38739E7B" w:rsidR="009C4529" w:rsidRPr="00202A74" w:rsidRDefault="009C4529" w:rsidP="009C4529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58DF5340" w:rsidR="00587F52" w:rsidRPr="00202A74" w:rsidRDefault="00587F52">
      <w:pPr>
        <w:numPr>
          <w:ilvl w:val="0"/>
          <w:numId w:val="19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1C100D74" w:rsidR="00587F52" w:rsidRPr="00D335AB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D335AB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D335AB">
        <w:rPr>
          <w:rFonts w:asciiTheme="majorHAnsi" w:eastAsiaTheme="majorEastAsia" w:hAnsiTheme="majorHAnsi" w:cstheme="majorBidi"/>
          <w:lang w:eastAsia="en-US"/>
        </w:rPr>
        <w:t>. UE L 119 z 4</w:t>
      </w:r>
      <w:r w:rsidR="00B84F95" w:rsidRPr="00D335A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D335AB">
        <w:rPr>
          <w:rFonts w:asciiTheme="majorHAnsi" w:eastAsiaTheme="majorEastAsia" w:hAnsiTheme="majorHAnsi" w:cstheme="majorBidi"/>
          <w:lang w:eastAsia="en-US"/>
        </w:rPr>
        <w:t>2016</w:t>
      </w:r>
      <w:r w:rsidR="00B84F95" w:rsidRPr="00D335A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D335AB">
        <w:rPr>
          <w:rFonts w:asciiTheme="majorHAnsi" w:eastAsiaTheme="majorEastAsia" w:hAnsiTheme="majorHAnsi" w:cstheme="majorBidi"/>
          <w:lang w:eastAsia="en-US"/>
        </w:rPr>
        <w:t>)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D335AB">
        <w:rPr>
          <w:rFonts w:asciiTheme="majorHAnsi" w:eastAsiaTheme="majorEastAsia" w:hAnsiTheme="majorHAnsi" w:cstheme="majorBidi"/>
          <w:lang w:eastAsia="en-US"/>
        </w:rPr>
        <w:t>dalej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: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>ykonawcę</w:t>
      </w:r>
      <w:r w:rsidR="00DA2ED7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4145C798" w14:textId="26DF5ED9" w:rsidR="00587F52" w:rsidRPr="00F65793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ykonawcy przetwarzane będą na podstawie art. 6 ust. 1 lit. c RODO </w:t>
      </w:r>
      <w:r w:rsidRPr="00D335AB">
        <w:rPr>
          <w:rFonts w:asciiTheme="majorHAnsi" w:eastAsiaTheme="majorEastAsia" w:hAnsiTheme="majorHAnsi" w:cstheme="majorBidi"/>
          <w:lang w:eastAsia="en-US"/>
        </w:rPr>
        <w:br/>
        <w:t>w celu związanym z przedmiotowym postępowaniem o udzielenie zamówienia publicznego pn.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7634A" w:rsidRPr="00F65793">
        <w:rPr>
          <w:rFonts w:asciiTheme="majorHAnsi" w:eastAsiaTheme="majorEastAsia" w:hAnsiTheme="majorHAnsi" w:cstheme="majorBidi"/>
          <w:b/>
          <w:bCs/>
          <w:lang w:eastAsia="en-US"/>
        </w:rPr>
        <w:t>„</w:t>
      </w:r>
      <w:r w:rsidR="00BC1259" w:rsidRPr="00BC1259">
        <w:rPr>
          <w:rFonts w:asciiTheme="majorHAnsi" w:hAnsiTheme="majorHAnsi" w:cs="Verdana"/>
          <w:b/>
          <w:bCs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r w:rsidR="00D7634A" w:rsidRPr="00F65793">
        <w:rPr>
          <w:rFonts w:asciiTheme="majorHAnsi" w:hAnsiTheme="majorHAnsi" w:cstheme="minorHAnsi"/>
          <w:b/>
          <w:bCs/>
        </w:rPr>
        <w:t>”.</w:t>
      </w:r>
    </w:p>
    <w:p w14:paraId="2D06D68E" w14:textId="55A58F38" w:rsidR="00587F52" w:rsidRPr="00D335AB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udostępniona zostanie dokumentacja postępowania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zgodnie z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D335AB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D335AB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D335AB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>ykonawcy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 J</w:t>
      </w:r>
      <w:r w:rsidRPr="00D335AB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04DCCECF" w:rsidR="00587F52" w:rsidRPr="00D335AB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D335AB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D335AB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D335AB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D335AB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D335AB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814EB5" w:rsidRPr="00F65793">
        <w:rPr>
          <w:rFonts w:asciiTheme="majorHAnsi" w:eastAsiaTheme="majorEastAsia" w:hAnsiTheme="majorHAnsi" w:cstheme="majorBidi"/>
          <w:b/>
          <w:lang w:eastAsia="en-US"/>
        </w:rPr>
        <w:t xml:space="preserve">załączniku nr </w:t>
      </w:r>
      <w:r w:rsidR="009B72F1" w:rsidRPr="00F65793">
        <w:rPr>
          <w:rFonts w:asciiTheme="majorHAnsi" w:eastAsiaTheme="majorEastAsia" w:hAnsiTheme="majorHAnsi" w:cstheme="majorBidi"/>
          <w:b/>
          <w:lang w:eastAsia="en-US"/>
        </w:rPr>
        <w:t>7</w:t>
      </w:r>
      <w:r w:rsidR="009303A8" w:rsidRPr="00F65793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E908AE" w:rsidRPr="00D335AB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D335AB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lit. b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lit. b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D335AB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</w:t>
      </w:r>
      <w:r w:rsidRPr="00D335AB">
        <w:rPr>
          <w:rFonts w:asciiTheme="majorHAnsi" w:eastAsiaTheme="majorEastAsia" w:hAnsiTheme="majorHAnsi" w:cstheme="majorBidi"/>
          <w:lang w:eastAsia="en-US"/>
        </w:rPr>
        <w:lastRenderedPageBreak/>
        <w:t xml:space="preserve">wymaganych przez RODO i związanych z udziałem w przedmiotowym postępowaniu o udzielenie zamówienia.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Należą d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nich obowiązki informacyjne z</w:t>
      </w:r>
      <w:r w:rsidRPr="00D335AB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D335AB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D335AB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D335AB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z</w:t>
      </w:r>
      <w:r w:rsidRPr="00D335AB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ającego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7D9022BE" w:rsidR="00814EB5" w:rsidRPr="00D335AB" w:rsidRDefault="00587F52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Pr="00D335AB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D335AB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D335AB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e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352806" w:rsidRPr="00D335AB">
        <w:rPr>
          <w:rFonts w:asciiTheme="majorHAnsi" w:eastAsiaTheme="majorEastAsia" w:hAnsiTheme="majorHAnsi" w:cstheme="majorBidi"/>
          <w:bCs/>
          <w:lang w:eastAsia="en-US"/>
        </w:rPr>
        <w:t xml:space="preserve">w załączniku nr </w:t>
      </w:r>
      <w:r w:rsidR="009B72F1" w:rsidRPr="00D335AB">
        <w:rPr>
          <w:rFonts w:asciiTheme="majorHAnsi" w:eastAsiaTheme="majorEastAsia" w:hAnsiTheme="majorHAnsi" w:cstheme="majorBidi"/>
          <w:bCs/>
          <w:lang w:eastAsia="en-US"/>
        </w:rPr>
        <w:t>7</w:t>
      </w:r>
      <w:r w:rsidR="00E908AE" w:rsidRPr="00D335AB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9303A8" w:rsidRPr="00D335AB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D335AB">
        <w:rPr>
          <w:rFonts w:asciiTheme="majorHAnsi" w:eastAsiaTheme="majorEastAsia" w:hAnsiTheme="majorHAnsi" w:cstheme="majorBidi"/>
          <w:bCs/>
          <w:lang w:eastAsia="en-US"/>
        </w:rPr>
        <w:t xml:space="preserve">WZ  Informacje dotyczące </w:t>
      </w:r>
      <w:r w:rsidR="00E908AE" w:rsidRPr="00D335AB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D335AB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D335AB" w:rsidRDefault="009303A8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D335AB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 w:rsidRPr="00D335AB">
        <w:rPr>
          <w:rFonts w:asciiTheme="majorHAnsi" w:eastAsiaTheme="majorEastAsia" w:hAnsiTheme="majorHAnsi" w:cstheme="majorBidi"/>
          <w:lang w:eastAsia="en-US"/>
        </w:rPr>
        <w:t>,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 w:rsidRPr="00D335AB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D41BC1" w:rsidRPr="00D335AB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D335AB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D335AB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tych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D335AB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–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D335AB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D335AB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D335AB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D335AB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 w:rsidRPr="00D335A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D335AB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D335AB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D335AB"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 w:rsidRPr="00D335AB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D335A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D335AB">
        <w:rPr>
          <w:rFonts w:asciiTheme="majorHAnsi" w:eastAsiaTheme="majorEastAsia" w:hAnsiTheme="majorHAnsi" w:cstheme="majorBidi"/>
          <w:lang w:eastAsia="en-US"/>
        </w:rPr>
        <w:t xml:space="preserve">spowoduje ograniczenie przetwarzania danych osobowych zawartych w protokole postępowania lub załącznikach do tego protokołu, od dnia zakończenia postępowania o udzielenie zamówienia zamawiający nie udostępnia </w:t>
      </w:r>
      <w:r w:rsidR="009F62A5" w:rsidRPr="00D335AB">
        <w:rPr>
          <w:rFonts w:asciiTheme="majorHAnsi" w:eastAsiaTheme="majorEastAsia" w:hAnsiTheme="majorHAnsi" w:cstheme="majorBidi"/>
          <w:lang w:eastAsia="en-US"/>
        </w:rPr>
        <w:lastRenderedPageBreak/>
        <w:t>tych danych, chyba że zachodzą przesłanki, o których mowa w art. 18 ust. 2 rozporządzenia 2016/679.</w:t>
      </w:r>
    </w:p>
    <w:p w14:paraId="06817B41" w14:textId="77777777" w:rsidR="009F62A5" w:rsidRPr="00202A74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51FE6B9D" w:rsidR="00C5791B" w:rsidRPr="00202A74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highlight w:val="lightGray"/>
          <w:lang w:eastAsia="en-US"/>
        </w:rPr>
        <w:t>Do spraw nieuregulowanych w S</w:t>
      </w:r>
      <w:r w:rsidR="00FE361A"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WZ mają zastosowanie przepisy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ustawy z 11 września 2019 r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. –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Prawo zamówień publicznych (Dz.U. </w:t>
      </w:r>
      <w:r w:rsidR="00A46399">
        <w:rPr>
          <w:rFonts w:asciiTheme="majorHAnsi" w:hAnsiTheme="majorHAnsi" w:cstheme="majorBidi"/>
          <w:b/>
          <w:highlight w:val="lightGray"/>
          <w:lang w:eastAsia="en-US"/>
        </w:rPr>
        <w:t xml:space="preserve">z </w:t>
      </w:r>
      <w:r w:rsidR="00A46399" w:rsidRPr="00202A74">
        <w:rPr>
          <w:rFonts w:asciiTheme="majorHAnsi" w:hAnsiTheme="majorHAnsi" w:cstheme="majorBidi"/>
          <w:b/>
          <w:highlight w:val="lightGray"/>
          <w:lang w:eastAsia="en-US"/>
        </w:rPr>
        <w:t>20</w:t>
      </w:r>
      <w:r w:rsidR="00A46399">
        <w:rPr>
          <w:rFonts w:asciiTheme="majorHAnsi" w:hAnsiTheme="majorHAnsi" w:cstheme="majorBidi"/>
          <w:b/>
          <w:highlight w:val="lightGray"/>
          <w:lang w:eastAsia="en-US"/>
        </w:rPr>
        <w:t xml:space="preserve">22 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 xml:space="preserve">poz. </w:t>
      </w:r>
      <w:r w:rsidR="00A46399">
        <w:rPr>
          <w:rFonts w:asciiTheme="majorHAnsi" w:hAnsiTheme="majorHAnsi" w:cstheme="majorBidi"/>
          <w:b/>
          <w:highlight w:val="lightGray"/>
          <w:lang w:eastAsia="en-US"/>
        </w:rPr>
        <w:t xml:space="preserve">1710 </w:t>
      </w:r>
      <w:r w:rsidR="003E40F7">
        <w:rPr>
          <w:rFonts w:asciiTheme="majorHAnsi" w:hAnsiTheme="majorHAnsi" w:cstheme="majorBidi"/>
          <w:b/>
          <w:highlight w:val="lightGray"/>
          <w:lang w:eastAsia="en-US"/>
        </w:rPr>
        <w:t xml:space="preserve"> ze zm.</w:t>
      </w:r>
      <w:r w:rsidRPr="00202A74">
        <w:rPr>
          <w:rFonts w:asciiTheme="majorHAnsi" w:hAnsiTheme="majorHAnsi" w:cstheme="majorBidi"/>
          <w:b/>
          <w:highlight w:val="lightGray"/>
          <w:lang w:eastAsia="en-US"/>
        </w:rPr>
        <w:t>)</w:t>
      </w:r>
      <w:r w:rsidR="003E40F7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202A74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202A74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>
        <w:rPr>
          <w:rFonts w:asciiTheme="majorHAnsi" w:eastAsiaTheme="majorEastAsia" w:hAnsiTheme="majorHAnsi" w:cs="Arial"/>
          <w:b/>
          <w:lang w:eastAsia="en-US"/>
        </w:rPr>
        <w:t>w</w:t>
      </w:r>
      <w:r w:rsidRPr="00202A74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202A74" w:rsidRDefault="00FE361A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Przedmiot zamówienia</w:t>
      </w:r>
    </w:p>
    <w:p w14:paraId="4F817042" w14:textId="72FD6986" w:rsidR="00447382" w:rsidRDefault="00447382" w:rsidP="007A64EA">
      <w:pPr>
        <w:jc w:val="both"/>
        <w:rPr>
          <w:rFonts w:asciiTheme="majorHAnsi" w:hAnsiTheme="majorHAnsi"/>
          <w:b/>
        </w:rPr>
      </w:pPr>
    </w:p>
    <w:p w14:paraId="2F530563" w14:textId="6779F53D" w:rsidR="00BC1259" w:rsidRPr="00FD59FA" w:rsidRDefault="00BC1259">
      <w:pPr>
        <w:pStyle w:val="Akapitzlist"/>
        <w:numPr>
          <w:ilvl w:val="0"/>
          <w:numId w:val="49"/>
        </w:numPr>
        <w:jc w:val="both"/>
        <w:rPr>
          <w:rFonts w:asciiTheme="majorHAnsi" w:hAnsiTheme="majorHAnsi"/>
          <w:lang w:val="x-none" w:eastAsia="ar-SA"/>
        </w:rPr>
      </w:pPr>
      <w:r w:rsidRPr="00FD59FA">
        <w:rPr>
          <w:rFonts w:asciiTheme="majorHAnsi" w:hAnsiTheme="majorHAnsi"/>
          <w:lang w:val="x-none" w:eastAsia="ar-SA"/>
        </w:rPr>
        <w:t>Przedmiotem</w:t>
      </w:r>
      <w:r w:rsidRPr="00FD59FA">
        <w:rPr>
          <w:rFonts w:asciiTheme="majorHAnsi" w:hAnsiTheme="majorHAnsi"/>
          <w:lang w:val="x-none" w:eastAsia="ar-SA"/>
        </w:rPr>
        <w:tab/>
        <w:t xml:space="preserve">zamówienia jest świadczenie usług polegających na odbiorze i zagospodarowaniu wskazanych w pkt. 2 Opisu Przedmiotu Zamówienia odpadów komunalnych gromadzonych na terenie PSZOK oraz wszystkich nieruchomości zamieszkałych i domków letniskowych, </w:t>
      </w:r>
      <w:r w:rsidRPr="00FD59FA">
        <w:rPr>
          <w:rFonts w:asciiTheme="majorHAnsi" w:hAnsiTheme="majorHAnsi"/>
          <w:lang w:eastAsia="ar-SA"/>
        </w:rPr>
        <w:t xml:space="preserve">stadionu, </w:t>
      </w:r>
      <w:r w:rsidRPr="00FD59FA">
        <w:rPr>
          <w:rFonts w:asciiTheme="majorHAnsi" w:hAnsiTheme="majorHAnsi"/>
          <w:lang w:val="x-none" w:eastAsia="ar-SA"/>
        </w:rPr>
        <w:t>położonych  na obszarze miasta i gminy Chorzele.</w:t>
      </w:r>
    </w:p>
    <w:p w14:paraId="1F0278F0" w14:textId="2321C6DC" w:rsidR="00BC1259" w:rsidRPr="00FD59FA" w:rsidRDefault="00BC1259">
      <w:pPr>
        <w:pStyle w:val="Akapitzlist"/>
        <w:numPr>
          <w:ilvl w:val="0"/>
          <w:numId w:val="49"/>
        </w:numPr>
        <w:jc w:val="both"/>
        <w:rPr>
          <w:rFonts w:asciiTheme="majorHAnsi" w:hAnsiTheme="majorHAnsi"/>
          <w:lang w:val="pl" w:eastAsia="ar-SA"/>
        </w:rPr>
      </w:pPr>
      <w:r w:rsidRPr="00FD59FA">
        <w:rPr>
          <w:rFonts w:asciiTheme="majorHAnsi" w:hAnsiTheme="majorHAnsi"/>
          <w:lang w:val="pl" w:eastAsia="ar-SA"/>
        </w:rPr>
        <w:t>Zakres przedmiotu zamówienia obejmuje w całym okresie realizacji zamówienia odbiór z nieruchomości zamieszkałych, domków letniskowych, stadionu i PSZOK oraz zagospodarowanie:</w:t>
      </w:r>
    </w:p>
    <w:p w14:paraId="3CE65E16" w14:textId="77777777" w:rsidR="00BC1259" w:rsidRPr="00FD59FA" w:rsidRDefault="00BC1259">
      <w:pPr>
        <w:pStyle w:val="Akapitzlist"/>
        <w:numPr>
          <w:ilvl w:val="0"/>
          <w:numId w:val="50"/>
        </w:numPr>
        <w:ind w:left="1134"/>
        <w:jc w:val="both"/>
        <w:rPr>
          <w:rFonts w:asciiTheme="majorHAnsi" w:hAnsiTheme="majorHAnsi"/>
          <w:lang w:val="pl" w:eastAsia="ar-SA"/>
        </w:rPr>
      </w:pPr>
      <w:r w:rsidRPr="00FD59FA">
        <w:rPr>
          <w:rFonts w:asciiTheme="majorHAnsi" w:hAnsiTheme="majorHAnsi"/>
          <w:lang w:val="pl" w:eastAsia="ar-SA"/>
        </w:rPr>
        <w:t>Segregowanych i niesegregowanych (zmieszanych) odpadów z nieruchomości zamieszkałych, stadionu odpadów z czyszczenia ulic i placów, odpadów z parków nie ulegających biodegradacji, segregowanych i niesegregowanych odpadów ze stadionu oraz segregowanych odpadów komunalnych znajdujących się w Punkcie Selektywnej Zbiórki Odpadów. W przypadku nieruchomości zamieszkałych wymaga się również odbioru odpadów zgromadzonych przed bramą posesji poza pojemnikiem w workach.</w:t>
      </w:r>
    </w:p>
    <w:p w14:paraId="6CB45618" w14:textId="77777777" w:rsidR="00BC1259" w:rsidRPr="00BC1259" w:rsidRDefault="00BC1259" w:rsidP="00FD59FA">
      <w:pPr>
        <w:ind w:left="1134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>Odbieranie odpadów komunalnych z nieruchomości  zamieszkałych, stadionu i domków letniskowych, w tym:</w:t>
      </w:r>
    </w:p>
    <w:p w14:paraId="5D57CA55" w14:textId="77777777" w:rsidR="00BC1259" w:rsidRPr="00BC1259" w:rsidRDefault="00BC1259" w:rsidP="00FD59FA">
      <w:pPr>
        <w:ind w:left="1560" w:hanging="426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 xml:space="preserve">a)   odbieranie odpadów komunalnych niesegregowanych (zmieszanych) – 20 03 01, 20 03 99 </w:t>
      </w:r>
    </w:p>
    <w:p w14:paraId="0BFA0336" w14:textId="77777777" w:rsidR="00BC1259" w:rsidRPr="00BC1259" w:rsidRDefault="00BC1259" w:rsidP="00FD59FA">
      <w:pPr>
        <w:ind w:left="1560" w:hanging="426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>b)  odbieranie odpadów komunalnych segregowanych- 15 01 01, 15 01 02, 15 01 04,  15 01 05, 15 01 07, 20 01 01, 20 01 02, 20 01 39,20 01 40, 20 02 01. 15 01 06</w:t>
      </w:r>
    </w:p>
    <w:p w14:paraId="41829609" w14:textId="72C482BA" w:rsidR="00BC1259" w:rsidRPr="00BC1259" w:rsidRDefault="00BC1259" w:rsidP="00FD59FA">
      <w:pPr>
        <w:ind w:left="1560" w:hanging="426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>c)   odbieranie odpadów komunalnych segregowanych z PSZOK-15 01 01, 15 01 02, 15 01 03,   15 01 04, 15 01 05, 15 01 06, 15 01 07, 15  01 09, 15 01 10*, 16 01 03, 17 01 01, 17 01 02, 17 01 03, 17 01 07, 17 01 80, 17 01 82, 17 02 01, 17 02 02, 17 02 03, 17 04 01, 17 04 02, 17 04 03, 17 04 04, 17 04 05, 17 04 06, 17 04 07, 17 04 10, 17 04 11, 17 05 03*, 17 05 04, 17 05 03, 17 06 03*, 17 06 04, 17 06 01, 17 06 03, 17 09 02*, 17 09 03*, 17 09 04, 20 01 01, 20 01 02, 20 01 08, 20 01 10, 20 01 11, 20 01 13*, 20 01 14*, 20 01 17*, 20 01 19, 20 01 21*, 20 01 23*, 20 01 25, 20 01 26*, 20 01 27*, 20 01 28, 20 01 29*, 20  01 30, 20 01 31*, 20 01 32, 20 01 33, 20 01 33*, 20 01 34, 20 01 35*, 20 01 36, 20 01 39, 20 01 40, 20 01 80, 20 01 99, 20 02 01, 20 02 03, 20 03 01, 20 03 07, 20 03 99.</w:t>
      </w:r>
    </w:p>
    <w:p w14:paraId="49C2B395" w14:textId="6BA28A78" w:rsidR="00BC1259" w:rsidRDefault="00FD59FA" w:rsidP="00FD59FA">
      <w:pPr>
        <w:ind w:left="709" w:hanging="425"/>
        <w:jc w:val="both"/>
        <w:rPr>
          <w:rFonts w:asciiTheme="majorHAnsi" w:eastAsia="Calibri" w:hAnsiTheme="majorHAnsi"/>
          <w:lang w:val="x-none" w:eastAsia="ar-SA"/>
        </w:rPr>
      </w:pPr>
      <w:r>
        <w:rPr>
          <w:rFonts w:asciiTheme="majorHAnsi" w:eastAsia="Calibri" w:hAnsiTheme="majorHAnsi"/>
          <w:lang w:eastAsia="ar-SA"/>
        </w:rPr>
        <w:t xml:space="preserve">3.   </w:t>
      </w:r>
      <w:r w:rsidR="00BC1259" w:rsidRPr="00BC1259">
        <w:rPr>
          <w:rFonts w:asciiTheme="majorHAnsi" w:eastAsia="Calibri" w:hAnsiTheme="majorHAnsi"/>
          <w:lang w:val="x-none" w:eastAsia="ar-SA"/>
        </w:rPr>
        <w:t>Popiół i żużel nie będzie odbierany z nieruchomości zabudowanych budynkami mieszkalnymi jednorodzinnymi (właściciele będą zobowiązani dostarczać je do PSZOK).</w:t>
      </w:r>
    </w:p>
    <w:p w14:paraId="4D702C93" w14:textId="4E595368" w:rsidR="00BC1259" w:rsidRPr="00FD59FA" w:rsidRDefault="00BC1259">
      <w:pPr>
        <w:pStyle w:val="Akapitzlist"/>
        <w:numPr>
          <w:ilvl w:val="0"/>
          <w:numId w:val="51"/>
        </w:numPr>
        <w:jc w:val="both"/>
        <w:rPr>
          <w:rFonts w:asciiTheme="majorHAnsi" w:hAnsiTheme="majorHAnsi"/>
          <w:lang w:eastAsia="ar-SA"/>
        </w:rPr>
      </w:pPr>
      <w:r w:rsidRPr="00FD59FA">
        <w:rPr>
          <w:rFonts w:asciiTheme="majorHAnsi" w:hAnsiTheme="majorHAnsi"/>
          <w:lang w:eastAsia="ar-SA"/>
        </w:rPr>
        <w:t xml:space="preserve">Wykonawca zobowiązany jest do osiągnięcia poziomów recyklingu i przygotowania do ponownego użycia odpadów komunalnych określonych zgodnie z obowiązującymi przepisami ustawy o utrzymaniu czystości i porządku w </w:t>
      </w:r>
      <w:r w:rsidRPr="00FD59FA">
        <w:rPr>
          <w:rFonts w:asciiTheme="majorHAnsi" w:hAnsiTheme="majorHAnsi"/>
          <w:lang w:eastAsia="ar-SA"/>
        </w:rPr>
        <w:lastRenderedPageBreak/>
        <w:t>gminach z dnia 13 września 1996r.  Wymagany do uzyskania poziom recyklingu w roku 2023 będzie zgodnie z art.  3b ustawy  o utrzymaniu czystości i porządku w gminach wynosi 35% wagowo.</w:t>
      </w:r>
    </w:p>
    <w:p w14:paraId="636AEE40" w14:textId="6B5DCB54" w:rsidR="00BC1259" w:rsidRPr="00BC1259" w:rsidRDefault="00BC1259" w:rsidP="00FD59FA">
      <w:pPr>
        <w:ind w:left="709"/>
        <w:jc w:val="both"/>
        <w:rPr>
          <w:rFonts w:asciiTheme="majorHAnsi" w:hAnsiTheme="majorHAnsi"/>
          <w:lang w:val="x-none" w:eastAsia="ar-SA"/>
        </w:rPr>
      </w:pPr>
      <w:r w:rsidRPr="00BC1259">
        <w:rPr>
          <w:rFonts w:asciiTheme="majorHAnsi" w:hAnsiTheme="majorHAnsi"/>
          <w:lang w:val="x-none" w:eastAsia="ar-SA"/>
        </w:rPr>
        <w:t>Wykonawca zobowiązany jest do zagospodarowania odebranych odpadów w sposób zapewniający osiągnięcie określonych poziomów ograniczenia masy odpadów komunalnych zgodnie z Rozporządzeniem Ministra Klimatu i Środowiska z dnia 3 sierpnia 2021 r.</w:t>
      </w:r>
      <w:r w:rsidRPr="00BC1259">
        <w:rPr>
          <w:rFonts w:asciiTheme="majorHAnsi" w:hAnsiTheme="majorHAnsi"/>
          <w:lang w:eastAsia="ar-SA"/>
        </w:rPr>
        <w:t xml:space="preserve"> </w:t>
      </w:r>
      <w:r w:rsidRPr="00BC1259">
        <w:rPr>
          <w:rFonts w:asciiTheme="majorHAnsi" w:hAnsiTheme="majorHAnsi"/>
          <w:lang w:val="x-none" w:eastAsia="ar-SA"/>
        </w:rPr>
        <w:t>w sprawie sposobu obliczania poziomów przygotowania do ponownego użycia i recyklingu odpadów komunalnych. </w:t>
      </w:r>
    </w:p>
    <w:p w14:paraId="1842E7D7" w14:textId="149056A2" w:rsidR="00BC1259" w:rsidRPr="00FD59FA" w:rsidRDefault="00BC1259">
      <w:pPr>
        <w:pStyle w:val="Akapitzlist"/>
        <w:numPr>
          <w:ilvl w:val="0"/>
          <w:numId w:val="51"/>
        </w:numPr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Zakres przedmiotu zamówienia obejmuje transport odebranych odpadów do instalacji odzysku i unieszkodliwiania odpadów lub do regionalnych instalacji do przetwarzania odpadów komunalnych bądź instalacji zastępczych.</w:t>
      </w:r>
    </w:p>
    <w:p w14:paraId="59C4EDBC" w14:textId="70CBDABE" w:rsidR="00BC1259" w:rsidRPr="00BC1259" w:rsidRDefault="00FD59FA" w:rsidP="00FD59FA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 6. </w:t>
      </w:r>
      <w:r w:rsidR="00BC1259" w:rsidRPr="00BC1259">
        <w:rPr>
          <w:rFonts w:asciiTheme="majorHAnsi" w:eastAsia="Calibri" w:hAnsiTheme="majorHAnsi"/>
          <w:lang w:val="pl" w:eastAsia="ar-SA"/>
        </w:rPr>
        <w:t>Wykonawca wyposaża nieruchomości zamieszkałe w zabudowie budynkami mieszkalnymi jednorodzinnymi w pojemniki przeznaczone do zbiórki selektywnej</w:t>
      </w:r>
      <w:r>
        <w:rPr>
          <w:rFonts w:asciiTheme="majorHAnsi" w:eastAsia="Calibri" w:hAnsiTheme="majorHAnsi"/>
          <w:lang w:val="pl" w:eastAsia="ar-SA"/>
        </w:rPr>
        <w:t>:</w:t>
      </w:r>
      <w:r w:rsidR="00BC1259" w:rsidRPr="00BC1259">
        <w:rPr>
          <w:rFonts w:asciiTheme="majorHAnsi" w:eastAsia="Calibri" w:hAnsiTheme="majorHAnsi"/>
          <w:lang w:val="pl" w:eastAsia="ar-SA"/>
        </w:rPr>
        <w:t xml:space="preserve"> żółte 120 l (w przypadku zamieszkiwania do 2 osób) 240 l (w przypadku zamieszkiwania powyżej 2 osób), z opisem plastik, opakowania wielomateriałowe i metale ok. 2 800 szt.; zielone 120 l z opisem szkło ok. 2 800 szt.; brązowe 120 l z opisem BIO ok. 700 szt.; czarne 120 l (w przypadku zamieszkiwania do 3 osób)240 l(w przypadku zamieszkiwania powyżej 3 osób)                    z opisem odpady zmieszane (resztkowe) ok 2 800 szt.; oraz stadion pojemniki przeznaczone do zbiórki selektywnej : żółte z opisem plastik, opakowania wielomateriałowe i metale 240 l – 2 szt., z opisem szkło 240 l - 2 szt.; czarne 120 l z opisem odpady zmieszane (resztkowe) – 1 szt., niebieskie worki z opisem papier i tektura ok. 25 000 </w:t>
      </w:r>
      <w:proofErr w:type="spellStart"/>
      <w:r w:rsidR="00BC1259" w:rsidRPr="00BC1259">
        <w:rPr>
          <w:rFonts w:asciiTheme="majorHAnsi" w:eastAsia="Calibri" w:hAnsiTheme="majorHAnsi"/>
          <w:lang w:val="pl" w:eastAsia="ar-SA"/>
        </w:rPr>
        <w:t>szt</w:t>
      </w:r>
      <w:proofErr w:type="spellEnd"/>
      <w:r w:rsidR="00BC1259" w:rsidRPr="00BC1259">
        <w:rPr>
          <w:rFonts w:asciiTheme="majorHAnsi" w:eastAsia="Calibri" w:hAnsiTheme="majorHAnsi"/>
          <w:lang w:val="pl" w:eastAsia="ar-SA"/>
        </w:rPr>
        <w:t>, worki szare 60 l z opisem popiół, żużel ok. 10 000 szt. (2 000 szt</w:t>
      </w:r>
      <w:r>
        <w:rPr>
          <w:rFonts w:asciiTheme="majorHAnsi" w:eastAsia="Calibri" w:hAnsiTheme="majorHAnsi"/>
          <w:lang w:val="pl" w:eastAsia="ar-SA"/>
        </w:rPr>
        <w:t>.</w:t>
      </w:r>
      <w:r w:rsidR="00BC1259" w:rsidRPr="00BC1259">
        <w:rPr>
          <w:rFonts w:asciiTheme="majorHAnsi" w:eastAsia="Calibri" w:hAnsiTheme="majorHAnsi"/>
          <w:lang w:val="pl" w:eastAsia="ar-SA"/>
        </w:rPr>
        <w:t xml:space="preserve"> na początek realizacji kontraktu) oraz w worki o minimalnej pojemności 120 l do zbiórki selektywnej szkła i plastiku. Worki oraz kosze muszą:</w:t>
      </w:r>
    </w:p>
    <w:p w14:paraId="72E11BD6" w14:textId="77777777" w:rsidR="00BC1259" w:rsidRPr="00BC1259" w:rsidRDefault="00BC1259" w:rsidP="00FD59FA">
      <w:pPr>
        <w:ind w:left="1134" w:hanging="425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>1) być wykonane z plastiku(kosze), z tworzywa LDPE lub HDPE uniemożliwiającego ich rozerwanie podczas normalnej eksploatacji(worki),</w:t>
      </w:r>
    </w:p>
    <w:p w14:paraId="40F5D914" w14:textId="77777777" w:rsidR="00BC1259" w:rsidRPr="00BC1259" w:rsidRDefault="00BC1259" w:rsidP="00FD59FA">
      <w:pPr>
        <w:ind w:left="1134" w:hanging="425"/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 xml:space="preserve">2)    </w:t>
      </w:r>
      <w:r w:rsidRPr="00BC1259">
        <w:rPr>
          <w:rFonts w:asciiTheme="majorHAnsi" w:eastAsia="Calibri" w:hAnsiTheme="majorHAnsi"/>
          <w:lang w:val="pl" w:eastAsia="ar-SA"/>
        </w:rPr>
        <w:t>zawierać trwałe oznaczenie nazwy lub logo Wykonawcy,</w:t>
      </w:r>
    </w:p>
    <w:p w14:paraId="3295A351" w14:textId="77777777" w:rsidR="00BC1259" w:rsidRPr="00BC1259" w:rsidRDefault="00BC1259" w:rsidP="00FD59FA">
      <w:pPr>
        <w:ind w:left="1134" w:hanging="425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>3)  być oznaczone w sposób umożliwiający identyfikację poszczególnych frakcji selektywnej zbiórki.  Oznaczenie może być realizowane przez zróżnicowanie kolorystyczne worków dla poszczególnych frakcji odpadów lub/i podanie nazwy frakcji na worku/koszu, tj.:</w:t>
      </w:r>
    </w:p>
    <w:p w14:paraId="31A7261B" w14:textId="77777777" w:rsidR="00BC1259" w:rsidRPr="00FD59FA" w:rsidRDefault="00BC1259">
      <w:pPr>
        <w:pStyle w:val="Akapitzlist"/>
        <w:numPr>
          <w:ilvl w:val="0"/>
          <w:numId w:val="52"/>
        </w:numPr>
        <w:ind w:left="1418"/>
        <w:jc w:val="both"/>
        <w:rPr>
          <w:rFonts w:asciiTheme="majorHAnsi" w:hAnsiTheme="majorHAnsi"/>
          <w:lang w:val="pl" w:eastAsia="ar-SA"/>
        </w:rPr>
      </w:pPr>
      <w:r w:rsidRPr="00FD59FA">
        <w:rPr>
          <w:rFonts w:asciiTheme="majorHAnsi" w:hAnsiTheme="majorHAnsi"/>
          <w:lang w:val="pl" w:eastAsia="ar-SA"/>
        </w:rPr>
        <w:t>worki zielone/kosz zielony - szkło,</w:t>
      </w:r>
    </w:p>
    <w:p w14:paraId="746D9ED1" w14:textId="77777777" w:rsidR="00BC1259" w:rsidRPr="00FD59FA" w:rsidRDefault="00BC1259">
      <w:pPr>
        <w:pStyle w:val="Akapitzlist"/>
        <w:numPr>
          <w:ilvl w:val="0"/>
          <w:numId w:val="52"/>
        </w:numPr>
        <w:ind w:left="1418"/>
        <w:jc w:val="both"/>
        <w:rPr>
          <w:rFonts w:asciiTheme="majorHAnsi" w:hAnsiTheme="majorHAnsi"/>
          <w:lang w:val="pl" w:eastAsia="ar-SA"/>
        </w:rPr>
      </w:pPr>
      <w:r w:rsidRPr="00FD59FA">
        <w:rPr>
          <w:rFonts w:asciiTheme="majorHAnsi" w:hAnsiTheme="majorHAnsi"/>
          <w:lang w:val="pl" w:eastAsia="ar-SA"/>
        </w:rPr>
        <w:t>worki żółte/kosz  żółty - opakowania z tworzyw sztucznych, metal i opakowania wielomateriałowe,</w:t>
      </w:r>
    </w:p>
    <w:p w14:paraId="2C729CEE" w14:textId="77777777" w:rsidR="00BC1259" w:rsidRPr="00FD59FA" w:rsidRDefault="00BC1259">
      <w:pPr>
        <w:pStyle w:val="Akapitzlist"/>
        <w:numPr>
          <w:ilvl w:val="0"/>
          <w:numId w:val="52"/>
        </w:numPr>
        <w:ind w:left="1418"/>
        <w:jc w:val="both"/>
        <w:rPr>
          <w:rFonts w:asciiTheme="majorHAnsi" w:hAnsiTheme="majorHAnsi"/>
          <w:lang w:val="pl" w:eastAsia="ar-SA"/>
        </w:rPr>
      </w:pPr>
      <w:r w:rsidRPr="00FD59FA">
        <w:rPr>
          <w:rFonts w:asciiTheme="majorHAnsi" w:hAnsiTheme="majorHAnsi"/>
          <w:lang w:val="pl" w:eastAsia="ar-SA"/>
        </w:rPr>
        <w:t xml:space="preserve">worki brązowe/kosz brązowy - bioodpady. </w:t>
      </w:r>
    </w:p>
    <w:p w14:paraId="43FB2A9B" w14:textId="77777777" w:rsidR="00BC1259" w:rsidRPr="00FD59FA" w:rsidRDefault="00BC1259">
      <w:pPr>
        <w:pStyle w:val="Akapitzlist"/>
        <w:numPr>
          <w:ilvl w:val="0"/>
          <w:numId w:val="52"/>
        </w:numPr>
        <w:ind w:left="1418"/>
        <w:jc w:val="both"/>
        <w:rPr>
          <w:rFonts w:asciiTheme="majorHAnsi" w:hAnsiTheme="majorHAnsi"/>
          <w:lang w:val="pl" w:eastAsia="ar-SA"/>
        </w:rPr>
      </w:pPr>
      <w:r w:rsidRPr="00FD59FA">
        <w:rPr>
          <w:rFonts w:asciiTheme="majorHAnsi" w:hAnsiTheme="majorHAnsi"/>
          <w:lang w:val="pl" w:eastAsia="ar-SA"/>
        </w:rPr>
        <w:t>worki niebieskie - papier,</w:t>
      </w:r>
    </w:p>
    <w:p w14:paraId="159E557A" w14:textId="77777777" w:rsidR="00BC1259" w:rsidRPr="00FD59FA" w:rsidRDefault="00BC1259">
      <w:pPr>
        <w:pStyle w:val="Akapitzlist"/>
        <w:numPr>
          <w:ilvl w:val="0"/>
          <w:numId w:val="52"/>
        </w:numPr>
        <w:ind w:left="1418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worki szare - popiół</w:t>
      </w:r>
    </w:p>
    <w:p w14:paraId="7641E2A3" w14:textId="388CF34F" w:rsidR="00BC1259" w:rsidRPr="0002435F" w:rsidRDefault="00BC1259" w:rsidP="006D7F32">
      <w:pPr>
        <w:pStyle w:val="Akapitzlist"/>
        <w:numPr>
          <w:ilvl w:val="0"/>
          <w:numId w:val="53"/>
        </w:numPr>
        <w:ind w:left="1134" w:hanging="425"/>
        <w:jc w:val="both"/>
        <w:rPr>
          <w:rFonts w:asciiTheme="majorHAnsi" w:eastAsia="Calibri" w:hAnsiTheme="majorHAnsi"/>
          <w:lang w:val="pl" w:eastAsia="ar-SA"/>
        </w:rPr>
      </w:pPr>
      <w:r w:rsidRPr="0002435F">
        <w:rPr>
          <w:rFonts w:asciiTheme="majorHAnsi" w:eastAsia="Calibri" w:hAnsiTheme="majorHAnsi"/>
          <w:lang w:val="pl" w:eastAsia="ar-SA"/>
        </w:rPr>
        <w:t>Zamawiający informuje, że Wykonawca zobowiązany jest do odbierania odpadów zgromadzonych w PSZOK, który wyposażony jest w następujące ilości  kontenerów i pojemników:</w:t>
      </w:r>
    </w:p>
    <w:p w14:paraId="58A085B1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4 szt.-kontener otwarty poj. 9,5 m3(typ KP-10),(opakowania ze szkła, opakowania z tworzyw sztucznych, meble i inne odpady wielogabarytowe, odpady budowlane  i rozbiórkowe),</w:t>
      </w:r>
    </w:p>
    <w:p w14:paraId="2135C885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3 szt.-kontener zamknięty poj. 6,8 m3(typ KP-7),(papier i opakowania z papieru i tektury, popioły z domowych palenisk, odzież i tekstylia),</w:t>
      </w:r>
    </w:p>
    <w:p w14:paraId="275A5B67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1 szt.-kontener zamknięty poj. 6,8 m3 (typ KP-7s), (opakowania wielomateriałowe),</w:t>
      </w:r>
    </w:p>
    <w:p w14:paraId="50714407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lastRenderedPageBreak/>
        <w:t>2 szt.-kontener otwarty poj. 4,8 m3 (typ H-915 na bazie KP-7),( zużyte opony, opakowaniowe odpady ulegające biodegradacji),</w:t>
      </w:r>
    </w:p>
    <w:p w14:paraId="244B9092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2 szt.-kontener zamknięty poj. 1,1 m3 (typ SM-1100), (zużyty sprzęt elektryczny i elektroniczny inny niż niebezpieczny),</w:t>
      </w:r>
    </w:p>
    <w:p w14:paraId="01F5E438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2 szt.-kontener uniwersalny do odpadów niebezpiecznych stałych,(zużyty sprzęt elektryczny i elektroniczny, zużyte baterie i akumulatory),</w:t>
      </w:r>
    </w:p>
    <w:p w14:paraId="5140EE24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2 szt.-pojemnik zamknięty na odpady problemowe oraz baterie z HDPE,</w:t>
      </w:r>
    </w:p>
    <w:p w14:paraId="42FCC4F4" w14:textId="77777777" w:rsidR="00BC1259" w:rsidRPr="00FD59FA" w:rsidRDefault="00BC1259">
      <w:pPr>
        <w:pStyle w:val="Akapitzlist"/>
        <w:numPr>
          <w:ilvl w:val="0"/>
          <w:numId w:val="54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1 szt.-kontener do składowania świetlówek,</w:t>
      </w:r>
    </w:p>
    <w:p w14:paraId="761CA85E" w14:textId="77777777" w:rsidR="00BC1259" w:rsidRPr="00BC1259" w:rsidRDefault="00BC1259" w:rsidP="002236A0">
      <w:pPr>
        <w:jc w:val="both"/>
        <w:rPr>
          <w:rFonts w:asciiTheme="majorHAnsi" w:eastAsia="Calibri" w:hAnsiTheme="majorHAnsi"/>
          <w:lang w:val="pl" w:eastAsia="ar-SA"/>
        </w:rPr>
      </w:pPr>
    </w:p>
    <w:p w14:paraId="44741549" w14:textId="5F47CE36" w:rsidR="00BC1259" w:rsidRDefault="00BC1259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lang w:val="x-none" w:eastAsia="ar-SA"/>
        </w:rPr>
      </w:pPr>
      <w:r w:rsidRPr="00FD59FA">
        <w:rPr>
          <w:rFonts w:asciiTheme="majorHAnsi" w:eastAsia="Calibri" w:hAnsiTheme="majorHAnsi"/>
          <w:lang w:val="x-none" w:eastAsia="ar-SA"/>
        </w:rPr>
        <w:t xml:space="preserve">Wykonawca zobowiązany będzie do wyposażenia PSZOK w </w:t>
      </w:r>
      <w:proofErr w:type="spellStart"/>
      <w:r w:rsidRPr="00FD59FA">
        <w:rPr>
          <w:rFonts w:asciiTheme="majorHAnsi" w:eastAsia="Calibri" w:hAnsiTheme="majorHAnsi"/>
          <w:lang w:val="x-none" w:eastAsia="ar-SA"/>
        </w:rPr>
        <w:t>konfiskator</w:t>
      </w:r>
      <w:proofErr w:type="spellEnd"/>
      <w:r w:rsidRPr="00FD59FA">
        <w:rPr>
          <w:rFonts w:asciiTheme="majorHAnsi" w:eastAsia="Calibri" w:hAnsiTheme="majorHAnsi"/>
          <w:lang w:val="x-none" w:eastAsia="ar-SA"/>
        </w:rPr>
        <w:t xml:space="preserve"> na przeterminowane lub zużyte leki.</w:t>
      </w:r>
    </w:p>
    <w:p w14:paraId="3461642B" w14:textId="5605BC37" w:rsidR="00BC1259" w:rsidRDefault="00BC1259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lang w:val="x-none" w:eastAsia="ar-SA"/>
        </w:rPr>
      </w:pPr>
      <w:r w:rsidRPr="00FD59FA">
        <w:rPr>
          <w:rFonts w:asciiTheme="majorHAnsi" w:eastAsia="Calibri" w:hAnsiTheme="majorHAnsi"/>
          <w:lang w:val="x-none" w:eastAsia="ar-SA"/>
        </w:rPr>
        <w:t>Wykonawca zobowiązany jest wyposażyć kosze w zabudowie budynkami mieszkalnymi w system monitorowania odbioru odpadów RFID.</w:t>
      </w:r>
    </w:p>
    <w:p w14:paraId="174C8683" w14:textId="4C1922CA" w:rsidR="00BC1259" w:rsidRPr="00FD59FA" w:rsidRDefault="00BC1259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lang w:val="x-none" w:eastAsia="ar-SA"/>
        </w:rPr>
      </w:pPr>
      <w:r w:rsidRPr="00FD59FA">
        <w:rPr>
          <w:rFonts w:asciiTheme="majorHAnsi" w:eastAsia="Calibri" w:hAnsiTheme="majorHAnsi"/>
          <w:lang w:val="pl" w:eastAsia="ar-SA"/>
        </w:rPr>
        <w:t>W związku z realizacją zamówienia Wykonawca ponosi całkowitą odpowiedzialność za prawidłowe gospodarowanie odpadami, zgodne z obowiązującymi przepisami prawa.</w:t>
      </w:r>
    </w:p>
    <w:p w14:paraId="6DD10E9A" w14:textId="470CA01A" w:rsidR="00BC1259" w:rsidRPr="00FD59FA" w:rsidRDefault="00BC1259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lang w:val="x-none" w:eastAsia="ar-SA"/>
        </w:rPr>
      </w:pPr>
      <w:r w:rsidRPr="00FD59FA">
        <w:rPr>
          <w:rFonts w:asciiTheme="majorHAnsi" w:eastAsia="Calibri" w:hAnsiTheme="majorHAnsi"/>
          <w:lang w:val="pl" w:eastAsia="ar-SA"/>
        </w:rPr>
        <w:t>Wyposażenie nieruchomości w pojemniki oraz system RFID obciąża koszt kontraktu.</w:t>
      </w:r>
    </w:p>
    <w:p w14:paraId="082A20EF" w14:textId="77777777" w:rsidR="00BC1259" w:rsidRPr="00FD59FA" w:rsidRDefault="00BC1259">
      <w:pPr>
        <w:pStyle w:val="Akapitzlist"/>
        <w:numPr>
          <w:ilvl w:val="0"/>
          <w:numId w:val="55"/>
        </w:numPr>
        <w:jc w:val="both"/>
        <w:rPr>
          <w:rFonts w:asciiTheme="majorHAnsi" w:eastAsia="Calibri" w:hAnsiTheme="majorHAnsi"/>
          <w:lang w:val="x-none" w:eastAsia="ar-SA"/>
        </w:rPr>
      </w:pPr>
      <w:r w:rsidRPr="00FD59FA">
        <w:rPr>
          <w:rFonts w:asciiTheme="majorHAnsi" w:eastAsia="Calibri" w:hAnsiTheme="majorHAnsi"/>
          <w:lang w:val="pl" w:eastAsia="ar-SA"/>
        </w:rPr>
        <w:t>Transpondery maja być zamontowane we wszystkich dostarczonych przez Wykonawcę pojemnikach.</w:t>
      </w:r>
    </w:p>
    <w:p w14:paraId="533E3562" w14:textId="77777777" w:rsidR="00BC1259" w:rsidRPr="00BC1259" w:rsidRDefault="00BC1259" w:rsidP="002236A0">
      <w:pPr>
        <w:jc w:val="both"/>
        <w:rPr>
          <w:rFonts w:asciiTheme="majorHAnsi" w:eastAsia="Calibri" w:hAnsiTheme="majorHAnsi"/>
          <w:lang w:val="pl" w:eastAsia="ar-SA"/>
        </w:rPr>
      </w:pPr>
    </w:p>
    <w:p w14:paraId="1492D229" w14:textId="77777777" w:rsidR="00BC1259" w:rsidRPr="00BC1259" w:rsidRDefault="00BC1259" w:rsidP="002236A0">
      <w:pPr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>II. Realizacja przedmiotu zamówienia.</w:t>
      </w:r>
    </w:p>
    <w:p w14:paraId="5F953567" w14:textId="3AEA56A5" w:rsidR="00BC1259" w:rsidRPr="00FD59FA" w:rsidRDefault="00BC1259">
      <w:pPr>
        <w:pStyle w:val="Akapitzlist"/>
        <w:numPr>
          <w:ilvl w:val="0"/>
          <w:numId w:val="56"/>
        </w:numPr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Przedmiot zamówienia będzie realizowany przez:</w:t>
      </w:r>
    </w:p>
    <w:p w14:paraId="7A2E8755" w14:textId="56686A6D" w:rsidR="00BC1259" w:rsidRDefault="00BC1259">
      <w:pPr>
        <w:pStyle w:val="Akapitzlist"/>
        <w:numPr>
          <w:ilvl w:val="0"/>
          <w:numId w:val="57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cykliczny odbiór  odpadów selektywnie zebranych w pojemnikach lub workach z nieruchomości zamieszkałych i domków letniskowych, stadionu oraz odbiór odpadów z PSZOK,</w:t>
      </w:r>
    </w:p>
    <w:p w14:paraId="660ABCB1" w14:textId="645AE6FE" w:rsidR="00BC1259" w:rsidRDefault="00BC1259">
      <w:pPr>
        <w:pStyle w:val="Akapitzlist"/>
        <w:numPr>
          <w:ilvl w:val="0"/>
          <w:numId w:val="57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uporządkowanie terenu zanieczyszczonego odpadami i innymi zanieczyszczeniami wysypanymi z pojemników lub worków w trakcie realizacji usługi odbioru,</w:t>
      </w:r>
    </w:p>
    <w:p w14:paraId="44F5B309" w14:textId="0F7338A7" w:rsidR="00BC1259" w:rsidRDefault="00BC1259">
      <w:pPr>
        <w:pStyle w:val="Akapitzlist"/>
        <w:numPr>
          <w:ilvl w:val="0"/>
          <w:numId w:val="57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FD59FA">
        <w:rPr>
          <w:rFonts w:asciiTheme="majorHAnsi" w:eastAsia="Calibri" w:hAnsiTheme="majorHAnsi"/>
          <w:lang w:val="pl" w:eastAsia="ar-SA"/>
        </w:rPr>
        <w:t>transport odpadów zmieszanych do instalacji przetwarzania odpadów komunalnych lub instalacji zastępczych,</w:t>
      </w:r>
    </w:p>
    <w:p w14:paraId="20E226DB" w14:textId="7CCF9276" w:rsidR="00BC1259" w:rsidRDefault="00BC1259">
      <w:pPr>
        <w:pStyle w:val="Akapitzlist"/>
        <w:numPr>
          <w:ilvl w:val="0"/>
          <w:numId w:val="57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transport odpadów zebranych selektywnie do instalacji odzysku i unieszkodliwiania, celem zagospodarowania w sposób, o którym mowa w rozdziale I pkt 4,</w:t>
      </w:r>
    </w:p>
    <w:p w14:paraId="1EF95715" w14:textId="0B25D65F" w:rsidR="00BC1259" w:rsidRDefault="00BC1259">
      <w:pPr>
        <w:pStyle w:val="Akapitzlist"/>
        <w:numPr>
          <w:ilvl w:val="0"/>
          <w:numId w:val="57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wyposażenie właścicieli nieruchomości zamieszkałych w zabudowie budynkami mieszkalnymi jednorodzinnymi w worki przeznaczone do selektywnego gromadzenia odpadów lub kosze z zastrzeżeniem, że worki będą dostarczane w ilości odpowiadającej dokonywanym odbiorom odpadów selektywnie gromadzonych z danej nieruchomości; przy pierwszym dostarczeniu Wykonawca dostarcza po 2 worki dla każdej z 4 frakcji,</w:t>
      </w:r>
    </w:p>
    <w:p w14:paraId="5E8E8AF5" w14:textId="0D0D3664" w:rsidR="00BC1259" w:rsidRDefault="00BC1259">
      <w:pPr>
        <w:pStyle w:val="Akapitzlist"/>
        <w:numPr>
          <w:ilvl w:val="0"/>
          <w:numId w:val="57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Wyposażenie wszystkich nieruchomości w pojemniki w terminie do 3 miesięcy od dnia zawarcia umowy, a w przypadku nowych punktów, które powstaną po 3 miesiącach od podpisania umowy, w terminie 7 dni od otrzymania informacji od Zamawiającego.</w:t>
      </w:r>
    </w:p>
    <w:p w14:paraId="1D75BA0A" w14:textId="77777777" w:rsidR="00BC1259" w:rsidRPr="0075016B" w:rsidRDefault="00BC1259">
      <w:pPr>
        <w:pStyle w:val="Akapitzlist"/>
        <w:numPr>
          <w:ilvl w:val="0"/>
          <w:numId w:val="57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niezwłoczne informowanie Zamawiającego o stwierdzonych przypadkach niezgodnego z postanowieniami Regulaminu utrzymania czystości i porządku na terenie miasta i gminy Chorzele prowadzenia:</w:t>
      </w:r>
    </w:p>
    <w:p w14:paraId="486ECDBA" w14:textId="28AA24D0" w:rsidR="00BC1259" w:rsidRPr="00BC1259" w:rsidRDefault="00BC1259" w:rsidP="0075016B">
      <w:pPr>
        <w:ind w:left="1560" w:hanging="426"/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 xml:space="preserve">a. </w:t>
      </w:r>
      <w:r w:rsidR="0075016B">
        <w:rPr>
          <w:rFonts w:asciiTheme="majorHAnsi" w:eastAsia="Calibri" w:hAnsiTheme="majorHAnsi"/>
          <w:lang w:val="pl" w:eastAsia="ar-SA"/>
        </w:rPr>
        <w:t xml:space="preserve">   </w:t>
      </w:r>
      <w:r w:rsidRPr="00BC1259">
        <w:rPr>
          <w:rFonts w:asciiTheme="majorHAnsi" w:eastAsia="Calibri" w:hAnsiTheme="majorHAnsi"/>
          <w:lang w:val="pl" w:eastAsia="ar-SA"/>
        </w:rPr>
        <w:t xml:space="preserve">gromadzenia odpadów komunalnych poza pojemnikami i workami, </w:t>
      </w:r>
    </w:p>
    <w:p w14:paraId="5DD725F8" w14:textId="77777777" w:rsidR="00BC1259" w:rsidRPr="00BC1259" w:rsidRDefault="00BC1259" w:rsidP="0075016B">
      <w:pPr>
        <w:ind w:left="1560" w:hanging="426"/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lastRenderedPageBreak/>
        <w:t>b. selektywnego sposobu gromadzenia odpadów przez właścicieli nieruchomości.</w:t>
      </w:r>
    </w:p>
    <w:p w14:paraId="21D88D49" w14:textId="3761F92B" w:rsidR="00BC1259" w:rsidRDefault="0075016B" w:rsidP="0075016B">
      <w:pPr>
        <w:ind w:left="1134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8)  </w:t>
      </w:r>
      <w:r w:rsidR="00BC1259" w:rsidRPr="00BC1259">
        <w:rPr>
          <w:rFonts w:asciiTheme="majorHAnsi" w:eastAsia="Calibri" w:hAnsiTheme="majorHAnsi"/>
          <w:lang w:val="pl" w:eastAsia="ar-SA"/>
        </w:rPr>
        <w:t xml:space="preserve">Nieodebranie odpadów oraz dokumentowanie nieprawidłowości, o których mowa w </w:t>
      </w:r>
      <w:proofErr w:type="spellStart"/>
      <w:r w:rsidR="00BC1259" w:rsidRPr="00BC1259">
        <w:rPr>
          <w:rFonts w:asciiTheme="majorHAnsi" w:eastAsia="Calibri" w:hAnsiTheme="majorHAnsi"/>
          <w:lang w:val="pl" w:eastAsia="ar-SA"/>
        </w:rPr>
        <w:t>ppkt</w:t>
      </w:r>
      <w:proofErr w:type="spellEnd"/>
      <w:r w:rsidR="00BC1259" w:rsidRPr="00BC1259">
        <w:rPr>
          <w:rFonts w:asciiTheme="majorHAnsi" w:eastAsia="Calibri" w:hAnsiTheme="majorHAnsi"/>
          <w:lang w:val="pl" w:eastAsia="ar-SA"/>
        </w:rPr>
        <w:t xml:space="preserve"> 7), poprzez wykonywanie zdjęć lub zapisów wideo, w sposób umożliwiający jednoznaczne potwierdzenie nieprawidłowości i identyfikację miejsca, daty oraz właściciela nieruchomości,</w:t>
      </w:r>
    </w:p>
    <w:p w14:paraId="0BB0FC78" w14:textId="15EE98D2" w:rsidR="00BC1259" w:rsidRPr="00BC1259" w:rsidRDefault="0075016B" w:rsidP="0075016B">
      <w:pPr>
        <w:ind w:left="1134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9) </w:t>
      </w:r>
      <w:r w:rsidR="00BC1259" w:rsidRPr="00BC1259">
        <w:rPr>
          <w:rFonts w:asciiTheme="majorHAnsi" w:eastAsia="Calibri" w:hAnsiTheme="majorHAnsi"/>
          <w:lang w:val="pl" w:eastAsia="ar-SA"/>
        </w:rPr>
        <w:t>Bieżące przekazywanie raportów w formie elektronicznej o stwierdzonych przez Wykonawcę nieprawidłowościach, które to raporty zawierają:</w:t>
      </w:r>
    </w:p>
    <w:p w14:paraId="1FD23DFE" w14:textId="23615408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unikalny nr raportu,</w:t>
      </w:r>
    </w:p>
    <w:p w14:paraId="5FA10E2A" w14:textId="7D4D0C41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dane kontaktowe sporządzającego raport,</w:t>
      </w:r>
    </w:p>
    <w:p w14:paraId="40A959BE" w14:textId="6EB50590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datę sporządzenia raportu,</w:t>
      </w:r>
    </w:p>
    <w:p w14:paraId="3BE4AADC" w14:textId="77777777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adres punktu wywozowego,</w:t>
      </w:r>
    </w:p>
    <w:p w14:paraId="4E7B95C9" w14:textId="77777777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datę i godzinę stwierdzenia nieprawidłowości,</w:t>
      </w:r>
    </w:p>
    <w:p w14:paraId="762E0E04" w14:textId="77777777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opis stwierdzonej nieprawidłowości,</w:t>
      </w:r>
    </w:p>
    <w:p w14:paraId="5FDCB307" w14:textId="77777777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opis sposobu postępowania z odpadami, których gromadzenie zostało zakwestionowane,</w:t>
      </w:r>
    </w:p>
    <w:p w14:paraId="30CCEBE2" w14:textId="77777777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opis sposobu udokumentowania nieprawidłowości,</w:t>
      </w:r>
    </w:p>
    <w:p w14:paraId="40821CDC" w14:textId="77777777" w:rsidR="00BC1259" w:rsidRPr="0075016B" w:rsidRDefault="00BC1259">
      <w:pPr>
        <w:pStyle w:val="Akapitzlist"/>
        <w:numPr>
          <w:ilvl w:val="0"/>
          <w:numId w:val="5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liczbę załączników do raportu,</w:t>
      </w:r>
    </w:p>
    <w:p w14:paraId="5A9A0301" w14:textId="5F8BC51F" w:rsidR="00BC1259" w:rsidRPr="0075016B" w:rsidRDefault="00BC1259">
      <w:pPr>
        <w:pStyle w:val="Akapitzlist"/>
        <w:numPr>
          <w:ilvl w:val="0"/>
          <w:numId w:val="56"/>
        </w:numPr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Szczegółowy wykaz punktów wywozowych objętych przedmiotem zamówienia, zawierający ich adresy Zamawiający przed zawarciem umowy na odbiór i zagospodarowanie odpadów dostarczy Wykonawcy. Zamawiający w okresie trwania umowy z częstotliwością jeden raz w miesiącu zobowiązuje się informować Wykonawcę o zmianach danych objętych niniejszym wykazem.</w:t>
      </w:r>
    </w:p>
    <w:p w14:paraId="61722A75" w14:textId="779CA22F" w:rsidR="00BC1259" w:rsidRDefault="00BC1259">
      <w:pPr>
        <w:pStyle w:val="Akapitzlist"/>
        <w:numPr>
          <w:ilvl w:val="0"/>
          <w:numId w:val="56"/>
        </w:numPr>
        <w:jc w:val="both"/>
        <w:rPr>
          <w:rFonts w:asciiTheme="majorHAnsi" w:eastAsia="Calibri" w:hAnsiTheme="majorHAnsi"/>
          <w:lang w:val="pl" w:eastAsia="ar-SA"/>
        </w:rPr>
      </w:pPr>
      <w:r w:rsidRPr="0075016B">
        <w:rPr>
          <w:rFonts w:asciiTheme="majorHAnsi" w:eastAsia="Calibri" w:hAnsiTheme="majorHAnsi"/>
          <w:lang w:val="pl" w:eastAsia="ar-SA"/>
        </w:rPr>
        <w:t>W przypadku zmian w wykazie, o którym mowa w pkt. 2, skutkujących rozszerzeniem listy punktów wywozowych nie ujętych w wykazie, o którym mowa w pkt. 2, Wykonawca zobowiązany będzie do odbioru odpadów komunalnych z tych nieruchomości, począwszy od tygodnia następującego po tygodniu, w którym umieszczono w systemie informację o złożeniu deklaracji.</w:t>
      </w:r>
    </w:p>
    <w:p w14:paraId="73D3B653" w14:textId="6B3DD2B2" w:rsidR="00BC1259" w:rsidRDefault="00BC1259">
      <w:pPr>
        <w:pStyle w:val="Akapitzlist"/>
        <w:numPr>
          <w:ilvl w:val="0"/>
          <w:numId w:val="56"/>
        </w:numPr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W przypadku zmian w wykazie, o którym mowa w pkt. 2, skutkujących zmniejszeniem listy punktów wywozowych ujętych w wykazie, o którym mowa w pkt. 2, Wykonawca zobowiązany będzie do zakończenia świadczenia usług odbioru odpadów komunalnych z tych nieruchomości, począwszy od tygodnia następującego po tygodniu, w którym otrzymał informację o wykreśleniu punktu wywozowego z wykazu.</w:t>
      </w:r>
    </w:p>
    <w:p w14:paraId="1C06769B" w14:textId="44BD8398" w:rsidR="00BC1259" w:rsidRPr="00577172" w:rsidRDefault="00BC1259">
      <w:pPr>
        <w:pStyle w:val="Akapitzlist"/>
        <w:numPr>
          <w:ilvl w:val="0"/>
          <w:numId w:val="56"/>
        </w:numPr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Zamawiający określa częstotliwość odbioru odpadów komunalnych dla poszczególnych rodzajów nieruchomości, zgodnie z Regulaminem utrzymania czystości i porządku na terenie miasta i gminy Chorzele, w tym m.in.:</w:t>
      </w:r>
    </w:p>
    <w:p w14:paraId="3F00D3E1" w14:textId="77777777" w:rsidR="00BC1259" w:rsidRPr="00BC1259" w:rsidRDefault="00BC1259" w:rsidP="00577172">
      <w:pPr>
        <w:ind w:left="1276" w:hanging="425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>1) odbieranie odpadów komunalnych z terenu nieruchomości zabudowanych budynkami mieszkalnymi jednorodzinnymi oraz z terenu nieruchomości, na których znajdują się domki letniskowe, stadionu lub innych nieruchomości wykorzystywanych na cele rekreacyjno-wypoczynkowe:</w:t>
      </w:r>
    </w:p>
    <w:p w14:paraId="1DCD21BA" w14:textId="77777777" w:rsidR="00BC1259" w:rsidRPr="00577172" w:rsidRDefault="00BC1259">
      <w:pPr>
        <w:pStyle w:val="Akapitzlist"/>
        <w:numPr>
          <w:ilvl w:val="0"/>
          <w:numId w:val="59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niesegregowane (zmieszane) odpady komunalne - w okresie od kwietnia do października jeden raz na dwa tygodnie, a w okresie od listopada do marca jeden raz w miesiącu.</w:t>
      </w:r>
    </w:p>
    <w:p w14:paraId="61939EE1" w14:textId="77777777" w:rsidR="00BC1259" w:rsidRPr="00577172" w:rsidRDefault="00BC1259">
      <w:pPr>
        <w:pStyle w:val="Akapitzlist"/>
        <w:numPr>
          <w:ilvl w:val="0"/>
          <w:numId w:val="59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tworzywa sztuczne, metale, opakowania wielomateriałowe - jeden raz w miesiącu,</w:t>
      </w:r>
    </w:p>
    <w:p w14:paraId="7743146C" w14:textId="77777777" w:rsidR="00BC1259" w:rsidRPr="00577172" w:rsidRDefault="00BC1259">
      <w:pPr>
        <w:pStyle w:val="Akapitzlist"/>
        <w:numPr>
          <w:ilvl w:val="0"/>
          <w:numId w:val="59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szkło – raz na kwartał,</w:t>
      </w:r>
    </w:p>
    <w:p w14:paraId="637368A5" w14:textId="77777777" w:rsidR="00BC1259" w:rsidRPr="00577172" w:rsidRDefault="00BC1259">
      <w:pPr>
        <w:pStyle w:val="Akapitzlist"/>
        <w:numPr>
          <w:ilvl w:val="0"/>
          <w:numId w:val="59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papier - jeden raz w miesiącu,</w:t>
      </w:r>
    </w:p>
    <w:p w14:paraId="5D82740E" w14:textId="77777777" w:rsidR="00BC1259" w:rsidRPr="00577172" w:rsidRDefault="00BC1259">
      <w:pPr>
        <w:pStyle w:val="Akapitzlist"/>
        <w:numPr>
          <w:ilvl w:val="0"/>
          <w:numId w:val="59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lastRenderedPageBreak/>
        <w:t>bioodpady - w okresie od kwietnia do października jeden raz na dwa tygodnie, a w okresie od listopada do marca jeden raz w miesiącu (dotyczy nieruchomości nie posiadających kompostownika).</w:t>
      </w:r>
    </w:p>
    <w:p w14:paraId="70AB2F6D" w14:textId="77777777" w:rsidR="00BC1259" w:rsidRPr="00BC1259" w:rsidRDefault="00BC1259" w:rsidP="00577172">
      <w:pPr>
        <w:ind w:left="1276" w:hanging="425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 xml:space="preserve"> 2) odbieranie odpadów komunalnych z terenu nieruchomości zabudowanych budynkami mieszkalnymi wielolokalowymi:</w:t>
      </w:r>
    </w:p>
    <w:p w14:paraId="7247497A" w14:textId="77777777" w:rsidR="00BC1259" w:rsidRPr="00577172" w:rsidRDefault="00BC1259">
      <w:pPr>
        <w:pStyle w:val="Akapitzlist"/>
        <w:numPr>
          <w:ilvl w:val="0"/>
          <w:numId w:val="60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niesegregowane (zmieszane) odpady komunalne - w okresie od kwietnia do października jeden raz na tydzień, a w okresie od listopada do marca raz na  2 tygodnie.</w:t>
      </w:r>
    </w:p>
    <w:p w14:paraId="33DAC847" w14:textId="77777777" w:rsidR="00BC1259" w:rsidRPr="00577172" w:rsidRDefault="00BC1259">
      <w:pPr>
        <w:pStyle w:val="Akapitzlist"/>
        <w:numPr>
          <w:ilvl w:val="0"/>
          <w:numId w:val="60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tworzywa sztuczne, metale, opakowania wielomateriałowe – raz na tydzień,</w:t>
      </w:r>
    </w:p>
    <w:p w14:paraId="6B42287A" w14:textId="77777777" w:rsidR="00BC1259" w:rsidRPr="00577172" w:rsidRDefault="00BC1259">
      <w:pPr>
        <w:pStyle w:val="Akapitzlist"/>
        <w:numPr>
          <w:ilvl w:val="0"/>
          <w:numId w:val="60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szkło -  raz na  2 tygodnie,</w:t>
      </w:r>
    </w:p>
    <w:p w14:paraId="6417C49B" w14:textId="77777777" w:rsidR="00BC1259" w:rsidRPr="00577172" w:rsidRDefault="00BC1259">
      <w:pPr>
        <w:pStyle w:val="Akapitzlist"/>
        <w:numPr>
          <w:ilvl w:val="0"/>
          <w:numId w:val="60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papier – raz na 2 tygodnie,</w:t>
      </w:r>
    </w:p>
    <w:p w14:paraId="7EDE6AE9" w14:textId="77777777" w:rsidR="00BC1259" w:rsidRPr="00577172" w:rsidRDefault="00BC1259">
      <w:pPr>
        <w:pStyle w:val="Akapitzlist"/>
        <w:numPr>
          <w:ilvl w:val="0"/>
          <w:numId w:val="60"/>
        </w:numPr>
        <w:ind w:left="1701"/>
        <w:jc w:val="both"/>
        <w:rPr>
          <w:rFonts w:asciiTheme="majorHAnsi" w:eastAsia="Calibri" w:hAnsiTheme="majorHAnsi"/>
          <w:lang w:val="pl" w:eastAsia="ar-SA"/>
        </w:rPr>
      </w:pPr>
      <w:r w:rsidRPr="00577172">
        <w:rPr>
          <w:rFonts w:asciiTheme="majorHAnsi" w:eastAsia="Calibri" w:hAnsiTheme="majorHAnsi"/>
          <w:lang w:val="pl" w:eastAsia="ar-SA"/>
        </w:rPr>
        <w:t>bioodpady - raz na tydzień,</w:t>
      </w:r>
    </w:p>
    <w:p w14:paraId="35B86F78" w14:textId="4F804AEE" w:rsidR="00BC1259" w:rsidRPr="00BC1259" w:rsidRDefault="00BC1259" w:rsidP="00577172">
      <w:pPr>
        <w:ind w:left="1276" w:hanging="425"/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 xml:space="preserve">3) </w:t>
      </w:r>
      <w:r w:rsidR="00577172">
        <w:rPr>
          <w:rFonts w:asciiTheme="majorHAnsi" w:eastAsia="Calibri" w:hAnsiTheme="majorHAnsi"/>
          <w:lang w:val="pl" w:eastAsia="ar-SA"/>
        </w:rPr>
        <w:t xml:space="preserve"> </w:t>
      </w:r>
      <w:r w:rsidRPr="00BC1259">
        <w:rPr>
          <w:rFonts w:asciiTheme="majorHAnsi" w:eastAsia="Calibri" w:hAnsiTheme="majorHAnsi"/>
          <w:lang w:val="pl" w:eastAsia="ar-SA"/>
        </w:rPr>
        <w:t>odbieranie odpadów z PSZOK – odbiór odbywać się będzie na telefoniczne zgłoszenie z Zakładu Gospodarki Komunalnej i Mieszkaniowej w Chorzelach, w terminie określonym w ofercie wybranego wykonawcy.</w:t>
      </w:r>
    </w:p>
    <w:p w14:paraId="4F2EC306" w14:textId="77777777" w:rsidR="00577172" w:rsidRDefault="00BC1259" w:rsidP="00577172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>6. Ustalenie zwiększonej częstotliwości odbioru w odniesieniu do odpadów komunalnych zmieszanych lub gromadzonych w sposób selektywny w zabudowie budynkami mieszkalnymi wielolokalowymi musi zostać dokonane poprzez uwzględnienie powyższego w harmonogramie, o którym mowa w pkt. 8</w:t>
      </w:r>
    </w:p>
    <w:p w14:paraId="328B722B" w14:textId="744EEB75" w:rsidR="00BC1259" w:rsidRDefault="00BC1259" w:rsidP="00577172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 xml:space="preserve"> </w:t>
      </w:r>
      <w:r w:rsidR="00577172">
        <w:rPr>
          <w:rFonts w:asciiTheme="majorHAnsi" w:eastAsia="Calibri" w:hAnsiTheme="majorHAnsi"/>
          <w:lang w:val="pl" w:eastAsia="ar-SA"/>
        </w:rPr>
        <w:t xml:space="preserve">7. </w:t>
      </w:r>
      <w:r w:rsidRPr="00BC1259">
        <w:rPr>
          <w:rFonts w:asciiTheme="majorHAnsi" w:eastAsia="Calibri" w:hAnsiTheme="majorHAnsi"/>
          <w:lang w:val="pl" w:eastAsia="ar-SA"/>
        </w:rPr>
        <w:t>Najpóźniej na miesiąc przed Świętami Bożego Narodzenia właściciele nieruchomości w zabudowie budynkami mieszkalnymi wielolokalowymi mają prawo zgłosić Zamawiającemu zapotrzebowanie na zwiększenie częstotliwości odbioru niesegregowanych (zmieszanych) odpadów komunalnych w związku z okresowym wzrostem ilości wytwarzanych w tym czasie odpadów. Zmiany zgłaszane przez właścicieli nieruchomości Wykonawca zobowiązany jest wprowadzić do harmonogramu odbierania odpadów komunalnych, nie później niż w okresie tygodnia poprzedzającego zwiększoną częstotliwość odbierania odpadów i uzyskać akceptację dla wprowadzonych zmian od Zamawiającego. Dopuszczalną formą akceptacji jest forma pisemna lub z wykorzystaniem środków komunikacji elektronicznej tj. poczty elektronicznej.</w:t>
      </w:r>
    </w:p>
    <w:p w14:paraId="2AA7AEDE" w14:textId="65A3B3BF" w:rsidR="00BC1259" w:rsidRDefault="00577172" w:rsidP="00577172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8. </w:t>
      </w:r>
      <w:r w:rsidR="00BC1259" w:rsidRPr="00BC1259">
        <w:rPr>
          <w:rFonts w:asciiTheme="majorHAnsi" w:eastAsia="Calibri" w:hAnsiTheme="majorHAnsi"/>
          <w:lang w:val="pl" w:eastAsia="ar-SA"/>
        </w:rPr>
        <w:t>Harmonogram wywozu odpadów komunalnych przed podpisaniem umowy sporządzi Wykonawca, którego oferta zostanie oceniona jako oferta najkorzystniejsza. Przy sporządzaniu harmonogramu wykonawca musi uwzględnić listę punktów wywozowych, o której mowa w pkt. 2. oraz częstotliwość odbioru odpadów, o której mowa w pkt. 5 Harmonogram musi zostać zaakceptowany przez Zamawiającego i stanowić będzie integralną część umowy.</w:t>
      </w:r>
    </w:p>
    <w:p w14:paraId="7DEC4CEB" w14:textId="0A74C9A4" w:rsidR="00BC1259" w:rsidRDefault="00577172" w:rsidP="00577172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9.   </w:t>
      </w:r>
      <w:r w:rsidR="00BC1259" w:rsidRPr="00BC1259">
        <w:rPr>
          <w:rFonts w:asciiTheme="majorHAnsi" w:eastAsia="Calibri" w:hAnsiTheme="majorHAnsi"/>
          <w:lang w:val="pl" w:eastAsia="ar-SA"/>
        </w:rPr>
        <w:t>Każdorazowa zmiana harmonogramu wywozu odpadów wymaga akceptacji ze strony Zamawiającego. Zaktualizowany harmonogram sporządza Wykonawca. Wykonawca jest zobowiązany odbierać odpady w każdej ilości zebranej przez właściciela nieruchomości, z zastrzeżeniem pkt. 11.</w:t>
      </w:r>
    </w:p>
    <w:p w14:paraId="6D4FBE24" w14:textId="553FF3A5" w:rsidR="00BC1259" w:rsidRDefault="00577172" w:rsidP="00577172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10. </w:t>
      </w:r>
      <w:r w:rsidR="00BC1259" w:rsidRPr="00BC1259">
        <w:rPr>
          <w:rFonts w:asciiTheme="majorHAnsi" w:eastAsia="Calibri" w:hAnsiTheme="majorHAnsi"/>
          <w:lang w:val="pl" w:eastAsia="ar-SA"/>
        </w:rPr>
        <w:t>Warunkiem odbioru z nieruchomości odpadów jest ich gromadzenie w sposób określony w Regulaminie tj.: workach dostarczanych przez Wykonawcę i w pojemnikach.</w:t>
      </w:r>
    </w:p>
    <w:p w14:paraId="273E6523" w14:textId="54FAC90D" w:rsidR="00BC1259" w:rsidRDefault="00577172" w:rsidP="00577172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11. </w:t>
      </w:r>
      <w:r w:rsidR="00BC1259" w:rsidRPr="00BC1259">
        <w:rPr>
          <w:rFonts w:asciiTheme="majorHAnsi" w:eastAsia="Calibri" w:hAnsiTheme="majorHAnsi"/>
          <w:lang w:val="pl" w:eastAsia="ar-SA"/>
        </w:rPr>
        <w:t xml:space="preserve">Przed wykonaniem usługi odbioru odpadów z punktu wywozowego Wykonawca jest zobowiązany do kontroli rodzaju odpadów i zgodności ich z przeznaczeniem worka lub pojemnika. Właściciele nieruchomości są zobowiązani do selektywnego gromadzenia odpadów, w przypadku gdy odpady na terenie nieruchomości nie są </w:t>
      </w:r>
      <w:r w:rsidR="00BC1259" w:rsidRPr="00BC1259">
        <w:rPr>
          <w:rFonts w:asciiTheme="majorHAnsi" w:eastAsia="Calibri" w:hAnsiTheme="majorHAnsi"/>
          <w:lang w:val="pl" w:eastAsia="ar-SA"/>
        </w:rPr>
        <w:lastRenderedPageBreak/>
        <w:t>gromadzone w sposób selektywny, Wykonawca odbierać będzie wszystkie odpady z nieruchomości jako zmieszane i zobowiązany będzie do powiadomienia o tym fakcie Zamawiającego. Przed zabraniem odpadów wykonawca sporządza dokumentację fotograficzną, która potwierdza zastrzeżenia wykonawcy dotyczące nieprowadzenia zbiórki w sposób selektywny. Powiadamianie, o którym mowa powyżej, Wykonawca realizuje w sposób określony w rozdziale II ust.1 pkt. 9).</w:t>
      </w:r>
    </w:p>
    <w:p w14:paraId="1FBAC583" w14:textId="20A1D222" w:rsidR="00BC1259" w:rsidRDefault="00577172" w:rsidP="00577172">
      <w:pPr>
        <w:ind w:left="709" w:hanging="425"/>
        <w:jc w:val="both"/>
        <w:rPr>
          <w:rFonts w:asciiTheme="majorHAnsi" w:eastAsia="Calibr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12. </w:t>
      </w:r>
      <w:r w:rsidR="00BC1259" w:rsidRPr="00BC1259">
        <w:rPr>
          <w:rFonts w:asciiTheme="majorHAnsi" w:eastAsia="Calibri" w:hAnsiTheme="majorHAnsi"/>
          <w:lang w:val="pl" w:eastAsia="ar-SA"/>
        </w:rPr>
        <w:t>Wykonawca jest zobowiązany do naprawy lub ponoszenia kosztów napraw szkód wyrządzonych podczas lub w związku z wykonywaniem usługi. Wykonawca ponosi pełną odpowiedzialności wobec Zamawiającego i osób trzecich za szkody na mieniu lub zdrowiu osób trzecich, powstałe podczas lub w związku z realizacją przedmiotu zamówienia. W przypadku uszkodzenia pojemnika, który jest własnością mieszkańca, Wykonawca zobowiązany jest dostarczyć mieszkańcowi nowy pojemnik na własny koszt.</w:t>
      </w:r>
    </w:p>
    <w:p w14:paraId="5B37E53D" w14:textId="2DF0DF4C" w:rsidR="00BC1259" w:rsidRPr="00BC1259" w:rsidRDefault="00A21DA6" w:rsidP="00A21DA6">
      <w:pPr>
        <w:ind w:left="709" w:hanging="425"/>
        <w:jc w:val="both"/>
        <w:rPr>
          <w:rFonts w:asciiTheme="majorHAnsi" w:hAnsiTheme="majorHAnsi"/>
          <w:lang w:val="pl" w:eastAsia="ar-SA"/>
        </w:rPr>
      </w:pPr>
      <w:r>
        <w:rPr>
          <w:rFonts w:asciiTheme="majorHAnsi" w:eastAsia="Calibri" w:hAnsiTheme="majorHAnsi"/>
          <w:lang w:val="pl" w:eastAsia="ar-SA"/>
        </w:rPr>
        <w:t xml:space="preserve">13. </w:t>
      </w:r>
      <w:r w:rsidR="00BC1259" w:rsidRPr="00BC1259">
        <w:rPr>
          <w:rFonts w:asciiTheme="majorHAnsi" w:hAnsiTheme="majorHAnsi"/>
          <w:lang w:val="pl" w:eastAsia="ar-SA"/>
        </w:rPr>
        <w:t xml:space="preserve">W ramach wdrożenia systemu do identyfikacji pojemników RFDI do Wykonawcy będzie należeć: </w:t>
      </w:r>
    </w:p>
    <w:p w14:paraId="0A624D46" w14:textId="43DAA58F" w:rsidR="00BC1259" w:rsidRPr="00BC1259" w:rsidRDefault="00BC1259" w:rsidP="00A21DA6">
      <w:pPr>
        <w:ind w:left="1134" w:hanging="425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 xml:space="preserve">1.  </w:t>
      </w:r>
      <w:r w:rsidR="00A21DA6">
        <w:rPr>
          <w:rFonts w:asciiTheme="majorHAnsi" w:hAnsiTheme="majorHAnsi"/>
          <w:lang w:val="pl" w:eastAsia="ar-SA"/>
        </w:rPr>
        <w:t xml:space="preserve">  </w:t>
      </w:r>
      <w:r w:rsidRPr="00BC1259">
        <w:rPr>
          <w:rFonts w:asciiTheme="majorHAnsi" w:hAnsiTheme="majorHAnsi"/>
          <w:lang w:val="pl" w:eastAsia="ar-SA"/>
        </w:rPr>
        <w:t xml:space="preserve">Wyposażenie wszystkich nieruchomości, na których będą stosowane pojemniki w transpondery (chipy) najpóźniej do dnia 30.04.2023r. wraz z możliwością odczytu danych o opróżnieniu pojemnika oraz danych zawartych w transponderze (chipie) w systemie - GPS w następującym zakresie: numer pojemnika z etykiety, pojemność pojemnika, kod odpadu, numer TAG z chipa zamontowanego na pojemniku, dokładny adres nieruchomości – ulica numer nieruchomości/nr lokalu.                                                                                                        </w:t>
      </w:r>
    </w:p>
    <w:p w14:paraId="783B306C" w14:textId="2F785794" w:rsidR="00BC1259" w:rsidRPr="00A21DA6" w:rsidRDefault="00BC1259">
      <w:pPr>
        <w:pStyle w:val="Akapitzlist"/>
        <w:numPr>
          <w:ilvl w:val="1"/>
          <w:numId w:val="61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 xml:space="preserve">Wykonawca ma obowiązek zapewnienia prawidłowego funkcjonowania transponderów (chipów), ich fizycznej kontroli poprzez sprawdzanie czy transponder (chip) nie został uszkodzony lub zerwany.                                                </w:t>
      </w:r>
    </w:p>
    <w:p w14:paraId="11BD8FB4" w14:textId="6DF2AFFC" w:rsidR="00BC1259" w:rsidRPr="00A21DA6" w:rsidRDefault="00BC1259">
      <w:pPr>
        <w:pStyle w:val="Akapitzlist"/>
        <w:numPr>
          <w:ilvl w:val="1"/>
          <w:numId w:val="61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 xml:space="preserve">Wykonawca zobowiązany jest do wymiany uszkodzonych transponderów (chipów) w terminie do 7 dni od zauważenia lub zgłoszenia przez Zamawiającego braku transpondera (chipa).                                                                                                    </w:t>
      </w:r>
    </w:p>
    <w:p w14:paraId="303EB898" w14:textId="02BBC207" w:rsidR="00BC1259" w:rsidRPr="00A21DA6" w:rsidRDefault="00BC1259">
      <w:pPr>
        <w:pStyle w:val="Akapitzlist"/>
        <w:numPr>
          <w:ilvl w:val="1"/>
          <w:numId w:val="61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>W przypadku stwierdzenia braku oznakowania pojemnika Zamawiający informuję Wykonawcę o stwierdzonym fakcie i wyznacza termin oznakowania pojemnika jednak nie dłuższy niż 7 dni kalendarzowych od dnia zawiadomienia.</w:t>
      </w:r>
    </w:p>
    <w:p w14:paraId="713C6EA4" w14:textId="38959245" w:rsidR="00BC1259" w:rsidRPr="00A21DA6" w:rsidRDefault="00BC1259">
      <w:pPr>
        <w:pStyle w:val="Akapitzlist"/>
        <w:numPr>
          <w:ilvl w:val="1"/>
          <w:numId w:val="61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 xml:space="preserve">Ponadto na Wykonawcy ciąży obowiązek niezwłocznego oznakowania pojemnika w przypadku stwierdzenia jego braku. </w:t>
      </w:r>
    </w:p>
    <w:p w14:paraId="366D7819" w14:textId="26CB243E" w:rsidR="00BC1259" w:rsidRPr="00A21DA6" w:rsidRDefault="00BC1259">
      <w:pPr>
        <w:pStyle w:val="Akapitzlist"/>
        <w:numPr>
          <w:ilvl w:val="1"/>
          <w:numId w:val="61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 xml:space="preserve">Wykonawca zobowiązany jest wyposażyć wszystkie pojazdy odbierające odpady komunalne w system identyfikacji RFID pojemników: 1. dla pojazdów typu śmieciarka ma obowiązek zapewnić identyfikację pojemników za pomocą anten RFID, tak aby automatycznie był identyfikowany opróżniany lub myty pojemnik poprzez rejestrację kodu transpondera zamontowanego na pojemniku w systemie GPS; 2. dla pojazdów innych niż śmieciarki dopuszcza się identyfikację za pomocą czytnika ręcznego, lecz identyfikacja również musi się odbywać automatycznie w systemie GPS. </w:t>
      </w:r>
    </w:p>
    <w:p w14:paraId="20A52DED" w14:textId="459C9EAA" w:rsidR="00BC1259" w:rsidRPr="00BC1259" w:rsidRDefault="00BC1259" w:rsidP="00A21DA6">
      <w:pPr>
        <w:ind w:left="1134" w:hanging="425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 xml:space="preserve">2.  </w:t>
      </w:r>
      <w:r w:rsidR="00A21DA6">
        <w:rPr>
          <w:rFonts w:asciiTheme="majorHAnsi" w:hAnsiTheme="majorHAnsi"/>
          <w:lang w:val="pl" w:eastAsia="ar-SA"/>
        </w:rPr>
        <w:t xml:space="preserve">  </w:t>
      </w:r>
      <w:r w:rsidRPr="00BC1259">
        <w:rPr>
          <w:rFonts w:asciiTheme="majorHAnsi" w:hAnsiTheme="majorHAnsi"/>
          <w:lang w:val="pl" w:eastAsia="ar-SA"/>
        </w:rPr>
        <w:t xml:space="preserve">Wykonawca dostarczy oprogramowanie oraz dokona jego dostosowania w celu spełnienia wymagań Umowy i zapewnienia poprawnego działania.  </w:t>
      </w:r>
    </w:p>
    <w:p w14:paraId="7BDFA493" w14:textId="16436E6F" w:rsidR="00BC1259" w:rsidRPr="00A21DA6" w:rsidRDefault="00BC1259">
      <w:pPr>
        <w:pStyle w:val="Akapitzlist"/>
        <w:numPr>
          <w:ilvl w:val="1"/>
          <w:numId w:val="62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>przetestuje i uruchomi System;</w:t>
      </w:r>
    </w:p>
    <w:p w14:paraId="4DB9A68B" w14:textId="4D14FB5D" w:rsidR="00BC1259" w:rsidRPr="00A21DA6" w:rsidRDefault="00BC1259">
      <w:pPr>
        <w:pStyle w:val="Akapitzlist"/>
        <w:numPr>
          <w:ilvl w:val="1"/>
          <w:numId w:val="62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 xml:space="preserve">przeprowadzi szkolenia z zakresu funkcjonalności i obsługi oprogramowania i dostarczonych urządzeń i systemów dla osób wskazanych przez Zamawiającego.    </w:t>
      </w:r>
    </w:p>
    <w:p w14:paraId="6637082C" w14:textId="591025A9" w:rsidR="00BC1259" w:rsidRPr="00A21DA6" w:rsidRDefault="00BC1259">
      <w:pPr>
        <w:pStyle w:val="Akapitzlist"/>
        <w:numPr>
          <w:ilvl w:val="1"/>
          <w:numId w:val="62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lastRenderedPageBreak/>
        <w:t xml:space="preserve">dostarczy na rzecz Zamawiającego Licencję na Oprogramowanie, w tym na moduł   dedykowany dla Zamawiającego </w:t>
      </w:r>
    </w:p>
    <w:p w14:paraId="68416C7A" w14:textId="10BB2D29" w:rsidR="00BC1259" w:rsidRPr="00A21DA6" w:rsidRDefault="00BC1259">
      <w:pPr>
        <w:pStyle w:val="Akapitzlist"/>
        <w:numPr>
          <w:ilvl w:val="1"/>
          <w:numId w:val="62"/>
        </w:numPr>
        <w:ind w:left="1560"/>
        <w:jc w:val="both"/>
        <w:rPr>
          <w:rFonts w:asciiTheme="majorHAnsi" w:hAnsiTheme="majorHAnsi"/>
          <w:lang w:val="pl" w:eastAsia="ar-SA"/>
        </w:rPr>
      </w:pPr>
      <w:r w:rsidRPr="00A21DA6">
        <w:rPr>
          <w:rFonts w:asciiTheme="majorHAnsi" w:hAnsiTheme="majorHAnsi"/>
          <w:lang w:val="pl" w:eastAsia="ar-SA"/>
        </w:rPr>
        <w:t xml:space="preserve">wykonana na rzecz Zamawiającego szkolenia z zakresu funkcjonalności oprogramowania i dostarczonych urządzeń i systemów, (8 godzin - w jednym dniu roboczym). </w:t>
      </w:r>
    </w:p>
    <w:p w14:paraId="30EB8520" w14:textId="77777777" w:rsidR="00BC1259" w:rsidRPr="00BC1259" w:rsidRDefault="00BC1259" w:rsidP="002236A0">
      <w:pPr>
        <w:jc w:val="both"/>
        <w:rPr>
          <w:rFonts w:asciiTheme="majorHAnsi" w:eastAsia="Calibr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>III. Sposób potwierdzania realizacji usługi i jej rozliczania.</w:t>
      </w:r>
    </w:p>
    <w:p w14:paraId="565ED951" w14:textId="664C862D" w:rsidR="00BC1259" w:rsidRPr="00C96EEC" w:rsidRDefault="00BC1259">
      <w:pPr>
        <w:pStyle w:val="Akapitzlist"/>
        <w:numPr>
          <w:ilvl w:val="0"/>
          <w:numId w:val="63"/>
        </w:numPr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W ramach dokumentowania usług odbioru i zagospodarowania odpadów z nieruchomości zamieszkałych, domków letniskowych, stadionu oraz PSZOK objętych niniejszym zamówieniem oraz w związku z wymogami w zakresie sprawozdawczości określonymi w Ustawie o utrzymaniu czystości i porządku w gminach, podmiot realizujący usługę zobowiązany jest do:</w:t>
      </w:r>
    </w:p>
    <w:p w14:paraId="0FC3D737" w14:textId="77777777" w:rsidR="00BC1259" w:rsidRPr="00BC1259" w:rsidRDefault="00BC1259" w:rsidP="00C96EEC">
      <w:pPr>
        <w:ind w:left="709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>przekazania Zamawiającemu miesięcznej pisemnej i elektronicznej dokumentacji:</w:t>
      </w:r>
    </w:p>
    <w:p w14:paraId="672403D6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karta przekazania odpadów dla każdej z frakcji,</w:t>
      </w:r>
    </w:p>
    <w:p w14:paraId="6BB4250C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potwierdzenie dziennych ważeń przyjętych odpadów do zagospodarowania,</w:t>
      </w:r>
    </w:p>
    <w:p w14:paraId="78FE244F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przekazywania na każdorazowe żądanie Zamawiającego, informacji o rzeczywistym przebiegu trasy pojazdu, czasie i miejscu przekazania odebranych odpadów,</w:t>
      </w:r>
    </w:p>
    <w:p w14:paraId="48C3DAB8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ważenia wszystkich odebranych odpadów komunalnych na legalizowanej wadze samochodowej w miejscu przekazania odpadów komunalnych odebranych od właścicieli nieruchomości zamieszkałych, domków letniskowych, stadionu oraz z PSZOK celem ich dalszego zagospodarowania w sposób określony w rozdziale I pkt 4,</w:t>
      </w:r>
    </w:p>
    <w:p w14:paraId="1CAA8D9A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 xml:space="preserve">przechowywania dokumentów potwierdzających ważenie, o którym mowa w </w:t>
      </w:r>
      <w:proofErr w:type="spellStart"/>
      <w:r w:rsidRPr="00C96EEC">
        <w:rPr>
          <w:rFonts w:asciiTheme="majorHAnsi" w:hAnsiTheme="majorHAnsi"/>
          <w:lang w:val="pl" w:eastAsia="ar-SA"/>
        </w:rPr>
        <w:t>ppkt</w:t>
      </w:r>
      <w:proofErr w:type="spellEnd"/>
      <w:r w:rsidRPr="00C96EEC">
        <w:rPr>
          <w:rFonts w:asciiTheme="majorHAnsi" w:hAnsiTheme="majorHAnsi"/>
          <w:lang w:val="pl" w:eastAsia="ar-SA"/>
        </w:rPr>
        <w:t>. 2) oraz zagospodarowanie odpadów zgodnie z obowiązującymi przepisami prawa oraz udostępnianie Zamawiającemu na jego żądanie w trybie określonym umową,</w:t>
      </w:r>
    </w:p>
    <w:p w14:paraId="56070EBB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bieżącego prowadzenia ewidencji odpadów odebranych od właścicieli nieruchomości zamieszkałych, domków jednorodzinnych, stadionu i z PSZOK w ramach realizacji umowy z Zamawiającym, zgodnie z przepisami prawa,</w:t>
      </w:r>
    </w:p>
    <w:p w14:paraId="67CD0834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chronienie danych osobowych zgodnie z ustawą o ochronie danych osobowych (</w:t>
      </w:r>
      <w:proofErr w:type="spellStart"/>
      <w:r w:rsidRPr="00C96EEC">
        <w:rPr>
          <w:rFonts w:asciiTheme="majorHAnsi" w:hAnsiTheme="majorHAnsi"/>
          <w:lang w:val="pl" w:eastAsia="ar-SA"/>
        </w:rPr>
        <w:t>t.j</w:t>
      </w:r>
      <w:proofErr w:type="spellEnd"/>
      <w:r w:rsidRPr="00C96EEC">
        <w:rPr>
          <w:rFonts w:asciiTheme="majorHAnsi" w:hAnsiTheme="majorHAnsi"/>
          <w:lang w:val="pl" w:eastAsia="ar-SA"/>
        </w:rPr>
        <w:t>. Dz. U. z 2019 r. poz. 1781),</w:t>
      </w:r>
    </w:p>
    <w:p w14:paraId="3FC09ECA" w14:textId="77777777" w:rsidR="00BC1259" w:rsidRPr="00C96EEC" w:rsidRDefault="00BC1259">
      <w:pPr>
        <w:pStyle w:val="Akapitzlist"/>
        <w:numPr>
          <w:ilvl w:val="0"/>
          <w:numId w:val="64"/>
        </w:numPr>
        <w:ind w:left="1134"/>
        <w:jc w:val="both"/>
        <w:rPr>
          <w:rFonts w:asciiTheme="majorHAns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sporządzania i przekazywania Zamawiającemu w formie papierowej i elektronicznej miesięcznych sprawozdań zawierających informacje o:</w:t>
      </w:r>
    </w:p>
    <w:p w14:paraId="5B987470" w14:textId="77777777" w:rsidR="00BC1259" w:rsidRPr="00C96EEC" w:rsidRDefault="00BC1259">
      <w:pPr>
        <w:pStyle w:val="Akapitzlist"/>
        <w:numPr>
          <w:ilvl w:val="0"/>
          <w:numId w:val="65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hAnsiTheme="majorHAnsi"/>
          <w:lang w:val="pl" w:eastAsia="ar-SA"/>
        </w:rPr>
        <w:t>I</w:t>
      </w:r>
      <w:r w:rsidRPr="00C96EEC">
        <w:rPr>
          <w:rFonts w:asciiTheme="majorHAnsi" w:eastAsia="Calibri" w:hAnsiTheme="majorHAnsi"/>
          <w:lang w:val="pl" w:eastAsia="ar-SA"/>
        </w:rPr>
        <w:t>lość odebranych odpadów selektywnie zbieranych z podziałem na poszczególne frakcje [Mg];</w:t>
      </w:r>
    </w:p>
    <w:p w14:paraId="02B7CA5A" w14:textId="77777777" w:rsidR="00BC1259" w:rsidRPr="00C96EEC" w:rsidRDefault="00BC1259">
      <w:pPr>
        <w:pStyle w:val="Akapitzlist"/>
        <w:numPr>
          <w:ilvl w:val="0"/>
          <w:numId w:val="65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Ilość odebranych odpadów zmieszanych [Mg];</w:t>
      </w:r>
    </w:p>
    <w:p w14:paraId="5FDA941E" w14:textId="77777777" w:rsidR="00BC1259" w:rsidRPr="00C96EEC" w:rsidRDefault="00BC1259">
      <w:pPr>
        <w:pStyle w:val="Akapitzlist"/>
        <w:numPr>
          <w:ilvl w:val="0"/>
          <w:numId w:val="65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Ilość odebranych odpadów z PSZOK [Mg];</w:t>
      </w:r>
    </w:p>
    <w:p w14:paraId="5F71304B" w14:textId="77777777" w:rsidR="00BC1259" w:rsidRPr="00C96EEC" w:rsidRDefault="00BC1259">
      <w:pPr>
        <w:pStyle w:val="Akapitzlist"/>
        <w:numPr>
          <w:ilvl w:val="0"/>
          <w:numId w:val="65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Wykaz nieruchomości, z których odebrane zostały odpady komunalne;</w:t>
      </w:r>
    </w:p>
    <w:p w14:paraId="1456A595" w14:textId="77777777" w:rsidR="00BC1259" w:rsidRPr="00C96EEC" w:rsidRDefault="00BC1259">
      <w:pPr>
        <w:pStyle w:val="Akapitzlist"/>
        <w:numPr>
          <w:ilvl w:val="0"/>
          <w:numId w:val="65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Wykaz nieruchomości, na których odpady zbierane są niezgodnie z Regulaminem utrzymania czystości i porządku na terenie Gminy Chorzele;</w:t>
      </w:r>
    </w:p>
    <w:p w14:paraId="5B1B1407" w14:textId="77777777" w:rsidR="00BC1259" w:rsidRPr="00C96EEC" w:rsidRDefault="00BC1259">
      <w:pPr>
        <w:pStyle w:val="Akapitzlist"/>
        <w:numPr>
          <w:ilvl w:val="0"/>
          <w:numId w:val="65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Wykaz reklamacji i sposób ich rozstrzygnięcia.</w:t>
      </w:r>
    </w:p>
    <w:p w14:paraId="38DC34A6" w14:textId="38589870" w:rsidR="00BC1259" w:rsidRPr="00C96EEC" w:rsidRDefault="00BC1259">
      <w:pPr>
        <w:pStyle w:val="Akapitzlist"/>
        <w:numPr>
          <w:ilvl w:val="0"/>
          <w:numId w:val="63"/>
        </w:numPr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Rozliczanie usługi odbywa się w cyklu miesięcznym na podstawie łącznej masy odpadów komunalnych zmieszanych oraz masy odpadów odebranych selektywnie od właścicieli nieruchomości i masy odpadów odebranych z PSZOK.</w:t>
      </w:r>
    </w:p>
    <w:p w14:paraId="72DC918E" w14:textId="754327B8" w:rsidR="00BC1259" w:rsidRDefault="00BC1259">
      <w:pPr>
        <w:pStyle w:val="Akapitzlist"/>
        <w:numPr>
          <w:ilvl w:val="0"/>
          <w:numId w:val="63"/>
        </w:numPr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Podstawą określenia masy dla celów rozliczenia jest zbiorcze zestawienie ważeń sporządzonych dla potrzeb dokumentowania przekazania i zagospodarowania odpadów zgodnie z obowiązującymi przepisami prawa.</w:t>
      </w:r>
    </w:p>
    <w:p w14:paraId="12C8D8D8" w14:textId="6B536E5D" w:rsidR="00BC1259" w:rsidRDefault="00BC1259">
      <w:pPr>
        <w:pStyle w:val="Akapitzlist"/>
        <w:numPr>
          <w:ilvl w:val="0"/>
          <w:numId w:val="63"/>
        </w:numPr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Wykonawca przedstawia zestawienie, o którym mowa w pkt. 3 w podziale na odpady zmieszane i segregowane, oraz odpady z PSZOK.</w:t>
      </w:r>
    </w:p>
    <w:p w14:paraId="3E338B72" w14:textId="2E6A503E" w:rsidR="00BC1259" w:rsidRDefault="00BC1259">
      <w:pPr>
        <w:pStyle w:val="Akapitzlist"/>
        <w:numPr>
          <w:ilvl w:val="0"/>
          <w:numId w:val="63"/>
        </w:numPr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lastRenderedPageBreak/>
        <w:t>Odbiór i transport odpadów w sytuacjach, w których dojazd do punktów wywozowych będzie utrudniony z powodu np. prowadzonych remontów dróg, dojazdów itp., warunków atmosferycznych nie daje Wykonawcy tytułu do wnoszenia roszczeń z tytułu wzrostu kosztów realizacji przedmiotu umowy, chyba, że Zamawiający i Wykonawca w danym przypadku postanowią inaczej.</w:t>
      </w:r>
    </w:p>
    <w:p w14:paraId="5A795800" w14:textId="1D765ADB" w:rsidR="00BC1259" w:rsidRDefault="00BC1259">
      <w:pPr>
        <w:pStyle w:val="Akapitzlist"/>
        <w:numPr>
          <w:ilvl w:val="0"/>
          <w:numId w:val="63"/>
        </w:numPr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W przypadku, gdy liczba mieszkańców lub ilość ton odpadów zmaleje w stosunku do wielkości podanych w specyfikacji warunków zamówienia Wykonawcy nie przysługuje żadne roszczenie w stosunku do Zamawiającego, w tym żądanie realizacji umowy do wysokości 100 % ceny umowy.</w:t>
      </w:r>
    </w:p>
    <w:p w14:paraId="7C31CBB1" w14:textId="7461E601" w:rsidR="00BC1259" w:rsidRPr="00C96EEC" w:rsidRDefault="00BC1259">
      <w:pPr>
        <w:pStyle w:val="Akapitzlist"/>
        <w:numPr>
          <w:ilvl w:val="0"/>
          <w:numId w:val="63"/>
        </w:numPr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Wykonawca zobowiązuje się do:</w:t>
      </w:r>
    </w:p>
    <w:p w14:paraId="1D604162" w14:textId="7C52B4A7" w:rsidR="00BC1259" w:rsidRPr="00C96EEC" w:rsidRDefault="00BC1259">
      <w:pPr>
        <w:pStyle w:val="Akapitzlist"/>
        <w:numPr>
          <w:ilvl w:val="0"/>
          <w:numId w:val="66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odbierania i zagospodarowania odpadów komunalnych (ilość szacunkowa odpadów):</w:t>
      </w:r>
    </w:p>
    <w:p w14:paraId="10B91EA7" w14:textId="2ACAFF6D" w:rsidR="00BC1259" w:rsidRPr="00C96EEC" w:rsidRDefault="00BC1259">
      <w:pPr>
        <w:pStyle w:val="Akapitzlist"/>
        <w:numPr>
          <w:ilvl w:val="0"/>
          <w:numId w:val="67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niesegregowane (zmieszane) odpady komunalne: 903,50 Mg;</w:t>
      </w:r>
    </w:p>
    <w:p w14:paraId="28D99C2D" w14:textId="341A95FC" w:rsidR="00BC1259" w:rsidRPr="00C96EEC" w:rsidRDefault="00BC1259">
      <w:pPr>
        <w:pStyle w:val="Akapitzlist"/>
        <w:numPr>
          <w:ilvl w:val="0"/>
          <w:numId w:val="67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bioodpady stanowiące odpady komunalne: 91,81 Mg;</w:t>
      </w:r>
    </w:p>
    <w:p w14:paraId="3F4923F8" w14:textId="29315B97" w:rsidR="00BC1259" w:rsidRPr="00C96EEC" w:rsidRDefault="00BC1259">
      <w:pPr>
        <w:pStyle w:val="Akapitzlist"/>
        <w:numPr>
          <w:ilvl w:val="0"/>
          <w:numId w:val="67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C96EEC">
        <w:rPr>
          <w:rFonts w:asciiTheme="majorHAnsi" w:eastAsia="Calibri" w:hAnsiTheme="majorHAnsi"/>
          <w:lang w:val="pl" w:eastAsia="ar-SA"/>
        </w:rPr>
        <w:t>segregowane (papier i tektura, metale, odpady opakowaniowe wielomateriałowe, szkło, tworzywa sztuczne): 511,54 Mg;</w:t>
      </w:r>
    </w:p>
    <w:p w14:paraId="73F5AEB7" w14:textId="77777777" w:rsidR="00BC1259" w:rsidRPr="00BC1259" w:rsidRDefault="00BC1259" w:rsidP="00C96EEC">
      <w:pPr>
        <w:ind w:left="1560"/>
        <w:jc w:val="both"/>
        <w:rPr>
          <w:rFonts w:asciiTheme="majorHAnsi" w:eastAsia="Calibri" w:hAnsiTheme="majorHAnsi"/>
          <w:b/>
          <w:bCs/>
          <w:lang w:val="pl" w:eastAsia="ar-SA"/>
        </w:rPr>
      </w:pPr>
      <w:r w:rsidRPr="00BC1259">
        <w:rPr>
          <w:rFonts w:asciiTheme="majorHAnsi" w:eastAsia="Calibri" w:hAnsiTheme="majorHAnsi"/>
          <w:b/>
          <w:bCs/>
          <w:lang w:val="pl" w:eastAsia="ar-SA"/>
        </w:rPr>
        <w:t>RAZEM: 1 506,85 Mg</w:t>
      </w:r>
    </w:p>
    <w:p w14:paraId="333CA994" w14:textId="3B9A6382" w:rsidR="00BC1259" w:rsidRPr="006E0C96" w:rsidRDefault="00BC1259">
      <w:pPr>
        <w:pStyle w:val="Akapitzlist"/>
        <w:numPr>
          <w:ilvl w:val="0"/>
          <w:numId w:val="66"/>
        </w:numPr>
        <w:ind w:left="1134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>odbierania i zagospodarowania odpadów komunalnych z PSZOK (ilość szacunkowa odpadów):</w:t>
      </w:r>
    </w:p>
    <w:p w14:paraId="3942596C" w14:textId="792BB25C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bookmarkStart w:id="5" w:name="_Hlk46302113"/>
      <w:r w:rsidRPr="006E0C96">
        <w:rPr>
          <w:rFonts w:asciiTheme="majorHAnsi" w:eastAsia="Calibri" w:hAnsiTheme="majorHAnsi"/>
          <w:lang w:val="pl" w:eastAsia="ar-SA"/>
        </w:rPr>
        <w:t>bioodpady stanowiące odpady komunalne: 8,70 Mg;</w:t>
      </w:r>
    </w:p>
    <w:p w14:paraId="416D6917" w14:textId="62CFDDBC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>segregowane (papier i tektura, metale, odpady opakowaniowe wielomateriałowe, szkło, tworzywa sztuczne): 18,45 Mg;</w:t>
      </w:r>
    </w:p>
    <w:p w14:paraId="1D655D91" w14:textId="0A856C96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>zużyte baterie i akumulatory: 1 Mg;</w:t>
      </w:r>
    </w:p>
    <w:p w14:paraId="54C33EB8" w14:textId="704A44D7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 xml:space="preserve">zużyty sprzęt elektryczny i elektroniczny: 0,70 Mg; </w:t>
      </w:r>
    </w:p>
    <w:p w14:paraId="6149F7C7" w14:textId="4197FE7E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>odpady wielkogabarytowe, w tym meble: 52,12 Mg;</w:t>
      </w:r>
    </w:p>
    <w:p w14:paraId="6DB36C73" w14:textId="56CC9E61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 xml:space="preserve">tekstylia, odzież: 1 Mg; </w:t>
      </w:r>
    </w:p>
    <w:p w14:paraId="17546BD8" w14:textId="75AD14A3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 xml:space="preserve">popiół i żużel: 1,74 Mg; </w:t>
      </w:r>
    </w:p>
    <w:p w14:paraId="1CB9FEE2" w14:textId="1DE42A34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 xml:space="preserve">zużyte opony: 5,89 Mg; </w:t>
      </w:r>
    </w:p>
    <w:p w14:paraId="2673ED88" w14:textId="77777777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 xml:space="preserve">segregowane odpady budowlane i rozbiórkowe stanowiące odpady komunalne: 41,24 Mg; </w:t>
      </w:r>
    </w:p>
    <w:p w14:paraId="486C548B" w14:textId="77777777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>odpady niebezpieczne powstające w gospodarstwach domowych, np. chemikalia, farby, środki ochrony roślin, detergenty, świetlówki, żarówki, tusze, tonery: 1,99 Mg;</w:t>
      </w:r>
    </w:p>
    <w:p w14:paraId="7EF4460A" w14:textId="77777777" w:rsidR="00BC1259" w:rsidRPr="006E0C96" w:rsidRDefault="00BC1259">
      <w:pPr>
        <w:pStyle w:val="Akapitzlist"/>
        <w:numPr>
          <w:ilvl w:val="0"/>
          <w:numId w:val="68"/>
        </w:numPr>
        <w:ind w:left="1560"/>
        <w:jc w:val="both"/>
        <w:rPr>
          <w:rFonts w:asciiTheme="majorHAnsi" w:eastAsia="Calibri" w:hAnsiTheme="majorHAnsi"/>
          <w:lang w:val="pl" w:eastAsia="ar-SA"/>
        </w:rPr>
      </w:pPr>
      <w:r w:rsidRPr="006E0C96">
        <w:rPr>
          <w:rFonts w:asciiTheme="majorHAnsi" w:eastAsia="Calibri" w:hAnsiTheme="majorHAnsi"/>
          <w:lang w:val="pl" w:eastAsia="ar-SA"/>
        </w:rPr>
        <w:t>leki i odpady niekwalifikujące się do odpadów medycznych powstałych w gospodarstwie domowym w wyniku przyjmowania produktów leczniczych w formie iniekcji , igieł i strzykawek: 0,1 Mg</w:t>
      </w:r>
      <w:bookmarkEnd w:id="5"/>
      <w:r w:rsidRPr="006E0C96">
        <w:rPr>
          <w:rFonts w:asciiTheme="majorHAnsi" w:eastAsia="Calibri" w:hAnsiTheme="majorHAnsi"/>
          <w:lang w:val="pl" w:eastAsia="ar-SA"/>
        </w:rPr>
        <w:t>;</w:t>
      </w:r>
    </w:p>
    <w:p w14:paraId="7C2FDCE6" w14:textId="77777777" w:rsidR="00BC1259" w:rsidRPr="00BC1259" w:rsidRDefault="00BC1259" w:rsidP="006E0C96">
      <w:pPr>
        <w:ind w:left="1560"/>
        <w:jc w:val="both"/>
        <w:rPr>
          <w:rFonts w:asciiTheme="majorHAnsi" w:eastAsia="Calibri" w:hAnsiTheme="majorHAnsi"/>
          <w:b/>
          <w:bCs/>
          <w:lang w:val="pl" w:eastAsia="ar-SA"/>
        </w:rPr>
      </w:pPr>
      <w:r w:rsidRPr="00BC1259">
        <w:rPr>
          <w:rFonts w:asciiTheme="majorHAnsi" w:eastAsia="Calibri" w:hAnsiTheme="majorHAnsi"/>
          <w:b/>
          <w:bCs/>
          <w:lang w:val="pl" w:eastAsia="ar-SA"/>
        </w:rPr>
        <w:t>RAZEM: 132,93 Mg</w:t>
      </w:r>
    </w:p>
    <w:p w14:paraId="533A59B7" w14:textId="77777777" w:rsidR="00BC1259" w:rsidRPr="00BC1259" w:rsidRDefault="00BC1259" w:rsidP="006E0C96">
      <w:pPr>
        <w:ind w:left="1134"/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eastAsia="Calibri" w:hAnsiTheme="majorHAnsi"/>
          <w:lang w:val="pl" w:eastAsia="ar-SA"/>
        </w:rPr>
        <w:t>Ilości te mają charakter szacunkowy i będą ulegały zmianie wraz z rozwojem selektywnego zbierania odpadów komunalnych.</w:t>
      </w:r>
    </w:p>
    <w:p w14:paraId="0090AC8F" w14:textId="07B69F54" w:rsidR="00BC1259" w:rsidRDefault="00BC1259">
      <w:pPr>
        <w:pStyle w:val="Akapitzlist"/>
        <w:numPr>
          <w:ilvl w:val="0"/>
          <w:numId w:val="63"/>
        </w:numPr>
        <w:jc w:val="both"/>
        <w:rPr>
          <w:rFonts w:asciiTheme="majorHAnsi" w:hAnsiTheme="majorHAnsi"/>
          <w:lang w:val="pl" w:eastAsia="ar-SA"/>
        </w:rPr>
      </w:pPr>
      <w:r w:rsidRPr="006E0C96">
        <w:rPr>
          <w:rFonts w:asciiTheme="majorHAnsi" w:hAnsiTheme="majorHAnsi"/>
          <w:lang w:val="pl" w:eastAsia="ar-SA"/>
        </w:rPr>
        <w:t xml:space="preserve">Zamawiający zastrzega sobie możliwość każdorazowego ważenia przed i po odbiorze niesegregowanych (zmieszanych) odpadów komunalnych oraz segregowanych (selektywnie zbieranych) odpadów komunalnych. Ważenia odbywać się będą w </w:t>
      </w:r>
      <w:proofErr w:type="spellStart"/>
      <w:r w:rsidRPr="006E0C96">
        <w:rPr>
          <w:rFonts w:asciiTheme="majorHAnsi" w:hAnsiTheme="majorHAnsi"/>
          <w:lang w:val="pl" w:eastAsia="ar-SA"/>
        </w:rPr>
        <w:t>msc</w:t>
      </w:r>
      <w:proofErr w:type="spellEnd"/>
      <w:r w:rsidRPr="006E0C96">
        <w:rPr>
          <w:rFonts w:asciiTheme="majorHAnsi" w:hAnsiTheme="majorHAnsi"/>
          <w:lang w:val="pl" w:eastAsia="ar-SA"/>
        </w:rPr>
        <w:t>. Chorzele.</w:t>
      </w:r>
    </w:p>
    <w:p w14:paraId="49388CB7" w14:textId="02FBCAB6" w:rsidR="00BC1259" w:rsidRDefault="00BC1259">
      <w:pPr>
        <w:pStyle w:val="Akapitzlist"/>
        <w:numPr>
          <w:ilvl w:val="0"/>
          <w:numId w:val="63"/>
        </w:numPr>
        <w:jc w:val="both"/>
        <w:rPr>
          <w:rFonts w:asciiTheme="majorHAnsi" w:hAnsiTheme="majorHAnsi"/>
          <w:lang w:val="pl" w:eastAsia="ar-SA"/>
        </w:rPr>
      </w:pPr>
      <w:r w:rsidRPr="006E0C96">
        <w:rPr>
          <w:rFonts w:asciiTheme="majorHAnsi" w:hAnsiTheme="majorHAnsi"/>
          <w:lang w:val="pl" w:eastAsia="ar-SA"/>
        </w:rPr>
        <w:t>Ważenia odbywać się będą w obecności pracownika Zakładu Gospodarki Komunalnej i Mieszkaniowej w Chorzelach oraz pracownika firmy wykonującej przedmiot umowy, a w przypadku PSZOK w obecności pracownika zatrudnionego w PSZOK oraz pracownika firmy wykonującej przedmiot umowy.</w:t>
      </w:r>
    </w:p>
    <w:p w14:paraId="197B2D1D" w14:textId="02956C71" w:rsidR="00BC1259" w:rsidRDefault="00BC1259">
      <w:pPr>
        <w:pStyle w:val="Akapitzlist"/>
        <w:numPr>
          <w:ilvl w:val="0"/>
          <w:numId w:val="63"/>
        </w:numPr>
        <w:jc w:val="both"/>
        <w:rPr>
          <w:rFonts w:asciiTheme="majorHAnsi" w:hAnsiTheme="majorHAnsi"/>
          <w:lang w:val="pl" w:eastAsia="ar-SA"/>
        </w:rPr>
      </w:pPr>
      <w:bookmarkStart w:id="6" w:name="_Hlk121124125"/>
      <w:r w:rsidRPr="006E0C96">
        <w:rPr>
          <w:rFonts w:asciiTheme="majorHAnsi" w:hAnsiTheme="majorHAnsi"/>
          <w:lang w:val="pl" w:eastAsia="ar-SA"/>
        </w:rPr>
        <w:t xml:space="preserve">Każdorazowo kierowca, przed rozpoczęciem odbioru odpadów oraz po jego zakończeniu, zobowiązany jest do odbicia w czytniku znajdującym się przy wadze </w:t>
      </w:r>
      <w:r w:rsidRPr="006E0C96">
        <w:rPr>
          <w:rFonts w:asciiTheme="majorHAnsi" w:hAnsiTheme="majorHAnsi"/>
          <w:lang w:val="pl" w:eastAsia="ar-SA"/>
        </w:rPr>
        <w:lastRenderedPageBreak/>
        <w:t>Zamawiającego specjalnej karty, wprowadzenia do systemu wagi numeru rejestracyjnego pojazdu odbierającego odpady oraz kod odpadu jaki będzie zbierany. Powyższe dane zostaną zapisane w systemie wagowym Zamawiającego. Każdorazowo z ważenia będzie wykonany wydruk na koniec dnia.</w:t>
      </w:r>
      <w:bookmarkEnd w:id="6"/>
    </w:p>
    <w:p w14:paraId="257E6E4E" w14:textId="6EA9B1F3" w:rsidR="00BC1259" w:rsidRPr="006E0C96" w:rsidRDefault="00BC1259">
      <w:pPr>
        <w:pStyle w:val="Akapitzlist"/>
        <w:numPr>
          <w:ilvl w:val="0"/>
          <w:numId w:val="63"/>
        </w:numPr>
        <w:jc w:val="both"/>
        <w:rPr>
          <w:rFonts w:asciiTheme="majorHAnsi" w:hAnsiTheme="majorHAnsi"/>
          <w:lang w:val="pl" w:eastAsia="ar-SA"/>
        </w:rPr>
      </w:pPr>
      <w:bookmarkStart w:id="7" w:name="_Hlk120530336"/>
      <w:r w:rsidRPr="006E0C96">
        <w:rPr>
          <w:rFonts w:asciiTheme="majorHAnsi" w:hAnsiTheme="majorHAnsi"/>
          <w:lang w:val="pl" w:eastAsia="ar-SA"/>
        </w:rPr>
        <w:t>W przypadku rozbieżności pomiędzy masą wskazaną w punkcie ważenia w Chorzelach, a masą wskazaną w punkcie firmy, za prawidłową masę będzie uznana masa ważenia w miejscowości Chorzele.</w:t>
      </w:r>
    </w:p>
    <w:bookmarkEnd w:id="7"/>
    <w:p w14:paraId="7E5A65B9" w14:textId="77777777" w:rsidR="00BC1259" w:rsidRPr="00BC1259" w:rsidRDefault="00BC1259" w:rsidP="002236A0">
      <w:pPr>
        <w:jc w:val="both"/>
        <w:rPr>
          <w:rFonts w:asciiTheme="majorHAnsi" w:hAnsiTheme="majorHAnsi"/>
          <w:lang w:val="pl" w:eastAsia="ar-SA"/>
        </w:rPr>
      </w:pPr>
    </w:p>
    <w:p w14:paraId="6CFD5DAB" w14:textId="77777777" w:rsidR="00BC1259" w:rsidRPr="00BC1259" w:rsidRDefault="00BC1259" w:rsidP="002236A0">
      <w:pPr>
        <w:jc w:val="both"/>
        <w:rPr>
          <w:rFonts w:asciiTheme="majorHAnsi" w:hAnsiTheme="majorHAnsi"/>
          <w:lang w:val="pl" w:eastAsia="ar-SA"/>
        </w:rPr>
      </w:pPr>
      <w:r w:rsidRPr="00BC1259">
        <w:rPr>
          <w:rFonts w:asciiTheme="majorHAnsi" w:hAnsiTheme="majorHAnsi"/>
          <w:lang w:val="pl" w:eastAsia="ar-SA"/>
        </w:rPr>
        <w:t>UWAGA:</w:t>
      </w:r>
    </w:p>
    <w:p w14:paraId="4EFF65E0" w14:textId="532B1D19" w:rsidR="00BC1259" w:rsidRPr="006E0C96" w:rsidRDefault="00BC1259">
      <w:pPr>
        <w:pStyle w:val="Akapitzlist"/>
        <w:numPr>
          <w:ilvl w:val="0"/>
          <w:numId w:val="69"/>
        </w:numPr>
        <w:ind w:left="426"/>
        <w:jc w:val="both"/>
        <w:rPr>
          <w:rFonts w:asciiTheme="majorHAnsi" w:hAnsiTheme="majorHAnsi"/>
          <w:lang w:val="pl" w:eastAsia="en-US"/>
        </w:rPr>
      </w:pPr>
      <w:r w:rsidRPr="006E0C96">
        <w:rPr>
          <w:rFonts w:asciiTheme="majorHAnsi" w:hAnsiTheme="majorHAnsi"/>
          <w:lang w:val="pl" w:eastAsia="en-US"/>
        </w:rPr>
        <w:t>Szczegółowy opis przedmiotu zamówienia, opis wymagań zamawiającego w zakresie realizacji i odbioru określają:</w:t>
      </w:r>
    </w:p>
    <w:p w14:paraId="36F42CD9" w14:textId="41C2AD62" w:rsidR="00BC1259" w:rsidRPr="00756997" w:rsidRDefault="00BC1259">
      <w:pPr>
        <w:pStyle w:val="Akapitzlist"/>
        <w:numPr>
          <w:ilvl w:val="0"/>
          <w:numId w:val="70"/>
        </w:numPr>
        <w:jc w:val="both"/>
        <w:rPr>
          <w:rFonts w:asciiTheme="majorHAnsi" w:hAnsiTheme="majorHAnsi"/>
          <w:lang w:val="pl" w:eastAsia="en-US"/>
        </w:rPr>
      </w:pPr>
      <w:r w:rsidRPr="00756997">
        <w:rPr>
          <w:rFonts w:asciiTheme="majorHAnsi" w:hAnsiTheme="majorHAnsi"/>
          <w:lang w:val="pl" w:eastAsia="en-US"/>
        </w:rPr>
        <w:t>Informacje dodatkowe do opisu przedmiotu zamówienia zawarte są w załączniku nr 1</w:t>
      </w:r>
      <w:r w:rsidR="009C704A">
        <w:rPr>
          <w:rFonts w:asciiTheme="majorHAnsi" w:hAnsiTheme="majorHAnsi"/>
          <w:lang w:val="pl" w:eastAsia="en-US"/>
        </w:rPr>
        <w:t>4</w:t>
      </w:r>
      <w:r w:rsidRPr="00756997">
        <w:rPr>
          <w:rFonts w:asciiTheme="majorHAnsi" w:hAnsiTheme="majorHAnsi"/>
          <w:lang w:val="pl" w:eastAsia="en-US"/>
        </w:rPr>
        <w:t xml:space="preserve"> do SWZ, </w:t>
      </w:r>
    </w:p>
    <w:p w14:paraId="50695EF1" w14:textId="77777777" w:rsidR="00BC1259" w:rsidRPr="00756997" w:rsidRDefault="00BC1259">
      <w:pPr>
        <w:pStyle w:val="Akapitzlist"/>
        <w:numPr>
          <w:ilvl w:val="0"/>
          <w:numId w:val="70"/>
        </w:numPr>
        <w:jc w:val="both"/>
        <w:rPr>
          <w:rFonts w:asciiTheme="majorHAnsi" w:hAnsiTheme="majorHAnsi"/>
          <w:lang w:val="pl" w:eastAsia="en-US"/>
        </w:rPr>
      </w:pPr>
      <w:r w:rsidRPr="00756997">
        <w:rPr>
          <w:rFonts w:asciiTheme="majorHAnsi" w:hAnsiTheme="majorHAnsi"/>
          <w:lang w:val="pl" w:eastAsia="en-US"/>
        </w:rPr>
        <w:t>projektowane postanowienia (wzór) umowy – załącznik nr 11 do SWZ.</w:t>
      </w:r>
    </w:p>
    <w:p w14:paraId="5FE7D2A6" w14:textId="7D872FAA" w:rsidR="00F30922" w:rsidRPr="00404FC6" w:rsidRDefault="00BC1259" w:rsidP="00404FC6">
      <w:pPr>
        <w:ind w:left="426"/>
        <w:jc w:val="both"/>
        <w:rPr>
          <w:rFonts w:asciiTheme="majorHAnsi" w:hAnsiTheme="majorHAnsi"/>
          <w:lang w:val="pl" w:eastAsia="en-US"/>
        </w:rPr>
      </w:pPr>
      <w:r w:rsidRPr="00BC1259">
        <w:rPr>
          <w:rFonts w:asciiTheme="majorHAnsi" w:hAnsiTheme="majorHAnsi"/>
          <w:lang w:val="pl" w:eastAsia="en-US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BC1259">
        <w:rPr>
          <w:rFonts w:asciiTheme="majorHAnsi" w:hAnsiTheme="majorHAnsi"/>
          <w:lang w:val="pl" w:eastAsia="en-US"/>
        </w:rPr>
        <w:t>Pzp</w:t>
      </w:r>
      <w:proofErr w:type="spellEnd"/>
      <w:r w:rsidRPr="00BC1259">
        <w:rPr>
          <w:rFonts w:asciiTheme="majorHAnsi" w:hAnsiTheme="majorHAnsi"/>
          <w:lang w:val="pl" w:eastAsia="en-US"/>
        </w:rPr>
        <w:t>.</w:t>
      </w:r>
    </w:p>
    <w:p w14:paraId="03B31E4C" w14:textId="36D94983" w:rsidR="00404FC6" w:rsidRPr="00404FC6" w:rsidRDefault="00404FC6">
      <w:pPr>
        <w:pStyle w:val="Akapitzlist"/>
        <w:numPr>
          <w:ilvl w:val="0"/>
          <w:numId w:val="69"/>
        </w:numPr>
        <w:ind w:left="426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404FC6">
        <w:rPr>
          <w:rFonts w:asciiTheme="majorHAnsi" w:eastAsiaTheme="majorEastAsia" w:hAnsiTheme="majorHAnsi" w:cstheme="majorBidi"/>
          <w:bCs/>
          <w:lang w:eastAsia="en-US"/>
        </w:rPr>
        <w:t>Gwarancja i rękojmia</w:t>
      </w:r>
    </w:p>
    <w:p w14:paraId="099DF106" w14:textId="77777777" w:rsidR="00404FC6" w:rsidRPr="00404FC6" w:rsidRDefault="00404FC6" w:rsidP="00404FC6">
      <w:pPr>
        <w:numPr>
          <w:ilvl w:val="0"/>
          <w:numId w:val="4"/>
        </w:numPr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4FC6">
        <w:rPr>
          <w:rFonts w:asciiTheme="majorHAnsi" w:eastAsiaTheme="majorEastAsia" w:hAnsiTheme="majorHAnsi" w:cstheme="majorBidi"/>
          <w:lang w:eastAsia="en-US"/>
        </w:rPr>
        <w:t xml:space="preserve">Wymagany okres gwarancji na wykonany przedmiot umowy – nie dotyczy. </w:t>
      </w:r>
    </w:p>
    <w:p w14:paraId="0B343B7D" w14:textId="77777777" w:rsidR="00404FC6" w:rsidRPr="00404FC6" w:rsidRDefault="00404FC6" w:rsidP="00404FC6">
      <w:pPr>
        <w:numPr>
          <w:ilvl w:val="0"/>
          <w:numId w:val="4"/>
        </w:numPr>
        <w:ind w:left="709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404FC6">
        <w:rPr>
          <w:rFonts w:asciiTheme="majorHAnsi" w:eastAsiaTheme="majorEastAsia" w:hAnsiTheme="majorHAnsi" w:cstheme="majorBidi"/>
          <w:lang w:eastAsia="en-US"/>
        </w:rPr>
        <w:t>Wymagany okres rękojmi na wykonany przedmiot umowy – nie dotyczy.</w:t>
      </w:r>
    </w:p>
    <w:p w14:paraId="021FEC63" w14:textId="0AC89D3D" w:rsidR="00404FC6" w:rsidRPr="00404FC6" w:rsidRDefault="00404FC6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</w:rPr>
      </w:pPr>
      <w:r w:rsidRPr="00404FC6">
        <w:rPr>
          <w:rFonts w:asciiTheme="majorHAnsi" w:hAnsiTheme="majorHAnsi" w:cs="Calibri"/>
          <w:b/>
          <w:bCs/>
          <w:color w:val="000000"/>
        </w:rPr>
        <w:t>Nazwy i kody zamówienia według Wspólnego Słownika Zamówień (CPV):</w:t>
      </w:r>
    </w:p>
    <w:p w14:paraId="1DBC5554" w14:textId="77777777" w:rsidR="00404FC6" w:rsidRPr="00404FC6" w:rsidRDefault="00404FC6" w:rsidP="00404FC6">
      <w:pPr>
        <w:ind w:left="426"/>
        <w:rPr>
          <w:rFonts w:asciiTheme="majorHAnsi" w:hAnsiTheme="majorHAnsi" w:cs="Verdana"/>
        </w:rPr>
      </w:pPr>
      <w:r w:rsidRPr="00404FC6">
        <w:rPr>
          <w:rFonts w:asciiTheme="majorHAnsi" w:hAnsiTheme="majorHAnsi" w:cs="Verdana"/>
        </w:rPr>
        <w:t>90500000-2 Usługi związane z odpadami;</w:t>
      </w:r>
    </w:p>
    <w:p w14:paraId="5D22364E" w14:textId="77777777" w:rsidR="00404FC6" w:rsidRPr="00404FC6" w:rsidRDefault="00404FC6" w:rsidP="00404FC6">
      <w:pPr>
        <w:ind w:left="426"/>
        <w:rPr>
          <w:rFonts w:asciiTheme="majorHAnsi" w:hAnsiTheme="majorHAnsi" w:cs="Verdana"/>
        </w:rPr>
      </w:pPr>
      <w:r w:rsidRPr="00404FC6">
        <w:rPr>
          <w:rFonts w:asciiTheme="majorHAnsi" w:hAnsiTheme="majorHAnsi" w:cs="Verdana"/>
        </w:rPr>
        <w:t>90511000-2 Usługi wywozu odpadów;</w:t>
      </w:r>
    </w:p>
    <w:p w14:paraId="048A476D" w14:textId="77777777" w:rsidR="00404FC6" w:rsidRPr="00404FC6" w:rsidRDefault="00404FC6" w:rsidP="0084209C">
      <w:pPr>
        <w:ind w:left="1843" w:hanging="1417"/>
        <w:rPr>
          <w:rFonts w:asciiTheme="majorHAnsi" w:hAnsiTheme="majorHAnsi" w:cs="Verdana"/>
        </w:rPr>
      </w:pPr>
      <w:r w:rsidRPr="00404FC6">
        <w:rPr>
          <w:rFonts w:asciiTheme="majorHAnsi" w:hAnsiTheme="majorHAnsi" w:cs="Verdana"/>
        </w:rPr>
        <w:t>90511200-4 Usługi gromadzenia odpadów pochodzących z gospodarstw domowych;</w:t>
      </w:r>
    </w:p>
    <w:p w14:paraId="47E2C217" w14:textId="77777777" w:rsidR="00404FC6" w:rsidRPr="00404FC6" w:rsidRDefault="00404FC6" w:rsidP="00404FC6">
      <w:pPr>
        <w:ind w:left="426"/>
        <w:rPr>
          <w:rFonts w:asciiTheme="majorHAnsi" w:hAnsiTheme="majorHAnsi" w:cs="Verdana"/>
        </w:rPr>
      </w:pPr>
      <w:r w:rsidRPr="00404FC6">
        <w:rPr>
          <w:rFonts w:asciiTheme="majorHAnsi" w:hAnsiTheme="majorHAnsi" w:cs="Verdana"/>
        </w:rPr>
        <w:t>90511300-5 Usługi zbierania śmieci;</w:t>
      </w:r>
    </w:p>
    <w:p w14:paraId="613CCD9C" w14:textId="77777777" w:rsidR="00404FC6" w:rsidRPr="00404FC6" w:rsidRDefault="00404FC6" w:rsidP="00404FC6">
      <w:pPr>
        <w:ind w:left="426"/>
        <w:rPr>
          <w:rFonts w:asciiTheme="majorHAnsi" w:hAnsiTheme="majorHAnsi" w:cs="Verdana"/>
        </w:rPr>
      </w:pPr>
      <w:r w:rsidRPr="00404FC6">
        <w:rPr>
          <w:rFonts w:asciiTheme="majorHAnsi" w:hAnsiTheme="majorHAnsi" w:cs="Verdana"/>
        </w:rPr>
        <w:t>90512000-9 Usługi transportu odpadów;</w:t>
      </w:r>
    </w:p>
    <w:p w14:paraId="74A8D108" w14:textId="77777777" w:rsidR="00404FC6" w:rsidRPr="00404FC6" w:rsidRDefault="00404FC6" w:rsidP="00404FC6">
      <w:pPr>
        <w:ind w:left="426"/>
        <w:rPr>
          <w:rFonts w:asciiTheme="majorHAnsi" w:hAnsiTheme="majorHAnsi" w:cs="Verdana"/>
        </w:rPr>
      </w:pPr>
      <w:r w:rsidRPr="00404FC6">
        <w:rPr>
          <w:rFonts w:asciiTheme="majorHAnsi" w:hAnsiTheme="majorHAnsi" w:cs="Verdana"/>
        </w:rPr>
        <w:t>90533000-2 Usługi gospodarki odpadami;</w:t>
      </w:r>
    </w:p>
    <w:p w14:paraId="018DE97D" w14:textId="39C246DD" w:rsidR="00F30922" w:rsidRDefault="00404FC6" w:rsidP="00404FC6">
      <w:pPr>
        <w:ind w:left="426"/>
        <w:jc w:val="both"/>
        <w:rPr>
          <w:rFonts w:ascii="Verdana" w:hAnsi="Verdana" w:cs="Verdana"/>
          <w:sz w:val="18"/>
          <w:szCs w:val="18"/>
        </w:rPr>
      </w:pPr>
      <w:r w:rsidRPr="00404FC6">
        <w:rPr>
          <w:rFonts w:asciiTheme="majorHAnsi" w:hAnsiTheme="majorHAnsi" w:cs="Verdana"/>
        </w:rPr>
        <w:t>90513100-7 Usługi wywozu odpadów</w:t>
      </w:r>
      <w:r>
        <w:rPr>
          <w:rFonts w:ascii="Verdana" w:hAnsi="Verdana" w:cs="Verdana"/>
          <w:sz w:val="18"/>
          <w:szCs w:val="18"/>
        </w:rPr>
        <w:t xml:space="preserve"> pochodzących z gospodarstw domowych;</w:t>
      </w:r>
    </w:p>
    <w:p w14:paraId="6D2569DE" w14:textId="77777777" w:rsidR="00404FC6" w:rsidRPr="00202A74" w:rsidRDefault="00404FC6" w:rsidP="00404FC6">
      <w:pPr>
        <w:ind w:left="426"/>
        <w:jc w:val="both"/>
        <w:rPr>
          <w:rFonts w:asciiTheme="majorHAnsi" w:hAnsiTheme="majorHAnsi"/>
          <w:b/>
        </w:rPr>
      </w:pPr>
    </w:p>
    <w:p w14:paraId="33BC7802" w14:textId="2B31541A" w:rsidR="00447382" w:rsidRPr="00202A74" w:rsidRDefault="00447382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202A74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7B8BA34" w14:textId="552AD885" w:rsidR="0038402D" w:rsidRDefault="00447382" w:rsidP="00C5687C">
      <w:pPr>
        <w:spacing w:after="200" w:line="252" w:lineRule="auto"/>
        <w:ind w:left="426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202A74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FA2FD9">
        <w:rPr>
          <w:rFonts w:asciiTheme="majorHAnsi" w:eastAsiaTheme="majorEastAsia" w:hAnsiTheme="majorHAnsi" w:cstheme="majorBidi"/>
          <w:lang w:eastAsia="en-US"/>
        </w:rPr>
        <w:t>z</w:t>
      </w:r>
      <w:r w:rsidRPr="00202A74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 wykonawca załącza do oferty wykaz rozwiązań równoważnych stosownie</w:t>
      </w:r>
      <w:r w:rsidR="00FA2FD9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lang w:eastAsia="en-US"/>
        </w:rPr>
        <w:t>wraz z jego opisem lub normami</w:t>
      </w:r>
      <w:r w:rsidR="00C5687C">
        <w:rPr>
          <w:rFonts w:asciiTheme="majorHAnsi" w:eastAsiaTheme="majorEastAsia" w:hAnsiTheme="majorHAnsi" w:cstheme="majorBidi"/>
          <w:lang w:eastAsia="en-US"/>
        </w:rPr>
        <w:t xml:space="preserve"> (jeżeli dotyczy)</w:t>
      </w:r>
      <w:r w:rsidRPr="00202A74">
        <w:rPr>
          <w:rFonts w:asciiTheme="majorHAnsi" w:eastAsiaTheme="majorEastAsia" w:hAnsiTheme="majorHAnsi" w:cstheme="majorBidi"/>
          <w:lang w:eastAsia="en-US"/>
        </w:rPr>
        <w:t>.</w:t>
      </w:r>
    </w:p>
    <w:p w14:paraId="1A3ABFD7" w14:textId="77777777" w:rsidR="00C5687C" w:rsidRPr="00017F32" w:rsidRDefault="00C5687C" w:rsidP="00017F3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4CC13AA" w14:textId="77777777" w:rsidR="0038402D" w:rsidRPr="0038402D" w:rsidRDefault="0038402D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8402D">
        <w:rPr>
          <w:rFonts w:asciiTheme="majorHAnsi" w:hAnsiTheme="majorHAnsi" w:cstheme="majorBidi"/>
          <w:b/>
          <w:lang w:eastAsia="en-US"/>
        </w:rPr>
        <w:t>Wymagania w zakresie zatrudniania przez wykonawcę lub podwykonawcę osób na podstawie stosunku pracy</w:t>
      </w:r>
    </w:p>
    <w:p w14:paraId="771C6CF8" w14:textId="0A31D654" w:rsidR="0038402D" w:rsidRDefault="0038402D" w:rsidP="0038402D">
      <w:pPr>
        <w:jc w:val="both"/>
        <w:rPr>
          <w:rFonts w:asciiTheme="majorHAnsi" w:eastAsia="Calibri" w:hAnsiTheme="majorHAnsi" w:cs="Calibri"/>
          <w:u w:color="000000"/>
          <w:bdr w:val="nil"/>
        </w:rPr>
      </w:pPr>
    </w:p>
    <w:p w14:paraId="51A65829" w14:textId="2264C076" w:rsidR="00321C26" w:rsidRPr="00940A76" w:rsidRDefault="00321C2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Zamawiający wymaga zatrudnienia na podstawie umowy o pracę przez Wykonawcę lub Podwykonawcę osób wykonujących wskazane poniżej czynności w trakcie realizacji zamówienia:</w:t>
      </w:r>
    </w:p>
    <w:p w14:paraId="7591002C" w14:textId="77777777" w:rsidR="00321C26" w:rsidRPr="00CE2B00" w:rsidRDefault="00321C26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/>
        <w:jc w:val="both"/>
        <w:rPr>
          <w:rFonts w:asciiTheme="majorHAnsi" w:hAnsiTheme="majorHAnsi"/>
        </w:rPr>
      </w:pPr>
      <w:r w:rsidRPr="00CE2B00">
        <w:rPr>
          <w:rFonts w:asciiTheme="majorHAnsi" w:hAnsiTheme="majorHAnsi" w:cs="Tahoma"/>
        </w:rPr>
        <w:t xml:space="preserve">osoby kierujące pojazdami realizującymi usługę odbioru odpadów </w:t>
      </w:r>
      <w:r w:rsidRPr="00CE2B00">
        <w:rPr>
          <w:rFonts w:asciiTheme="majorHAnsi" w:hAnsiTheme="majorHAnsi"/>
        </w:rPr>
        <w:t xml:space="preserve">oraz pracowników fizycznych, których praca polega na obsłudze technicznej pojazdów przeznaczonych odbioru i zagospodarowania odpadów komunalnych. </w:t>
      </w:r>
    </w:p>
    <w:p w14:paraId="56C08BAC" w14:textId="77777777" w:rsidR="00321C26" w:rsidRPr="00CE2B00" w:rsidRDefault="00321C26" w:rsidP="00321C26">
      <w:pPr>
        <w:spacing w:line="276" w:lineRule="auto"/>
        <w:ind w:left="1134"/>
        <w:jc w:val="both"/>
        <w:rPr>
          <w:rFonts w:asciiTheme="majorHAnsi" w:hAnsiTheme="majorHAnsi"/>
        </w:rPr>
      </w:pPr>
      <w:r w:rsidRPr="00CE2B00">
        <w:rPr>
          <w:rFonts w:asciiTheme="majorHAnsi" w:hAnsiTheme="majorHAnsi"/>
        </w:rPr>
        <w:lastRenderedPageBreak/>
        <w:t xml:space="preserve">Ustalenie wymiaru czasu pracy Zamawiający pozostawia w gestii Wykonawcy. </w:t>
      </w:r>
    </w:p>
    <w:p w14:paraId="33BB30B5" w14:textId="77777777" w:rsidR="00321C26" w:rsidRPr="00940A76" w:rsidRDefault="00321C2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W trakcie realizacji zamówienia Zamawiający uprawniony będzie do wykonywania czynności kontrolnych wobec Wykonawcy odnośnie spełniania przez Wykonawcę lub Podwykonawcę wymogu zatrudnienia na podstawie umowy o pracę osób wykonujących wskazane w punkcie 1) czynności. Zamawiający uprawniony jest w szczególności do:</w:t>
      </w:r>
    </w:p>
    <w:p w14:paraId="2F4866D2" w14:textId="77777777" w:rsidR="00321C26" w:rsidRPr="00940A76" w:rsidRDefault="00321C26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żądania oświadczeń i dokumentów w zakresie potwierdzenia spełniania ww. wymogów i dokonywania ich oceny,</w:t>
      </w:r>
    </w:p>
    <w:p w14:paraId="079D62AE" w14:textId="77777777" w:rsidR="00321C26" w:rsidRPr="00940A76" w:rsidRDefault="00321C26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żądania wyjaśnień w przypadku wątpliwości w zakresie potwierdzenia spełniania ww. wymogów,</w:t>
      </w:r>
    </w:p>
    <w:p w14:paraId="3BDF5F43" w14:textId="77777777" w:rsidR="00321C26" w:rsidRPr="00940A76" w:rsidRDefault="00321C26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34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przeprowadzania kontroli na miejscu wykonywania świadczenia.</w:t>
      </w:r>
    </w:p>
    <w:p w14:paraId="03567412" w14:textId="77777777" w:rsidR="00321C26" w:rsidRPr="00940A76" w:rsidRDefault="00321C2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1) czynności w trakcie realizacji zamówienia:</w:t>
      </w:r>
    </w:p>
    <w:p w14:paraId="26AF8B24" w14:textId="77777777" w:rsidR="00321C26" w:rsidRPr="00940A76" w:rsidRDefault="00321C2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ujęte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779AB30" w14:textId="77777777" w:rsidR="00321C26" w:rsidRPr="00940A76" w:rsidRDefault="00321C2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>poświadczoną za zgodność z oryginałem odpowiednio przez Wykonawcę lub Podwykonawcę</w:t>
      </w:r>
      <w:r w:rsidRPr="00940A76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 kopię umowy/umów o pracę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</w:t>
      </w:r>
      <w:r w:rsidRPr="00940A76">
        <w:rPr>
          <w:rFonts w:asciiTheme="majorHAnsi" w:eastAsia="Arial Unicode MS" w:hAnsiTheme="majorHAnsi" w:cs="Arial Unicode MS"/>
          <w:i/>
          <w:iCs/>
          <w:u w:color="000000"/>
          <w:bdr w:val="nil"/>
        </w:rPr>
        <w:t>o ochronie danych osobowych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(Dz.U. 2019 r. poz. 178) tj. w szczególności</w:t>
      </w:r>
      <w:r w:rsidRPr="00940A76">
        <w:rPr>
          <w:rFonts w:asciiTheme="majorHAnsi" w:eastAsia="Verdana" w:hAnsiTheme="majorHAnsi" w:cs="Verdana"/>
          <w:u w:color="000000"/>
          <w:bdr w:val="nil"/>
          <w:vertAlign w:val="superscript"/>
        </w:rPr>
        <w:footnoteReference w:id="2"/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adresów, nr PESEL pracowników). Imię i nazwisko pracownika nie podlega </w:t>
      </w:r>
      <w:proofErr w:type="spellStart"/>
      <w:r w:rsidRPr="00940A76">
        <w:rPr>
          <w:rFonts w:asciiTheme="majorHAnsi" w:eastAsia="Arial Unicode MS" w:hAnsiTheme="majorHAnsi" w:cs="Arial Unicode MS"/>
          <w:u w:color="000000"/>
          <w:bdr w:val="nil"/>
        </w:rPr>
        <w:t>anonimizacji</w:t>
      </w:r>
      <w:proofErr w:type="spellEnd"/>
      <w:r w:rsidRPr="00940A76">
        <w:rPr>
          <w:rFonts w:asciiTheme="majorHAnsi" w:eastAsia="Arial Unicode MS" w:hAnsiTheme="majorHAnsi" w:cs="Arial Unicode MS"/>
          <w:u w:color="000000"/>
          <w:bdr w:val="nil"/>
        </w:rPr>
        <w:t>. Informacje takie jak: data zawarcia umowy, rodzaj umowy o pracę i wymiar etatu powinny być możliwe do zidentyfikowania;</w:t>
      </w:r>
    </w:p>
    <w:p w14:paraId="51A91260" w14:textId="77777777" w:rsidR="00321C26" w:rsidRPr="00940A76" w:rsidRDefault="00321C2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b/>
          <w:bCs/>
          <w:u w:color="000000"/>
          <w:bdr w:val="nil"/>
        </w:rPr>
        <w:t>zaświadczenie właściwego oddziału ZUS,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5E32C0B8" w14:textId="77777777" w:rsidR="00321C26" w:rsidRPr="00940A76" w:rsidRDefault="00321C26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993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lastRenderedPageBreak/>
        <w:t>poświadczoną za zgodność z oryginałem odpowiednio przez Wykonawcę lub Podwykonawcę</w:t>
      </w:r>
      <w:r w:rsidRPr="00940A76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 kopię dowodu potwierdzającego zgłoszenie pracownika przez pracodawcę do ubezpieczeń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, zanonimizowaną w sposób zapewniający ochronę danych osobowych pracowników, zgodnie z przepisami ustawy z dnia 10 maja 2018 r. </w:t>
      </w:r>
      <w:r w:rsidRPr="00940A76">
        <w:rPr>
          <w:rFonts w:asciiTheme="majorHAnsi" w:eastAsia="Arial Unicode MS" w:hAnsiTheme="majorHAnsi" w:cs="Arial Unicode MS"/>
          <w:i/>
          <w:iCs/>
          <w:u w:color="000000"/>
          <w:bdr w:val="nil"/>
        </w:rPr>
        <w:t>o ochronie danych osobowych.</w:t>
      </w: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 Imię i nazwisko pracownika nie podlega </w:t>
      </w:r>
      <w:proofErr w:type="spellStart"/>
      <w:r w:rsidRPr="00940A76">
        <w:rPr>
          <w:rFonts w:asciiTheme="majorHAnsi" w:eastAsia="Arial Unicode MS" w:hAnsiTheme="majorHAnsi" w:cs="Arial Unicode MS"/>
          <w:u w:color="000000"/>
          <w:bdr w:val="nil"/>
        </w:rPr>
        <w:t>anonimizacji</w:t>
      </w:r>
      <w:proofErr w:type="spellEnd"/>
      <w:r w:rsidRPr="00940A76">
        <w:rPr>
          <w:rFonts w:asciiTheme="majorHAnsi" w:eastAsia="Arial Unicode MS" w:hAnsiTheme="majorHAnsi" w:cs="Arial Unicode MS"/>
          <w:u w:color="000000"/>
          <w:bdr w:val="nil"/>
        </w:rPr>
        <w:t>.</w:t>
      </w:r>
    </w:p>
    <w:p w14:paraId="5C18367F" w14:textId="77777777" w:rsidR="00321C26" w:rsidRPr="00940A76" w:rsidRDefault="00321C2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Z tytułu niespełnienia przez Wykonawcę lub Podwykonawcę wymogu zatrudnienia na podstawie umowy o pracę osób wykonujących wskazane w punkcie 1)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14:paraId="27EF964E" w14:textId="77777777" w:rsidR="00321C26" w:rsidRPr="00940A76" w:rsidRDefault="00321C2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Calibri" w:hAnsiTheme="majorHAnsi" w:cs="Calibri"/>
          <w:u w:color="000000"/>
          <w:bdr w:val="nil"/>
        </w:rPr>
      </w:pPr>
      <w:r w:rsidRPr="00940A76">
        <w:rPr>
          <w:rFonts w:asciiTheme="majorHAnsi" w:eastAsia="Calibri" w:hAnsiTheme="majorHAnsi" w:cs="Calibri"/>
          <w:u w:color="000000"/>
          <w:bdr w:val="ni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D6604F4" w14:textId="77777777" w:rsidR="00321C26" w:rsidRPr="00940A76" w:rsidRDefault="00321C26" w:rsidP="00321C2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jc w:val="both"/>
        <w:rPr>
          <w:rFonts w:asciiTheme="majorHAnsi" w:eastAsia="Verdana" w:hAnsiTheme="majorHAnsi" w:cs="Verdana"/>
          <w:u w:color="000000"/>
          <w:bdr w:val="nil"/>
        </w:rPr>
      </w:pPr>
      <w:r w:rsidRPr="00940A76">
        <w:rPr>
          <w:rFonts w:asciiTheme="majorHAnsi" w:eastAsia="Arial Unicode MS" w:hAnsiTheme="majorHAnsi" w:cs="Arial Unicode MS"/>
          <w:u w:color="000000"/>
          <w:bdr w:val="nil"/>
        </w:rPr>
        <w:t xml:space="preserve">Szczegółowe wymogi w w/w zakresie zostały wskazane we wzorze umowy stanowiącym </w:t>
      </w:r>
      <w:r w:rsidRPr="00E20BFD">
        <w:rPr>
          <w:rFonts w:asciiTheme="majorHAnsi" w:eastAsia="Arial Unicode MS" w:hAnsiTheme="majorHAnsi" w:cs="Arial Unicode MS"/>
          <w:u w:color="000000"/>
          <w:bdr w:val="nil"/>
        </w:rPr>
        <w:t>załącznik nr 11 do niniejszej SWZ.</w:t>
      </w:r>
    </w:p>
    <w:p w14:paraId="62E71DA1" w14:textId="77777777" w:rsidR="0038402D" w:rsidRPr="0038402D" w:rsidRDefault="0038402D" w:rsidP="0038402D">
      <w:pPr>
        <w:jc w:val="both"/>
        <w:rPr>
          <w:rFonts w:asciiTheme="majorHAnsi" w:hAnsiTheme="majorHAnsi"/>
        </w:rPr>
      </w:pPr>
    </w:p>
    <w:p w14:paraId="188D4A93" w14:textId="77777777" w:rsidR="0038402D" w:rsidRPr="0038402D" w:rsidRDefault="0038402D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8402D">
        <w:rPr>
          <w:rFonts w:asciiTheme="majorHAnsi" w:hAnsiTheme="majorHAnsi" w:cstheme="majorBidi"/>
          <w:b/>
          <w:lang w:eastAsia="en-US"/>
        </w:rPr>
        <w:t xml:space="preserve">Wymagania w zakresie zatrudnienia osób, o których mowa w art. 96 ust. 2 pkt 2 ustawy </w:t>
      </w:r>
      <w:proofErr w:type="spellStart"/>
      <w:r w:rsidRPr="0038402D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7F72B334" w14:textId="77777777" w:rsidR="0038402D" w:rsidRPr="0038402D" w:rsidRDefault="0038402D" w:rsidP="0038402D">
      <w:pPr>
        <w:ind w:left="-142"/>
        <w:jc w:val="both"/>
        <w:rPr>
          <w:rFonts w:asciiTheme="majorHAnsi" w:hAnsiTheme="majorHAnsi"/>
        </w:rPr>
      </w:pPr>
    </w:p>
    <w:p w14:paraId="6E51CEDE" w14:textId="77777777" w:rsidR="0038402D" w:rsidRPr="0038402D" w:rsidRDefault="0038402D" w:rsidP="0038402D">
      <w:pPr>
        <w:ind w:left="426"/>
        <w:jc w:val="both"/>
        <w:rPr>
          <w:rFonts w:asciiTheme="majorHAnsi" w:hAnsiTheme="majorHAnsi"/>
        </w:rPr>
      </w:pPr>
      <w:r w:rsidRPr="0038402D">
        <w:rPr>
          <w:rFonts w:asciiTheme="majorHAnsi" w:hAnsiTheme="majorHAnsi"/>
        </w:rPr>
        <w:t>Zamawiający nie stawia wymogu w zakresie zatrudnienia przez wykonawcę osób o których mowa w art. 96 ust. 2 pkt 2.</w:t>
      </w:r>
    </w:p>
    <w:p w14:paraId="78090635" w14:textId="77777777" w:rsidR="00A75F52" w:rsidRPr="00202A74" w:rsidRDefault="00A75F5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03DA3D" w14:textId="4FD80391" w:rsidR="00F04C1F" w:rsidRPr="00202A74" w:rsidRDefault="00F04C1F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202A74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05B114AC" w14:textId="1A56BF0C" w:rsidR="00AE3DE4" w:rsidRDefault="00447382" w:rsidP="00AE3DE4">
      <w:pPr>
        <w:ind w:left="426"/>
        <w:jc w:val="both"/>
        <w:rPr>
          <w:rFonts w:asciiTheme="majorHAnsi" w:hAnsiTheme="majorHAnsi"/>
        </w:rPr>
      </w:pPr>
      <w:r w:rsidRPr="00202A74">
        <w:rPr>
          <w:rFonts w:asciiTheme="majorHAnsi" w:hAnsiTheme="majorHAnsi"/>
        </w:rPr>
        <w:t xml:space="preserve">Zamawiający </w:t>
      </w:r>
      <w:r w:rsidR="00F8709A">
        <w:rPr>
          <w:rFonts w:asciiTheme="majorHAnsi" w:hAnsiTheme="majorHAnsi"/>
        </w:rPr>
        <w:t xml:space="preserve">nie </w:t>
      </w:r>
      <w:r w:rsidRPr="00202A74">
        <w:rPr>
          <w:rFonts w:asciiTheme="majorHAnsi" w:hAnsiTheme="majorHAnsi"/>
        </w:rPr>
        <w:t>żąda</w:t>
      </w:r>
      <w:r w:rsidR="00F8709A">
        <w:rPr>
          <w:rFonts w:asciiTheme="majorHAnsi" w:hAnsiTheme="majorHAnsi"/>
        </w:rPr>
        <w:t xml:space="preserve"> od </w:t>
      </w:r>
      <w:r w:rsidRPr="00202A74">
        <w:rPr>
          <w:rFonts w:asciiTheme="majorHAnsi" w:hAnsiTheme="majorHAnsi"/>
        </w:rPr>
        <w:t xml:space="preserve"> </w:t>
      </w:r>
      <w:r w:rsidR="003F38C6">
        <w:rPr>
          <w:rFonts w:asciiTheme="majorHAnsi" w:hAnsiTheme="majorHAnsi"/>
        </w:rPr>
        <w:t>w</w:t>
      </w:r>
      <w:r w:rsidRPr="00202A74">
        <w:rPr>
          <w:rFonts w:asciiTheme="majorHAnsi" w:hAnsiTheme="majorHAnsi"/>
        </w:rPr>
        <w:t>ykonawc</w:t>
      </w:r>
      <w:r w:rsidR="00F8709A">
        <w:rPr>
          <w:rFonts w:asciiTheme="majorHAnsi" w:hAnsiTheme="majorHAnsi"/>
        </w:rPr>
        <w:t>y</w:t>
      </w:r>
      <w:r w:rsidRPr="00202A74">
        <w:rPr>
          <w:rFonts w:asciiTheme="majorHAnsi" w:hAnsiTheme="majorHAnsi"/>
        </w:rPr>
        <w:t xml:space="preserve"> złoż</w:t>
      </w:r>
      <w:r w:rsidR="00F8709A">
        <w:rPr>
          <w:rFonts w:asciiTheme="majorHAnsi" w:hAnsiTheme="majorHAnsi"/>
        </w:rPr>
        <w:t>enia</w:t>
      </w:r>
      <w:r w:rsidRPr="00202A74">
        <w:rPr>
          <w:rFonts w:asciiTheme="majorHAnsi" w:hAnsiTheme="majorHAnsi"/>
        </w:rPr>
        <w:t xml:space="preserve"> wraz z ofertą przedmiotow</w:t>
      </w:r>
      <w:r w:rsidR="00F8709A">
        <w:rPr>
          <w:rFonts w:asciiTheme="majorHAnsi" w:hAnsiTheme="majorHAnsi"/>
        </w:rPr>
        <w:t>ych</w:t>
      </w:r>
      <w:r w:rsidRPr="00202A74">
        <w:rPr>
          <w:rFonts w:asciiTheme="majorHAnsi" w:hAnsiTheme="majorHAnsi"/>
        </w:rPr>
        <w:t xml:space="preserve"> środk</w:t>
      </w:r>
      <w:r w:rsidR="00F8709A">
        <w:rPr>
          <w:rFonts w:asciiTheme="majorHAnsi" w:hAnsiTheme="majorHAnsi"/>
        </w:rPr>
        <w:t xml:space="preserve">ów </w:t>
      </w:r>
      <w:r w:rsidRPr="00202A74">
        <w:rPr>
          <w:rFonts w:asciiTheme="majorHAnsi" w:hAnsiTheme="majorHAnsi"/>
        </w:rPr>
        <w:t>dowodow</w:t>
      </w:r>
      <w:r w:rsidR="00F8709A">
        <w:rPr>
          <w:rFonts w:asciiTheme="majorHAnsi" w:hAnsiTheme="majorHAnsi"/>
        </w:rPr>
        <w:t>ych.</w:t>
      </w:r>
    </w:p>
    <w:p w14:paraId="4F8E1397" w14:textId="77777777" w:rsidR="00EC45FB" w:rsidRPr="00202A74" w:rsidRDefault="00EC45FB" w:rsidP="00AA4F20">
      <w:pPr>
        <w:ind w:left="-142"/>
        <w:jc w:val="both"/>
        <w:rPr>
          <w:rFonts w:asciiTheme="majorHAnsi" w:hAnsiTheme="majorHAnsi"/>
          <w:color w:val="FF0000"/>
        </w:rPr>
      </w:pPr>
    </w:p>
    <w:p w14:paraId="37F8EB5C" w14:textId="44213F61" w:rsidR="00AA4F20" w:rsidRPr="00202A74" w:rsidRDefault="00EC45FB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202A74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4B71B962" w14:textId="77777777" w:rsidR="00FC5AAB" w:rsidRDefault="00FC5AAB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3037F29E" w14:textId="2D13E4DD" w:rsidR="00EC45FB" w:rsidRPr="000A6A56" w:rsidRDefault="000368F0" w:rsidP="00017F32">
      <w:pPr>
        <w:ind w:left="426"/>
        <w:jc w:val="both"/>
        <w:rPr>
          <w:rFonts w:asciiTheme="majorHAnsi" w:eastAsiaTheme="majorEastAsia" w:hAnsiTheme="majorHAnsi" w:cstheme="majorBidi"/>
          <w:lang w:eastAsia="en-US"/>
        </w:rPr>
      </w:pPr>
      <w:r w:rsidRPr="000368F0">
        <w:rPr>
          <w:rFonts w:asciiTheme="majorHAnsi" w:eastAsiaTheme="majorEastAsia" w:hAnsiTheme="majorHAnsi" w:cstheme="majorBidi"/>
          <w:lang w:eastAsia="en-US"/>
        </w:rPr>
        <w:t>Termin wykonania przedmiotu zamówienia</w:t>
      </w:r>
      <w:r w:rsidR="00DD15AD">
        <w:rPr>
          <w:rFonts w:asciiTheme="majorHAnsi" w:eastAsiaTheme="majorEastAsia" w:hAnsiTheme="majorHAnsi" w:cstheme="majorBidi"/>
          <w:lang w:eastAsia="en-US"/>
        </w:rPr>
        <w:t xml:space="preserve">: </w:t>
      </w:r>
      <w:r w:rsidR="00DD15AD">
        <w:rPr>
          <w:rFonts w:asciiTheme="majorHAnsi" w:eastAsiaTheme="majorEastAsia" w:hAnsiTheme="majorHAnsi" w:cstheme="majorBidi"/>
          <w:bCs/>
          <w:lang w:eastAsia="en-US"/>
        </w:rPr>
        <w:t xml:space="preserve">12 </w:t>
      </w:r>
      <w:r w:rsidR="00DD15AD" w:rsidRPr="00533432">
        <w:rPr>
          <w:rFonts w:asciiTheme="majorHAnsi" w:eastAsiaTheme="majorEastAsia" w:hAnsiTheme="majorHAnsi" w:cstheme="majorBidi"/>
          <w:bCs/>
          <w:lang w:eastAsia="en-US"/>
        </w:rPr>
        <w:t xml:space="preserve">miesięcy </w:t>
      </w:r>
      <w:r w:rsidR="00DD15AD">
        <w:rPr>
          <w:rFonts w:asciiTheme="majorHAnsi" w:eastAsiaTheme="majorEastAsia" w:hAnsiTheme="majorHAnsi" w:cstheme="majorBidi"/>
          <w:bCs/>
          <w:lang w:eastAsia="en-US"/>
        </w:rPr>
        <w:t>tj.</w:t>
      </w:r>
      <w:r w:rsidRPr="000368F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D15AD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0A6A56">
        <w:rPr>
          <w:rFonts w:asciiTheme="majorHAnsi" w:eastAsiaTheme="majorEastAsia" w:hAnsiTheme="majorHAnsi" w:cstheme="majorBidi"/>
          <w:b/>
          <w:bCs/>
          <w:lang w:eastAsia="en-US"/>
        </w:rPr>
        <w:t>od 01.0</w:t>
      </w:r>
      <w:r w:rsidR="00D35343" w:rsidRPr="000A6A56">
        <w:rPr>
          <w:rFonts w:asciiTheme="majorHAnsi" w:eastAsiaTheme="majorEastAsia" w:hAnsiTheme="majorHAnsi" w:cstheme="majorBidi"/>
          <w:b/>
          <w:bCs/>
          <w:lang w:eastAsia="en-US"/>
        </w:rPr>
        <w:t>3</w:t>
      </w:r>
      <w:r w:rsidRPr="000A6A56">
        <w:rPr>
          <w:rFonts w:asciiTheme="majorHAnsi" w:eastAsiaTheme="majorEastAsia" w:hAnsiTheme="majorHAnsi" w:cstheme="majorBidi"/>
          <w:b/>
          <w:bCs/>
          <w:lang w:eastAsia="en-US"/>
        </w:rPr>
        <w:t xml:space="preserve">.2023 do </w:t>
      </w:r>
      <w:r w:rsidR="00D35343" w:rsidRPr="000A6A56">
        <w:rPr>
          <w:rFonts w:asciiTheme="majorHAnsi" w:eastAsiaTheme="majorEastAsia" w:hAnsiTheme="majorHAnsi" w:cstheme="majorBidi"/>
          <w:b/>
          <w:bCs/>
          <w:lang w:eastAsia="en-US"/>
        </w:rPr>
        <w:t>29</w:t>
      </w:r>
      <w:r w:rsidRPr="000A6A56">
        <w:rPr>
          <w:rFonts w:asciiTheme="majorHAnsi" w:eastAsiaTheme="majorEastAsia" w:hAnsiTheme="majorHAnsi" w:cstheme="majorBidi"/>
          <w:b/>
          <w:bCs/>
          <w:lang w:eastAsia="en-US"/>
        </w:rPr>
        <w:t>.</w:t>
      </w:r>
      <w:r w:rsidR="00D35343" w:rsidRPr="000A6A56">
        <w:rPr>
          <w:rFonts w:asciiTheme="majorHAnsi" w:eastAsiaTheme="majorEastAsia" w:hAnsiTheme="majorHAnsi" w:cstheme="majorBidi"/>
          <w:b/>
          <w:bCs/>
          <w:lang w:eastAsia="en-US"/>
        </w:rPr>
        <w:t>0</w:t>
      </w:r>
      <w:r w:rsidRPr="000A6A56">
        <w:rPr>
          <w:rFonts w:asciiTheme="majorHAnsi" w:eastAsiaTheme="majorEastAsia" w:hAnsiTheme="majorHAnsi" w:cstheme="majorBidi"/>
          <w:b/>
          <w:bCs/>
          <w:lang w:eastAsia="en-US"/>
        </w:rPr>
        <w:t>2.202</w:t>
      </w:r>
      <w:r w:rsidR="00D35343" w:rsidRPr="000A6A56">
        <w:rPr>
          <w:rFonts w:asciiTheme="majorHAnsi" w:eastAsiaTheme="majorEastAsia" w:hAnsiTheme="majorHAnsi" w:cstheme="majorBidi"/>
          <w:b/>
          <w:bCs/>
          <w:lang w:eastAsia="en-US"/>
        </w:rPr>
        <w:t>4</w:t>
      </w:r>
    </w:p>
    <w:p w14:paraId="3B54B7AE" w14:textId="77777777" w:rsidR="000368F0" w:rsidRPr="00202A74" w:rsidRDefault="000368F0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202A74" w:rsidRDefault="00F04C1F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35C6656" w14:textId="77777777" w:rsidR="00FC5AAB" w:rsidRDefault="00FC5AA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64E1BEAA" w:rsidR="00F04C1F" w:rsidRPr="00202A74" w:rsidRDefault="00F04C1F" w:rsidP="00994E8C">
      <w:pPr>
        <w:spacing w:line="276" w:lineRule="auto"/>
        <w:ind w:left="426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AA4F20" w:rsidRPr="00202A74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</w:t>
      </w:r>
      <w:r w:rsidR="00533432">
        <w:rPr>
          <w:rFonts w:asciiTheme="majorHAnsi" w:eastAsiaTheme="majorEastAsia" w:hAnsiTheme="majorHAnsi" w:cs="Arial"/>
          <w:lang w:eastAsia="en-US"/>
        </w:rPr>
        <w:t>z</w:t>
      </w:r>
      <w:r w:rsidR="00AA4F20" w:rsidRPr="00202A74">
        <w:rPr>
          <w:rFonts w:asciiTheme="majorHAnsi" w:eastAsiaTheme="majorEastAsia" w:hAnsiTheme="majorHAnsi" w:cs="Arial"/>
          <w:lang w:eastAsia="en-US"/>
        </w:rPr>
        <w:t>amawiający określa warunek</w:t>
      </w:r>
      <w:r w:rsidRPr="00202A74">
        <w:rPr>
          <w:rFonts w:asciiTheme="majorHAnsi" w:eastAsiaTheme="majorEastAsia" w:hAnsiTheme="majorHAnsi" w:cs="Arial"/>
          <w:lang w:eastAsia="en-US"/>
        </w:rPr>
        <w:t>/warunki</w:t>
      </w:r>
      <w:r w:rsidR="00AA4F20" w:rsidRPr="00202A74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202A74">
        <w:rPr>
          <w:rFonts w:asciiTheme="majorHAnsi" w:eastAsiaTheme="majorEastAsia" w:hAnsiTheme="majorHAnsi" w:cs="Arial"/>
          <w:b/>
          <w:lang w:eastAsia="en-US"/>
        </w:rPr>
        <w:t>dotyczący</w:t>
      </w:r>
      <w:r w:rsidRPr="00202A74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05351812" w14:textId="7EDEA83B" w:rsidR="002E2F67" w:rsidRDefault="002E2F67" w:rsidP="00994E8C">
      <w:pPr>
        <w:spacing w:line="276" w:lineRule="auto"/>
        <w:ind w:left="709" w:hanging="284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6376810B" w:rsidR="00533432" w:rsidRPr="00F043F8" w:rsidRDefault="00F043F8" w:rsidP="00994E8C">
      <w:pPr>
        <w:spacing w:line="276" w:lineRule="auto"/>
        <w:ind w:left="709"/>
        <w:jc w:val="both"/>
        <w:rPr>
          <w:rFonts w:asciiTheme="majorHAnsi" w:eastAsiaTheme="majorEastAsia" w:hAnsiTheme="majorHAnsi" w:cstheme="majorBidi"/>
          <w:lang w:eastAsia="en-US"/>
        </w:rPr>
      </w:pPr>
      <w:r w:rsidRPr="00F043F8">
        <w:rPr>
          <w:rFonts w:asciiTheme="majorHAnsi" w:eastAsiaTheme="majorEastAsia" w:hAnsiTheme="majorHAnsi" w:cstheme="majorBidi"/>
          <w:lang w:eastAsia="en-US"/>
        </w:rPr>
        <w:t>Zamawiający nie określa warunku w tym zakresie.</w:t>
      </w:r>
    </w:p>
    <w:p w14:paraId="60E912EC" w14:textId="68C55507" w:rsidR="002E2F67" w:rsidRDefault="002E2F67" w:rsidP="00994E8C">
      <w:pPr>
        <w:spacing w:line="276" w:lineRule="auto"/>
        <w:ind w:left="709" w:hanging="284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lastRenderedPageBreak/>
        <w:t>2)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63B5AB9D" w14:textId="2B0B6D77" w:rsidR="00C03B29" w:rsidRDefault="00C03B29" w:rsidP="00C03B29">
      <w:pPr>
        <w:spacing w:line="276" w:lineRule="auto"/>
        <w:ind w:left="1276" w:hanging="567"/>
        <w:jc w:val="both"/>
        <w:rPr>
          <w:rFonts w:asciiTheme="majorHAnsi" w:eastAsia="SymbolMT" w:hAnsiTheme="majorHAnsi" w:cs="Verdana"/>
        </w:rPr>
      </w:pPr>
      <w:r w:rsidRPr="00F043F8">
        <w:rPr>
          <w:rFonts w:asciiTheme="majorHAnsi" w:eastAsiaTheme="majorEastAsia" w:hAnsiTheme="majorHAnsi" w:cstheme="majorBidi"/>
          <w:lang w:eastAsia="en-US"/>
        </w:rPr>
        <w:t xml:space="preserve">a) </w:t>
      </w:r>
      <w:bookmarkStart w:id="8" w:name="_Hlk57114594"/>
      <w:r>
        <w:rPr>
          <w:rFonts w:asciiTheme="majorHAnsi" w:eastAsiaTheme="majorEastAsia" w:hAnsiTheme="majorHAnsi" w:cstheme="majorBidi"/>
          <w:lang w:eastAsia="en-US"/>
        </w:rPr>
        <w:t xml:space="preserve">   </w:t>
      </w:r>
      <w:r w:rsidRPr="00F043F8">
        <w:rPr>
          <w:rFonts w:asciiTheme="majorHAnsi" w:eastAsia="SymbolMT" w:hAnsiTheme="majorHAnsi" w:cs="Verdana"/>
        </w:rPr>
        <w:t>wpis do rejestru działalności regulowanej w zakresie odbierania odpadów komunalnych od właścicieli nieruchomości zgodnie z wymogami ustawy z dnia 13 września 1996 r. o utrzymaniu czystości i porządku w gminie (</w:t>
      </w:r>
      <w:proofErr w:type="spellStart"/>
      <w:r w:rsidRPr="00F043F8">
        <w:rPr>
          <w:rFonts w:asciiTheme="majorHAnsi" w:eastAsia="SymbolMT" w:hAnsiTheme="majorHAnsi" w:cs="Verdana"/>
        </w:rPr>
        <w:t>t.j</w:t>
      </w:r>
      <w:proofErr w:type="spellEnd"/>
      <w:r w:rsidRPr="00F043F8">
        <w:rPr>
          <w:rFonts w:asciiTheme="majorHAnsi" w:eastAsia="SymbolMT" w:hAnsiTheme="majorHAnsi" w:cs="Verdana"/>
        </w:rPr>
        <w:t>. Dz.U. z 202</w:t>
      </w:r>
      <w:r w:rsidR="0001088F">
        <w:rPr>
          <w:rFonts w:asciiTheme="majorHAnsi" w:eastAsia="SymbolMT" w:hAnsiTheme="majorHAnsi" w:cs="Verdana"/>
        </w:rPr>
        <w:t>2</w:t>
      </w:r>
      <w:r w:rsidRPr="00F043F8">
        <w:rPr>
          <w:rFonts w:asciiTheme="majorHAnsi" w:eastAsia="SymbolMT" w:hAnsiTheme="majorHAnsi" w:cs="Verdana"/>
        </w:rPr>
        <w:t xml:space="preserve"> r. poz. </w:t>
      </w:r>
      <w:r w:rsidR="0001088F">
        <w:rPr>
          <w:rFonts w:asciiTheme="majorHAnsi" w:eastAsia="SymbolMT" w:hAnsiTheme="majorHAnsi" w:cs="Verdana"/>
        </w:rPr>
        <w:t>2519</w:t>
      </w:r>
      <w:r w:rsidRPr="00F043F8">
        <w:rPr>
          <w:rFonts w:asciiTheme="majorHAnsi" w:eastAsia="SymbolMT" w:hAnsiTheme="majorHAnsi" w:cs="Verdana"/>
        </w:rPr>
        <w:t>),</w:t>
      </w:r>
    </w:p>
    <w:p w14:paraId="4B858AAA" w14:textId="33B2E6E4" w:rsidR="00C03B29" w:rsidRPr="00F043F8" w:rsidRDefault="00C03B29" w:rsidP="00C03B29">
      <w:pPr>
        <w:spacing w:line="276" w:lineRule="auto"/>
        <w:ind w:left="1276" w:hanging="567"/>
        <w:jc w:val="both"/>
        <w:rPr>
          <w:rFonts w:asciiTheme="majorHAnsi" w:eastAsia="SymbolMT" w:hAnsiTheme="majorHAnsi" w:cs="Verdana"/>
        </w:rPr>
      </w:pPr>
      <w:r>
        <w:rPr>
          <w:rFonts w:asciiTheme="majorHAnsi" w:eastAsia="SymbolMT" w:hAnsiTheme="majorHAnsi" w:cs="Verdana"/>
        </w:rPr>
        <w:t xml:space="preserve">b)  </w:t>
      </w:r>
      <w:r w:rsidRPr="00F043F8">
        <w:rPr>
          <w:rFonts w:asciiTheme="majorHAnsi" w:hAnsiTheme="majorHAnsi" w:cs="Verdana"/>
        </w:rPr>
        <w:t>aktualne zezwolenie obejmujące prowadzenie działalności w zakresie transportu</w:t>
      </w:r>
      <w:r w:rsidRPr="00F043F8">
        <w:rPr>
          <w:rFonts w:asciiTheme="majorHAnsi" w:eastAsia="SymbolMT" w:hAnsiTheme="majorHAnsi" w:cs="Verdana"/>
        </w:rPr>
        <w:t xml:space="preserve"> </w:t>
      </w:r>
      <w:r w:rsidRPr="00F043F8">
        <w:rPr>
          <w:rFonts w:asciiTheme="majorHAnsi" w:hAnsiTheme="majorHAnsi" w:cs="Verdana"/>
        </w:rPr>
        <w:t>odpadów, zgodnie z wymogami ustawy z dnia 14 grudnia 2012 r. o odpadach (</w:t>
      </w:r>
      <w:proofErr w:type="spellStart"/>
      <w:r w:rsidRPr="00F043F8">
        <w:rPr>
          <w:rFonts w:asciiTheme="majorHAnsi" w:hAnsiTheme="majorHAnsi" w:cs="Verdana"/>
        </w:rPr>
        <w:t>t.j</w:t>
      </w:r>
      <w:proofErr w:type="spellEnd"/>
      <w:r w:rsidRPr="00F043F8">
        <w:rPr>
          <w:rFonts w:asciiTheme="majorHAnsi" w:hAnsiTheme="majorHAnsi" w:cs="Verdana"/>
        </w:rPr>
        <w:t>.</w:t>
      </w:r>
      <w:r w:rsidRPr="00F043F8">
        <w:rPr>
          <w:rFonts w:asciiTheme="majorHAnsi" w:eastAsia="SymbolMT" w:hAnsiTheme="majorHAnsi" w:cs="Verdana"/>
        </w:rPr>
        <w:t xml:space="preserve"> </w:t>
      </w:r>
      <w:r w:rsidRPr="00F043F8">
        <w:rPr>
          <w:rFonts w:asciiTheme="majorHAnsi" w:hAnsiTheme="majorHAnsi" w:cs="Verdana"/>
        </w:rPr>
        <w:t>Dz.U. z 202</w:t>
      </w:r>
      <w:r w:rsidR="00D03652">
        <w:rPr>
          <w:rFonts w:asciiTheme="majorHAnsi" w:hAnsiTheme="majorHAnsi" w:cs="Verdana"/>
        </w:rPr>
        <w:t>2</w:t>
      </w:r>
      <w:r w:rsidRPr="00F043F8">
        <w:rPr>
          <w:rFonts w:asciiTheme="majorHAnsi" w:hAnsiTheme="majorHAnsi" w:cs="Verdana"/>
        </w:rPr>
        <w:t xml:space="preserve"> r. poz. </w:t>
      </w:r>
      <w:r w:rsidR="00D03652">
        <w:rPr>
          <w:rFonts w:asciiTheme="majorHAnsi" w:hAnsiTheme="majorHAnsi" w:cs="Verdana"/>
        </w:rPr>
        <w:t>699</w:t>
      </w:r>
      <w:r w:rsidRPr="00F043F8">
        <w:rPr>
          <w:rFonts w:asciiTheme="majorHAnsi" w:hAnsiTheme="majorHAnsi" w:cs="Verdana"/>
        </w:rPr>
        <w:t>) lub równoważne, w tym wydane na podstawie</w:t>
      </w:r>
      <w:r w:rsidRPr="00F043F8">
        <w:rPr>
          <w:rFonts w:asciiTheme="majorHAnsi" w:eastAsia="SymbolMT" w:hAnsiTheme="majorHAnsi" w:cs="Verdana"/>
        </w:rPr>
        <w:t xml:space="preserve"> </w:t>
      </w:r>
      <w:r w:rsidRPr="00F043F8">
        <w:rPr>
          <w:rFonts w:asciiTheme="majorHAnsi" w:hAnsiTheme="majorHAnsi" w:cs="Verdana"/>
        </w:rPr>
        <w:t>wcześniejszych przepisów w zakresie obejmującym minimum przedmiot zamówienia.</w:t>
      </w:r>
    </w:p>
    <w:bookmarkEnd w:id="8"/>
    <w:p w14:paraId="5D25736C" w14:textId="77777777" w:rsidR="00C03B29" w:rsidRDefault="00C03B29" w:rsidP="00C03B29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0C9E402" w14:textId="77777777" w:rsidR="00C03B29" w:rsidRDefault="00C03B29" w:rsidP="00C03B29">
      <w:pPr>
        <w:shd w:val="clear" w:color="auto" w:fill="FFFFFF"/>
        <w:ind w:left="426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F043F8">
        <w:rPr>
          <w:rFonts w:asciiTheme="majorHAnsi" w:eastAsiaTheme="majorEastAsia" w:hAnsiTheme="majorHAnsi" w:cstheme="majorBidi"/>
          <w:iCs/>
          <w:lang w:eastAsia="en-US"/>
        </w:rPr>
        <w:t>Odnośnie do wykonawców wspólnie ubiegających się o udzielenie zamówienia warunek ten zostanie spełniony, jeżeli co najmniej jeden z wykonawców wspólnie ubiegających się o udzielenie zamówienia posiada uprawnienia do prowadzenia określonej działalności gospodarczej lub zawodowej i zrealizuje świadczenie, do którego realizacji te uprawnienia są wymagane.</w:t>
      </w:r>
    </w:p>
    <w:p w14:paraId="25ED4313" w14:textId="05710328" w:rsidR="00F043F8" w:rsidRDefault="002E2F67" w:rsidP="00573B9C">
      <w:pPr>
        <w:spacing w:line="360" w:lineRule="auto"/>
        <w:ind w:left="709" w:hanging="284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3)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sytuacji ekonomicznej lub finansowej;</w:t>
      </w:r>
    </w:p>
    <w:p w14:paraId="03D3BE0A" w14:textId="503265B3" w:rsidR="00533432" w:rsidRPr="00573B9C" w:rsidRDefault="00573B9C" w:rsidP="00573B9C">
      <w:pPr>
        <w:shd w:val="clear" w:color="auto" w:fill="FFFFFF"/>
        <w:spacing w:line="360" w:lineRule="auto"/>
        <w:ind w:left="709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573B9C">
        <w:rPr>
          <w:rFonts w:asciiTheme="majorHAnsi" w:eastAsiaTheme="majorEastAsia" w:hAnsiTheme="majorHAnsi" w:cstheme="majorBidi"/>
          <w:lang w:eastAsia="en-US"/>
        </w:rPr>
        <w:t>Zamawiający nie określa warunku w tym zakresie.</w:t>
      </w:r>
    </w:p>
    <w:p w14:paraId="0BA9F969" w14:textId="7660112A" w:rsidR="00533432" w:rsidRPr="00202A74" w:rsidRDefault="002E2F67" w:rsidP="00C03B29">
      <w:pPr>
        <w:spacing w:line="360" w:lineRule="auto"/>
        <w:ind w:left="567" w:hanging="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4)</w:t>
      </w:r>
      <w:r w:rsidR="00D164DB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202A74">
        <w:rPr>
          <w:rFonts w:asciiTheme="majorHAnsi" w:eastAsiaTheme="majorEastAsia" w:hAnsiTheme="majorHAnsi" w:cstheme="majorBidi"/>
          <w:u w:val="single"/>
          <w:lang w:eastAsia="en-US"/>
        </w:rPr>
        <w:t>zdolności technicznej lub zawodowej.</w:t>
      </w:r>
    </w:p>
    <w:p w14:paraId="27267283" w14:textId="77777777" w:rsidR="00C03B29" w:rsidRDefault="00C03B29" w:rsidP="00C03B29">
      <w:pPr>
        <w:spacing w:after="40"/>
        <w:ind w:left="709"/>
        <w:jc w:val="both"/>
        <w:rPr>
          <w:rFonts w:asciiTheme="majorHAnsi" w:hAnsiTheme="majorHAnsi" w:cstheme="minorHAnsi"/>
        </w:rPr>
      </w:pPr>
      <w:r w:rsidRPr="00994E8C">
        <w:rPr>
          <w:rFonts w:asciiTheme="majorHAnsi" w:hAnsiTheme="majorHAnsi" w:cstheme="minorHAnsi"/>
        </w:rPr>
        <w:t>Wykonawca spełni warunek jeżeli wykaże że:</w:t>
      </w:r>
    </w:p>
    <w:p w14:paraId="0903D0AD" w14:textId="1248251E" w:rsidR="00C03B29" w:rsidRDefault="00C03B29" w:rsidP="00C03B29">
      <w:pPr>
        <w:spacing w:after="40"/>
        <w:ind w:left="993" w:hanging="284"/>
        <w:jc w:val="both"/>
        <w:rPr>
          <w:rFonts w:asciiTheme="majorHAnsi" w:hAnsiTheme="majorHAnsi" w:cstheme="minorHAnsi"/>
          <w:lang w:eastAsia="ar-SA"/>
        </w:rPr>
      </w:pPr>
      <w:r>
        <w:rPr>
          <w:rFonts w:asciiTheme="majorHAnsi" w:hAnsiTheme="majorHAnsi" w:cstheme="minorHAnsi"/>
        </w:rPr>
        <w:t xml:space="preserve">a) </w:t>
      </w:r>
      <w:r w:rsidRPr="00994E8C">
        <w:rPr>
          <w:rFonts w:asciiTheme="majorHAnsi" w:hAnsiTheme="majorHAnsi" w:cstheme="minorHAnsi"/>
          <w:lang w:eastAsia="ar-SA"/>
        </w:rPr>
        <w:t xml:space="preserve">wykonał, a w przypadku świadczeń okresowych lub ciągłych również wykonuje, w okresie ostatnich 3 lat przed upływem terminu składania ofert, a jeżeli okres prowadzenia działalności jest krótszy, to w tym okresie, co najmniej 1 </w:t>
      </w:r>
      <w:r w:rsidRPr="00994E8C">
        <w:rPr>
          <w:rFonts w:asciiTheme="majorHAnsi" w:hAnsiTheme="majorHAnsi" w:cstheme="minorHAnsi"/>
          <w:b/>
          <w:bCs/>
          <w:lang w:eastAsia="ar-SA"/>
        </w:rPr>
        <w:t xml:space="preserve">usługę </w:t>
      </w:r>
      <w:r w:rsidRPr="00994E8C">
        <w:rPr>
          <w:rFonts w:asciiTheme="majorHAnsi" w:hAnsiTheme="majorHAnsi" w:cstheme="minorHAnsi"/>
          <w:lang w:eastAsia="ar-SA"/>
        </w:rPr>
        <w:t>polegającą na odbieraniu odpadów komunalnych i prowadzeniu selektywnej zbiórki odpadów (tj. odbieranie odpadów zbieranych do oddzielnych, specjalnie do tego celu przeznaczonych pojemników i/lub worków) na łączną kwotę min</w:t>
      </w:r>
      <w:r w:rsidRPr="00994E8C">
        <w:rPr>
          <w:rFonts w:asciiTheme="majorHAnsi" w:hAnsiTheme="majorHAnsi" w:cstheme="minorHAnsi"/>
          <w:color w:val="FF0000"/>
          <w:lang w:eastAsia="ar-SA"/>
        </w:rPr>
        <w:t xml:space="preserve">. </w:t>
      </w:r>
      <w:r w:rsidR="00DB336F" w:rsidRPr="000A6A56">
        <w:rPr>
          <w:rFonts w:asciiTheme="majorHAnsi" w:hAnsiTheme="majorHAnsi" w:cstheme="minorHAnsi"/>
          <w:b/>
          <w:bCs/>
          <w:lang w:eastAsia="ar-SA"/>
        </w:rPr>
        <w:t>1</w:t>
      </w:r>
      <w:r w:rsidRPr="000A6A56">
        <w:rPr>
          <w:rFonts w:asciiTheme="majorHAnsi" w:hAnsiTheme="majorHAnsi" w:cstheme="minorHAnsi"/>
          <w:b/>
          <w:bCs/>
          <w:lang w:eastAsia="ar-SA"/>
        </w:rPr>
        <w:t xml:space="preserve"> </w:t>
      </w:r>
      <w:r w:rsidR="00DB336F" w:rsidRPr="000A6A56">
        <w:rPr>
          <w:rFonts w:asciiTheme="majorHAnsi" w:hAnsiTheme="majorHAnsi" w:cstheme="minorHAnsi"/>
          <w:b/>
          <w:bCs/>
          <w:lang w:eastAsia="ar-SA"/>
        </w:rPr>
        <w:t>8</w:t>
      </w:r>
      <w:r w:rsidRPr="000A6A56">
        <w:rPr>
          <w:rFonts w:asciiTheme="majorHAnsi" w:hAnsiTheme="majorHAnsi" w:cstheme="minorHAnsi"/>
          <w:b/>
          <w:bCs/>
          <w:lang w:eastAsia="ar-SA"/>
        </w:rPr>
        <w:t xml:space="preserve">00 000,00 zł brutto (w ramach jednego zamówienia) </w:t>
      </w:r>
      <w:r w:rsidRPr="00994E8C">
        <w:rPr>
          <w:rFonts w:asciiTheme="majorHAnsi" w:hAnsiTheme="majorHAnsi" w:cstheme="minorHAnsi"/>
          <w:lang w:eastAsia="ar-SA"/>
        </w:rPr>
        <w:t xml:space="preserve">wraz z podaniem ich wartości, przedmiotu, dat wykonania i podmiotów, na rzecz których usługi zostały wykonane oraz załączeniem dowodów określających czy te usługi zostały wykonane lub są wykonywane należycie. </w:t>
      </w:r>
    </w:p>
    <w:p w14:paraId="72694274" w14:textId="77777777" w:rsidR="00C03B29" w:rsidRPr="00994E8C" w:rsidRDefault="00C03B29" w:rsidP="00C03B29">
      <w:pPr>
        <w:spacing w:after="40"/>
        <w:ind w:left="993" w:hanging="28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eastAsia="ar-SA"/>
        </w:rPr>
        <w:t xml:space="preserve">b) </w:t>
      </w:r>
      <w:r>
        <w:rPr>
          <w:rFonts w:asciiTheme="majorHAnsi" w:hAnsiTheme="majorHAnsi" w:cstheme="minorHAnsi"/>
        </w:rPr>
        <w:t xml:space="preserve"> </w:t>
      </w:r>
      <w:r w:rsidRPr="00994E8C">
        <w:rPr>
          <w:rFonts w:asciiTheme="majorHAnsi" w:hAnsiTheme="majorHAnsi" w:cstheme="minorHAnsi"/>
          <w:lang w:eastAsia="ar-SA"/>
        </w:rPr>
        <w:t>Wykonawca musi dysponować:</w:t>
      </w:r>
    </w:p>
    <w:p w14:paraId="4B275287" w14:textId="77777777" w:rsidR="00C03B29" w:rsidRPr="00994E8C" w:rsidRDefault="00C03B29">
      <w:pPr>
        <w:widowControl w:val="0"/>
        <w:numPr>
          <w:ilvl w:val="0"/>
          <w:numId w:val="32"/>
        </w:numPr>
        <w:shd w:val="clear" w:color="auto" w:fill="FFFFFF"/>
        <w:tabs>
          <w:tab w:val="clear" w:pos="0"/>
        </w:tabs>
        <w:autoSpaceDE w:val="0"/>
        <w:ind w:left="1418"/>
        <w:jc w:val="both"/>
        <w:rPr>
          <w:rFonts w:asciiTheme="majorHAnsi" w:eastAsia="Arial Unicode MS" w:hAnsiTheme="majorHAnsi" w:cstheme="minorHAnsi"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t>co najmniej dwoma pojazdami przystosowanymi do odbierania zmieszanych   odpadów komunalnych;</w:t>
      </w:r>
    </w:p>
    <w:p w14:paraId="3E95DE95" w14:textId="77777777" w:rsidR="00C03B29" w:rsidRPr="00994E8C" w:rsidRDefault="00C03B29">
      <w:pPr>
        <w:widowControl w:val="0"/>
        <w:numPr>
          <w:ilvl w:val="0"/>
          <w:numId w:val="32"/>
        </w:numPr>
        <w:shd w:val="clear" w:color="auto" w:fill="FFFFFF"/>
        <w:tabs>
          <w:tab w:val="clear" w:pos="0"/>
        </w:tabs>
        <w:autoSpaceDE w:val="0"/>
        <w:ind w:left="1418"/>
        <w:jc w:val="both"/>
        <w:rPr>
          <w:rFonts w:asciiTheme="majorHAnsi" w:eastAsia="Arial Unicode MS" w:hAnsiTheme="majorHAnsi" w:cstheme="minorHAnsi"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t xml:space="preserve"> co najmniej dwoma pojazdami przystosowanymi do odbierania selektywnie zebranych odpadów komunalnych,</w:t>
      </w:r>
    </w:p>
    <w:p w14:paraId="1688D64B" w14:textId="77777777" w:rsidR="00C03B29" w:rsidRPr="00994E8C" w:rsidRDefault="00C03B29">
      <w:pPr>
        <w:widowControl w:val="0"/>
        <w:numPr>
          <w:ilvl w:val="0"/>
          <w:numId w:val="32"/>
        </w:numPr>
        <w:shd w:val="clear" w:color="auto" w:fill="FFFFFF"/>
        <w:tabs>
          <w:tab w:val="clear" w:pos="0"/>
        </w:tabs>
        <w:autoSpaceDE w:val="0"/>
        <w:ind w:left="1418"/>
        <w:jc w:val="both"/>
        <w:rPr>
          <w:rFonts w:asciiTheme="majorHAnsi" w:eastAsia="Arial Unicode MS" w:hAnsiTheme="majorHAnsi" w:cstheme="minorHAnsi"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t xml:space="preserve"> co najmniej jednym pojazdem do odbierania odpadów bez funkcji kompaktującej, </w:t>
      </w:r>
    </w:p>
    <w:p w14:paraId="1A91BEC2" w14:textId="77777777" w:rsidR="00C03B29" w:rsidRPr="00994E8C" w:rsidRDefault="00C03B29">
      <w:pPr>
        <w:widowControl w:val="0"/>
        <w:numPr>
          <w:ilvl w:val="0"/>
          <w:numId w:val="32"/>
        </w:numPr>
        <w:shd w:val="clear" w:color="auto" w:fill="FFFFFF"/>
        <w:tabs>
          <w:tab w:val="clear" w:pos="0"/>
        </w:tabs>
        <w:autoSpaceDE w:val="0"/>
        <w:ind w:left="1418"/>
        <w:jc w:val="both"/>
        <w:rPr>
          <w:rFonts w:asciiTheme="majorHAnsi" w:eastAsia="Arial Unicode MS" w:hAnsiTheme="majorHAnsi" w:cstheme="minorHAnsi"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t xml:space="preserve"> posiadać pojemniki do zbiórki materiałów z robót budowlanych i remontowych.</w:t>
      </w:r>
    </w:p>
    <w:p w14:paraId="644FE534" w14:textId="5E75DA5E" w:rsidR="00C03B29" w:rsidRPr="00994E8C" w:rsidRDefault="00C03B29" w:rsidP="00C03B29">
      <w:pPr>
        <w:shd w:val="clear" w:color="auto" w:fill="FFFFFF"/>
        <w:autoSpaceDE w:val="0"/>
        <w:ind w:left="993"/>
        <w:jc w:val="both"/>
        <w:rPr>
          <w:rFonts w:asciiTheme="majorHAnsi" w:eastAsia="Arial Unicode MS" w:hAnsiTheme="majorHAnsi" w:cstheme="minorHAnsi"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t xml:space="preserve">Ze względu na utrudniony dojazd do niektórych posesji - </w:t>
      </w:r>
      <w:r w:rsidR="00455F97" w:rsidRPr="00994E8C">
        <w:rPr>
          <w:rFonts w:asciiTheme="majorHAnsi" w:eastAsia="Arial Unicode MS" w:hAnsiTheme="majorHAnsi" w:cstheme="minorHAnsi"/>
          <w:lang w:eastAsia="ar-SA"/>
        </w:rPr>
        <w:t>nie utwardzenie</w:t>
      </w:r>
      <w:r w:rsidRPr="00994E8C">
        <w:rPr>
          <w:rFonts w:asciiTheme="majorHAnsi" w:eastAsia="Arial Unicode MS" w:hAnsiTheme="majorHAnsi" w:cstheme="minorHAnsi"/>
          <w:lang w:eastAsia="ar-SA"/>
        </w:rPr>
        <w:t xml:space="preserve"> drogi lub wąskie pasy drogowe Wykonawca powinien być wyposażony w: </w:t>
      </w:r>
    </w:p>
    <w:p w14:paraId="6818D5BA" w14:textId="77777777" w:rsidR="00C03B29" w:rsidRPr="00994E8C" w:rsidRDefault="00C03B29">
      <w:pPr>
        <w:widowControl w:val="0"/>
        <w:numPr>
          <w:ilvl w:val="0"/>
          <w:numId w:val="32"/>
        </w:numPr>
        <w:shd w:val="clear" w:color="auto" w:fill="FFFFFF"/>
        <w:tabs>
          <w:tab w:val="clear" w:pos="0"/>
        </w:tabs>
        <w:autoSpaceDE w:val="0"/>
        <w:ind w:left="1418"/>
        <w:jc w:val="both"/>
        <w:rPr>
          <w:rFonts w:asciiTheme="majorHAnsi" w:eastAsia="Arial Unicode MS" w:hAnsiTheme="majorHAnsi" w:cstheme="minorHAnsi"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t xml:space="preserve"> pojazd-śmieciarkę małogabarytową, przystosowaną do odbioru odpadów z posesji i miejsc o utrudnionym dojeździe lub</w:t>
      </w:r>
    </w:p>
    <w:p w14:paraId="1BCC389C" w14:textId="77777777" w:rsidR="00C03B29" w:rsidRPr="00994E8C" w:rsidRDefault="00C03B29">
      <w:pPr>
        <w:widowControl w:val="0"/>
        <w:numPr>
          <w:ilvl w:val="0"/>
          <w:numId w:val="32"/>
        </w:numPr>
        <w:shd w:val="clear" w:color="auto" w:fill="FFFFFF"/>
        <w:autoSpaceDE w:val="0"/>
        <w:ind w:left="1418"/>
        <w:jc w:val="both"/>
        <w:rPr>
          <w:rFonts w:asciiTheme="majorHAnsi" w:eastAsia="Arial Unicode MS" w:hAnsiTheme="majorHAnsi" w:cstheme="minorHAnsi"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t xml:space="preserve"> mieć inne alternatywne środki techniczne umożliwiające odbiór odpadów komunalnych. </w:t>
      </w:r>
    </w:p>
    <w:p w14:paraId="04A46BB4" w14:textId="77777777" w:rsidR="00C03B29" w:rsidRPr="00994E8C" w:rsidRDefault="00C03B29" w:rsidP="00C03B29">
      <w:pPr>
        <w:shd w:val="clear" w:color="auto" w:fill="FFFFFF"/>
        <w:autoSpaceDE w:val="0"/>
        <w:ind w:left="993"/>
        <w:jc w:val="both"/>
        <w:rPr>
          <w:rFonts w:asciiTheme="majorHAnsi" w:hAnsiTheme="majorHAnsi" w:cstheme="minorHAnsi"/>
          <w:b/>
          <w:lang w:eastAsia="ar-SA"/>
        </w:rPr>
      </w:pPr>
      <w:r w:rsidRPr="00994E8C">
        <w:rPr>
          <w:rFonts w:asciiTheme="majorHAnsi" w:eastAsia="Arial Unicode MS" w:hAnsiTheme="majorHAnsi" w:cstheme="minorHAnsi"/>
          <w:lang w:eastAsia="ar-SA"/>
        </w:rPr>
        <w:lastRenderedPageBreak/>
        <w:t>Wszystkie ww. pojazdy muszą być, w dyspozycji Wykonawcy, winny być trwale i czytelnie oznakowane (nazwa firmy, dane adresowe i numery telefonu), winny być zarejestrowane, dopuszczone do ruchu, posiadać aktualne badania techniczne i świadectwa dopuszczenia do ruchu oraz  przystosowane do odbioru wszystkich pojemników z terenu miasta i gminy Chorzele.</w:t>
      </w:r>
    </w:p>
    <w:p w14:paraId="32C48041" w14:textId="77777777" w:rsidR="00C03B29" w:rsidRPr="00994E8C" w:rsidRDefault="00C03B29" w:rsidP="00C03B29">
      <w:pPr>
        <w:ind w:left="993"/>
        <w:jc w:val="both"/>
        <w:rPr>
          <w:rFonts w:asciiTheme="majorHAnsi" w:hAnsiTheme="majorHAnsi" w:cstheme="minorHAnsi"/>
          <w:b/>
          <w:lang w:eastAsia="ar-SA"/>
        </w:rPr>
      </w:pPr>
    </w:p>
    <w:p w14:paraId="3779095E" w14:textId="77777777" w:rsidR="00C03B29" w:rsidRPr="00994E8C" w:rsidRDefault="00C03B29" w:rsidP="00C03B29">
      <w:pPr>
        <w:ind w:left="993"/>
        <w:jc w:val="both"/>
        <w:rPr>
          <w:rFonts w:asciiTheme="majorHAnsi" w:hAnsiTheme="majorHAnsi" w:cstheme="minorHAnsi"/>
          <w:bCs/>
          <w:lang w:eastAsia="ar-SA"/>
        </w:rPr>
      </w:pPr>
      <w:r w:rsidRPr="00994E8C">
        <w:rPr>
          <w:rFonts w:asciiTheme="majorHAnsi" w:hAnsiTheme="majorHAnsi" w:cstheme="minorHAnsi"/>
          <w:b/>
          <w:lang w:eastAsia="ar-SA"/>
        </w:rPr>
        <w:t>UWAGA !</w:t>
      </w:r>
    </w:p>
    <w:p w14:paraId="39692720" w14:textId="77777777" w:rsidR="00C03B29" w:rsidRPr="00994E8C" w:rsidRDefault="00C03B29" w:rsidP="00C03B29">
      <w:pPr>
        <w:widowControl w:val="0"/>
        <w:autoSpaceDE w:val="0"/>
        <w:ind w:left="993"/>
        <w:jc w:val="both"/>
        <w:rPr>
          <w:rFonts w:asciiTheme="majorHAnsi" w:hAnsiTheme="majorHAnsi" w:cstheme="minorHAnsi"/>
          <w:bCs/>
          <w:lang w:eastAsia="ar-SA"/>
        </w:rPr>
      </w:pPr>
      <w:r w:rsidRPr="00994E8C">
        <w:rPr>
          <w:rFonts w:asciiTheme="majorHAnsi" w:hAnsiTheme="majorHAnsi" w:cstheme="minorHAnsi"/>
          <w:bCs/>
          <w:lang w:eastAsia="ar-SA"/>
        </w:rPr>
        <w:t>Wyżej wymieniona ilość sprzętu jest ilością minimalną, faktyczna ilość sprzętu jaką Wykonawca będzie musiał zastosować będzie wynikała z rzeczywistych potrzeb tak, aby odpady komunalne z terenu miasta i gminy Chorzele oraz z PSZOK były na bieżąco odbierane i zagospodarowane.</w:t>
      </w:r>
    </w:p>
    <w:p w14:paraId="120ED783" w14:textId="77777777" w:rsidR="00C03B29" w:rsidRDefault="00C03B29" w:rsidP="00C03B29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E6E6ABF" w14:textId="77777777" w:rsidR="00C03B29" w:rsidRPr="002827BD" w:rsidRDefault="00C03B29" w:rsidP="00C03B29">
      <w:pPr>
        <w:shd w:val="clear" w:color="auto" w:fill="FFFFFF"/>
        <w:ind w:left="993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2827BD">
        <w:rPr>
          <w:rFonts w:asciiTheme="majorHAnsi" w:eastAsiaTheme="majorEastAsia" w:hAnsiTheme="majorHAnsi" w:cstheme="majorBidi"/>
          <w:iCs/>
          <w:lang w:eastAsia="en-US"/>
        </w:rPr>
        <w:t xml:space="preserve">Odnośnie do wykonawców wspólnie ubiegających się o udzielenie zamówienia mogą oni polegać na zdolnościach tych z wykonawców, którzy wykonają </w:t>
      </w:r>
      <w:r w:rsidRPr="002827BD">
        <w:rPr>
          <w:rFonts w:asciiTheme="majorHAnsi" w:eastAsiaTheme="majorEastAsia" w:hAnsiTheme="majorHAnsi" w:cstheme="majorBidi"/>
          <w:iCs/>
          <w:u w:val="single"/>
          <w:lang w:eastAsia="en-US"/>
        </w:rPr>
        <w:t>roboty budowlane lub usługi</w:t>
      </w:r>
      <w:r w:rsidRPr="002827BD">
        <w:rPr>
          <w:rFonts w:asciiTheme="majorHAnsi" w:eastAsiaTheme="majorEastAsia" w:hAnsiTheme="majorHAnsi" w:cstheme="majorBidi"/>
          <w:iCs/>
          <w:lang w:eastAsia="en-US"/>
        </w:rPr>
        <w:t xml:space="preserve">, do realizacji których te zdolności są wymagane. </w:t>
      </w:r>
    </w:p>
    <w:p w14:paraId="5F754B8F" w14:textId="2B20B961" w:rsidR="002E2F67" w:rsidRPr="00C03B29" w:rsidRDefault="00C03B29" w:rsidP="00C03B29">
      <w:pPr>
        <w:shd w:val="clear" w:color="auto" w:fill="FFFFFF"/>
        <w:ind w:left="993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2827BD">
        <w:rPr>
          <w:rFonts w:asciiTheme="majorHAnsi" w:eastAsiaTheme="majorEastAsia" w:hAnsiTheme="majorHAnsi" w:cstheme="majorBidi"/>
          <w:iCs/>
          <w:lang w:eastAsia="en-US"/>
        </w:rPr>
        <w:t>Dodatkowo, w przypadku posługiwania się przez wykonawcę cudzym potencjałem, wykonawcy mogą polegać na zdolnościach podmiotów udostępniających zasoby, jeśli podmioty te wykonają roboty budowlane lub usługi, do realizacji których te zdolności są wymagane.</w:t>
      </w:r>
    </w:p>
    <w:p w14:paraId="5ED0AF4E" w14:textId="77777777" w:rsidR="000E5386" w:rsidRPr="00202A74" w:rsidRDefault="000E5386" w:rsidP="00C03B29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202A74" w:rsidRDefault="00587F52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22E21706" w14:textId="046DEFEB" w:rsidR="00FC514E" w:rsidRPr="00FC514E" w:rsidRDefault="00A75F52" w:rsidP="00FC514E">
      <w:pPr>
        <w:autoSpaceDE w:val="0"/>
        <w:autoSpaceDN w:val="0"/>
        <w:adjustRightInd w:val="0"/>
        <w:ind w:left="28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6</w:t>
      </w:r>
      <w:r w:rsidR="00FC514E" w:rsidRPr="00FC514E">
        <w:rPr>
          <w:rFonts w:asciiTheme="majorHAnsi" w:hAnsiTheme="majorHAnsi" w:cs="Calibri"/>
          <w:color w:val="000000"/>
        </w:rPr>
        <w:t xml:space="preserve">.1. Podstawy wykluczenia wykonawcy na podstawie art. 108 </w:t>
      </w:r>
      <w:r w:rsidR="004F181E">
        <w:rPr>
          <w:rFonts w:asciiTheme="majorHAnsi" w:hAnsiTheme="majorHAnsi" w:cs="Calibri"/>
          <w:color w:val="000000"/>
        </w:rPr>
        <w:t xml:space="preserve">ust. 1 </w:t>
      </w:r>
      <w:r w:rsidR="00FC514E" w:rsidRPr="00FC514E">
        <w:rPr>
          <w:rFonts w:asciiTheme="majorHAnsi" w:hAnsiTheme="majorHAnsi" w:cs="Calibri"/>
          <w:color w:val="000000"/>
        </w:rPr>
        <w:t xml:space="preserve">ustawy </w:t>
      </w:r>
      <w:proofErr w:type="spellStart"/>
      <w:r w:rsidR="00FC514E" w:rsidRPr="00FC514E">
        <w:rPr>
          <w:rFonts w:asciiTheme="majorHAnsi" w:hAnsiTheme="majorHAnsi" w:cs="Calibri"/>
          <w:color w:val="000000"/>
        </w:rPr>
        <w:t>Pzp</w:t>
      </w:r>
      <w:proofErr w:type="spellEnd"/>
      <w:r w:rsidR="00FC514E" w:rsidRPr="00FC514E">
        <w:rPr>
          <w:rFonts w:asciiTheme="majorHAnsi" w:hAnsiTheme="majorHAnsi" w:cs="Calibri"/>
          <w:color w:val="000000"/>
        </w:rPr>
        <w:t xml:space="preserve">. </w:t>
      </w:r>
    </w:p>
    <w:p w14:paraId="569A0091" w14:textId="5EDC2E39" w:rsidR="00FC514E" w:rsidRPr="00FC514E" w:rsidRDefault="00FC514E" w:rsidP="00FC514E">
      <w:pPr>
        <w:autoSpaceDE w:val="0"/>
        <w:autoSpaceDN w:val="0"/>
        <w:adjustRightInd w:val="0"/>
        <w:ind w:left="709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>Z postępowania o udzielenie zamówienia Zamawiający wykluczy</w:t>
      </w:r>
      <w:r w:rsidR="00534D6A">
        <w:rPr>
          <w:rFonts w:asciiTheme="majorHAnsi" w:hAnsiTheme="majorHAnsi" w:cs="Calibri"/>
          <w:color w:val="000000"/>
        </w:rPr>
        <w:t xml:space="preserve"> wykonawcę</w:t>
      </w:r>
      <w:r w:rsidRPr="00FC514E">
        <w:rPr>
          <w:rFonts w:asciiTheme="majorHAnsi" w:hAnsiTheme="majorHAnsi" w:cs="Calibri"/>
          <w:color w:val="000000"/>
        </w:rPr>
        <w:t xml:space="preserve"> na podstawie art. 108 </w:t>
      </w:r>
      <w:r w:rsidR="00534D6A">
        <w:rPr>
          <w:rFonts w:asciiTheme="majorHAnsi" w:hAnsiTheme="majorHAnsi" w:cs="Calibri"/>
          <w:color w:val="000000"/>
        </w:rPr>
        <w:t xml:space="preserve">ust. 1 </w:t>
      </w:r>
      <w:r w:rsidRPr="00FC514E">
        <w:rPr>
          <w:rFonts w:asciiTheme="majorHAnsi" w:hAnsiTheme="majorHAnsi" w:cs="Calibri"/>
          <w:color w:val="000000"/>
        </w:rPr>
        <w:t xml:space="preserve">ustawy </w:t>
      </w:r>
      <w:proofErr w:type="spellStart"/>
      <w:r w:rsidRPr="00FC514E">
        <w:rPr>
          <w:rFonts w:asciiTheme="majorHAnsi" w:hAnsiTheme="majorHAnsi" w:cs="Calibri"/>
          <w:color w:val="000000"/>
        </w:rPr>
        <w:t>Pzp</w:t>
      </w:r>
      <w:proofErr w:type="spellEnd"/>
      <w:r w:rsidRPr="00FC514E">
        <w:rPr>
          <w:rFonts w:asciiTheme="majorHAnsi" w:hAnsiTheme="majorHAnsi" w:cs="Calibri"/>
          <w:color w:val="000000"/>
        </w:rPr>
        <w:t xml:space="preserve"> Wykonawcę: </w:t>
      </w:r>
    </w:p>
    <w:p w14:paraId="6D14AE23" w14:textId="77777777" w:rsidR="00FC514E" w:rsidRPr="00FC514E" w:rsidRDefault="00FC514E" w:rsidP="00FC514E">
      <w:pPr>
        <w:autoSpaceDE w:val="0"/>
        <w:autoSpaceDN w:val="0"/>
        <w:adjustRightInd w:val="0"/>
        <w:ind w:left="993" w:hanging="284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1) będącego osobą fizyczną, którego prawomocnie skazano za przestępstwo: </w:t>
      </w:r>
    </w:p>
    <w:p w14:paraId="4D697165" w14:textId="6F19B445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>a)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 udziału w zorganizowanej grupie przestępczej albo związku mającym na celu popełnienie przestępstwa lub przestępstwa skarbowego, o którym mowa w art. 258 Kodeksu karnego, </w:t>
      </w:r>
    </w:p>
    <w:p w14:paraId="6130131F" w14:textId="3EF05146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b) </w:t>
      </w:r>
      <w:r>
        <w:rPr>
          <w:rFonts w:asciiTheme="majorHAnsi" w:hAnsiTheme="majorHAnsi" w:cs="Calibri"/>
          <w:color w:val="000000"/>
        </w:rPr>
        <w:t xml:space="preserve">   </w:t>
      </w:r>
      <w:r w:rsidRPr="00FC514E">
        <w:rPr>
          <w:rFonts w:asciiTheme="majorHAnsi" w:hAnsiTheme="majorHAnsi" w:cs="Calibri"/>
          <w:color w:val="000000"/>
        </w:rPr>
        <w:t xml:space="preserve">handlu ludźmi, o którym mowa w art. 189a Kodeksu karnego, </w:t>
      </w:r>
    </w:p>
    <w:p w14:paraId="0C5A6787" w14:textId="09F9A388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>c)</w:t>
      </w:r>
      <w:r>
        <w:rPr>
          <w:rFonts w:asciiTheme="majorHAnsi" w:hAnsiTheme="majorHAnsi" w:cs="Calibri"/>
          <w:color w:val="000000"/>
        </w:rPr>
        <w:t xml:space="preserve">    </w:t>
      </w:r>
      <w:r w:rsidRPr="00FC514E">
        <w:rPr>
          <w:rFonts w:asciiTheme="majorHAnsi" w:hAnsiTheme="majorHAnsi" w:cs="Calibri"/>
          <w:color w:val="000000"/>
        </w:rPr>
        <w:t xml:space="preserve">o którym mowa w art. 228-230a, art. 250a Kodeksu karnego lub w art. 46 lub art. 48 ustawy z dnia 25 czerwca 2010 r. o sporcie, </w:t>
      </w:r>
    </w:p>
    <w:p w14:paraId="034262AA" w14:textId="2DF4FA68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d) </w:t>
      </w:r>
      <w:r>
        <w:rPr>
          <w:rFonts w:asciiTheme="majorHAnsi" w:hAnsiTheme="majorHAnsi" w:cs="Calibri"/>
          <w:color w:val="000000"/>
        </w:rPr>
        <w:t xml:space="preserve">   </w:t>
      </w:r>
      <w:r w:rsidRPr="00FC514E">
        <w:rPr>
          <w:rFonts w:asciiTheme="majorHAnsi" w:hAnsiTheme="majorHAnsi" w:cs="Calibri"/>
          <w:color w:val="00000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4CFC536" w14:textId="222B6179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e) 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o charakterze terrorystycznym, o którym mowa w art. 115 § 20 Kodeksu karnego, lub mające na celu popełnienie tego przestępstwa, </w:t>
      </w:r>
    </w:p>
    <w:p w14:paraId="51CD7DF6" w14:textId="47078B0B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f) 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(Dz.U. poz. 769), </w:t>
      </w:r>
    </w:p>
    <w:p w14:paraId="536632F0" w14:textId="77777777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2BD0299" w14:textId="18B07BB5" w:rsidR="00FC514E" w:rsidRPr="00FC514E" w:rsidRDefault="00FC514E" w:rsidP="00FC514E">
      <w:pPr>
        <w:autoSpaceDE w:val="0"/>
        <w:autoSpaceDN w:val="0"/>
        <w:adjustRightInd w:val="0"/>
        <w:ind w:left="1418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lastRenderedPageBreak/>
        <w:t xml:space="preserve">h) </w:t>
      </w:r>
      <w:r>
        <w:rPr>
          <w:rFonts w:asciiTheme="majorHAnsi" w:hAnsiTheme="majorHAnsi" w:cs="Calibri"/>
          <w:color w:val="000000"/>
        </w:rPr>
        <w:t xml:space="preserve">   </w:t>
      </w:r>
      <w:r w:rsidRPr="00FC514E">
        <w:rPr>
          <w:rFonts w:asciiTheme="majorHAnsi" w:hAnsiTheme="majorHAnsi" w:cs="Calibri"/>
          <w:color w:val="00000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8196026" w14:textId="77777777" w:rsidR="00FC514E" w:rsidRPr="00FC514E" w:rsidRDefault="00FC514E" w:rsidP="00FC514E">
      <w:pPr>
        <w:autoSpaceDE w:val="0"/>
        <w:autoSpaceDN w:val="0"/>
        <w:adjustRightInd w:val="0"/>
        <w:ind w:left="1701" w:hanging="283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- lub za odpowiedni czyn zabroniony określony w przepisach prawa obcego; </w:t>
      </w:r>
    </w:p>
    <w:p w14:paraId="008A9755" w14:textId="1BAC9C4D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2) </w:t>
      </w:r>
      <w:r>
        <w:rPr>
          <w:rFonts w:asciiTheme="majorHAnsi" w:hAnsiTheme="majorHAnsi" w:cs="Calibri"/>
          <w:color w:val="000000"/>
        </w:rPr>
        <w:t xml:space="preserve"> </w:t>
      </w:r>
      <w:r w:rsidRPr="00FC514E">
        <w:rPr>
          <w:rFonts w:asciiTheme="majorHAnsi" w:hAnsiTheme="majorHAnsi" w:cs="Calibri"/>
          <w:color w:val="00000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1, </w:t>
      </w:r>
    </w:p>
    <w:p w14:paraId="5FDC3F5D" w14:textId="77777777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 </w:t>
      </w:r>
    </w:p>
    <w:p w14:paraId="1F77C86D" w14:textId="77777777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4) wobec którego prawomocnie orzeczono zakaz ubiegania się o zamówienia publiczne, </w:t>
      </w:r>
    </w:p>
    <w:p w14:paraId="5150C348" w14:textId="0E62D33D" w:rsidR="00FC514E" w:rsidRPr="00FC514E" w:rsidRDefault="00FC514E" w:rsidP="00FC514E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5) </w:t>
      </w:r>
      <w:r>
        <w:rPr>
          <w:rFonts w:asciiTheme="majorHAnsi" w:hAnsiTheme="majorHAnsi" w:cs="Calibri"/>
          <w:color w:val="000000"/>
        </w:rPr>
        <w:t xml:space="preserve"> </w:t>
      </w:r>
      <w:r w:rsidRPr="00FC514E">
        <w:rPr>
          <w:rFonts w:asciiTheme="majorHAnsi" w:hAnsiTheme="majorHAnsi" w:cs="Calibri"/>
          <w:color w:val="00000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 </w:t>
      </w:r>
    </w:p>
    <w:p w14:paraId="56342349" w14:textId="77777777" w:rsidR="00873C06" w:rsidRDefault="00FC514E" w:rsidP="00873C06">
      <w:pPr>
        <w:shd w:val="clear" w:color="auto" w:fill="FFFFFF"/>
        <w:ind w:left="1134" w:hanging="425"/>
        <w:jc w:val="both"/>
        <w:rPr>
          <w:rFonts w:asciiTheme="majorHAnsi" w:hAnsiTheme="majorHAnsi" w:cs="Calibri"/>
          <w:color w:val="000000"/>
        </w:rPr>
      </w:pPr>
      <w:r w:rsidRPr="00FC514E">
        <w:rPr>
          <w:rFonts w:asciiTheme="majorHAnsi" w:hAnsiTheme="majorHAnsi" w:cs="Calibri"/>
          <w:color w:val="000000"/>
        </w:rPr>
        <w:t xml:space="preserve">6) </w:t>
      </w:r>
      <w:r>
        <w:rPr>
          <w:rFonts w:asciiTheme="majorHAnsi" w:hAnsiTheme="majorHAnsi" w:cs="Calibri"/>
          <w:color w:val="000000"/>
        </w:rPr>
        <w:t xml:space="preserve">  </w:t>
      </w:r>
      <w:r w:rsidRPr="00FC514E">
        <w:rPr>
          <w:rFonts w:asciiTheme="majorHAnsi" w:hAnsiTheme="majorHAnsi" w:cs="Calibri"/>
          <w:color w:val="000000"/>
        </w:rPr>
        <w:t xml:space="preserve">jeżeli, w przypadkach, o których mowa w art. 85 ust. 1 ustawy </w:t>
      </w:r>
      <w:proofErr w:type="spellStart"/>
      <w:r w:rsidRPr="00FC514E">
        <w:rPr>
          <w:rFonts w:asciiTheme="majorHAnsi" w:hAnsiTheme="majorHAnsi" w:cs="Calibri"/>
          <w:color w:val="000000"/>
        </w:rPr>
        <w:t>Pzp</w:t>
      </w:r>
      <w:proofErr w:type="spellEnd"/>
      <w:r w:rsidRPr="00FC514E">
        <w:rPr>
          <w:rFonts w:asciiTheme="majorHAnsi" w:hAnsiTheme="majorHAnsi" w:cs="Calibri"/>
          <w:color w:val="00000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7B7A4A0" w14:textId="0F4F3CF6" w:rsidR="00873C06" w:rsidRPr="00873C06" w:rsidRDefault="00873C06" w:rsidP="00873C06">
      <w:pPr>
        <w:shd w:val="clear" w:color="auto" w:fill="FFFFFF"/>
        <w:ind w:left="1134" w:hanging="425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7)   </w:t>
      </w:r>
      <w:r w:rsidRPr="00873C06">
        <w:rPr>
          <w:rFonts w:asciiTheme="majorHAnsi" w:hAnsiTheme="majorHAnsi" w:cs="Calibri"/>
          <w:color w:val="000000"/>
        </w:rPr>
        <w:t xml:space="preserve">W oparciu  o  ustawę  z  dnia  13  kwietnia  2022r  o  szczególnych  rozwiązaniach  w  zakresie przeciwdziałania  wspieraniu  agresji  na  Ukrainę  oraz  służących  ochronie  bezpieczeństwa narodowego (Dz.U. z 2022 poz. 835) z postępowania o udzielenie zamówienia publicznego wyklucza się: </w:t>
      </w:r>
    </w:p>
    <w:p w14:paraId="1DBBC212" w14:textId="77777777" w:rsidR="00873C06" w:rsidRDefault="00873C06" w:rsidP="00873C06">
      <w:pPr>
        <w:shd w:val="clear" w:color="auto" w:fill="FFFFFF"/>
        <w:ind w:left="113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a) </w:t>
      </w:r>
      <w:r w:rsidRPr="00873C06">
        <w:rPr>
          <w:rFonts w:asciiTheme="majorHAnsi" w:hAnsiTheme="majorHAnsi" w:cs="Calibri"/>
          <w:color w:val="000000"/>
        </w:rPr>
        <w:t xml:space="preserve"> Wykonawcę  wymienionego  w  wykazach  określonych  w  rozporządzeniu  765/2006  i rozporządzeniu 269/2014 albo wpisanego na listę na podstawie decyzji w sprawie wpisu na listę rozstrzygającej o zastosowaniu środka, o którym mowa w art. 1 pkt. 3 w/w ustawy; </w:t>
      </w:r>
    </w:p>
    <w:p w14:paraId="0042A19A" w14:textId="77777777" w:rsidR="00873C06" w:rsidRDefault="00873C06" w:rsidP="00873C06">
      <w:pPr>
        <w:shd w:val="clear" w:color="auto" w:fill="FFFFFF"/>
        <w:ind w:left="113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b) </w:t>
      </w:r>
      <w:r w:rsidRPr="00873C06">
        <w:rPr>
          <w:rFonts w:asciiTheme="majorHAnsi" w:hAnsiTheme="majorHAnsi" w:cs="Calibri"/>
          <w:color w:val="000000"/>
        </w:rPr>
        <w:t xml:space="preserve">Wykonawcę,  którego  beneficjentem  rzeczywistym  w rozumieniu  ustawy  z  dnia  1 marca 2018r.  o przeciwdziałaniu  praniu  pieniędzy  oraz  finansowaniu  terroryzmu  (Dz.  U.  z  2022r.  poz.  593  i  655)  jest  osoba  wymieniona  w  wykazach  określonych  w rozporządzeniu 765/2006 i rozporządzeniu 269/2014 albo wpisana na listę lub będąca takim beneficjentem rzeczywistym od dnia 24 lutego 2022r., o ile została wpisana na listę na  podstawie  decyzji  w  sprawie  wpisu  na  listę  rozstrzygającej  o  zastosowaniu  środka,  o którym mowa w art. 1 pkt. 3 w/w ustawy; </w:t>
      </w:r>
    </w:p>
    <w:p w14:paraId="3C816712" w14:textId="36D0100A" w:rsidR="00873C06" w:rsidRPr="00873C06" w:rsidRDefault="00873C06" w:rsidP="00873C06">
      <w:pPr>
        <w:shd w:val="clear" w:color="auto" w:fill="FFFFFF"/>
        <w:ind w:left="113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lastRenderedPageBreak/>
        <w:t xml:space="preserve">c) </w:t>
      </w:r>
      <w:r w:rsidRPr="00873C06">
        <w:rPr>
          <w:rFonts w:asciiTheme="majorHAnsi" w:hAnsiTheme="majorHAnsi" w:cs="Calibri"/>
          <w:color w:val="000000"/>
        </w:rPr>
        <w:t xml:space="preserve">Wykonawcę,  którego  jednostką  dominującą  w  rozumieniu  art.  3  ust.  1  pkt.  37  ustawy  z dnia 29 września 1994r. o rachunkowości (Dz. U. z 2021 r. poz. 217, 2105 i 2106), jest podmiot  wymieniony  w  wykazach  określonych  w  rozporządzeniu  765/2006  i rozporządzeniu 269/2014 albo wpisany na listę lub będący taką jednostką dominującą od dnia 24 lutego 2022 r., o ile został wpisany na listę na podstawie decyzji w sprawie wpisu na  listę  rozstrzygającej  o  zastosowaniu  środka,  o którym  mowa  w  art.  1  pkt.  3  ustawy  o szczególnych rozwiązaniach w zakresie przeciwdziałania wspieraniu agresji na Ukrainę oraz służących ochronie bezpieczeństwa narodowego. </w:t>
      </w:r>
    </w:p>
    <w:p w14:paraId="4B5C0384" w14:textId="54374737" w:rsidR="00873C06" w:rsidRPr="00873C06" w:rsidRDefault="00873C06" w:rsidP="00873C06">
      <w:pPr>
        <w:shd w:val="clear" w:color="auto" w:fill="FFFFFF"/>
        <w:ind w:left="1134" w:hanging="425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8)</w:t>
      </w:r>
      <w:r>
        <w:rPr>
          <w:rFonts w:asciiTheme="majorHAnsi" w:hAnsiTheme="majorHAnsi" w:cs="Calibri"/>
          <w:color w:val="000000"/>
        </w:rPr>
        <w:tab/>
      </w:r>
      <w:r w:rsidRPr="00873C06">
        <w:rPr>
          <w:rFonts w:asciiTheme="majorHAnsi" w:hAnsiTheme="majorHAnsi" w:cs="Calibri"/>
          <w:color w:val="000000"/>
        </w:rPr>
        <w:t xml:space="preserve">Wykluczenie następuje na okres trwania okoliczności określonych w ust. </w:t>
      </w:r>
      <w:r w:rsidR="00BA3DE8">
        <w:rPr>
          <w:rFonts w:asciiTheme="majorHAnsi" w:hAnsiTheme="majorHAnsi" w:cs="Calibri"/>
          <w:color w:val="000000"/>
        </w:rPr>
        <w:t>7</w:t>
      </w:r>
      <w:r w:rsidRPr="00873C06">
        <w:rPr>
          <w:rFonts w:asciiTheme="majorHAnsi" w:hAnsiTheme="majorHAnsi" w:cs="Calibri"/>
          <w:color w:val="000000"/>
        </w:rPr>
        <w:t xml:space="preserve"> pkt. powyżej. </w:t>
      </w:r>
    </w:p>
    <w:p w14:paraId="6B616C6C" w14:textId="77777777" w:rsidR="00873C06" w:rsidRDefault="00873C06" w:rsidP="00873C06">
      <w:pPr>
        <w:shd w:val="clear" w:color="auto" w:fill="FFFFFF"/>
        <w:ind w:left="1134" w:hanging="425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9)   </w:t>
      </w:r>
      <w:r w:rsidRPr="00873C06">
        <w:rPr>
          <w:rFonts w:asciiTheme="majorHAnsi" w:hAnsiTheme="majorHAnsi" w:cs="Calibri"/>
          <w:color w:val="000000"/>
        </w:rPr>
        <w:t xml:space="preserve">W  oparciu  o  art.  5k  rozporządzenia  Rady  (UE)  nr  833/2014  z  dnia  31  lipca  2014  r. dotyczącego  środków  ograniczających  w  związku  z  działaniami  Rosji  destabilizującymi sytuację  na  Ukrainie  (Dz.  Urz.  UE  nr  L  229  z  31.7.2014,  str.  1),  w  brzmieniu  nadanym rozporządzeniem Rady (UE) 2022/576 w sprawie zmiany rozporządzenia (UE) nr 833/2014 dotyczącego  środków  ograniczających  w  związku  z  działaniami  Rosji  destabilizującymi sytuację na Ukrainie (Dz. Urz. UE nr L 111 z 8.4.2022, str. 1), zakazuje się udzielania lub dalszego wykonywania wszelkich zamówień publicznych na rzecz lub z udziałem: </w:t>
      </w:r>
    </w:p>
    <w:p w14:paraId="5D8DAC9D" w14:textId="77777777" w:rsidR="00873C06" w:rsidRDefault="00873C06" w:rsidP="00873C06">
      <w:pPr>
        <w:shd w:val="clear" w:color="auto" w:fill="FFFFFF"/>
        <w:ind w:left="113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a) </w:t>
      </w:r>
      <w:r w:rsidRPr="00873C06">
        <w:rPr>
          <w:rFonts w:asciiTheme="majorHAnsi" w:hAnsiTheme="majorHAnsi" w:cs="Calibri"/>
          <w:color w:val="000000"/>
        </w:rPr>
        <w:t xml:space="preserve">obywateli  rosyjskich  lub  osób  fizycznych  lub  prawnych,  podmiotów  lub  organów z siedzibą w Rosji; </w:t>
      </w:r>
    </w:p>
    <w:p w14:paraId="297BBCBF" w14:textId="77777777" w:rsidR="00873C06" w:rsidRDefault="00873C06" w:rsidP="00873C06">
      <w:pPr>
        <w:shd w:val="clear" w:color="auto" w:fill="FFFFFF"/>
        <w:ind w:left="113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b) </w:t>
      </w:r>
      <w:r w:rsidRPr="00873C06">
        <w:rPr>
          <w:rFonts w:asciiTheme="majorHAnsi" w:hAnsiTheme="majorHAnsi" w:cs="Calibri"/>
          <w:color w:val="000000"/>
        </w:rPr>
        <w:t xml:space="preserve">osób  prawnych,  podmiotów  lub  organów,  do których  prawa  własności  bezpośrednio  lub pośrednio w ponad 50 % należą do podmiotu, o którym mowa w lit. a) niniejszego ustępu; lub </w:t>
      </w:r>
    </w:p>
    <w:p w14:paraId="2F3E1B0B" w14:textId="77777777" w:rsidR="00873C06" w:rsidRDefault="00873C06" w:rsidP="00873C06">
      <w:pPr>
        <w:shd w:val="clear" w:color="auto" w:fill="FFFFFF"/>
        <w:ind w:left="113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c) </w:t>
      </w:r>
      <w:r w:rsidRPr="00873C06">
        <w:rPr>
          <w:rFonts w:asciiTheme="majorHAnsi" w:hAnsiTheme="majorHAnsi" w:cs="Calibri"/>
          <w:color w:val="000000"/>
        </w:rPr>
        <w:t xml:space="preserve">osób fizycznych lub prawnych, podmiotów lub organów działających w imieniu lub pod kierunkiem  podmiotu,  o którym  mowa  w lit. a)  lub  b)  niniejszego  ustępu  w/w rozporządzenia Rady (UE), </w:t>
      </w:r>
    </w:p>
    <w:p w14:paraId="1E3D0230" w14:textId="746EA1A8" w:rsidR="00873C06" w:rsidRPr="00873C06" w:rsidRDefault="00873C06" w:rsidP="00873C06">
      <w:pPr>
        <w:shd w:val="clear" w:color="auto" w:fill="FFFFFF"/>
        <w:ind w:left="1134"/>
        <w:jc w:val="both"/>
        <w:rPr>
          <w:rFonts w:asciiTheme="majorHAnsi" w:hAnsiTheme="majorHAnsi" w:cs="Calibri"/>
          <w:color w:val="000000"/>
        </w:rPr>
      </w:pPr>
      <w:r w:rsidRPr="00873C06">
        <w:rPr>
          <w:rFonts w:asciiTheme="majorHAnsi" w:hAnsiTheme="majorHAnsi" w:cs="Calibri"/>
          <w:color w:val="000000"/>
        </w:rPr>
        <w:t xml:space="preserve">w  tym  podwykonawców,  dostawców  lub  podmiotów,  na których  zdolności  polega  się w rozumieniu  dyrektyw  w sprawie  zamówień  publicznych,  w przypadku  gdy  przypada na nich ponad 10 % wartości zamówienia. </w:t>
      </w:r>
    </w:p>
    <w:p w14:paraId="2F61DB97" w14:textId="5EA414C1" w:rsidR="00873C06" w:rsidRPr="00873C06" w:rsidRDefault="00873C06" w:rsidP="007875E1">
      <w:pPr>
        <w:shd w:val="clear" w:color="auto" w:fill="FFFFFF"/>
        <w:ind w:left="1134" w:hanging="425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10) </w:t>
      </w:r>
      <w:r w:rsidRPr="00873C06">
        <w:rPr>
          <w:rFonts w:asciiTheme="majorHAnsi" w:hAnsiTheme="majorHAnsi" w:cs="Calibri"/>
          <w:color w:val="000000"/>
        </w:rPr>
        <w:t>W  celu  zbadania  zaistnienia  przesłanek  do  wykluczenia  Wykonawcy  z  postępowania, Zamawiający  na  etapie  oceny  ofert  ograniczy  się  do  badania  oświadczenia  Wykonawcy  o niepodleganiu wykluczeniu, spełnianiu warunków udziału w postępowaniu sporządzonego zgodnie ze wzorem standardowego formularza określonego w rozporządzeniu wykonawczym Komisji,  zwanego  dalej  „JEDZ”  oraz  oświadczenia  o  niepodleganiu  wykluczeniu  na podstawie  art.  5k  rozporządzenia  Rady  (UE)  nr  833/2014  oraz  art.  7  ust.  1  ustawy  o  szczególnych  rozwiązaniach  w  zakresie  przeciwdziałania  wspieraniu  agresji  na  Ukrainę oraz służących ochronie bezpieczeństwa narodowego.</w:t>
      </w:r>
    </w:p>
    <w:p w14:paraId="445A22E4" w14:textId="4F95AABB" w:rsidR="00873C06" w:rsidRDefault="007875E1" w:rsidP="00873C06">
      <w:pPr>
        <w:shd w:val="clear" w:color="auto" w:fill="FFFFFF"/>
        <w:ind w:left="1134" w:hanging="425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11) </w:t>
      </w:r>
      <w:r w:rsidR="00873C06" w:rsidRPr="00873C06">
        <w:rPr>
          <w:rFonts w:asciiTheme="majorHAnsi" w:hAnsiTheme="majorHAnsi" w:cs="Calibri"/>
          <w:color w:val="000000"/>
        </w:rPr>
        <w:t>Wykonawca może zostać wykluczony przez Zamawiającego na każdym etapie postępowania o udzielenie zamówienia.</w:t>
      </w:r>
    </w:p>
    <w:p w14:paraId="7FE1849F" w14:textId="77777777" w:rsidR="00102B89" w:rsidRPr="00102B89" w:rsidRDefault="00102B89" w:rsidP="00102B8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9A9C7D1" w14:textId="0A1E21A6" w:rsidR="00102B89" w:rsidRPr="00E20BFD" w:rsidRDefault="00A75F52" w:rsidP="00102B89">
      <w:p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6</w:t>
      </w:r>
      <w:r w:rsidR="00102B89" w:rsidRPr="00E20BFD">
        <w:rPr>
          <w:rFonts w:asciiTheme="majorHAnsi" w:hAnsiTheme="majorHAnsi" w:cs="Calibri"/>
          <w:b/>
          <w:bCs/>
        </w:rPr>
        <w:t xml:space="preserve">.2. Zamawiający przewiduje podstawy wykluczenia wskazane w art. 109 ust 1 pkt 4, </w:t>
      </w:r>
      <w:r w:rsidR="00A30B38" w:rsidRPr="00E20BFD">
        <w:rPr>
          <w:rFonts w:asciiTheme="majorHAnsi" w:hAnsiTheme="majorHAnsi" w:cs="Calibri"/>
          <w:b/>
          <w:bCs/>
        </w:rPr>
        <w:t>8</w:t>
      </w:r>
      <w:r w:rsidR="00102B89" w:rsidRPr="00E20BFD">
        <w:rPr>
          <w:rFonts w:asciiTheme="majorHAnsi" w:hAnsiTheme="majorHAnsi" w:cs="Calibri"/>
          <w:b/>
          <w:bCs/>
        </w:rPr>
        <w:t xml:space="preserve"> i </w:t>
      </w:r>
      <w:r w:rsidR="00A30B38" w:rsidRPr="00E20BFD">
        <w:rPr>
          <w:rFonts w:asciiTheme="majorHAnsi" w:hAnsiTheme="majorHAnsi" w:cs="Calibri"/>
          <w:b/>
          <w:bCs/>
        </w:rPr>
        <w:t>10</w:t>
      </w:r>
      <w:r w:rsidR="00102B89" w:rsidRPr="00E20BFD">
        <w:rPr>
          <w:rFonts w:asciiTheme="majorHAnsi" w:hAnsiTheme="majorHAnsi" w:cs="Calibri"/>
          <w:b/>
          <w:bCs/>
        </w:rPr>
        <w:t xml:space="preserve"> ustawy </w:t>
      </w:r>
      <w:proofErr w:type="spellStart"/>
      <w:r w:rsidR="00102B89" w:rsidRPr="00E20BFD">
        <w:rPr>
          <w:rFonts w:asciiTheme="majorHAnsi" w:hAnsiTheme="majorHAnsi" w:cs="Calibri"/>
          <w:b/>
          <w:bCs/>
        </w:rPr>
        <w:t>Pzp</w:t>
      </w:r>
      <w:proofErr w:type="spellEnd"/>
      <w:r w:rsidR="00102B89" w:rsidRPr="00E20BFD">
        <w:rPr>
          <w:rFonts w:asciiTheme="majorHAnsi" w:hAnsiTheme="majorHAnsi" w:cs="Calibri"/>
          <w:b/>
          <w:bCs/>
        </w:rPr>
        <w:t xml:space="preserve"> zgodnie, z którymi wykluczeniu podlega wykonawca: </w:t>
      </w:r>
    </w:p>
    <w:p w14:paraId="3B56E219" w14:textId="77777777" w:rsidR="00A30B38" w:rsidRPr="00E20BFD" w:rsidRDefault="00A30B38" w:rsidP="00A30B3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F2CB6D2" w14:textId="31C5A5DA" w:rsidR="00A30B38" w:rsidRPr="00E20BFD" w:rsidRDefault="00A30B38" w:rsidP="00A30B38">
      <w:pPr>
        <w:autoSpaceDE w:val="0"/>
        <w:autoSpaceDN w:val="0"/>
        <w:adjustRightInd w:val="0"/>
        <w:spacing w:after="53"/>
        <w:ind w:left="851" w:hanging="425"/>
        <w:jc w:val="both"/>
        <w:rPr>
          <w:rFonts w:asciiTheme="majorHAnsi" w:hAnsiTheme="majorHAnsi" w:cs="Calibri"/>
        </w:rPr>
      </w:pPr>
      <w:r w:rsidRPr="00E20BFD">
        <w:rPr>
          <w:rFonts w:asciiTheme="majorHAnsi" w:hAnsiTheme="majorHAnsi" w:cs="Calibri"/>
        </w:rPr>
        <w:lastRenderedPageBreak/>
        <w:t xml:space="preserve">1) </w:t>
      </w:r>
      <w:r w:rsidR="006A7471" w:rsidRPr="00E20BFD">
        <w:rPr>
          <w:rFonts w:asciiTheme="majorHAnsi" w:hAnsiTheme="majorHAnsi" w:cs="Calibri"/>
        </w:rPr>
        <w:t xml:space="preserve"> </w:t>
      </w:r>
      <w:r w:rsidRPr="00E20BFD">
        <w:rPr>
          <w:rFonts w:asciiTheme="majorHAnsi" w:hAnsiTheme="majorHAnsi" w:cs="Calibri"/>
        </w:rPr>
        <w:t xml:space="preserve"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416E52AE" w14:textId="2435B265" w:rsidR="00A30B38" w:rsidRPr="00E20BFD" w:rsidRDefault="00A30B38" w:rsidP="00A30B38">
      <w:pPr>
        <w:autoSpaceDE w:val="0"/>
        <w:autoSpaceDN w:val="0"/>
        <w:adjustRightInd w:val="0"/>
        <w:spacing w:after="53"/>
        <w:ind w:left="851" w:hanging="425"/>
        <w:jc w:val="both"/>
        <w:rPr>
          <w:rFonts w:asciiTheme="majorHAnsi" w:hAnsiTheme="majorHAnsi" w:cs="Calibri"/>
        </w:rPr>
      </w:pPr>
      <w:r w:rsidRPr="00E20BFD">
        <w:rPr>
          <w:rFonts w:asciiTheme="majorHAnsi" w:hAnsiTheme="majorHAnsi" w:cs="Calibri"/>
        </w:rPr>
        <w:t xml:space="preserve">2)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066C67C" w14:textId="77777777" w:rsidR="00A30B38" w:rsidRPr="00E20BFD" w:rsidRDefault="00A30B38" w:rsidP="00A30B38">
      <w:pPr>
        <w:autoSpaceDE w:val="0"/>
        <w:autoSpaceDN w:val="0"/>
        <w:adjustRightInd w:val="0"/>
        <w:ind w:left="851" w:hanging="425"/>
        <w:jc w:val="both"/>
        <w:rPr>
          <w:rFonts w:asciiTheme="majorHAnsi" w:hAnsiTheme="majorHAnsi" w:cs="Calibri"/>
        </w:rPr>
      </w:pPr>
      <w:r w:rsidRPr="00E20BFD">
        <w:rPr>
          <w:rFonts w:asciiTheme="majorHAnsi" w:hAnsiTheme="majorHAnsi" w:cs="Calibri"/>
        </w:rPr>
        <w:t xml:space="preserve">3) który w wyniku lekkomyślności lub niedbalstwa przedstawił informacje wprowadzające w błąd, co mogło mieć istotny wpływ na decyzje podejmowane przez zamawiającego w postępowaniu o udzielenie zamówienia. </w:t>
      </w:r>
    </w:p>
    <w:p w14:paraId="1F63C328" w14:textId="77777777" w:rsidR="00B40D1F" w:rsidRPr="00202A74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2F64A749" w:rsidR="009D4DAE" w:rsidRPr="00202A74" w:rsidRDefault="00DC13E3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Oświadczenia i dokumenty składane w postępowaniu</w:t>
      </w:r>
    </w:p>
    <w:p w14:paraId="237C7A08" w14:textId="02C2C610" w:rsidR="009615B1" w:rsidRPr="00202A74" w:rsidRDefault="009615B1">
      <w:pPr>
        <w:numPr>
          <w:ilvl w:val="0"/>
          <w:numId w:val="12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202A74">
        <w:rPr>
          <w:rFonts w:ascii="Cambria" w:hAnsi="Cambria"/>
          <w:b/>
        </w:rPr>
        <w:t>DOKUMENTY SKŁADANE RAZEM Z OFERTĄ</w:t>
      </w:r>
    </w:p>
    <w:p w14:paraId="6C9AC839" w14:textId="77777777" w:rsidR="00256344" w:rsidRPr="00C10B06" w:rsidRDefault="00F41590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 xml:space="preserve">Oferty należy złożyć, pod rygorem nieważności, w formie elektronicznej. </w:t>
      </w:r>
    </w:p>
    <w:p w14:paraId="2DBD653A" w14:textId="72FBD1AA" w:rsidR="00256344" w:rsidRPr="00C10B06" w:rsidRDefault="00256344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 xml:space="preserve">Do oferty wykonawca dołącza </w:t>
      </w:r>
      <w:r w:rsidRPr="00C10B06">
        <w:rPr>
          <w:rFonts w:ascii="Cambria" w:hAnsi="Cambria" w:cs="Arial"/>
          <w:b/>
          <w:bCs/>
        </w:rPr>
        <w:t>oświadczenie o niepodleganiu wykluczeniu oraz spełnianiu warunków udziału w postępowaniu</w:t>
      </w:r>
      <w:r w:rsidRPr="00C10B06">
        <w:rPr>
          <w:rFonts w:ascii="Cambria" w:hAnsi="Cambria" w:cs="Arial"/>
        </w:rPr>
        <w:t xml:space="preserve"> w zakresie wskazanym w rozdziale II podrozdział</w:t>
      </w:r>
      <w:r w:rsidR="00406A96" w:rsidRPr="00C10B06">
        <w:rPr>
          <w:rFonts w:ascii="Cambria" w:hAnsi="Cambria" w:cs="Arial"/>
        </w:rPr>
        <w:t>ach</w:t>
      </w:r>
      <w:r w:rsidRPr="00C10B06">
        <w:rPr>
          <w:rFonts w:ascii="Cambria" w:hAnsi="Cambria" w:cs="Arial"/>
        </w:rPr>
        <w:t xml:space="preserve"> 7 i 8 SWZ. Wykonawca składa oświadczenie na formularzu </w:t>
      </w:r>
      <w:r w:rsidRPr="00C10B06">
        <w:rPr>
          <w:rFonts w:ascii="Cambria" w:hAnsi="Cambria" w:cs="Arial"/>
          <w:b/>
          <w:bCs/>
        </w:rPr>
        <w:t>JEDZ</w:t>
      </w:r>
      <w:r w:rsidR="004F20CA" w:rsidRPr="00C10B06">
        <w:rPr>
          <w:rFonts w:ascii="Cambria" w:hAnsi="Cambria" w:cs="Arial"/>
        </w:rPr>
        <w:t xml:space="preserve"> (</w:t>
      </w:r>
      <w:r w:rsidR="004F20CA" w:rsidRPr="00C10B06">
        <w:rPr>
          <w:rFonts w:ascii="Cambria" w:hAnsi="Cambria" w:cs="Arial"/>
          <w:b/>
          <w:bCs/>
        </w:rPr>
        <w:t>załącznik nr 3 do SWZ</w:t>
      </w:r>
      <w:r w:rsidR="004F20CA" w:rsidRPr="00C10B06">
        <w:rPr>
          <w:rFonts w:ascii="Cambria" w:hAnsi="Cambria" w:cs="Arial"/>
        </w:rPr>
        <w:t>)</w:t>
      </w:r>
      <w:r w:rsidRPr="00C10B06">
        <w:rPr>
          <w:rFonts w:ascii="Cambria" w:hAnsi="Cambria" w:cs="Arial"/>
        </w:rPr>
        <w:t>.</w:t>
      </w:r>
      <w:r w:rsidR="00406A96" w:rsidRPr="00C10B06">
        <w:rPr>
          <w:rFonts w:ascii="Cambria" w:hAnsi="Cambria" w:cs="Arial"/>
        </w:rPr>
        <w:t xml:space="preserve"> </w:t>
      </w:r>
      <w:r w:rsidRPr="00C10B06">
        <w:rPr>
          <w:rFonts w:ascii="Cambria" w:hAnsi="Cambria" w:cs="Arial"/>
        </w:rPr>
        <w:t>JEDZ stanowi dowód potwierdzający brak podstaw wykluczenia oraz spełnianie warunków udziału w postępowaniu, na dzień składania ofert oraz stanowi dowód tymczasowo zastępujący wymagane przez zamawiając</w:t>
      </w:r>
      <w:r w:rsidR="00D0550B" w:rsidRPr="00C10B06">
        <w:rPr>
          <w:rFonts w:ascii="Cambria" w:hAnsi="Cambria" w:cs="Arial"/>
        </w:rPr>
        <w:t xml:space="preserve">ego podmiotowe środki dowodowe, wskazane w </w:t>
      </w:r>
      <w:r w:rsidR="0022663F" w:rsidRPr="00C10B06">
        <w:rPr>
          <w:rFonts w:ascii="Cambria" w:hAnsi="Cambria" w:cs="Arial"/>
        </w:rPr>
        <w:t>r</w:t>
      </w:r>
      <w:r w:rsidR="00D0550B" w:rsidRPr="00C10B06">
        <w:rPr>
          <w:rFonts w:ascii="Cambria" w:hAnsi="Cambria" w:cs="Arial"/>
        </w:rPr>
        <w:t>ozdziale II podrozdzia</w:t>
      </w:r>
      <w:r w:rsidR="00406A96" w:rsidRPr="00C10B06">
        <w:rPr>
          <w:rFonts w:ascii="Cambria" w:hAnsi="Cambria" w:cs="Arial"/>
        </w:rPr>
        <w:t>le</w:t>
      </w:r>
      <w:r w:rsidR="00D0550B" w:rsidRPr="00C10B06">
        <w:rPr>
          <w:rFonts w:ascii="Cambria" w:hAnsi="Cambria" w:cs="Arial"/>
        </w:rPr>
        <w:t xml:space="preserve"> 9 pkt 2 SWZ.</w:t>
      </w:r>
    </w:p>
    <w:p w14:paraId="55E128CD" w14:textId="0264CC20" w:rsidR="00256344" w:rsidRPr="00C10B06" w:rsidRDefault="00406A96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>W</w:t>
      </w:r>
      <w:r w:rsidR="00256344" w:rsidRPr="00C10B06">
        <w:rPr>
          <w:rFonts w:ascii="Cambria" w:hAnsi="Cambria" w:cs="Arial"/>
        </w:rPr>
        <w:t xml:space="preserve">ykonawca składa </w:t>
      </w:r>
      <w:r w:rsidRPr="00C10B06">
        <w:rPr>
          <w:rFonts w:ascii="Cambria" w:hAnsi="Cambria" w:cs="Arial"/>
          <w:b/>
          <w:bCs/>
        </w:rPr>
        <w:t>JEDZ</w:t>
      </w:r>
      <w:r w:rsidRPr="00C10B06">
        <w:rPr>
          <w:rFonts w:ascii="Cambria" w:hAnsi="Cambria" w:cs="Arial"/>
        </w:rPr>
        <w:t xml:space="preserve"> </w:t>
      </w:r>
      <w:r w:rsidR="00E17F14" w:rsidRPr="00C10B06">
        <w:rPr>
          <w:rFonts w:ascii="Cambria" w:hAnsi="Cambria" w:cs="Arial"/>
        </w:rPr>
        <w:t>pod rygorem nieważności, w formie elektronicznej</w:t>
      </w:r>
      <w:r w:rsidR="00E9423A" w:rsidRPr="00C10B06">
        <w:rPr>
          <w:rFonts w:ascii="Cambria" w:hAnsi="Cambria" w:cs="Arial"/>
        </w:rPr>
        <w:t xml:space="preserve"> podpisany kwalifikowanym podpisem elektronicznym przez osob</w:t>
      </w:r>
      <w:r w:rsidR="00C32EAB" w:rsidRPr="00C10B06">
        <w:rPr>
          <w:rFonts w:ascii="Cambria" w:hAnsi="Cambria" w:cs="Arial"/>
        </w:rPr>
        <w:t>ę</w:t>
      </w:r>
      <w:r w:rsidR="00E9423A" w:rsidRPr="00C10B06">
        <w:rPr>
          <w:rFonts w:ascii="Cambria" w:hAnsi="Cambria" w:cs="Arial"/>
        </w:rPr>
        <w:t xml:space="preserve"> </w:t>
      </w:r>
      <w:r w:rsidR="00C32EAB" w:rsidRPr="00C10B06">
        <w:rPr>
          <w:rFonts w:ascii="Cambria" w:hAnsi="Cambria" w:cs="Arial"/>
        </w:rPr>
        <w:t>upoważnioną do reprezentowania wykonawcy zgodnie z formą reprezentacji określoną w dokumencie rejestrowym właściwym dla formy organizacyjnej lub innym dokumencie</w:t>
      </w:r>
      <w:r w:rsidR="00E17F14" w:rsidRPr="00C10B06">
        <w:rPr>
          <w:rFonts w:ascii="Cambria" w:hAnsi="Cambria" w:cs="Arial"/>
        </w:rPr>
        <w:t>.</w:t>
      </w:r>
    </w:p>
    <w:p w14:paraId="39E72C4C" w14:textId="77777777" w:rsidR="00256344" w:rsidRPr="00C10B06" w:rsidRDefault="00256344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 xml:space="preserve">JEDZ sporządza </w:t>
      </w:r>
      <w:r w:rsidRPr="00C10B06">
        <w:rPr>
          <w:rFonts w:ascii="Cambria" w:hAnsi="Cambria" w:cs="Arial"/>
          <w:bCs/>
        </w:rPr>
        <w:t>odrębnie</w:t>
      </w:r>
      <w:r w:rsidRPr="00C10B06">
        <w:rPr>
          <w:rFonts w:ascii="Cambria" w:hAnsi="Cambria" w:cs="Arial"/>
        </w:rPr>
        <w:t>:</w:t>
      </w:r>
    </w:p>
    <w:p w14:paraId="6D165F8A" w14:textId="04408FA0" w:rsidR="00256344" w:rsidRPr="00C10B06" w:rsidRDefault="00256344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wykonawca/każdy spośród wykonawców wspólnie ubiegających się o udzielenie zamówienia</w:t>
      </w:r>
      <w:r w:rsidR="00406A96" w:rsidRPr="00C10B06">
        <w:rPr>
          <w:rFonts w:ascii="Cambria" w:hAnsi="Cambria"/>
        </w:rPr>
        <w:t xml:space="preserve">. </w:t>
      </w:r>
      <w:r w:rsidRPr="00C10B06">
        <w:rPr>
          <w:rFonts w:ascii="Cambria" w:hAnsi="Cambria"/>
        </w:rPr>
        <w:t>W takim przypadku JEDZ potwierdza brak podstaw wykluczenia wykonawcy oraz spełnianie warunków udziału w postępowaniu w zakresie, w jakim każdy z wykonawców wykazuje spełnianie warunków udziału w postępowaniu</w:t>
      </w:r>
      <w:r w:rsidR="00406A96" w:rsidRPr="00C10B06">
        <w:rPr>
          <w:rFonts w:ascii="Cambria" w:hAnsi="Cambria"/>
        </w:rPr>
        <w:t>;</w:t>
      </w:r>
    </w:p>
    <w:p w14:paraId="0E5C2341" w14:textId="1A6525C0" w:rsidR="00256344" w:rsidRPr="00C10B06" w:rsidRDefault="00256344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406A96" w:rsidRPr="00C10B06">
        <w:rPr>
          <w:rFonts w:ascii="Cambria" w:hAnsi="Cambria"/>
        </w:rPr>
        <w:t>;</w:t>
      </w:r>
    </w:p>
    <w:p w14:paraId="72174B24" w14:textId="1F86D2A4" w:rsidR="00D0550B" w:rsidRPr="00C10B06" w:rsidRDefault="00256344">
      <w:pPr>
        <w:pStyle w:val="Tekstpodstawowy"/>
        <w:numPr>
          <w:ilvl w:val="0"/>
          <w:numId w:val="10"/>
        </w:numPr>
        <w:ind w:right="20"/>
        <w:jc w:val="both"/>
        <w:rPr>
          <w:rFonts w:ascii="Cambria" w:hAnsi="Cambria"/>
          <w:b/>
          <w:bCs/>
        </w:rPr>
      </w:pPr>
      <w:r w:rsidRPr="00C10B06">
        <w:rPr>
          <w:rFonts w:ascii="Cambria" w:hAnsi="Cambria"/>
        </w:rPr>
        <w:t>podwykonawc</w:t>
      </w:r>
      <w:r w:rsidR="00406A96" w:rsidRPr="00C10B06">
        <w:rPr>
          <w:rFonts w:ascii="Cambria" w:hAnsi="Cambria"/>
        </w:rPr>
        <w:t>a</w:t>
      </w:r>
      <w:r w:rsidRPr="00C10B06">
        <w:rPr>
          <w:rFonts w:ascii="Cambria" w:hAnsi="Cambria"/>
        </w:rPr>
        <w:t>, na któr</w:t>
      </w:r>
      <w:r w:rsidR="00406A96" w:rsidRPr="00C10B06">
        <w:rPr>
          <w:rFonts w:ascii="Cambria" w:hAnsi="Cambria"/>
        </w:rPr>
        <w:t xml:space="preserve">ego </w:t>
      </w:r>
      <w:r w:rsidRPr="00C10B06">
        <w:rPr>
          <w:rFonts w:ascii="Cambria" w:hAnsi="Cambria"/>
        </w:rPr>
        <w:t>zasob</w:t>
      </w:r>
      <w:r w:rsidR="00406A96" w:rsidRPr="00C10B06">
        <w:rPr>
          <w:rFonts w:ascii="Cambria" w:hAnsi="Cambria"/>
        </w:rPr>
        <w:t>ach</w:t>
      </w:r>
      <w:r w:rsidRPr="00C10B06">
        <w:rPr>
          <w:rFonts w:ascii="Cambria" w:hAnsi="Cambria"/>
        </w:rPr>
        <w:t xml:space="preserve"> wykonawca nie polega przy wykazywaniu spełnienia warunków udziału w postępowaniu</w:t>
      </w:r>
      <w:r w:rsidR="00381997" w:rsidRPr="00C10B06">
        <w:rPr>
          <w:rFonts w:ascii="Cambria" w:hAnsi="Cambria"/>
        </w:rPr>
        <w:t xml:space="preserve">. </w:t>
      </w:r>
      <w:r w:rsidR="00D0550B" w:rsidRPr="00C10B06">
        <w:rPr>
          <w:rFonts w:ascii="Cambria" w:hAnsi="Cambria"/>
        </w:rPr>
        <w:t>W takim przypadku musi zostać wypełniona część II sekcja A i B, część III (podstawy wykluczenia). JEDZ podpisuje kwalifikowanym podpisem elektronicznym podwykonawca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  <w:i/>
        </w:rPr>
        <w:t>(jeżeli zamawiający weryfikuje podstawy wykluczenia w odniesieniu do podwykonawcy).</w:t>
      </w:r>
    </w:p>
    <w:p w14:paraId="02AAA795" w14:textId="77777777" w:rsidR="00D0550B" w:rsidRPr="00C10B06" w:rsidRDefault="00D0550B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>Wykonawca sporządzi oświadczenie JEDZ za pośrednictwem:</w:t>
      </w:r>
    </w:p>
    <w:p w14:paraId="656D1CEE" w14:textId="4D0212B8" w:rsidR="002C2019" w:rsidRPr="00C10B06" w:rsidRDefault="004C74D7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platformy zakupowej z</w:t>
      </w:r>
      <w:r w:rsidR="00D0550B" w:rsidRPr="00C10B06">
        <w:rPr>
          <w:rFonts w:ascii="Cambria" w:hAnsi="Cambria"/>
        </w:rPr>
        <w:t xml:space="preserve">amawiającego poprzez link: </w:t>
      </w:r>
      <w:hyperlink r:id="rId8" w:history="1">
        <w:r w:rsidR="00C10B06" w:rsidRPr="00D1463A">
          <w:rPr>
            <w:rStyle w:val="Hipercze"/>
            <w:rFonts w:asciiTheme="majorHAnsi" w:eastAsia="Avenir-Light" w:hAnsiTheme="majorHAnsi" w:cs="Avenir-Light"/>
            <w:bCs/>
            <w:lang w:eastAsia="en-US"/>
          </w:rPr>
          <w:t>https://chorzele.ezamawiajacy.pl</w:t>
        </w:r>
      </w:hyperlink>
      <w:r w:rsidR="00C10B06">
        <w:rPr>
          <w:rFonts w:asciiTheme="majorHAnsi" w:eastAsia="Avenir-Light" w:hAnsiTheme="majorHAnsi" w:cs="Avenir-Light"/>
          <w:bCs/>
          <w:lang w:eastAsia="en-US"/>
        </w:rPr>
        <w:t xml:space="preserve"> </w:t>
      </w:r>
      <w:r w:rsidR="002C2019" w:rsidRPr="00C10B06">
        <w:rPr>
          <w:rFonts w:ascii="Cambria" w:hAnsi="Cambria"/>
        </w:rPr>
        <w:t xml:space="preserve"> lub</w:t>
      </w:r>
    </w:p>
    <w:p w14:paraId="56EDC477" w14:textId="70E0865E" w:rsidR="00D0550B" w:rsidRPr="00C10B06" w:rsidRDefault="00D0550B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Theme="majorHAnsi" w:hAnsiTheme="majorHAnsi" w:cs="Arial"/>
          <w:u w:val="single"/>
        </w:rPr>
      </w:pPr>
      <w:r w:rsidRPr="00C10B06">
        <w:rPr>
          <w:rFonts w:ascii="Cambria" w:hAnsi="Cambria"/>
        </w:rPr>
        <w:lastRenderedPageBreak/>
        <w:t xml:space="preserve">przy wykorzystaniu systemu dostępnego poprzez stronę internetową </w:t>
      </w:r>
      <w:hyperlink r:id="rId9" w:history="1">
        <w:r w:rsidRPr="00C10B06">
          <w:rPr>
            <w:rFonts w:asciiTheme="majorHAnsi" w:hAnsiTheme="majorHAnsi" w:cs="Arial"/>
            <w:u w:val="single"/>
          </w:rPr>
          <w:t>https://espd.uzp.gov.pl/</w:t>
        </w:r>
      </w:hyperlink>
      <w:r w:rsidR="00C10B06" w:rsidRPr="00C10B06">
        <w:rPr>
          <w:rFonts w:asciiTheme="majorHAnsi" w:hAnsiTheme="majorHAnsi" w:cs="Arial"/>
        </w:rPr>
        <w:t xml:space="preserve"> </w:t>
      </w:r>
      <w:r w:rsidRPr="00C10B06">
        <w:rPr>
          <w:rFonts w:asciiTheme="majorHAnsi" w:hAnsiTheme="majorHAnsi" w:cs="Arial"/>
        </w:rPr>
        <w:t xml:space="preserve"> lub </w:t>
      </w:r>
      <w:r w:rsidR="00C10B06">
        <w:rPr>
          <w:rFonts w:asciiTheme="majorHAnsi" w:hAnsiTheme="majorHAnsi" w:cs="Arial"/>
          <w:u w:val="single"/>
        </w:rPr>
        <w:t xml:space="preserve">  </w:t>
      </w:r>
    </w:p>
    <w:p w14:paraId="7A96FAD2" w14:textId="1BF50656" w:rsidR="00D0550B" w:rsidRPr="00C10B06" w:rsidRDefault="00D0550B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za pośrednictwem innych dostępnych narzędzi lub oprogramowania</w:t>
      </w:r>
      <w:r w:rsidR="0022663F" w:rsidRPr="00C10B06">
        <w:rPr>
          <w:rFonts w:ascii="Cambria" w:hAnsi="Cambria"/>
        </w:rPr>
        <w:t>,</w:t>
      </w:r>
      <w:r w:rsidRPr="00C10B06">
        <w:rPr>
          <w:rFonts w:ascii="Cambria" w:hAnsi="Cambria"/>
        </w:rPr>
        <w:t xml:space="preserve"> które umożliwiają wypełnienie JEDZ i utworzenie dokumentu elektronicznego.</w:t>
      </w:r>
    </w:p>
    <w:p w14:paraId="0D213238" w14:textId="583B6F7A" w:rsidR="00D0550B" w:rsidRPr="00C10B06" w:rsidRDefault="00D0550B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>Instrukcja wypełniania formularz</w:t>
      </w:r>
      <w:r w:rsidR="00406A96" w:rsidRPr="00C10B06">
        <w:rPr>
          <w:rFonts w:ascii="Cambria" w:hAnsi="Cambria" w:cs="Arial"/>
        </w:rPr>
        <w:t>a</w:t>
      </w:r>
      <w:r w:rsidRPr="00C10B06">
        <w:rPr>
          <w:rFonts w:ascii="Cambria" w:hAnsi="Cambria" w:cs="Arial"/>
        </w:rPr>
        <w:t xml:space="preserve"> JEDZ znajduje się na stronie internetowej Urzędu Zamówień Publicznych pod adresem: </w:t>
      </w:r>
    </w:p>
    <w:p w14:paraId="4D903F6C" w14:textId="7B10B8D3" w:rsidR="00D0550B" w:rsidRPr="00C10B06" w:rsidRDefault="00000000" w:rsidP="00D0550B">
      <w:pPr>
        <w:pStyle w:val="Tekstpodstawowy"/>
        <w:spacing w:after="0"/>
        <w:ind w:left="360" w:right="20"/>
        <w:jc w:val="both"/>
        <w:rPr>
          <w:rFonts w:asciiTheme="majorHAnsi" w:hAnsiTheme="majorHAnsi" w:cs="Arial"/>
          <w:u w:val="single"/>
        </w:rPr>
      </w:pPr>
      <w:hyperlink r:id="rId10" w:history="1">
        <w:r w:rsidR="00231CD9" w:rsidRPr="00D1463A">
          <w:rPr>
            <w:rStyle w:val="Hipercze"/>
            <w:rFonts w:asciiTheme="majorHAnsi" w:hAnsiTheme="majorHAnsi" w:cs="Arial"/>
          </w:rPr>
          <w:t>https://www.uzp.gov.pl/__data/assets/pdf_file/0015/32415/Instrukcja-wypelniania-JEDZ-ESPD.pdf</w:t>
        </w:r>
      </w:hyperlink>
      <w:r w:rsidR="00C10B06">
        <w:rPr>
          <w:rFonts w:asciiTheme="majorHAnsi" w:hAnsiTheme="majorHAnsi" w:cs="Arial"/>
          <w:u w:val="single"/>
        </w:rPr>
        <w:t xml:space="preserve"> </w:t>
      </w:r>
    </w:p>
    <w:p w14:paraId="66C366EB" w14:textId="23178784" w:rsidR="00D0550B" w:rsidRPr="00C10B06" w:rsidRDefault="00D0550B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 xml:space="preserve">Celem ułatwienia wykonawcy sporządzenia JEDZ zamawiający przygotował formularz JEDZ (załącznik nr </w:t>
      </w:r>
      <w:r w:rsidR="006532B1" w:rsidRPr="00C10B06">
        <w:rPr>
          <w:rFonts w:ascii="Cambria" w:hAnsi="Cambria" w:cs="Arial"/>
        </w:rPr>
        <w:t>3</w:t>
      </w:r>
      <w:r w:rsidRPr="00C10B06">
        <w:rPr>
          <w:rFonts w:ascii="Cambria" w:hAnsi="Cambria" w:cs="Arial"/>
        </w:rPr>
        <w:t xml:space="preserve"> do SWZ), w formacie pliku XML, który zamieścił na Platformie. Formularz JEDZ, wstępnie przygotowany przez zamawiającego, zaw</w:t>
      </w:r>
      <w:r w:rsidR="004C74D7" w:rsidRPr="00C10B06">
        <w:rPr>
          <w:rFonts w:ascii="Cambria" w:hAnsi="Cambria" w:cs="Arial"/>
        </w:rPr>
        <w:t>iera tylko pola wskazane przez z</w:t>
      </w:r>
      <w:r w:rsidRPr="00C10B06">
        <w:rPr>
          <w:rFonts w:ascii="Cambria" w:hAnsi="Cambria" w:cs="Arial"/>
        </w:rPr>
        <w:t>amawiającego.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zazn</w:t>
      </w:r>
      <w:r w:rsidR="004C74D7" w:rsidRPr="00C10B06">
        <w:rPr>
          <w:rFonts w:ascii="Cambria" w:hAnsi="Cambria" w:cs="Arial"/>
        </w:rPr>
        <w:t>aczeniu odpowiedzi twierdzącej w</w:t>
      </w:r>
      <w:r w:rsidRPr="00C10B06">
        <w:rPr>
          <w:rFonts w:ascii="Cambria" w:hAnsi="Cambria" w:cs="Arial"/>
        </w:rPr>
        <w:t>ykonawca ma możliwość podania szczegółów, a także opisania ewentualnych środków zaradczych podjętych w ramach tzw. samooczyszczenia.</w:t>
      </w:r>
    </w:p>
    <w:p w14:paraId="446A4E6E" w14:textId="41B3289A" w:rsidR="0035738C" w:rsidRPr="00C10B06" w:rsidRDefault="0035738C">
      <w:pPr>
        <w:pStyle w:val="Akapitzlist"/>
        <w:numPr>
          <w:ilvl w:val="1"/>
          <w:numId w:val="25"/>
        </w:numPr>
        <w:autoSpaceDE w:val="0"/>
        <w:autoSpaceDN w:val="0"/>
        <w:spacing w:before="120" w:after="120"/>
        <w:ind w:left="993" w:hanging="567"/>
        <w:jc w:val="both"/>
        <w:rPr>
          <w:rFonts w:asciiTheme="majorHAnsi" w:hAnsiTheme="majorHAnsi" w:cs="Arial"/>
        </w:rPr>
      </w:pPr>
      <w:r w:rsidRPr="00C10B06">
        <w:rPr>
          <w:rFonts w:asciiTheme="majorHAnsi" w:hAnsiTheme="majorHAnsi" w:cs="Calibri"/>
          <w:b/>
        </w:rPr>
        <w:t xml:space="preserve">Zamawiający informuje, że Wykonawca może ograniczyć się do wypełnienia sekcji </w:t>
      </w:r>
      <w:r w:rsidR="001836B2" w:rsidRPr="00C10B06">
        <w:sym w:font="Symbol" w:char="F061"/>
      </w:r>
      <w:r w:rsidRPr="00C10B06">
        <w:rPr>
          <w:rFonts w:asciiTheme="majorHAnsi" w:hAnsiTheme="majorHAnsi" w:cs="Calibri"/>
          <w:b/>
        </w:rPr>
        <w:t xml:space="preserve"> części IV formularza JEDZ w takim przypadku wykonawca nie wypełnia żadnej z pozostałych sekcji (A-D) w części IV JEDZ.</w:t>
      </w:r>
    </w:p>
    <w:p w14:paraId="1186E8AF" w14:textId="1055E834" w:rsidR="00256344" w:rsidRPr="00C10B06" w:rsidRDefault="00256344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C10B06">
        <w:rPr>
          <w:rFonts w:ascii="Cambria" w:hAnsi="Cambria"/>
          <w:bCs/>
        </w:rPr>
        <w:t>Samooczyszczenie</w:t>
      </w:r>
      <w:r w:rsidRPr="00C10B06">
        <w:rPr>
          <w:rFonts w:ascii="Cambria" w:hAnsi="Cambria"/>
        </w:rPr>
        <w:t xml:space="preserve"> </w:t>
      </w:r>
      <w:r w:rsidR="00406A96" w:rsidRPr="00C10B06">
        <w:rPr>
          <w:rFonts w:ascii="Cambria" w:hAnsi="Cambria"/>
        </w:rPr>
        <w:t>–</w:t>
      </w:r>
      <w:r w:rsidRPr="00C10B06">
        <w:rPr>
          <w:rFonts w:ascii="Cambria" w:hAnsi="Cambria"/>
        </w:rPr>
        <w:t xml:space="preserve"> w okolicznościach określo</w:t>
      </w:r>
      <w:r w:rsidR="007D2AA3" w:rsidRPr="00C10B06">
        <w:rPr>
          <w:rFonts w:ascii="Cambria" w:hAnsi="Cambria"/>
        </w:rPr>
        <w:t>nych w art. 108 ust. 1 pkt 1, 2 i</w:t>
      </w:r>
      <w:r w:rsidRPr="00C10B06">
        <w:rPr>
          <w:rFonts w:ascii="Cambria" w:hAnsi="Cambria"/>
        </w:rPr>
        <w:t xml:space="preserve"> 5 lub art. 109 ust. </w:t>
      </w:r>
      <w:r w:rsidR="007D2AA3" w:rsidRPr="00C10B06">
        <w:rPr>
          <w:rFonts w:ascii="Cambria" w:hAnsi="Cambria"/>
        </w:rPr>
        <w:t>1 pkt 2</w:t>
      </w:r>
      <w:r w:rsidR="009E14AC" w:rsidRPr="00C10B06">
        <w:rPr>
          <w:rFonts w:ascii="Cambria" w:hAnsi="Cambria"/>
        </w:rPr>
        <w:t>–</w:t>
      </w:r>
      <w:r w:rsidR="007D2AA3" w:rsidRPr="00C10B06">
        <w:rPr>
          <w:rFonts w:ascii="Cambria" w:hAnsi="Cambria"/>
        </w:rPr>
        <w:t>5 i 7</w:t>
      </w:r>
      <w:r w:rsidR="009E14AC" w:rsidRPr="00C10B06">
        <w:rPr>
          <w:rFonts w:ascii="Cambria" w:hAnsi="Cambria"/>
        </w:rPr>
        <w:t>–</w:t>
      </w:r>
      <w:r w:rsidR="007D2AA3" w:rsidRPr="00C10B06">
        <w:rPr>
          <w:rFonts w:ascii="Cambria" w:hAnsi="Cambria"/>
        </w:rPr>
        <w:t xml:space="preserve">10 </w:t>
      </w:r>
      <w:r w:rsidRPr="00C10B06">
        <w:rPr>
          <w:rFonts w:ascii="Cambria" w:hAnsi="Cambria"/>
        </w:rPr>
        <w:t xml:space="preserve">ustawy </w:t>
      </w:r>
      <w:proofErr w:type="spellStart"/>
      <w:r w:rsidRPr="00C10B06">
        <w:rPr>
          <w:rFonts w:ascii="Cambria" w:hAnsi="Cambria"/>
        </w:rPr>
        <w:t>Pzp</w:t>
      </w:r>
      <w:proofErr w:type="spellEnd"/>
      <w:r w:rsidRPr="00C10B06">
        <w:rPr>
          <w:rFonts w:ascii="Cambria" w:hAnsi="Cambria"/>
        </w:rPr>
        <w:t xml:space="preserve"> wykonawca nie podlega wykluczeniu</w:t>
      </w:r>
      <w:r w:rsidR="00406A96" w:rsidRPr="00C10B06">
        <w:rPr>
          <w:rFonts w:ascii="Cambria" w:hAnsi="Cambria"/>
        </w:rPr>
        <w:t>,</w:t>
      </w:r>
      <w:r w:rsidRPr="00C10B06">
        <w:rPr>
          <w:rFonts w:ascii="Cambria" w:hAnsi="Cambria"/>
        </w:rPr>
        <w:t xml:space="preserve"> jeżeli udowodni zamawiającemu, że spełnił </w:t>
      </w:r>
      <w:r w:rsidRPr="00C10B06">
        <w:rPr>
          <w:rFonts w:ascii="Cambria" w:hAnsi="Cambria"/>
          <w:bCs/>
        </w:rPr>
        <w:t>łącznie</w:t>
      </w:r>
      <w:r w:rsidRPr="00C10B06">
        <w:rPr>
          <w:rFonts w:ascii="Cambria" w:hAnsi="Cambria"/>
        </w:rPr>
        <w:t xml:space="preserve"> następujące przesłanki:</w:t>
      </w:r>
    </w:p>
    <w:p w14:paraId="7F994229" w14:textId="6A4F70D6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1)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358C0EC3" w14:textId="04A8B49C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2)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91F3005" w14:textId="5725899B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3)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1C822036" w14:textId="561CDD58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a)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zerwał wszelkie powiązania z osobami lub podmiotami odpowiedzialnymi za nieprawidłowe postępowanie wykonawcy,</w:t>
      </w:r>
    </w:p>
    <w:p w14:paraId="471A7CC7" w14:textId="2C64513C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b)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zreorganizował personel,</w:t>
      </w:r>
    </w:p>
    <w:p w14:paraId="5E31AADE" w14:textId="1F8D4397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c)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wdrożył system sprawozdawczości i kontroli,</w:t>
      </w:r>
    </w:p>
    <w:p w14:paraId="3274F8EA" w14:textId="0966B4B3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d)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4C7E02EC" w14:textId="442EFD63" w:rsidR="00256344" w:rsidRPr="00C10B06" w:rsidRDefault="00256344" w:rsidP="002617BE">
      <w:pPr>
        <w:pStyle w:val="Tekstpodstawowy"/>
        <w:ind w:left="709" w:right="20" w:hanging="283"/>
        <w:jc w:val="both"/>
        <w:rPr>
          <w:rFonts w:ascii="Cambria" w:hAnsi="Cambria"/>
        </w:rPr>
      </w:pPr>
      <w:r w:rsidRPr="00C10B06">
        <w:rPr>
          <w:rFonts w:ascii="Cambria" w:hAnsi="Cambria"/>
        </w:rPr>
        <w:t>e)</w:t>
      </w:r>
      <w:r w:rsidR="00406A96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4468DFCC" w14:textId="5635393F" w:rsidR="009615B1" w:rsidRPr="00C10B06" w:rsidRDefault="00256344" w:rsidP="00D0550B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C10B06">
        <w:rPr>
          <w:rFonts w:ascii="Cambria" w:hAnsi="Cambria"/>
          <w:bCs/>
        </w:rPr>
        <w:lastRenderedPageBreak/>
        <w:t>Zamawiający ocenia, czy podjęte przez wykonawcę czynności są wystarczające do wykazania jego rzetelności, uwzględniając wagę i szczególne okoliczności czynu wykonawcy, a jeżeli uzna</w:t>
      </w:r>
      <w:r w:rsidR="0022663F" w:rsidRPr="00C10B06">
        <w:rPr>
          <w:rFonts w:ascii="Cambria" w:hAnsi="Cambria"/>
          <w:bCs/>
        </w:rPr>
        <w:t>,</w:t>
      </w:r>
      <w:r w:rsidRPr="00C10B06">
        <w:rPr>
          <w:rFonts w:ascii="Cambria" w:hAnsi="Cambria"/>
          <w:bCs/>
        </w:rPr>
        <w:t xml:space="preserve"> że nie są wystarczające, wyklucza wykonawcę.</w:t>
      </w:r>
    </w:p>
    <w:p w14:paraId="6D12FE52" w14:textId="368E4745" w:rsidR="009615B1" w:rsidRPr="00C10B06" w:rsidRDefault="009615B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 xml:space="preserve">Informacje na temat składania JEDZ poprzez Platformę znajdują się w instrukcji stanowiącej </w:t>
      </w:r>
      <w:r w:rsidRPr="00C10B06">
        <w:rPr>
          <w:rFonts w:ascii="Cambria" w:hAnsi="Cambria" w:cs="Arial"/>
          <w:b/>
          <w:bCs/>
        </w:rPr>
        <w:t xml:space="preserve">załącznik nr </w:t>
      </w:r>
      <w:r w:rsidR="00A75F52" w:rsidRPr="00C10B06">
        <w:rPr>
          <w:rFonts w:ascii="Cambria" w:hAnsi="Cambria" w:cs="Arial"/>
          <w:b/>
          <w:bCs/>
        </w:rPr>
        <w:t>8</w:t>
      </w:r>
      <w:r w:rsidR="006532B1" w:rsidRPr="00C10B06">
        <w:rPr>
          <w:rFonts w:ascii="Cambria" w:hAnsi="Cambria" w:cs="Arial"/>
          <w:b/>
          <w:bCs/>
        </w:rPr>
        <w:t xml:space="preserve"> </w:t>
      </w:r>
      <w:r w:rsidR="00C72C78" w:rsidRPr="00C10B06">
        <w:rPr>
          <w:rFonts w:ascii="Cambria" w:hAnsi="Cambria" w:cs="Arial"/>
          <w:b/>
          <w:bCs/>
        </w:rPr>
        <w:t>do S</w:t>
      </w:r>
      <w:r w:rsidRPr="00C10B06">
        <w:rPr>
          <w:rFonts w:ascii="Cambria" w:hAnsi="Cambria" w:cs="Arial"/>
          <w:b/>
          <w:bCs/>
        </w:rPr>
        <w:t>WZ</w:t>
      </w:r>
      <w:r w:rsidRPr="00C10B06">
        <w:rPr>
          <w:rFonts w:ascii="Cambria" w:hAnsi="Cambria" w:cs="Arial"/>
        </w:rPr>
        <w:t>.</w:t>
      </w:r>
    </w:p>
    <w:p w14:paraId="3225A780" w14:textId="52E209B1" w:rsidR="00C72C78" w:rsidRPr="00C10B06" w:rsidRDefault="009615B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</w:t>
      </w:r>
      <w:r w:rsidR="0022663F" w:rsidRPr="00C10B06">
        <w:rPr>
          <w:rFonts w:ascii="Cambria" w:hAnsi="Cambria" w:cs="Arial"/>
        </w:rPr>
        <w:t>jeśli</w:t>
      </w:r>
      <w:r w:rsidRPr="00C10B06">
        <w:rPr>
          <w:rFonts w:ascii="Cambria" w:hAnsi="Cambria" w:cs="Arial"/>
        </w:rPr>
        <w:t xml:space="preserve"> jest to wiadome</w:t>
      </w:r>
      <w:r w:rsidR="0022663F" w:rsidRPr="00C10B06">
        <w:rPr>
          <w:rFonts w:ascii="Cambria" w:hAnsi="Cambria" w:cs="Arial"/>
        </w:rPr>
        <w:t>,</w:t>
      </w:r>
      <w:r w:rsidRPr="00C10B06">
        <w:rPr>
          <w:rFonts w:ascii="Cambria" w:hAnsi="Cambria" w:cs="Arial"/>
        </w:rPr>
        <w:t xml:space="preserve"> podać firmy podwykonawców. </w:t>
      </w:r>
    </w:p>
    <w:p w14:paraId="27E97DE9" w14:textId="5E5A18FC" w:rsidR="00D0550B" w:rsidRPr="00C10B06" w:rsidRDefault="00D0550B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  <w:iCs/>
        </w:rPr>
      </w:pPr>
      <w:r w:rsidRPr="00C10B06">
        <w:rPr>
          <w:rFonts w:ascii="Cambria" w:hAnsi="Cambria" w:cs="Arial"/>
        </w:rPr>
        <w:t xml:space="preserve">Do oferty wykonawca załącza również: </w:t>
      </w:r>
      <w:r w:rsidR="00554207" w:rsidRPr="00C10B06">
        <w:rPr>
          <w:rFonts w:ascii="Cambria" w:hAnsi="Cambria" w:cs="Arial"/>
          <w:i/>
          <w:iCs/>
        </w:rPr>
        <w:t>(</w:t>
      </w:r>
      <w:r w:rsidRPr="00C10B06">
        <w:rPr>
          <w:rFonts w:ascii="Cambria" w:hAnsi="Cambria" w:cs="Arial"/>
          <w:i/>
          <w:iCs/>
        </w:rPr>
        <w:t>wybrać odpowiednie</w:t>
      </w:r>
      <w:r w:rsidR="00554207" w:rsidRPr="00C10B06">
        <w:rPr>
          <w:rFonts w:ascii="Cambria" w:hAnsi="Cambria" w:cs="Arial"/>
          <w:i/>
          <w:iCs/>
        </w:rPr>
        <w:t>)</w:t>
      </w:r>
    </w:p>
    <w:p w14:paraId="4EB3DA59" w14:textId="449AA30B" w:rsidR="00D0550B" w:rsidRPr="00C10B06" w:rsidRDefault="00D0550B">
      <w:pPr>
        <w:numPr>
          <w:ilvl w:val="0"/>
          <w:numId w:val="24"/>
        </w:numPr>
        <w:spacing w:before="240"/>
        <w:ind w:left="709" w:right="-108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Pełnomocnictwo</w:t>
      </w:r>
      <w:r w:rsidR="00554207" w:rsidRPr="00C10B06">
        <w:rPr>
          <w:rFonts w:ascii="Cambria" w:hAnsi="Cambria"/>
          <w:b/>
        </w:rPr>
        <w:t xml:space="preserve"> </w:t>
      </w:r>
      <w:r w:rsidRPr="00C10B06">
        <w:rPr>
          <w:rFonts w:ascii="Cambria" w:hAnsi="Cambria"/>
          <w:bCs/>
          <w:i/>
          <w:iCs/>
        </w:rPr>
        <w:t>(</w:t>
      </w:r>
      <w:r w:rsidR="0022663F" w:rsidRPr="00C10B06">
        <w:rPr>
          <w:rFonts w:ascii="Cambria" w:hAnsi="Cambria"/>
          <w:bCs/>
          <w:i/>
          <w:iCs/>
        </w:rPr>
        <w:t>jeśli</w:t>
      </w:r>
      <w:r w:rsidRPr="00C10B06">
        <w:rPr>
          <w:rFonts w:ascii="Cambria" w:hAnsi="Cambria"/>
          <w:bCs/>
          <w:i/>
          <w:iCs/>
        </w:rPr>
        <w:t xml:space="preserve"> dotyczy)</w:t>
      </w:r>
    </w:p>
    <w:p w14:paraId="64CC6936" w14:textId="1116960D" w:rsidR="00D0550B" w:rsidRPr="00C10B06" w:rsidRDefault="00D0550B">
      <w:pPr>
        <w:pStyle w:val="Tekstpodstawowy"/>
        <w:numPr>
          <w:ilvl w:val="0"/>
          <w:numId w:val="13"/>
        </w:numPr>
        <w:spacing w:after="0"/>
        <w:ind w:left="993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Gdy umocowanie osoby składającej ofertę nie wynika z dokumentów rejestrowych</w:t>
      </w:r>
      <w:r w:rsidR="00554207" w:rsidRPr="00C10B06">
        <w:rPr>
          <w:rFonts w:ascii="Cambria" w:hAnsi="Cambria"/>
        </w:rPr>
        <w:t>,</w:t>
      </w:r>
      <w:r w:rsidRPr="00C10B06">
        <w:rPr>
          <w:rFonts w:ascii="Cambria" w:hAnsi="Cambria"/>
        </w:rPr>
        <w:t xml:space="preserve"> wykonawca, który składa ofertę za pośrednictwem pełnomocnika, </w:t>
      </w:r>
      <w:r w:rsidR="00554207" w:rsidRPr="00C10B06">
        <w:rPr>
          <w:rFonts w:ascii="Cambria" w:hAnsi="Cambria"/>
        </w:rPr>
        <w:t>po</w:t>
      </w:r>
      <w:r w:rsidRPr="00C10B06">
        <w:rPr>
          <w:rFonts w:ascii="Cambria" w:hAnsi="Cambria"/>
        </w:rPr>
        <w:t xml:space="preserve">winien dołączyć do oferty dokument pełnomocnictwa obejmujący swym zakresem umocowanie do złożenia oferty lub do złożenia oferty i podpisania umowy. </w:t>
      </w:r>
    </w:p>
    <w:p w14:paraId="10ED3781" w14:textId="7D03A21C" w:rsidR="00D0550B" w:rsidRPr="00C10B06" w:rsidRDefault="00D0550B">
      <w:pPr>
        <w:pStyle w:val="Tekstpodstawowy"/>
        <w:numPr>
          <w:ilvl w:val="0"/>
          <w:numId w:val="13"/>
        </w:numPr>
        <w:spacing w:after="0"/>
        <w:ind w:left="993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W przypadku wykonawców ubiegających się wsp</w:t>
      </w:r>
      <w:r w:rsidR="004C74D7" w:rsidRPr="00C10B06">
        <w:rPr>
          <w:rFonts w:ascii="Cambria" w:hAnsi="Cambria"/>
        </w:rPr>
        <w:t>ólnie o udzielenie zamówienia w</w:t>
      </w:r>
      <w:r w:rsidRPr="00C10B06">
        <w:rPr>
          <w:rFonts w:ascii="Cambria" w:hAnsi="Cambria"/>
        </w:rPr>
        <w:t xml:space="preserve">ykonawcy </w:t>
      </w:r>
      <w:r w:rsidR="00554207" w:rsidRPr="00C10B06">
        <w:rPr>
          <w:rFonts w:ascii="Cambria" w:hAnsi="Cambria"/>
        </w:rPr>
        <w:t xml:space="preserve">są </w:t>
      </w:r>
      <w:r w:rsidRPr="00C10B06">
        <w:rPr>
          <w:rFonts w:ascii="Cambria" w:hAnsi="Cambria"/>
        </w:rPr>
        <w:t>zobowiązani do ustanowienia pełnomocnika.</w:t>
      </w:r>
      <w:r w:rsidR="00554207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 w:rsidRPr="00C10B06">
        <w:rPr>
          <w:rFonts w:ascii="Cambria" w:hAnsi="Cambria"/>
        </w:rPr>
        <w:t>,</w:t>
      </w:r>
      <w:r w:rsidRPr="00C10B06">
        <w:rPr>
          <w:rFonts w:ascii="Cambria" w:hAnsi="Cambria"/>
        </w:rPr>
        <w:t xml:space="preserve"> należy załączyć do oferty. </w:t>
      </w:r>
    </w:p>
    <w:p w14:paraId="7776FF24" w14:textId="249E7849" w:rsidR="00D0550B" w:rsidRPr="00C10B06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  <w:bCs/>
        </w:rPr>
      </w:pPr>
      <w:r w:rsidRPr="00C10B06">
        <w:rPr>
          <w:rFonts w:ascii="Cambria" w:hAnsi="Cambria"/>
          <w:b/>
          <w:bCs/>
        </w:rPr>
        <w:t>Wymagana forma:</w:t>
      </w:r>
    </w:p>
    <w:p w14:paraId="4D9C53BF" w14:textId="54C7D161" w:rsidR="007A1016" w:rsidRPr="00C10B06" w:rsidRDefault="007A1016" w:rsidP="007A1016">
      <w:pPr>
        <w:pStyle w:val="Tekstpodstawowy"/>
        <w:spacing w:after="0"/>
        <w:ind w:left="360" w:right="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>Pełnomocnictwo przekazuje się w postaci elektronicznej i opatruje się kwalifikowanym podpisem elektronicznym.</w:t>
      </w:r>
    </w:p>
    <w:p w14:paraId="050F3C0C" w14:textId="420DC63A" w:rsidR="007A1016" w:rsidRPr="00C10B06" w:rsidRDefault="007A1016" w:rsidP="007A1016">
      <w:pPr>
        <w:pStyle w:val="Tekstpodstawowy"/>
        <w:spacing w:after="0"/>
        <w:ind w:left="360" w:right="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>Gdy został</w:t>
      </w:r>
      <w:r w:rsidR="009E14AC" w:rsidRPr="00C10B06">
        <w:rPr>
          <w:rFonts w:ascii="Cambria" w:hAnsi="Cambria" w:cs="Arial"/>
        </w:rPr>
        <w:t>o</w:t>
      </w:r>
      <w:r w:rsidRPr="00C10B06">
        <w:rPr>
          <w:rFonts w:ascii="Cambria" w:hAnsi="Cambria" w:cs="Arial"/>
        </w:rPr>
        <w:t xml:space="preserve"> wystawione przez</w:t>
      </w:r>
      <w:r w:rsidR="009E14AC" w:rsidRPr="00C10B06">
        <w:rPr>
          <w:rFonts w:ascii="Cambria" w:hAnsi="Cambria" w:cs="Arial"/>
        </w:rPr>
        <w:t xml:space="preserve"> upoważnione podmioty inne niż wykonawca, wykonawca wspólnie ubiegający się o udzielenie zamówienia, podmiot udostępniający zasoby lub podwykonawca:</w:t>
      </w:r>
    </w:p>
    <w:p w14:paraId="69A6D350" w14:textId="723BBE2A" w:rsidR="007A1016" w:rsidRPr="00C10B06" w:rsidRDefault="007A1016">
      <w:pPr>
        <w:pStyle w:val="Tekstpodstawowy"/>
        <w:numPr>
          <w:ilvl w:val="0"/>
          <w:numId w:val="9"/>
        </w:numPr>
        <w:spacing w:after="0"/>
        <w:ind w:left="993" w:right="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>jako dokument elektroniczny</w:t>
      </w:r>
      <w:r w:rsidR="009E14AC" w:rsidRPr="00C10B06">
        <w:rPr>
          <w:rFonts w:ascii="Cambria" w:hAnsi="Cambria" w:cs="Arial"/>
        </w:rPr>
        <w:t xml:space="preserve"> – </w:t>
      </w:r>
      <w:r w:rsidRPr="00C10B06">
        <w:rPr>
          <w:rFonts w:ascii="Cambria" w:hAnsi="Cambria" w:cs="Arial"/>
        </w:rPr>
        <w:t>przekazuje się ten dokument</w:t>
      </w:r>
      <w:r w:rsidR="009E14AC" w:rsidRPr="00C10B06">
        <w:rPr>
          <w:rFonts w:ascii="Cambria" w:hAnsi="Cambria" w:cs="Arial"/>
        </w:rPr>
        <w:t>,</w:t>
      </w:r>
    </w:p>
    <w:p w14:paraId="0145A480" w14:textId="1A8611E7" w:rsidR="007A1016" w:rsidRPr="00C10B06" w:rsidRDefault="007A1016">
      <w:pPr>
        <w:pStyle w:val="Tekstpodstawowy"/>
        <w:numPr>
          <w:ilvl w:val="0"/>
          <w:numId w:val="9"/>
        </w:numPr>
        <w:spacing w:after="0"/>
        <w:ind w:left="993" w:right="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>jako dokument w postaci papierowej i opatrzone własnoręcznym podpisem</w:t>
      </w:r>
      <w:r w:rsidR="009E14AC" w:rsidRPr="00C10B06">
        <w:rPr>
          <w:rFonts w:ascii="Cambria" w:hAnsi="Cambria" w:cs="Arial"/>
        </w:rPr>
        <w:t xml:space="preserve"> –</w:t>
      </w:r>
      <w:r w:rsidRPr="00C10B06">
        <w:rPr>
          <w:rFonts w:ascii="Cambria" w:hAnsi="Cambria" w:cs="Arial"/>
        </w:rPr>
        <w:t xml:space="preserve"> przekazuje się cyfrowe odwzorowanie tego dokumentu opatrzone kwalifikowanym podpisem elektronicznym, poświadczając</w:t>
      </w:r>
      <w:r w:rsidR="009E14AC" w:rsidRPr="00C10B06">
        <w:rPr>
          <w:rFonts w:ascii="Cambria" w:hAnsi="Cambria" w:cs="Arial"/>
        </w:rPr>
        <w:t>ym</w:t>
      </w:r>
      <w:r w:rsidRPr="00C10B06">
        <w:rPr>
          <w:rFonts w:ascii="Cambria" w:hAnsi="Cambria" w:cs="Arial"/>
        </w:rPr>
        <w:t xml:space="preserve"> zgodność cyfrowego odwzorowania z dokumentem w postaci papierowej. Przez cyfrowe odwzorowanie</w:t>
      </w:r>
      <w:r w:rsidR="009E14AC" w:rsidRPr="00C10B06">
        <w:rPr>
          <w:rFonts w:ascii="Cambria" w:hAnsi="Cambria" w:cs="Arial"/>
        </w:rPr>
        <w:t xml:space="preserve"> należy </w:t>
      </w:r>
      <w:r w:rsidRPr="00C10B06">
        <w:rPr>
          <w:rFonts w:ascii="Cambria" w:hAnsi="Cambria" w:cs="Arial"/>
        </w:rPr>
        <w:t>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7C47B5E" w14:textId="41941206" w:rsidR="007A1016" w:rsidRPr="00C10B06" w:rsidRDefault="007A1016" w:rsidP="00D11403">
      <w:pPr>
        <w:pStyle w:val="Tekstpodstawowy"/>
        <w:spacing w:after="0"/>
        <w:ind w:left="993" w:right="20"/>
        <w:jc w:val="both"/>
        <w:rPr>
          <w:rFonts w:ascii="Cambria" w:hAnsi="Cambria" w:cs="Arial"/>
        </w:rPr>
      </w:pPr>
      <w:r w:rsidRPr="00C10B06">
        <w:rPr>
          <w:rFonts w:ascii="Cambria" w:hAnsi="Cambria" w:cs="Arial"/>
        </w:rPr>
        <w:t xml:space="preserve">Poświadczenia zgodności cyfrowego odwzorowania z dokumentem w postaci papierowej dokonuje </w:t>
      </w:r>
      <w:r w:rsidR="00F561B6" w:rsidRPr="00C10B06">
        <w:rPr>
          <w:rFonts w:ascii="Cambria" w:hAnsi="Cambria" w:cs="Arial"/>
        </w:rPr>
        <w:t xml:space="preserve">mocodawca tj. </w:t>
      </w:r>
      <w:r w:rsidRPr="00C10B06">
        <w:rPr>
          <w:rFonts w:ascii="Cambria" w:hAnsi="Cambria" w:cs="Arial"/>
        </w:rPr>
        <w:t>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35F1266E" w14:textId="3AD19721" w:rsidR="007912AF" w:rsidRPr="00C10B06" w:rsidRDefault="007912AF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Oświadczenie wykonawców wspólnie ubiegających się o udzielenie zamówienia</w:t>
      </w:r>
      <w:r w:rsidR="004F20CA" w:rsidRPr="00C10B06">
        <w:rPr>
          <w:rFonts w:ascii="Cambria" w:hAnsi="Cambria"/>
          <w:b/>
        </w:rPr>
        <w:t xml:space="preserve"> (</w:t>
      </w:r>
      <w:r w:rsidR="00C475EF" w:rsidRPr="00C10B06">
        <w:rPr>
          <w:rFonts w:ascii="Cambria" w:hAnsi="Cambria"/>
          <w:b/>
        </w:rPr>
        <w:t>załącznik nr 4 do SWZ).</w:t>
      </w:r>
    </w:p>
    <w:p w14:paraId="34D8E4B2" w14:textId="758AFCB3" w:rsidR="00C968E1" w:rsidRPr="00C10B06" w:rsidRDefault="007912AF">
      <w:pPr>
        <w:pStyle w:val="Tekstpodstawowy"/>
        <w:numPr>
          <w:ilvl w:val="0"/>
          <w:numId w:val="9"/>
        </w:numPr>
        <w:spacing w:after="0"/>
        <w:ind w:left="709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 xml:space="preserve">Wykonawcy wspólnie ubiegający się o udzielenie zamówienia, spośród których tylko jeden spełnia warunek dotyczący uprawnień, są zobowiązani dołączyć do </w:t>
      </w:r>
      <w:r w:rsidRPr="00C10B06">
        <w:rPr>
          <w:rFonts w:ascii="Cambria" w:hAnsi="Cambria"/>
        </w:rPr>
        <w:lastRenderedPageBreak/>
        <w:t>oferty oświadczenie, z którego wynika, które roboty budowlane, dostawy lub usługi wykonają poszczególni wykonawcy.</w:t>
      </w:r>
    </w:p>
    <w:p w14:paraId="3276DCD9" w14:textId="7B6DAB5E" w:rsidR="007912AF" w:rsidRPr="00C10B06" w:rsidRDefault="007912AF">
      <w:pPr>
        <w:pStyle w:val="Tekstpodstawowy"/>
        <w:numPr>
          <w:ilvl w:val="0"/>
          <w:numId w:val="9"/>
        </w:numPr>
        <w:spacing w:after="0"/>
        <w:ind w:left="709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Wykonawcy wspólnie ubiegający się o udzielenie zamówienia</w:t>
      </w:r>
      <w:r w:rsidR="00C968E1" w:rsidRPr="00C10B06">
        <w:rPr>
          <w:rFonts w:ascii="Cambria" w:hAnsi="Cambria"/>
        </w:rPr>
        <w:t xml:space="preserve"> </w:t>
      </w:r>
      <w:r w:rsidRPr="00C10B06">
        <w:rPr>
          <w:rFonts w:ascii="Cambria" w:hAnsi="Cambria"/>
        </w:rPr>
        <w:t>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FDCAB66" w14:textId="77777777" w:rsidR="004C74D7" w:rsidRPr="00C10B06" w:rsidRDefault="004C74D7" w:rsidP="002617BE">
      <w:pPr>
        <w:pStyle w:val="Tekstpodstawowy"/>
        <w:spacing w:after="0"/>
        <w:ind w:left="709" w:right="20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Wymagana forma:</w:t>
      </w:r>
    </w:p>
    <w:p w14:paraId="0C0670C8" w14:textId="4CA88B1E" w:rsidR="007912AF" w:rsidRPr="00C10B06" w:rsidRDefault="00AC73F0" w:rsidP="002617BE">
      <w:pPr>
        <w:pStyle w:val="Tekstpodstawowy"/>
        <w:spacing w:after="0"/>
        <w:ind w:left="709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W</w:t>
      </w:r>
      <w:r w:rsidR="00C968E1" w:rsidRPr="00C10B06">
        <w:rPr>
          <w:rFonts w:ascii="Cambria" w:hAnsi="Cambria"/>
        </w:rPr>
        <w:t xml:space="preserve">ykonawcy składają </w:t>
      </w:r>
      <w:r w:rsidRPr="00C10B06">
        <w:rPr>
          <w:rFonts w:ascii="Cambria" w:hAnsi="Cambria"/>
        </w:rPr>
        <w:t xml:space="preserve">oświadczenia </w:t>
      </w:r>
      <w:r w:rsidR="00C968E1" w:rsidRPr="00C10B06">
        <w:rPr>
          <w:rFonts w:ascii="Cambria" w:hAnsi="Cambria"/>
        </w:rPr>
        <w:t xml:space="preserve">w oryginale w postaci dokumentu elektronicznego podpisanego kwalifikowanym podpisem elektronicznym przez osoby upoważnione do </w:t>
      </w:r>
      <w:r w:rsidR="004C74D7" w:rsidRPr="00C10B06">
        <w:rPr>
          <w:rFonts w:ascii="Cambria" w:hAnsi="Cambria"/>
        </w:rPr>
        <w:t>reprezentowania w</w:t>
      </w:r>
      <w:r w:rsidR="00C968E1" w:rsidRPr="00C10B06">
        <w:rPr>
          <w:rFonts w:ascii="Cambria" w:hAnsi="Cambria"/>
        </w:rPr>
        <w:t xml:space="preserve">ykonawców zgodnie z formą reprezentacji określoną w dokumencie rejestrowym właściwym dla formy organizacyjnej lub </w:t>
      </w:r>
      <w:r w:rsidRPr="00C10B06">
        <w:rPr>
          <w:rFonts w:ascii="Cambria" w:hAnsi="Cambria"/>
        </w:rPr>
        <w:t xml:space="preserve">w </w:t>
      </w:r>
      <w:r w:rsidR="00C968E1" w:rsidRPr="00C10B06">
        <w:rPr>
          <w:rFonts w:ascii="Cambria" w:hAnsi="Cambria"/>
        </w:rPr>
        <w:t>innym dokumencie.</w:t>
      </w:r>
    </w:p>
    <w:p w14:paraId="232698A8" w14:textId="241E1616" w:rsidR="00545D8B" w:rsidRPr="00C10B06" w:rsidRDefault="00545D8B" w:rsidP="002617BE">
      <w:pPr>
        <w:pStyle w:val="Tekstpodstawowy"/>
        <w:ind w:left="709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W przypadku gdy oświadczenie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</w:p>
    <w:p w14:paraId="086D0A69" w14:textId="33924C3A" w:rsidR="00545D8B" w:rsidRPr="00C10B06" w:rsidRDefault="00545D8B" w:rsidP="002617BE">
      <w:pPr>
        <w:pStyle w:val="Tekstpodstawowy"/>
        <w:ind w:left="709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 xml:space="preserve">Poświadczenia zgodności cyfrowego odwzorowania z dokumentem w postaci papierowej, dokonuje odpowiednio wykonawca lub wykonawca wspólnie ubiegający się o udzielenie zamówienia </w:t>
      </w:r>
      <w:r w:rsidR="007078F2" w:rsidRPr="00C10B06">
        <w:rPr>
          <w:rFonts w:ascii="Cambria" w:hAnsi="Cambria"/>
        </w:rPr>
        <w:t>l</w:t>
      </w:r>
      <w:r w:rsidRPr="00C10B06">
        <w:rPr>
          <w:rFonts w:ascii="Cambria" w:hAnsi="Cambria"/>
        </w:rPr>
        <w:t>ub notariusz</w:t>
      </w:r>
    </w:p>
    <w:p w14:paraId="731FD787" w14:textId="58CD4ACC" w:rsidR="00C72C78" w:rsidRPr="00C10B06" w:rsidRDefault="00C72C78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 xml:space="preserve">Przedmiotowe środki dowodowe wskazane w </w:t>
      </w:r>
      <w:r w:rsidR="0022663F" w:rsidRPr="00C10B06">
        <w:rPr>
          <w:rFonts w:ascii="Cambria" w:hAnsi="Cambria"/>
          <w:b/>
        </w:rPr>
        <w:t>r</w:t>
      </w:r>
      <w:r w:rsidRPr="00C10B06">
        <w:rPr>
          <w:rFonts w:ascii="Cambria" w:hAnsi="Cambria"/>
          <w:b/>
        </w:rPr>
        <w:t>ozdziale II podrozdzia</w:t>
      </w:r>
      <w:r w:rsidR="00E21237" w:rsidRPr="00C10B06">
        <w:rPr>
          <w:rFonts w:ascii="Cambria" w:hAnsi="Cambria"/>
          <w:b/>
        </w:rPr>
        <w:t>le</w:t>
      </w:r>
      <w:r w:rsidRPr="00C10B06">
        <w:rPr>
          <w:rFonts w:ascii="Cambria" w:hAnsi="Cambria"/>
          <w:b/>
        </w:rPr>
        <w:t xml:space="preserve"> 5 </w:t>
      </w:r>
      <w:r w:rsidR="00D11403" w:rsidRPr="00C10B06">
        <w:rPr>
          <w:rFonts w:ascii="Cambria" w:hAnsi="Cambria"/>
          <w:b/>
        </w:rPr>
        <w:t>.</w:t>
      </w:r>
    </w:p>
    <w:p w14:paraId="12A188E6" w14:textId="0C356099" w:rsidR="007D2AA3" w:rsidRPr="00C10B06" w:rsidRDefault="00D11403" w:rsidP="007D2AA3">
      <w:pPr>
        <w:shd w:val="clear" w:color="auto" w:fill="FFFFFF"/>
        <w:jc w:val="both"/>
        <w:rPr>
          <w:rFonts w:asciiTheme="majorHAnsi" w:eastAsiaTheme="majorEastAsia" w:hAnsiTheme="majorHAnsi" w:cstheme="majorBidi"/>
          <w:bCs/>
          <w:i/>
          <w:iCs/>
          <w:lang w:eastAsia="en-US"/>
        </w:rPr>
      </w:pPr>
      <w:r w:rsidRPr="00C10B06">
        <w:rPr>
          <w:rFonts w:ascii="Cambria" w:hAnsi="Cambria"/>
          <w:bCs/>
          <w:i/>
          <w:iCs/>
        </w:rPr>
        <w:t xml:space="preserve">       Zamawiający nie wymaga złożenia przedmiotowych środków dowodowych</w:t>
      </w:r>
      <w:r w:rsidR="00C804E9" w:rsidRPr="00C10B06">
        <w:rPr>
          <w:rFonts w:ascii="Cambria" w:hAnsi="Cambria"/>
          <w:bCs/>
          <w:i/>
          <w:iCs/>
        </w:rPr>
        <w:t>.</w:t>
      </w:r>
    </w:p>
    <w:p w14:paraId="3B7E028E" w14:textId="74678BB1" w:rsidR="00D0550B" w:rsidRPr="00C10B06" w:rsidRDefault="009615B1">
      <w:pPr>
        <w:numPr>
          <w:ilvl w:val="0"/>
          <w:numId w:val="24"/>
        </w:numPr>
        <w:spacing w:before="240"/>
        <w:ind w:right="20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 xml:space="preserve">Formularz </w:t>
      </w:r>
      <w:r w:rsidR="00932618" w:rsidRPr="00C10B06">
        <w:rPr>
          <w:rFonts w:ascii="Cambria" w:hAnsi="Cambria"/>
          <w:b/>
        </w:rPr>
        <w:t>ofertowy</w:t>
      </w:r>
      <w:r w:rsidR="00A02C8B">
        <w:rPr>
          <w:rFonts w:ascii="Cambria" w:hAnsi="Cambria"/>
          <w:b/>
        </w:rPr>
        <w:t xml:space="preserve"> </w:t>
      </w:r>
      <w:r w:rsidR="00A02C8B" w:rsidRPr="0002435F">
        <w:rPr>
          <w:rFonts w:ascii="Cambria" w:hAnsi="Cambria"/>
          <w:b/>
        </w:rPr>
        <w:t xml:space="preserve">i cenowy </w:t>
      </w:r>
      <w:r w:rsidRPr="0002435F">
        <w:rPr>
          <w:rFonts w:ascii="Cambria" w:hAnsi="Cambria"/>
          <w:b/>
        </w:rPr>
        <w:t xml:space="preserve"> (załącznik nr</w:t>
      </w:r>
      <w:r w:rsidR="00932618" w:rsidRPr="0002435F">
        <w:rPr>
          <w:rFonts w:ascii="Cambria" w:hAnsi="Cambria"/>
          <w:b/>
        </w:rPr>
        <w:t xml:space="preserve"> 1</w:t>
      </w:r>
      <w:r w:rsidR="000E5386" w:rsidRPr="0002435F">
        <w:rPr>
          <w:rFonts w:ascii="Cambria" w:hAnsi="Cambria"/>
          <w:b/>
        </w:rPr>
        <w:t xml:space="preserve"> </w:t>
      </w:r>
      <w:r w:rsidR="00A02C8B" w:rsidRPr="0002435F">
        <w:rPr>
          <w:rFonts w:ascii="Cambria" w:hAnsi="Cambria"/>
          <w:b/>
        </w:rPr>
        <w:t xml:space="preserve">i 1a </w:t>
      </w:r>
      <w:r w:rsidR="00AE2293" w:rsidRPr="0002435F">
        <w:rPr>
          <w:rFonts w:ascii="Cambria" w:hAnsi="Cambria"/>
          <w:b/>
        </w:rPr>
        <w:t>do SWZ</w:t>
      </w:r>
      <w:r w:rsidRPr="0002435F">
        <w:rPr>
          <w:rFonts w:ascii="Cambria" w:hAnsi="Cambria"/>
          <w:b/>
        </w:rPr>
        <w:t>)</w:t>
      </w:r>
      <w:r w:rsidR="00AE2293" w:rsidRPr="0002435F">
        <w:rPr>
          <w:rFonts w:ascii="Cambria" w:hAnsi="Cambria"/>
          <w:b/>
        </w:rPr>
        <w:t>.</w:t>
      </w:r>
    </w:p>
    <w:p w14:paraId="5AADF04D" w14:textId="77777777" w:rsidR="00D0550B" w:rsidRPr="00C10B06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Wymagana forma:</w:t>
      </w:r>
    </w:p>
    <w:p w14:paraId="5266FD3A" w14:textId="399D9732" w:rsidR="00D0550B" w:rsidRPr="00C10B06" w:rsidRDefault="009615B1" w:rsidP="00D11403">
      <w:pPr>
        <w:autoSpaceDE w:val="0"/>
        <w:autoSpaceDN w:val="0"/>
        <w:spacing w:before="120" w:after="120"/>
        <w:ind w:left="426"/>
        <w:jc w:val="both"/>
        <w:rPr>
          <w:rFonts w:ascii="Cambria" w:hAnsi="Cambria" w:cs="Arial"/>
        </w:rPr>
      </w:pPr>
      <w:r w:rsidRPr="00C10B06">
        <w:rPr>
          <w:rFonts w:ascii="Cambria" w:hAnsi="Cambria"/>
        </w:rPr>
        <w:t>Formularz</w:t>
      </w:r>
      <w:r w:rsidR="00932618" w:rsidRPr="00C10B06">
        <w:rPr>
          <w:rFonts w:ascii="Cambria" w:hAnsi="Cambria"/>
        </w:rPr>
        <w:t>e</w:t>
      </w:r>
      <w:r w:rsidRPr="00C10B06">
        <w:rPr>
          <w:rFonts w:ascii="Cambria" w:hAnsi="Cambria"/>
        </w:rPr>
        <w:t xml:space="preserve"> mus</w:t>
      </w:r>
      <w:r w:rsidR="00932618" w:rsidRPr="00C10B06">
        <w:rPr>
          <w:rFonts w:ascii="Cambria" w:hAnsi="Cambria"/>
        </w:rPr>
        <w:t>zą</w:t>
      </w:r>
      <w:r w:rsidRPr="00C10B06">
        <w:rPr>
          <w:rFonts w:ascii="Cambria" w:hAnsi="Cambria"/>
        </w:rPr>
        <w:t xml:space="preserve"> być złożon</w:t>
      </w:r>
      <w:r w:rsidR="00932618" w:rsidRPr="00C10B06">
        <w:rPr>
          <w:rFonts w:ascii="Cambria" w:hAnsi="Cambria"/>
        </w:rPr>
        <w:t>e</w:t>
      </w:r>
      <w:r w:rsidRPr="00C10B06">
        <w:rPr>
          <w:rFonts w:ascii="Cambria" w:hAnsi="Cambria"/>
        </w:rPr>
        <w:t xml:space="preserve"> w </w:t>
      </w:r>
      <w:r w:rsidR="00E17F14" w:rsidRPr="00C10B06">
        <w:rPr>
          <w:rFonts w:ascii="Cambria" w:hAnsi="Cambria" w:cs="Arial"/>
        </w:rPr>
        <w:t>pod rygorem nieważności, w formie elektroniczne</w:t>
      </w:r>
      <w:r w:rsidR="007078F2" w:rsidRPr="00C10B06">
        <w:rPr>
          <w:rFonts w:ascii="Cambria" w:hAnsi="Cambria" w:cs="Arial"/>
        </w:rPr>
        <w:t>j podpisane kwalifikowanym podpisem elektronicznym</w:t>
      </w:r>
      <w:r w:rsidR="00E17F14" w:rsidRPr="00C10B06">
        <w:rPr>
          <w:rFonts w:ascii="Cambria" w:hAnsi="Cambria" w:cs="Arial"/>
        </w:rPr>
        <w:t>.</w:t>
      </w:r>
    </w:p>
    <w:p w14:paraId="506D9B5A" w14:textId="35456803" w:rsidR="009615B1" w:rsidRPr="00C10B06" w:rsidRDefault="009615B1">
      <w:pPr>
        <w:pStyle w:val="Akapitzlist"/>
        <w:numPr>
          <w:ilvl w:val="0"/>
          <w:numId w:val="24"/>
        </w:numPr>
        <w:shd w:val="clear" w:color="auto" w:fill="FFFFFF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Zobowiązanie podmiotu trzeciego</w:t>
      </w:r>
      <w:r w:rsidR="00C475EF" w:rsidRPr="00C10B06">
        <w:rPr>
          <w:rFonts w:ascii="Cambria" w:hAnsi="Cambria"/>
          <w:b/>
        </w:rPr>
        <w:t xml:space="preserve"> (załącznik nr 2 do SWZ).</w:t>
      </w:r>
    </w:p>
    <w:p w14:paraId="22E3FDE1" w14:textId="78BA80BF" w:rsidR="007912AF" w:rsidRPr="00C10B06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Zobowiązanie podmiotu udostępniającego zasoby</w:t>
      </w:r>
      <w:r w:rsidR="00D05E31" w:rsidRPr="00C10B06">
        <w:rPr>
          <w:rFonts w:ascii="Cambria" w:hAnsi="Cambria"/>
        </w:rPr>
        <w:t xml:space="preserve"> (</w:t>
      </w:r>
      <w:r w:rsidRPr="00C10B06">
        <w:rPr>
          <w:rFonts w:ascii="Cambria" w:hAnsi="Cambria"/>
        </w:rPr>
        <w:t>lub inny podmiotowy środek dowodowy</w:t>
      </w:r>
      <w:r w:rsidR="00D05E31" w:rsidRPr="00C10B06">
        <w:rPr>
          <w:rFonts w:ascii="Cambria" w:hAnsi="Cambria"/>
        </w:rPr>
        <w:t>)</w:t>
      </w:r>
      <w:r w:rsidRPr="00C10B06">
        <w:rPr>
          <w:rFonts w:ascii="Cambria" w:hAnsi="Cambria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C10B06" w:rsidRDefault="007912AF">
      <w:pPr>
        <w:pStyle w:val="Tekstpodstawowy"/>
        <w:numPr>
          <w:ilvl w:val="0"/>
          <w:numId w:val="18"/>
        </w:numPr>
        <w:ind w:left="851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C10B06" w:rsidRDefault="007912AF">
      <w:pPr>
        <w:pStyle w:val="Tekstpodstawowy"/>
        <w:numPr>
          <w:ilvl w:val="0"/>
          <w:numId w:val="18"/>
        </w:numPr>
        <w:ind w:left="851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30FAFC90" w14:textId="77777777" w:rsidR="007912AF" w:rsidRPr="00C10B06" w:rsidRDefault="007912AF">
      <w:pPr>
        <w:pStyle w:val="Tekstpodstawowy"/>
        <w:numPr>
          <w:ilvl w:val="0"/>
          <w:numId w:val="18"/>
        </w:numPr>
        <w:ind w:left="851" w:right="20"/>
        <w:jc w:val="both"/>
        <w:rPr>
          <w:rFonts w:ascii="Cambria" w:hAnsi="Cambria"/>
        </w:rPr>
      </w:pPr>
      <w:r w:rsidRPr="00C10B06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AA0B0F" w14:textId="41F0818F" w:rsidR="00D0550B" w:rsidRPr="00C10B06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Wymagana forma:</w:t>
      </w:r>
    </w:p>
    <w:p w14:paraId="344F5E30" w14:textId="12489E46" w:rsidR="00E17F14" w:rsidRPr="00C10B06" w:rsidRDefault="00E17F14" w:rsidP="00F70BB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bookmarkStart w:id="9" w:name="_Hlk62401269"/>
      <w:r w:rsidRPr="00C10B06">
        <w:rPr>
          <w:rFonts w:ascii="Cambria" w:hAnsi="Cambria"/>
        </w:rPr>
        <w:t>Zobowiązanie podmiotu udostępniającego zasoby, przekazuje się w postaci elektronicznej i opatruje się kwalifikowanym podpisem elektronicznym</w:t>
      </w:r>
      <w:r w:rsidR="009E14AC" w:rsidRPr="00C10B06">
        <w:rPr>
          <w:rFonts w:ascii="Cambria" w:hAnsi="Cambria"/>
        </w:rPr>
        <w:t xml:space="preserve">. </w:t>
      </w:r>
      <w:r w:rsidRPr="00C10B06">
        <w:rPr>
          <w:rFonts w:ascii="Cambria" w:hAnsi="Cambria"/>
        </w:rPr>
        <w:t xml:space="preserve">W przypadku gdy zobowiązanie zostało sporządzone jako dokument w postaci papierowej i opatrzone własnoręcznym podpisem, przekazuje się cyfrowe odwzorowanie tego dokumentu opatrzone kwalifikowanym podpisem </w:t>
      </w:r>
      <w:r w:rsidRPr="00C10B06">
        <w:rPr>
          <w:rFonts w:ascii="Cambria" w:hAnsi="Cambria"/>
        </w:rPr>
        <w:lastRenderedPageBreak/>
        <w:t>elektronicznym,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  <w:bookmarkEnd w:id="9"/>
    </w:p>
    <w:p w14:paraId="27092613" w14:textId="77943004" w:rsidR="00D0550B" w:rsidRPr="00C10B06" w:rsidRDefault="00D0550B">
      <w:pPr>
        <w:numPr>
          <w:ilvl w:val="0"/>
          <w:numId w:val="24"/>
        </w:numPr>
        <w:spacing w:before="240"/>
        <w:ind w:right="20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Wadium</w:t>
      </w:r>
    </w:p>
    <w:p w14:paraId="16406191" w14:textId="77777777" w:rsidR="00476553" w:rsidRPr="00202A74" w:rsidRDefault="00476553" w:rsidP="00476553">
      <w:pPr>
        <w:spacing w:before="240"/>
        <w:ind w:left="360" w:right="20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Wymagana forma:</w:t>
      </w:r>
    </w:p>
    <w:p w14:paraId="3EEBAA07" w14:textId="77777777" w:rsidR="00476553" w:rsidRPr="00202A74" w:rsidRDefault="00476553" w:rsidP="00476553">
      <w:pPr>
        <w:pStyle w:val="Tekstpodstawowy"/>
        <w:numPr>
          <w:ilvl w:val="0"/>
          <w:numId w:val="13"/>
        </w:numPr>
        <w:spacing w:after="0"/>
        <w:ind w:left="851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Wadium wnoszone w poręczeniach lub gwarancjach należy załączyć do oferty w oryginale w postaci dokumentu elektronicznego podpisanego kwalifikowanym podpisem elektronicznym przez wystawcę dokumentu. </w:t>
      </w:r>
    </w:p>
    <w:p w14:paraId="4544A19D" w14:textId="77FC7245" w:rsidR="000E5386" w:rsidRPr="00476553" w:rsidRDefault="00476553" w:rsidP="00476553">
      <w:pPr>
        <w:pStyle w:val="Tekstpodstawowy"/>
        <w:numPr>
          <w:ilvl w:val="0"/>
          <w:numId w:val="13"/>
        </w:numPr>
        <w:spacing w:after="0"/>
        <w:ind w:left="851" w:right="20"/>
        <w:jc w:val="both"/>
        <w:rPr>
          <w:rFonts w:ascii="Cambria" w:hAnsi="Cambria"/>
        </w:rPr>
      </w:pPr>
      <w:r w:rsidRPr="00202A74">
        <w:rPr>
          <w:rFonts w:ascii="Cambria" w:hAnsi="Cambria"/>
        </w:rPr>
        <w:t>Zamawiający zaleca załączenie do oferty dokumentu potwierdzającego wniesienie wadium w pieniądzu na rachunek bankowy zamawiającego. Czynność ta skróci czas badania ofert.</w:t>
      </w:r>
    </w:p>
    <w:p w14:paraId="431234EC" w14:textId="23DC1749" w:rsidR="00B35FA4" w:rsidRPr="00C10B06" w:rsidRDefault="009615B1">
      <w:pPr>
        <w:numPr>
          <w:ilvl w:val="0"/>
          <w:numId w:val="24"/>
        </w:numPr>
        <w:spacing w:before="240"/>
        <w:ind w:right="-108"/>
        <w:jc w:val="both"/>
        <w:rPr>
          <w:rFonts w:ascii="Cambria" w:hAnsi="Cambria"/>
        </w:rPr>
      </w:pPr>
      <w:r w:rsidRPr="00C10B06">
        <w:rPr>
          <w:rFonts w:ascii="Cambria" w:hAnsi="Cambria"/>
          <w:b/>
        </w:rPr>
        <w:t xml:space="preserve">Informacje dotyczące </w:t>
      </w:r>
      <w:r w:rsidR="00FF7D6B" w:rsidRPr="00C10B06">
        <w:rPr>
          <w:rFonts w:ascii="Cambria" w:hAnsi="Cambria"/>
          <w:b/>
        </w:rPr>
        <w:t>RODO</w:t>
      </w:r>
      <w:r w:rsidRPr="00C10B06">
        <w:rPr>
          <w:rFonts w:ascii="Cambria" w:hAnsi="Cambria"/>
          <w:b/>
        </w:rPr>
        <w:t xml:space="preserve"> (załącznik nr </w:t>
      </w:r>
      <w:r w:rsidR="006532B1" w:rsidRPr="00C10B06">
        <w:rPr>
          <w:rFonts w:ascii="Cambria" w:hAnsi="Cambria"/>
          <w:b/>
        </w:rPr>
        <w:t>7</w:t>
      </w:r>
      <w:r w:rsidR="00F41590" w:rsidRPr="00C10B06">
        <w:rPr>
          <w:rFonts w:ascii="Cambria" w:hAnsi="Cambria"/>
          <w:b/>
        </w:rPr>
        <w:t xml:space="preserve"> do S</w:t>
      </w:r>
      <w:r w:rsidRPr="00C10B06">
        <w:rPr>
          <w:rFonts w:ascii="Cambria" w:hAnsi="Cambria"/>
          <w:b/>
        </w:rPr>
        <w:t xml:space="preserve">WZ) </w:t>
      </w:r>
      <w:r w:rsidR="001F1792" w:rsidRPr="00C10B06">
        <w:rPr>
          <w:rFonts w:ascii="Cambria" w:hAnsi="Cambria"/>
          <w:bCs/>
        </w:rPr>
        <w:t>–</w:t>
      </w:r>
      <w:r w:rsidR="00F41590" w:rsidRPr="00C10B06">
        <w:rPr>
          <w:rFonts w:ascii="Cambria" w:hAnsi="Cambria"/>
          <w:b/>
        </w:rPr>
        <w:t xml:space="preserve"> </w:t>
      </w:r>
      <w:r w:rsidR="001F1792" w:rsidRPr="00C10B06">
        <w:rPr>
          <w:rFonts w:ascii="Cambria" w:hAnsi="Cambria"/>
          <w:bCs/>
        </w:rPr>
        <w:t>w</w:t>
      </w:r>
      <w:r w:rsidR="007912AF" w:rsidRPr="00C10B06">
        <w:rPr>
          <w:rFonts w:ascii="Cambria" w:hAnsi="Cambria"/>
        </w:rPr>
        <w:t xml:space="preserve"> tym dokumencie wykonawca składa oświadczenie w zakresie spełnienia wymogów RO</w:t>
      </w:r>
      <w:r w:rsidR="00FF7D6B" w:rsidRPr="00C10B06">
        <w:rPr>
          <w:rFonts w:ascii="Cambria" w:hAnsi="Cambria"/>
        </w:rPr>
        <w:t>DO</w:t>
      </w:r>
      <w:r w:rsidR="007078F2" w:rsidRPr="00C10B06">
        <w:rPr>
          <w:rFonts w:ascii="Cambria" w:hAnsi="Cambria"/>
        </w:rPr>
        <w:t>.</w:t>
      </w:r>
    </w:p>
    <w:p w14:paraId="5CC0CEB1" w14:textId="77777777" w:rsidR="00545D8B" w:rsidRPr="00C10B06" w:rsidRDefault="00545D8B" w:rsidP="00545D8B">
      <w:pPr>
        <w:pStyle w:val="Tekstpodstawowy"/>
        <w:spacing w:after="0"/>
        <w:ind w:right="20" w:firstLine="360"/>
        <w:jc w:val="both"/>
        <w:rPr>
          <w:rFonts w:ascii="Cambria" w:hAnsi="Cambria"/>
          <w:b/>
        </w:rPr>
      </w:pPr>
    </w:p>
    <w:p w14:paraId="1C1F3E06" w14:textId="77777777" w:rsidR="00545D8B" w:rsidRPr="00C10B06" w:rsidRDefault="00545D8B" w:rsidP="00545D8B">
      <w:pPr>
        <w:pStyle w:val="Tekstpodstawowy"/>
        <w:spacing w:after="0"/>
        <w:ind w:right="20" w:firstLine="360"/>
        <w:jc w:val="both"/>
        <w:rPr>
          <w:rFonts w:ascii="Cambria" w:hAnsi="Cambria"/>
          <w:b/>
        </w:rPr>
      </w:pPr>
      <w:r w:rsidRPr="00C10B06">
        <w:rPr>
          <w:rFonts w:ascii="Cambria" w:hAnsi="Cambria"/>
          <w:b/>
        </w:rPr>
        <w:t>Wymagana forma:</w:t>
      </w:r>
    </w:p>
    <w:p w14:paraId="3A02DC6B" w14:textId="5357D3FC" w:rsidR="00545D8B" w:rsidRPr="00C10B06" w:rsidRDefault="00545D8B" w:rsidP="00545D8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  <w:r w:rsidRPr="00C10B06">
        <w:rPr>
          <w:rFonts w:ascii="Cambria" w:hAnsi="Cambria"/>
        </w:rPr>
        <w:t xml:space="preserve">Dokument </w:t>
      </w:r>
      <w:r w:rsidRPr="00C10B06">
        <w:rPr>
          <w:rFonts w:asciiTheme="majorHAnsi" w:eastAsia="Calibri" w:hAnsiTheme="majorHAnsi" w:cs="Arial"/>
          <w:lang w:eastAsia="en-US"/>
        </w:rPr>
        <w:t>przekazuje się w postaci elektronicznej i opatruje się kwalifikowanym podpisem elektronicznym.</w:t>
      </w:r>
    </w:p>
    <w:p w14:paraId="378FDFB3" w14:textId="209A918E" w:rsidR="00F70BBB" w:rsidRPr="00C10B06" w:rsidRDefault="00F70BBB" w:rsidP="00F70BB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  <w:r w:rsidRPr="00C10B06">
        <w:rPr>
          <w:rFonts w:asciiTheme="majorHAnsi" w:eastAsia="Calibri" w:hAnsiTheme="majorHAnsi" w:cs="Arial"/>
          <w:lang w:eastAsia="en-US"/>
        </w:rPr>
        <w:t>Gdy został sporządzon</w:t>
      </w:r>
      <w:r w:rsidR="009E14AC" w:rsidRPr="00C10B06">
        <w:rPr>
          <w:rFonts w:asciiTheme="majorHAnsi" w:eastAsia="Calibri" w:hAnsiTheme="majorHAnsi" w:cs="Arial"/>
          <w:lang w:eastAsia="en-US"/>
        </w:rPr>
        <w:t xml:space="preserve">y </w:t>
      </w:r>
      <w:r w:rsidRPr="00C10B06">
        <w:rPr>
          <w:rFonts w:asciiTheme="majorHAnsi" w:eastAsia="Calibri" w:hAnsiTheme="majorHAnsi" w:cs="Arial"/>
          <w:lang w:eastAsia="en-US"/>
        </w:rPr>
        <w:t>jako dokument w postaci papierowej i opatrzon</w:t>
      </w:r>
      <w:r w:rsidR="009E14AC" w:rsidRPr="00C10B06">
        <w:rPr>
          <w:rFonts w:asciiTheme="majorHAnsi" w:eastAsia="Calibri" w:hAnsiTheme="majorHAnsi" w:cs="Arial"/>
          <w:lang w:eastAsia="en-US"/>
        </w:rPr>
        <w:t>y</w:t>
      </w:r>
      <w:r w:rsidRPr="00C10B06">
        <w:rPr>
          <w:rFonts w:asciiTheme="majorHAnsi" w:eastAsia="Calibri" w:hAnsiTheme="majorHAnsi" w:cs="Arial"/>
          <w:lang w:eastAsia="en-US"/>
        </w:rPr>
        <w:t xml:space="preserve"> własnoręcznym podpisem,</w:t>
      </w:r>
      <w:r w:rsidR="009E14AC" w:rsidRPr="00C10B06">
        <w:rPr>
          <w:rFonts w:asciiTheme="majorHAnsi" w:eastAsia="Calibri" w:hAnsiTheme="majorHAnsi" w:cs="Arial"/>
          <w:lang w:eastAsia="en-US"/>
        </w:rPr>
        <w:t xml:space="preserve"> </w:t>
      </w:r>
      <w:r w:rsidRPr="00C10B06">
        <w:rPr>
          <w:rFonts w:asciiTheme="majorHAnsi" w:eastAsia="Calibri" w:hAnsiTheme="majorHAnsi" w:cs="Arial"/>
          <w:lang w:eastAsia="en-US"/>
        </w:rPr>
        <w:t>przekazuje się cyfrowe odwzorowanie tego dokumentu opatrzone kwalifikowanym podpisem elektronicznym, poświadczając</w:t>
      </w:r>
      <w:r w:rsidR="009E14AC" w:rsidRPr="00C10B06">
        <w:rPr>
          <w:rFonts w:asciiTheme="majorHAnsi" w:eastAsia="Calibri" w:hAnsiTheme="majorHAnsi" w:cs="Arial"/>
          <w:lang w:eastAsia="en-US"/>
        </w:rPr>
        <w:t>ym</w:t>
      </w:r>
      <w:r w:rsidRPr="00C10B06">
        <w:rPr>
          <w:rFonts w:asciiTheme="majorHAnsi" w:eastAsia="Calibri" w:hAnsiTheme="majorHAnsi" w:cs="Arial"/>
          <w:lang w:eastAsia="en-US"/>
        </w:rPr>
        <w:t xml:space="preserve"> zgodność cyfrowego odwzorowania z dokumentem w postaci papierowej. Przez cyfrowe odwzorowanie, rozumieć </w:t>
      </w:r>
      <w:r w:rsidR="009E14AC" w:rsidRPr="00C10B06">
        <w:rPr>
          <w:rFonts w:asciiTheme="majorHAnsi" w:eastAsia="Calibri" w:hAnsiTheme="majorHAnsi" w:cs="Arial"/>
          <w:lang w:eastAsia="en-US"/>
        </w:rPr>
        <w:t xml:space="preserve">należy </w:t>
      </w:r>
      <w:r w:rsidRPr="00C10B06">
        <w:rPr>
          <w:rFonts w:asciiTheme="majorHAnsi" w:eastAsia="Calibri" w:hAnsiTheme="majorHAnsi" w:cs="Arial"/>
          <w:lang w:eastAsia="en-US"/>
        </w:rPr>
        <w:t>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</w:t>
      </w:r>
      <w:r w:rsidR="009E14AC" w:rsidRPr="00C10B06">
        <w:rPr>
          <w:rFonts w:asciiTheme="majorHAnsi" w:eastAsia="Calibri" w:hAnsiTheme="majorHAnsi" w:cs="Arial"/>
          <w:lang w:eastAsia="en-US"/>
        </w:rPr>
        <w:t xml:space="preserve"> </w:t>
      </w:r>
      <w:r w:rsidRPr="00C10B06">
        <w:rPr>
          <w:rFonts w:asciiTheme="majorHAnsi" w:eastAsia="Calibri" w:hAnsiTheme="majorHAnsi" w:cs="Arial"/>
          <w:lang w:eastAsia="en-US"/>
        </w:rPr>
        <w:t>dokonuje odpowiednio wykonawca lub wykonawca wspólnie ubiegający się o udzielenie zamówienia lub notariusz.</w:t>
      </w:r>
    </w:p>
    <w:p w14:paraId="4A913628" w14:textId="77777777" w:rsidR="00F70BBB" w:rsidRPr="009E14AC" w:rsidRDefault="00F70BBB" w:rsidP="00545D8B">
      <w:pPr>
        <w:widowControl w:val="0"/>
        <w:spacing w:line="120" w:lineRule="atLeast"/>
        <w:ind w:left="360"/>
        <w:jc w:val="both"/>
        <w:rPr>
          <w:rFonts w:asciiTheme="majorHAnsi" w:eastAsia="Calibri" w:hAnsiTheme="majorHAnsi" w:cs="Arial"/>
          <w:lang w:eastAsia="en-US"/>
        </w:rPr>
      </w:pPr>
    </w:p>
    <w:p w14:paraId="1397EF74" w14:textId="1AB87BE6" w:rsidR="00B35FA4" w:rsidRPr="00B35FA4" w:rsidRDefault="00B35FA4">
      <w:pPr>
        <w:pStyle w:val="Akapitzlist"/>
        <w:numPr>
          <w:ilvl w:val="0"/>
          <w:numId w:val="12"/>
        </w:numPr>
        <w:shd w:val="clear" w:color="auto" w:fill="95B3D7" w:themeFill="accent1" w:themeFillTint="99"/>
        <w:spacing w:before="240" w:line="276" w:lineRule="auto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B35FA4">
        <w:rPr>
          <w:rFonts w:ascii="Cambria" w:hAnsi="Cambria"/>
          <w:b/>
          <w:bCs/>
        </w:rPr>
        <w:t xml:space="preserve">DOKUMENTY SKŁADANE NA WEZWANIE </w:t>
      </w:r>
      <w:r w:rsidR="00FA0012">
        <w:rPr>
          <w:rFonts w:ascii="Cambria" w:hAnsi="Cambria"/>
          <w:b/>
          <w:bCs/>
        </w:rPr>
        <w:t>(PODMIOTOWE ŚRODKI DOWODOWE)</w:t>
      </w:r>
    </w:p>
    <w:p w14:paraId="123EB9CB" w14:textId="77777777" w:rsidR="00017F32" w:rsidRDefault="00017F32" w:rsidP="0082773A">
      <w:pPr>
        <w:spacing w:line="276" w:lineRule="auto"/>
        <w:ind w:right="-108"/>
        <w:jc w:val="both"/>
        <w:rPr>
          <w:rFonts w:ascii="Cambria" w:hAnsi="Cambria"/>
        </w:rPr>
      </w:pPr>
    </w:p>
    <w:p w14:paraId="10E1D98A" w14:textId="49C12895" w:rsidR="0082773A" w:rsidRDefault="00C968E1" w:rsidP="0082773A">
      <w:pPr>
        <w:spacing w:line="276" w:lineRule="auto"/>
        <w:ind w:right="-108"/>
        <w:jc w:val="both"/>
        <w:rPr>
          <w:rFonts w:ascii="Cambria" w:hAnsi="Cambria"/>
        </w:rPr>
      </w:pPr>
      <w:r w:rsidRPr="00B35FA4">
        <w:rPr>
          <w:rFonts w:ascii="Cambria" w:hAnsi="Cambria"/>
        </w:rPr>
        <w:t xml:space="preserve">Zgodnie z art. 126 ust. 1 ustawy </w:t>
      </w:r>
      <w:proofErr w:type="spellStart"/>
      <w:r w:rsidRPr="00B35FA4">
        <w:rPr>
          <w:rFonts w:ascii="Cambria" w:hAnsi="Cambria"/>
        </w:rPr>
        <w:t>Pzp</w:t>
      </w:r>
      <w:proofErr w:type="spellEnd"/>
      <w:r w:rsidRPr="00B35FA4">
        <w:rPr>
          <w:rFonts w:ascii="Cambria" w:hAnsi="Cambria"/>
        </w:rPr>
        <w:t xml:space="preserve"> zamawiający przed wyborem najkorzystniejszej oferty wezwie wykonawcę, którego oferta została najwyżej oceniona, do złożenia w wyznaczonym terminie, nie krótszym niż 10 dni, aktualnych na dzień złożenia, następujących podmiotowych środków dowodowych</w:t>
      </w:r>
      <w:r w:rsidR="00701EAD" w:rsidRPr="00B35FA4">
        <w:rPr>
          <w:rFonts w:ascii="Cambria" w:hAnsi="Cambria"/>
        </w:rPr>
        <w:t xml:space="preserve">: </w:t>
      </w:r>
    </w:p>
    <w:p w14:paraId="7E554AC6" w14:textId="1704F49E" w:rsidR="0082773A" w:rsidRPr="0082773A" w:rsidRDefault="0082773A" w:rsidP="0082773A">
      <w:pPr>
        <w:ind w:right="-108"/>
        <w:jc w:val="both"/>
        <w:rPr>
          <w:rFonts w:ascii="Cambria" w:hAnsi="Cambria"/>
        </w:rPr>
      </w:pPr>
    </w:p>
    <w:p w14:paraId="1FCF439C" w14:textId="0C13379A" w:rsidR="00297CA2" w:rsidRPr="00C3248A" w:rsidRDefault="00297CA2">
      <w:pPr>
        <w:pStyle w:val="Akapitzlist"/>
        <w:numPr>
          <w:ilvl w:val="3"/>
          <w:numId w:val="30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</w:rPr>
      </w:pPr>
      <w:r w:rsidRPr="00297CA2">
        <w:rPr>
          <w:rFonts w:asciiTheme="majorHAnsi" w:hAnsiTheme="majorHAnsi" w:cs="Calibri"/>
          <w:b/>
          <w:bCs/>
          <w:color w:val="000000"/>
        </w:rPr>
        <w:t xml:space="preserve">W celu potwierdzenia spełniania warunków udziału w postępowaniu: </w:t>
      </w:r>
    </w:p>
    <w:p w14:paraId="56FB457D" w14:textId="42635C04" w:rsidR="00091EFB" w:rsidRPr="00091EFB" w:rsidRDefault="00091EFB">
      <w:pPr>
        <w:pStyle w:val="Akapitzlist"/>
        <w:widowControl w:val="0"/>
        <w:numPr>
          <w:ilvl w:val="0"/>
          <w:numId w:val="37"/>
        </w:numPr>
        <w:spacing w:before="120"/>
        <w:ind w:left="709"/>
        <w:jc w:val="both"/>
        <w:rPr>
          <w:rFonts w:asciiTheme="majorHAnsi" w:hAnsiTheme="majorHAnsi" w:cs="Arial"/>
          <w:lang w:val="x-none"/>
        </w:rPr>
      </w:pPr>
      <w:r w:rsidRPr="00091EFB">
        <w:rPr>
          <w:rFonts w:asciiTheme="majorHAnsi" w:hAnsiTheme="majorHAnsi"/>
        </w:rPr>
        <w:t>Zezwolenia, licencji, koncesji lub potwierdzenia wpisu do rejestru działalności regulowanej, jeżeli ich posiadanie jest niezbędne do świadczenia określonych usług w kraju, w którym wykonawca ma siedzibę lub miejsce zamieszkania;</w:t>
      </w:r>
    </w:p>
    <w:p w14:paraId="581DB5FB" w14:textId="3D5C6CE6" w:rsidR="00297CA2" w:rsidRPr="003B1C28" w:rsidRDefault="00297CA2">
      <w:pPr>
        <w:pStyle w:val="Akapitzlist"/>
        <w:numPr>
          <w:ilvl w:val="3"/>
          <w:numId w:val="3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="Calibri"/>
        </w:rPr>
      </w:pPr>
      <w:r w:rsidRPr="003B1C28">
        <w:rPr>
          <w:rFonts w:asciiTheme="majorHAnsi" w:hAnsiTheme="majorHAnsi" w:cs="Calibri"/>
          <w:b/>
          <w:bCs/>
        </w:rPr>
        <w:t xml:space="preserve">W celu potwierdzenia braku podstaw do wykluczenia z udziału w postępowaniu: </w:t>
      </w:r>
    </w:p>
    <w:p w14:paraId="06DB40DE" w14:textId="668A7B37" w:rsidR="00297CA2" w:rsidRPr="003B1C28" w:rsidRDefault="00297CA2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9"/>
        <w:rPr>
          <w:rFonts w:asciiTheme="majorHAnsi" w:hAnsiTheme="majorHAnsi" w:cs="Calibri"/>
        </w:rPr>
      </w:pPr>
      <w:r w:rsidRPr="003B1C28">
        <w:rPr>
          <w:rFonts w:asciiTheme="majorHAnsi" w:hAnsiTheme="majorHAnsi" w:cs="Calibri"/>
          <w:b/>
          <w:bCs/>
        </w:rPr>
        <w:t xml:space="preserve">informację z Krajowego Rejestru Karnego w zakresie: </w:t>
      </w:r>
    </w:p>
    <w:p w14:paraId="24544098" w14:textId="77777777" w:rsidR="00297CA2" w:rsidRPr="00297CA2" w:rsidRDefault="00297CA2" w:rsidP="003B1C28">
      <w:pPr>
        <w:autoSpaceDE w:val="0"/>
        <w:autoSpaceDN w:val="0"/>
        <w:adjustRightInd w:val="0"/>
        <w:ind w:left="993" w:hanging="284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lastRenderedPageBreak/>
        <w:t xml:space="preserve">a) art. 108 ust. 1 pkt 1 i 2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; </w:t>
      </w:r>
    </w:p>
    <w:p w14:paraId="3658FBA5" w14:textId="1E78DED6" w:rsidR="00297CA2" w:rsidRPr="00381C03" w:rsidRDefault="00297CA2" w:rsidP="00C7432B">
      <w:pPr>
        <w:autoSpaceDE w:val="0"/>
        <w:autoSpaceDN w:val="0"/>
        <w:adjustRightInd w:val="0"/>
        <w:ind w:left="993" w:hanging="284"/>
        <w:jc w:val="both"/>
        <w:rPr>
          <w:rFonts w:asciiTheme="majorHAnsi" w:hAnsiTheme="majorHAnsi" w:cs="Calibri"/>
        </w:rPr>
      </w:pPr>
      <w:r w:rsidRPr="00381C03">
        <w:rPr>
          <w:rFonts w:asciiTheme="majorHAnsi" w:hAnsiTheme="majorHAnsi" w:cs="Calibri"/>
        </w:rPr>
        <w:t xml:space="preserve">b) art. 108 ust. 1 pkt 4 ustawy </w:t>
      </w:r>
      <w:proofErr w:type="spellStart"/>
      <w:r w:rsidRPr="00381C03">
        <w:rPr>
          <w:rFonts w:asciiTheme="majorHAnsi" w:hAnsiTheme="majorHAnsi" w:cs="Calibri"/>
        </w:rPr>
        <w:t>Pzp</w:t>
      </w:r>
      <w:proofErr w:type="spellEnd"/>
      <w:r w:rsidRPr="00381C03">
        <w:rPr>
          <w:rFonts w:asciiTheme="majorHAnsi" w:hAnsiTheme="majorHAnsi" w:cs="Calibri"/>
        </w:rPr>
        <w:t xml:space="preserve">, dotyczącej orzeczenia zakazu ubiegania się o zamówienie publiczne tytułem środka karnego, </w:t>
      </w:r>
    </w:p>
    <w:p w14:paraId="0EBABB24" w14:textId="2DCC1F49" w:rsidR="00297CA2" w:rsidRPr="003B1C28" w:rsidRDefault="00297CA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  <w:rPr>
          <w:rFonts w:asciiTheme="majorHAnsi" w:hAnsiTheme="majorHAnsi" w:cs="Calibri"/>
        </w:rPr>
      </w:pPr>
      <w:r w:rsidRPr="003B1C28">
        <w:rPr>
          <w:rFonts w:asciiTheme="majorHAnsi" w:hAnsiTheme="majorHAnsi" w:cs="Calibri"/>
          <w:b/>
          <w:bCs/>
        </w:rPr>
        <w:t xml:space="preserve">sporządzonej nie wcześniej niż 6 miesięcy przed jej złożeniem; </w:t>
      </w:r>
    </w:p>
    <w:p w14:paraId="2CAA1185" w14:textId="03EE6685" w:rsidR="00297CA2" w:rsidRPr="00297CA2" w:rsidRDefault="00297CA2" w:rsidP="003B1C28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Calibri"/>
          <w:color w:val="FF0000"/>
        </w:rPr>
      </w:pPr>
      <w:r w:rsidRPr="00297CA2">
        <w:rPr>
          <w:rFonts w:asciiTheme="majorHAnsi" w:hAnsiTheme="majorHAnsi" w:cs="Calibri"/>
        </w:rPr>
        <w:t xml:space="preserve">2) </w:t>
      </w:r>
      <w:r w:rsidRPr="00297CA2">
        <w:rPr>
          <w:rFonts w:asciiTheme="majorHAnsi" w:hAnsiTheme="majorHAnsi" w:cs="Calibri"/>
          <w:b/>
          <w:bCs/>
        </w:rPr>
        <w:t xml:space="preserve">oświadczenia Wykonawcy, w zakresie art. 108 ust. 1 pkt 5 ustawy </w:t>
      </w:r>
      <w:proofErr w:type="spellStart"/>
      <w:r w:rsidRPr="00297CA2">
        <w:rPr>
          <w:rFonts w:asciiTheme="majorHAnsi" w:hAnsiTheme="majorHAnsi" w:cs="Calibri"/>
          <w:b/>
          <w:bCs/>
        </w:rPr>
        <w:t>Pzp</w:t>
      </w:r>
      <w:proofErr w:type="spellEnd"/>
      <w:r w:rsidRPr="00297CA2">
        <w:rPr>
          <w:rFonts w:asciiTheme="majorHAnsi" w:hAnsiTheme="majorHAnsi" w:cs="Calibri"/>
          <w:b/>
          <w:bCs/>
        </w:rPr>
        <w:t>, o braku przynależności do tej samej grupy kapitałowej</w:t>
      </w:r>
      <w:r w:rsidRPr="00297CA2">
        <w:rPr>
          <w:rFonts w:asciiTheme="majorHAnsi" w:hAnsiTheme="majorHAnsi" w:cs="Calibri"/>
        </w:rPr>
        <w:t xml:space="preserve">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</w:t>
      </w:r>
      <w:r w:rsidRPr="00A27FCF">
        <w:rPr>
          <w:rFonts w:asciiTheme="majorHAnsi" w:hAnsiTheme="majorHAnsi" w:cs="Calibri"/>
        </w:rPr>
        <w:t xml:space="preserve">– </w:t>
      </w:r>
      <w:r w:rsidRPr="00A27FCF">
        <w:rPr>
          <w:rFonts w:asciiTheme="majorHAnsi" w:hAnsiTheme="majorHAnsi" w:cs="Calibri"/>
          <w:b/>
          <w:bCs/>
        </w:rPr>
        <w:t xml:space="preserve">wg załącznika nr </w:t>
      </w:r>
      <w:r w:rsidR="00804857" w:rsidRPr="00A27FCF">
        <w:rPr>
          <w:rFonts w:asciiTheme="majorHAnsi" w:hAnsiTheme="majorHAnsi" w:cs="Calibri"/>
          <w:b/>
          <w:bCs/>
        </w:rPr>
        <w:t>5</w:t>
      </w:r>
      <w:r w:rsidRPr="00A27FCF">
        <w:rPr>
          <w:rFonts w:asciiTheme="majorHAnsi" w:hAnsiTheme="majorHAnsi" w:cs="Calibri"/>
          <w:b/>
          <w:bCs/>
        </w:rPr>
        <w:t xml:space="preserve"> do SWZ, </w:t>
      </w:r>
    </w:p>
    <w:p w14:paraId="136EF30F" w14:textId="058B2883" w:rsidR="00297CA2" w:rsidRDefault="00297CA2" w:rsidP="003B1C28">
      <w:pPr>
        <w:autoSpaceDE w:val="0"/>
        <w:autoSpaceDN w:val="0"/>
        <w:adjustRightInd w:val="0"/>
        <w:ind w:left="709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3) </w:t>
      </w:r>
      <w:r w:rsidR="003B1C28">
        <w:rPr>
          <w:rFonts w:asciiTheme="majorHAnsi" w:hAnsiTheme="majorHAnsi" w:cs="Calibri"/>
        </w:rPr>
        <w:t xml:space="preserve"> </w:t>
      </w:r>
      <w:r w:rsidRPr="00297CA2">
        <w:rPr>
          <w:rFonts w:asciiTheme="majorHAnsi" w:hAnsiTheme="majorHAnsi" w:cs="Calibri"/>
          <w:b/>
          <w:bCs/>
        </w:rPr>
        <w:t xml:space="preserve">odpisu lub informacji z Krajowego Rejestru Sądowego lub z Centralnej Ewidencji i Informacji o Działalności Gospodarczej, w zakresie art. 109 ust. 1 pkt 4 ustawy </w:t>
      </w:r>
      <w:proofErr w:type="spellStart"/>
      <w:r w:rsidRPr="00297CA2">
        <w:rPr>
          <w:rFonts w:asciiTheme="majorHAnsi" w:hAnsiTheme="majorHAnsi" w:cs="Calibri"/>
          <w:b/>
          <w:bCs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sporządzonych nie wcześniej niż 3 miesiące przed jej złożeniem, jeżeli odrębne przepisy wymagają wpisu do rejestru lub ewidencji; </w:t>
      </w:r>
    </w:p>
    <w:p w14:paraId="66C3F5E9" w14:textId="7B40811D" w:rsidR="007875E1" w:rsidRDefault="007875E1" w:rsidP="008C0086">
      <w:pPr>
        <w:autoSpaceDE w:val="0"/>
        <w:autoSpaceDN w:val="0"/>
        <w:adjustRightInd w:val="0"/>
        <w:ind w:left="709" w:hanging="425"/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</w:rPr>
        <w:t>4</w:t>
      </w:r>
      <w:r w:rsidRPr="0032284F">
        <w:rPr>
          <w:rFonts w:asciiTheme="majorHAnsi" w:hAnsiTheme="majorHAnsi" w:cs="Calibri"/>
          <w:b/>
          <w:bCs/>
        </w:rPr>
        <w:t xml:space="preserve">)  </w:t>
      </w:r>
      <w:r w:rsidR="008C0086" w:rsidRPr="0032284F">
        <w:rPr>
          <w:rFonts w:asciiTheme="majorHAnsi" w:hAnsiTheme="majorHAnsi" w:cs="Calibri"/>
          <w:b/>
          <w:bCs/>
        </w:rPr>
        <w:t xml:space="preserve"> Oświadczenie  Wykonawcy  o  braku  podstaw  do wykluczenia  na  podstawie  art.  5k  rozporządzenia  nr 833/2014  </w:t>
      </w:r>
      <w:r w:rsidR="008C0086" w:rsidRPr="008C0086">
        <w:rPr>
          <w:rFonts w:asciiTheme="majorHAnsi" w:hAnsiTheme="majorHAnsi" w:cs="Calibri"/>
        </w:rPr>
        <w:t>oraz  art.  7  ust.  1  ustawy  o  szczególnych rozwiązaniach  w  zakresie  przeciwdziałania  wspieraniu agresji  na  Ukrainę  oraz  służących  ochronie bezpieczeństwa narodowego</w:t>
      </w:r>
      <w:r w:rsidR="008C0086" w:rsidRPr="008C0086">
        <w:rPr>
          <w:rFonts w:asciiTheme="majorHAnsi" w:hAnsiTheme="majorHAnsi" w:cs="Calibri"/>
          <w:b/>
          <w:bCs/>
        </w:rPr>
        <w:t xml:space="preserve">– wg załącznika nr </w:t>
      </w:r>
      <w:r w:rsidR="0032284F">
        <w:rPr>
          <w:rFonts w:asciiTheme="majorHAnsi" w:hAnsiTheme="majorHAnsi" w:cs="Calibri"/>
          <w:b/>
          <w:bCs/>
        </w:rPr>
        <w:t>1</w:t>
      </w:r>
      <w:r w:rsidR="009C704A">
        <w:rPr>
          <w:rFonts w:asciiTheme="majorHAnsi" w:hAnsiTheme="majorHAnsi" w:cs="Calibri"/>
          <w:b/>
          <w:bCs/>
        </w:rPr>
        <w:t>2</w:t>
      </w:r>
      <w:r w:rsidR="008C0086" w:rsidRPr="008C0086">
        <w:rPr>
          <w:rFonts w:asciiTheme="majorHAnsi" w:hAnsiTheme="majorHAnsi" w:cs="Calibri"/>
          <w:b/>
          <w:bCs/>
        </w:rPr>
        <w:t xml:space="preserve"> do SWZ,</w:t>
      </w:r>
    </w:p>
    <w:p w14:paraId="30F8C74A" w14:textId="25CA7808" w:rsidR="007875E1" w:rsidRPr="00F1692A" w:rsidRDefault="0032284F" w:rsidP="0032284F">
      <w:pPr>
        <w:autoSpaceDE w:val="0"/>
        <w:autoSpaceDN w:val="0"/>
        <w:adjustRightInd w:val="0"/>
        <w:ind w:left="709" w:hanging="425"/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5) </w:t>
      </w:r>
      <w:r>
        <w:rPr>
          <w:rFonts w:asciiTheme="majorHAnsi" w:hAnsiTheme="majorHAnsi" w:cs="Calibri"/>
          <w:b/>
          <w:bCs/>
        </w:rPr>
        <w:tab/>
      </w:r>
      <w:r w:rsidRPr="0032284F">
        <w:rPr>
          <w:rFonts w:asciiTheme="majorHAnsi" w:hAnsiTheme="majorHAnsi" w:cs="Calibri"/>
          <w:b/>
          <w:bCs/>
        </w:rPr>
        <w:t xml:space="preserve">Oświadczenie  podmiotu  trzeciego  o  braku  podstaw  do wykluczenia  na  podstawie  art.  5k  rozporządzenia  nr 833/2014  </w:t>
      </w:r>
      <w:r w:rsidRPr="0032284F">
        <w:rPr>
          <w:rFonts w:asciiTheme="majorHAnsi" w:hAnsiTheme="majorHAnsi" w:cs="Calibri"/>
        </w:rPr>
        <w:t>oraz  art.  7  ust.  1  ustawy  o  szczególnych rozwiązaniach  w  zakresie  przeciwdziałania  wspieraniu agresji  na  Ukrainę  oraz  służących  ochronie bezpieczeństwa narodowego</w:t>
      </w:r>
      <w:r w:rsidR="00F1692A" w:rsidRPr="00F1692A">
        <w:rPr>
          <w:rFonts w:asciiTheme="majorHAnsi" w:hAnsiTheme="majorHAnsi" w:cs="Calibri"/>
          <w:b/>
          <w:bCs/>
        </w:rPr>
        <w:t>– wg załącznika nr 1</w:t>
      </w:r>
      <w:r w:rsidR="009C704A">
        <w:rPr>
          <w:rFonts w:asciiTheme="majorHAnsi" w:hAnsiTheme="majorHAnsi" w:cs="Calibri"/>
          <w:b/>
          <w:bCs/>
        </w:rPr>
        <w:t>3</w:t>
      </w:r>
      <w:r w:rsidR="00F1692A" w:rsidRPr="00F1692A">
        <w:rPr>
          <w:rFonts w:asciiTheme="majorHAnsi" w:hAnsiTheme="majorHAnsi" w:cs="Calibri"/>
          <w:b/>
          <w:bCs/>
        </w:rPr>
        <w:t xml:space="preserve"> do SWZ</w:t>
      </w:r>
    </w:p>
    <w:p w14:paraId="226F54D4" w14:textId="46990DD4" w:rsidR="00297CA2" w:rsidRPr="00297CA2" w:rsidRDefault="007875E1" w:rsidP="003B1C28">
      <w:pPr>
        <w:autoSpaceDE w:val="0"/>
        <w:autoSpaceDN w:val="0"/>
        <w:adjustRightInd w:val="0"/>
        <w:ind w:left="709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6) </w:t>
      </w:r>
      <w:r w:rsidR="00297CA2" w:rsidRPr="00297CA2">
        <w:rPr>
          <w:rFonts w:asciiTheme="majorHAnsi" w:hAnsiTheme="majorHAnsi" w:cs="Calibri"/>
          <w:b/>
          <w:bCs/>
        </w:rPr>
        <w:t>oświadczenia Wykonawcy o aktualności informacji zawartych w oświadczeniu</w:t>
      </w:r>
      <w:r w:rsidR="00297CA2" w:rsidRPr="00297CA2">
        <w:rPr>
          <w:rFonts w:asciiTheme="majorHAnsi" w:hAnsiTheme="majorHAnsi" w:cs="Calibri"/>
        </w:rPr>
        <w:t xml:space="preserve">, </w:t>
      </w:r>
      <w:r w:rsidR="00297CA2" w:rsidRPr="00297CA2">
        <w:rPr>
          <w:rFonts w:asciiTheme="majorHAnsi" w:hAnsiTheme="majorHAnsi" w:cs="Calibri"/>
          <w:b/>
          <w:bCs/>
        </w:rPr>
        <w:t xml:space="preserve">o którym mowa </w:t>
      </w:r>
      <w:r w:rsidR="00046038" w:rsidRPr="00046038">
        <w:rPr>
          <w:rFonts w:asciiTheme="majorHAnsi" w:hAnsiTheme="majorHAnsi"/>
        </w:rPr>
        <w:t xml:space="preserve">w art. 125 ustawy </w:t>
      </w:r>
      <w:proofErr w:type="spellStart"/>
      <w:r w:rsidR="00046038" w:rsidRPr="00046038">
        <w:rPr>
          <w:rFonts w:asciiTheme="majorHAnsi" w:hAnsiTheme="majorHAnsi"/>
        </w:rPr>
        <w:t>Pzp</w:t>
      </w:r>
      <w:proofErr w:type="spellEnd"/>
      <w:r w:rsidR="00297CA2" w:rsidRPr="00297CA2">
        <w:rPr>
          <w:rFonts w:asciiTheme="majorHAnsi" w:hAnsiTheme="majorHAnsi" w:cs="Calibri"/>
        </w:rPr>
        <w:t xml:space="preserve">, w zakresie podstaw wykluczenia z postępowania wskazanych przez Zamawiającego, o których mowa w: </w:t>
      </w:r>
    </w:p>
    <w:p w14:paraId="2415FC58" w14:textId="309514AB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a) </w:t>
      </w:r>
      <w:r w:rsidR="003B1C28">
        <w:rPr>
          <w:rFonts w:asciiTheme="majorHAnsi" w:hAnsiTheme="majorHAnsi" w:cs="Calibri"/>
        </w:rPr>
        <w:t xml:space="preserve">  </w:t>
      </w:r>
      <w:r w:rsidRPr="00297CA2">
        <w:rPr>
          <w:rFonts w:asciiTheme="majorHAnsi" w:hAnsiTheme="majorHAnsi" w:cs="Calibri"/>
        </w:rPr>
        <w:t xml:space="preserve">art. 108 ust. 1 pkt 3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</w:t>
      </w:r>
    </w:p>
    <w:p w14:paraId="7A7E7FB3" w14:textId="4D3D6BB2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b) </w:t>
      </w:r>
      <w:r w:rsidR="003B1C28">
        <w:rPr>
          <w:rFonts w:asciiTheme="majorHAnsi" w:hAnsiTheme="majorHAnsi" w:cs="Calibri"/>
        </w:rPr>
        <w:t xml:space="preserve">  </w:t>
      </w:r>
      <w:r w:rsidRPr="00297CA2">
        <w:rPr>
          <w:rFonts w:asciiTheme="majorHAnsi" w:hAnsiTheme="majorHAnsi" w:cs="Calibri"/>
        </w:rPr>
        <w:t xml:space="preserve">art. 108 ust. 1 pkt 4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dotyczących orzeczenia zakazu ubiegania się o zamówienie publiczne tytułem środka zapobiegawczego, </w:t>
      </w:r>
    </w:p>
    <w:p w14:paraId="61F5FE05" w14:textId="2CC37E73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>c)</w:t>
      </w:r>
      <w:r w:rsidR="003B1C28">
        <w:rPr>
          <w:rFonts w:asciiTheme="majorHAnsi" w:hAnsiTheme="majorHAnsi" w:cs="Calibri"/>
        </w:rPr>
        <w:t xml:space="preserve">   </w:t>
      </w:r>
      <w:r w:rsidRPr="00297CA2">
        <w:rPr>
          <w:rFonts w:asciiTheme="majorHAnsi" w:hAnsiTheme="majorHAnsi" w:cs="Calibri"/>
        </w:rPr>
        <w:t xml:space="preserve"> art. 108 ust. 1 pkt 5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dotyczących zawarcia z innymi Wykonawcami porozumienia mającego na celu zakłócenie konkurencji, </w:t>
      </w:r>
    </w:p>
    <w:p w14:paraId="351EF9BB" w14:textId="0E0E0047" w:rsidR="00297CA2" w:rsidRPr="00297CA2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297CA2">
        <w:rPr>
          <w:rFonts w:asciiTheme="majorHAnsi" w:hAnsiTheme="majorHAnsi" w:cs="Calibri"/>
        </w:rPr>
        <w:t xml:space="preserve">d) </w:t>
      </w:r>
      <w:r w:rsidR="003B1C28">
        <w:rPr>
          <w:rFonts w:asciiTheme="majorHAnsi" w:hAnsiTheme="majorHAnsi" w:cs="Calibri"/>
        </w:rPr>
        <w:t xml:space="preserve">   </w:t>
      </w:r>
      <w:r w:rsidRPr="00297CA2">
        <w:rPr>
          <w:rFonts w:asciiTheme="majorHAnsi" w:hAnsiTheme="majorHAnsi" w:cs="Calibri"/>
        </w:rPr>
        <w:t xml:space="preserve">art. 108 ust. 1 pkt 6 ustawy </w:t>
      </w:r>
      <w:proofErr w:type="spellStart"/>
      <w:r w:rsidRPr="00297CA2">
        <w:rPr>
          <w:rFonts w:asciiTheme="majorHAnsi" w:hAnsiTheme="majorHAnsi" w:cs="Calibri"/>
        </w:rPr>
        <w:t>Pzp</w:t>
      </w:r>
      <w:proofErr w:type="spellEnd"/>
      <w:r w:rsidRPr="00297CA2">
        <w:rPr>
          <w:rFonts w:asciiTheme="majorHAnsi" w:hAnsiTheme="majorHAnsi" w:cs="Calibri"/>
        </w:rPr>
        <w:t xml:space="preserve">, </w:t>
      </w:r>
    </w:p>
    <w:p w14:paraId="644121BB" w14:textId="7D6BE1AD" w:rsidR="00297CA2" w:rsidRPr="00DE10A9" w:rsidRDefault="00297CA2" w:rsidP="00C7432B">
      <w:pPr>
        <w:autoSpaceDE w:val="0"/>
        <w:autoSpaceDN w:val="0"/>
        <w:adjustRightInd w:val="0"/>
        <w:ind w:left="1134" w:hanging="425"/>
        <w:jc w:val="both"/>
        <w:rPr>
          <w:rFonts w:asciiTheme="majorHAnsi" w:hAnsiTheme="majorHAnsi" w:cs="Calibri"/>
        </w:rPr>
      </w:pPr>
      <w:r w:rsidRPr="00DE10A9">
        <w:rPr>
          <w:rFonts w:asciiTheme="majorHAnsi" w:hAnsiTheme="majorHAnsi" w:cs="Calibri"/>
        </w:rPr>
        <w:t xml:space="preserve">e) </w:t>
      </w:r>
      <w:r w:rsidR="003B1C28" w:rsidRPr="00DE10A9">
        <w:rPr>
          <w:rFonts w:asciiTheme="majorHAnsi" w:hAnsiTheme="majorHAnsi" w:cs="Calibri"/>
        </w:rPr>
        <w:t xml:space="preserve">   </w:t>
      </w:r>
      <w:r w:rsidRPr="00DE10A9">
        <w:rPr>
          <w:rFonts w:asciiTheme="majorHAnsi" w:hAnsiTheme="majorHAnsi" w:cs="Calibri"/>
        </w:rPr>
        <w:t xml:space="preserve">art. 109 ust.1 pkt. 8 i 10, </w:t>
      </w:r>
    </w:p>
    <w:p w14:paraId="2399178D" w14:textId="77777777" w:rsidR="00BE7EDA" w:rsidRPr="002A682C" w:rsidRDefault="00297CA2">
      <w:pPr>
        <w:pStyle w:val="Akapitzlist"/>
        <w:numPr>
          <w:ilvl w:val="0"/>
          <w:numId w:val="36"/>
        </w:numPr>
        <w:ind w:left="1560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2A682C">
        <w:rPr>
          <w:rFonts w:asciiTheme="majorHAnsi" w:hAnsiTheme="majorHAnsi" w:cs="Calibri"/>
          <w:b/>
          <w:bCs/>
        </w:rPr>
        <w:t xml:space="preserve">wg załącznika nr </w:t>
      </w:r>
      <w:r w:rsidR="00804857" w:rsidRPr="002A682C">
        <w:rPr>
          <w:rFonts w:asciiTheme="majorHAnsi" w:hAnsiTheme="majorHAnsi" w:cs="Calibri"/>
          <w:b/>
          <w:bCs/>
        </w:rPr>
        <w:t>6</w:t>
      </w:r>
      <w:r w:rsidRPr="002A682C">
        <w:rPr>
          <w:rFonts w:asciiTheme="majorHAnsi" w:hAnsiTheme="majorHAnsi" w:cs="Calibri"/>
          <w:b/>
          <w:bCs/>
        </w:rPr>
        <w:t xml:space="preserve"> do SWZ.</w:t>
      </w:r>
    </w:p>
    <w:p w14:paraId="51221D90" w14:textId="71BFCF47" w:rsidR="004C74D7" w:rsidRPr="00202A74" w:rsidRDefault="0042660D" w:rsidP="003B1C28">
      <w:pPr>
        <w:autoSpaceDE w:val="0"/>
        <w:autoSpaceDN w:val="0"/>
        <w:jc w:val="both"/>
        <w:rPr>
          <w:rFonts w:ascii="Cambria" w:hAnsi="Cambria" w:cs="Arial"/>
        </w:rPr>
      </w:pPr>
      <w:r w:rsidRPr="0042660D">
        <w:rPr>
          <w:rFonts w:asciiTheme="majorHAnsi" w:hAnsiTheme="majorHAnsi" w:cs="Arial"/>
        </w:rPr>
        <w:t>3.</w:t>
      </w:r>
      <w:r>
        <w:rPr>
          <w:rFonts w:ascii="Cambria" w:hAnsi="Cambria" w:cs="Arial"/>
        </w:rPr>
        <w:t xml:space="preserve">  </w:t>
      </w:r>
      <w:r w:rsidR="004C74D7" w:rsidRPr="00202A74">
        <w:rPr>
          <w:rFonts w:ascii="Cambria" w:hAnsi="Cambria" w:cs="Arial"/>
        </w:rPr>
        <w:t>Zamawiający nie wzywa do złożenia podmiotowych środków dowodowych, jeżeli:</w:t>
      </w:r>
    </w:p>
    <w:p w14:paraId="24D4FFD8" w14:textId="5A7FC2E1" w:rsidR="004C74D7" w:rsidRPr="00202A74" w:rsidRDefault="004C74D7" w:rsidP="0042660D">
      <w:pPr>
        <w:autoSpaceDE w:val="0"/>
        <w:autoSpaceDN w:val="0"/>
        <w:ind w:left="709" w:hanging="426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1)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>
        <w:rPr>
          <w:rFonts w:ascii="Cambria" w:hAnsi="Cambria" w:cs="Arial"/>
        </w:rPr>
        <w:t>jeśli</w:t>
      </w:r>
      <w:r w:rsidRPr="00202A74">
        <w:rPr>
          <w:rFonts w:ascii="Cambria" w:hAnsi="Cambria" w:cs="Arial"/>
        </w:rPr>
        <w:t xml:space="preserve"> wykonawca wskazał w jednolitym dokumencie dane umożliwiające dostęp do tych środków;</w:t>
      </w:r>
    </w:p>
    <w:p w14:paraId="1A67D5D7" w14:textId="449A8922" w:rsidR="004C74D7" w:rsidRPr="00202A74" w:rsidRDefault="004C74D7" w:rsidP="0042660D">
      <w:pPr>
        <w:autoSpaceDE w:val="0"/>
        <w:autoSpaceDN w:val="0"/>
        <w:ind w:left="709" w:hanging="426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2)</w:t>
      </w:r>
      <w:r w:rsidR="00701EAD"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>podmiotowym środkiem dowodowym jest oświadczenie, którego treść odpowiada zakresowi oświadczenia JEDZ.</w:t>
      </w:r>
    </w:p>
    <w:p w14:paraId="614976D0" w14:textId="06B992B0" w:rsidR="00BE7EDA" w:rsidRPr="00202A74" w:rsidRDefault="00BE7EDA" w:rsidP="0042660D">
      <w:pPr>
        <w:autoSpaceDE w:val="0"/>
        <w:autoSpaceDN w:val="0"/>
        <w:spacing w:before="120" w:after="120"/>
        <w:ind w:left="709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4329432E" w14:textId="08F85A50" w:rsidR="00BE7EDA" w:rsidRPr="00202A74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202A74">
        <w:rPr>
          <w:rFonts w:ascii="Cambria" w:hAnsi="Cambria" w:cs="Arial"/>
        </w:rPr>
        <w:t>Wykonawca składa podmiotowe środki dowodowe aktualne na dzień ich złożenia.</w:t>
      </w:r>
    </w:p>
    <w:p w14:paraId="44EFF4FD" w14:textId="77777777" w:rsidR="00BE7EDA" w:rsidRPr="00202A74" w:rsidRDefault="00BE7EDA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202A74" w:rsidRDefault="00587F52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6AD02389" w14:textId="262FFD3E" w:rsidR="007B72CA" w:rsidRDefault="007B72CA" w:rsidP="007B72CA">
      <w:pPr>
        <w:ind w:left="-142"/>
        <w:jc w:val="both"/>
        <w:rPr>
          <w:rFonts w:ascii="Cambria" w:hAnsi="Cambria"/>
          <w:bCs/>
        </w:rPr>
      </w:pPr>
    </w:p>
    <w:p w14:paraId="5FD54517" w14:textId="77777777" w:rsidR="002E474C" w:rsidRPr="00AC792E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709"/>
        <w:jc w:val="both"/>
        <w:rPr>
          <w:rFonts w:ascii="Cambria" w:hAnsi="Cambria" w:cs="Arial"/>
          <w:bCs/>
        </w:rPr>
      </w:pPr>
      <w:r w:rsidRPr="00202A74">
        <w:rPr>
          <w:rFonts w:ascii="Cambria" w:hAnsi="Cambria" w:cs="Arial"/>
        </w:rPr>
        <w:t>Wykonawca przystępujący do postępowania jest zobowiązany, przed upływem terminu składania ofert,</w:t>
      </w:r>
      <w:r>
        <w:rPr>
          <w:rFonts w:ascii="Cambria" w:hAnsi="Cambria" w:cs="Arial"/>
        </w:rPr>
        <w:t xml:space="preserve"> </w:t>
      </w:r>
      <w:r w:rsidRPr="00202A74">
        <w:rPr>
          <w:rFonts w:ascii="Cambria" w:hAnsi="Cambria" w:cs="Arial"/>
        </w:rPr>
        <w:t xml:space="preserve">wnieść wadium w </w:t>
      </w:r>
      <w:r w:rsidRPr="00701EAD">
        <w:rPr>
          <w:rFonts w:ascii="Cambria" w:hAnsi="Cambria" w:cs="Arial"/>
          <w:bCs/>
        </w:rPr>
        <w:t xml:space="preserve">kwocie: </w:t>
      </w:r>
      <w:r w:rsidRPr="00AC792E">
        <w:rPr>
          <w:rFonts w:ascii="Cambria" w:hAnsi="Cambria" w:cs="Arial"/>
          <w:bCs/>
        </w:rPr>
        <w:t>50 000,00 zł. (słownie: pięćdziesiąt tysięcy).</w:t>
      </w:r>
    </w:p>
    <w:p w14:paraId="13C86703" w14:textId="581B2B0A" w:rsidR="002E474C" w:rsidRPr="00202A74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709"/>
        <w:jc w:val="both"/>
        <w:rPr>
          <w:rFonts w:ascii="Cambria" w:hAnsi="Cambria"/>
          <w:b/>
        </w:rPr>
      </w:pPr>
      <w:r w:rsidRPr="00202A74">
        <w:rPr>
          <w:rFonts w:ascii="Cambria" w:hAnsi="Cambria"/>
        </w:rPr>
        <w:t>Wadium musi obejmować pełen okres związania ofertą tj. do dnia</w:t>
      </w:r>
      <w:r>
        <w:rPr>
          <w:rFonts w:ascii="Cambria" w:hAnsi="Cambria"/>
        </w:rPr>
        <w:t xml:space="preserve"> </w:t>
      </w:r>
      <w:r w:rsidR="0063479D" w:rsidRPr="0002435F">
        <w:rPr>
          <w:rFonts w:ascii="Cambria" w:hAnsi="Cambria"/>
          <w:b/>
          <w:bCs/>
        </w:rPr>
        <w:t>15</w:t>
      </w:r>
      <w:r w:rsidR="003252C9" w:rsidRPr="0002435F">
        <w:rPr>
          <w:rFonts w:ascii="Cambria" w:hAnsi="Cambria"/>
          <w:b/>
          <w:bCs/>
        </w:rPr>
        <w:t>.04</w:t>
      </w:r>
      <w:r w:rsidRPr="0002435F">
        <w:rPr>
          <w:rFonts w:ascii="Cambria" w:hAnsi="Cambria"/>
          <w:b/>
          <w:bCs/>
        </w:rPr>
        <w:t>.2023 r</w:t>
      </w:r>
      <w:r w:rsidRPr="0002435F">
        <w:rPr>
          <w:rFonts w:ascii="Cambria" w:hAnsi="Cambria"/>
        </w:rPr>
        <w:t>.</w:t>
      </w:r>
    </w:p>
    <w:p w14:paraId="0A24A7E6" w14:textId="77777777" w:rsidR="002E474C" w:rsidRPr="0057441B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709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Wadium może być wniesione w jednej lub kilku następujących formach:</w:t>
      </w:r>
    </w:p>
    <w:p w14:paraId="3B49D2CF" w14:textId="77777777" w:rsidR="002E474C" w:rsidRPr="00202A74" w:rsidRDefault="002E474C" w:rsidP="002E474C">
      <w:pPr>
        <w:numPr>
          <w:ilvl w:val="0"/>
          <w:numId w:val="72"/>
        </w:numPr>
        <w:ind w:left="1134"/>
        <w:jc w:val="both"/>
        <w:rPr>
          <w:rFonts w:ascii="Cambria" w:hAnsi="Cambria"/>
        </w:rPr>
      </w:pPr>
      <w:r w:rsidRPr="00AC792E">
        <w:rPr>
          <w:rFonts w:ascii="Cambria" w:hAnsi="Cambria"/>
        </w:rPr>
        <w:t>pieniądzu – wymaganą kwotę należy wpłacić przelewem na rachunek bankowy w Banku Spółdzielczym w Przasnyszu, numer rachunku</w:t>
      </w:r>
      <w:r w:rsidRPr="00AC792E">
        <w:rPr>
          <w:rFonts w:ascii="Calibri" w:hAnsi="Calibri"/>
          <w:b/>
          <w:bCs/>
          <w:sz w:val="20"/>
          <w:szCs w:val="20"/>
        </w:rPr>
        <w:t xml:space="preserve">  </w:t>
      </w:r>
      <w:r w:rsidRPr="00AC792E">
        <w:rPr>
          <w:rFonts w:asciiTheme="majorHAnsi" w:hAnsiTheme="majorHAnsi"/>
          <w:b/>
          <w:bCs/>
        </w:rPr>
        <w:t>87 8924 0007 0025 0216 2003 0002.</w:t>
      </w:r>
      <w:r w:rsidRPr="00AC792E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 xml:space="preserve">Wadium musi wpłynąć na wskazany rachunek bankowy 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>amawiającego najpóźniej przed upływem terminu składania ofert (decyduje data wpływu na rachunek bankowy zamawiającego)</w:t>
      </w:r>
      <w:r>
        <w:rPr>
          <w:rFonts w:ascii="Cambria" w:hAnsi="Cambria"/>
        </w:rPr>
        <w:t>;</w:t>
      </w:r>
    </w:p>
    <w:p w14:paraId="1A292824" w14:textId="77777777" w:rsidR="002E474C" w:rsidRPr="00202A74" w:rsidRDefault="002E474C" w:rsidP="002E474C">
      <w:pPr>
        <w:numPr>
          <w:ilvl w:val="0"/>
          <w:numId w:val="72"/>
        </w:numPr>
        <w:ind w:left="1134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bankowych;</w:t>
      </w:r>
    </w:p>
    <w:p w14:paraId="37F5B7DB" w14:textId="77777777" w:rsidR="002E474C" w:rsidRPr="00202A74" w:rsidRDefault="002E474C" w:rsidP="002E474C">
      <w:pPr>
        <w:numPr>
          <w:ilvl w:val="0"/>
          <w:numId w:val="72"/>
        </w:numPr>
        <w:ind w:left="1134"/>
        <w:jc w:val="both"/>
        <w:rPr>
          <w:rFonts w:ascii="Cambria" w:hAnsi="Cambria"/>
        </w:rPr>
      </w:pPr>
      <w:r w:rsidRPr="00202A74">
        <w:rPr>
          <w:rFonts w:ascii="Cambria" w:hAnsi="Cambria"/>
        </w:rPr>
        <w:t>gwarancjach ubezpieczeniowych;</w:t>
      </w:r>
    </w:p>
    <w:p w14:paraId="689B3109" w14:textId="77777777" w:rsidR="002E474C" w:rsidRPr="00202A74" w:rsidRDefault="002E474C" w:rsidP="002E474C">
      <w:pPr>
        <w:numPr>
          <w:ilvl w:val="0"/>
          <w:numId w:val="72"/>
        </w:numPr>
        <w:ind w:left="1134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poręczeniach udzielanych przez podmioty, o których mowa w </w:t>
      </w:r>
      <w:hyperlink r:id="rId11" w:anchor="/document/16888361?unitId=art(6(b))ust(5)pkt(2)&amp;cm=DOCUMENT" w:history="1">
        <w:r w:rsidRPr="00202A74">
          <w:t>art. 6b ust. 5 pkt 2</w:t>
        </w:r>
      </w:hyperlink>
      <w:r w:rsidRPr="00202A74">
        <w:rPr>
          <w:rFonts w:ascii="Cambria" w:hAnsi="Cambria"/>
        </w:rPr>
        <w:t xml:space="preserve"> ustawy 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9 listopada 2000 r. o utworzeniu Polskiej Agencji Rozwoju Przedsiębiorczości.</w:t>
      </w:r>
    </w:p>
    <w:p w14:paraId="24B5165D" w14:textId="77777777" w:rsidR="002E474C" w:rsidRPr="0057441B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851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Wadium wnoszone w poręczeniach lub gwarancjach należy załączyć do oferty w oryginale w postaci dokumentu elektronicznego podpisanego kwalifikowanym podpisem elektronicznym przez wystawcę dokumentu. </w:t>
      </w:r>
    </w:p>
    <w:p w14:paraId="5227BD6F" w14:textId="77777777" w:rsidR="002E474C" w:rsidRPr="0057441B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851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 przypadku wnoszenia przez wykonawcę wadium w formie gwarancji/poręczenia, gwarancja/poręczenie powinn</w:t>
      </w:r>
      <w:r>
        <w:rPr>
          <w:rFonts w:ascii="Cambria" w:hAnsi="Cambria"/>
          <w:bCs/>
        </w:rPr>
        <w:t>y</w:t>
      </w:r>
      <w:r w:rsidRPr="0057441B">
        <w:rPr>
          <w:rFonts w:ascii="Cambria" w:hAnsi="Cambria"/>
          <w:bCs/>
        </w:rPr>
        <w:t xml:space="preserve"> być sporządzon</w:t>
      </w:r>
      <w:r>
        <w:rPr>
          <w:rFonts w:ascii="Cambria" w:hAnsi="Cambria"/>
          <w:bCs/>
        </w:rPr>
        <w:t>e</w:t>
      </w:r>
      <w:r w:rsidRPr="0057441B">
        <w:rPr>
          <w:rFonts w:ascii="Cambria" w:hAnsi="Cambria"/>
          <w:bCs/>
        </w:rPr>
        <w:t xml:space="preserve"> zgodnie z obowiązującym prawem i</w:t>
      </w:r>
      <w:r>
        <w:rPr>
          <w:rFonts w:ascii="Cambria" w:hAnsi="Cambria"/>
          <w:bCs/>
        </w:rPr>
        <w:t xml:space="preserve"> </w:t>
      </w:r>
      <w:r w:rsidRPr="0057441B">
        <w:rPr>
          <w:rFonts w:ascii="Cambria" w:hAnsi="Cambria"/>
          <w:bCs/>
        </w:rPr>
        <w:t>zawierać następujące elementy:</w:t>
      </w:r>
    </w:p>
    <w:p w14:paraId="599B2862" w14:textId="77777777" w:rsidR="002E474C" w:rsidRPr="00202A74" w:rsidRDefault="002E474C" w:rsidP="002E474C">
      <w:pPr>
        <w:numPr>
          <w:ilvl w:val="0"/>
          <w:numId w:val="73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nazwę dającego zlecenie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gwaranta/poręczyciela oraz wskazanie ich siedzib. Beneficjentem wskazanym w gwarancji lub poręczeniu musi być </w:t>
      </w:r>
      <w:r>
        <w:rPr>
          <w:rFonts w:ascii="Cambria" w:hAnsi="Cambria"/>
        </w:rPr>
        <w:t>Gmina Chorzele,</w:t>
      </w:r>
    </w:p>
    <w:p w14:paraId="3069285F" w14:textId="77777777" w:rsidR="002E474C" w:rsidRPr="00202A74" w:rsidRDefault="002E474C" w:rsidP="002E474C">
      <w:pPr>
        <w:numPr>
          <w:ilvl w:val="0"/>
          <w:numId w:val="73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gwarancją/poręczeniem,</w:t>
      </w:r>
    </w:p>
    <w:p w14:paraId="4D3E8626" w14:textId="77777777" w:rsidR="002E474C" w:rsidRPr="00202A74" w:rsidRDefault="002E474C" w:rsidP="002E474C">
      <w:pPr>
        <w:numPr>
          <w:ilvl w:val="0"/>
          <w:numId w:val="73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kwotę gwarancji/poręczenia,</w:t>
      </w:r>
    </w:p>
    <w:p w14:paraId="72AD3E23" w14:textId="77777777" w:rsidR="002E474C" w:rsidRPr="00202A74" w:rsidRDefault="002E474C" w:rsidP="002E474C">
      <w:pPr>
        <w:numPr>
          <w:ilvl w:val="0"/>
          <w:numId w:val="73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gwarancji/poręczenia,</w:t>
      </w:r>
    </w:p>
    <w:p w14:paraId="7B35B8DA" w14:textId="77777777" w:rsidR="002E474C" w:rsidRDefault="002E474C" w:rsidP="002E474C">
      <w:pPr>
        <w:numPr>
          <w:ilvl w:val="0"/>
          <w:numId w:val="73"/>
        </w:numPr>
        <w:ind w:left="1276"/>
        <w:jc w:val="both"/>
        <w:rPr>
          <w:rFonts w:ascii="Cambria" w:hAnsi="Cambria"/>
        </w:rPr>
      </w:pPr>
      <w:r w:rsidRPr="00202A74">
        <w:rPr>
          <w:rFonts w:ascii="Cambria" w:hAnsi="Cambria"/>
        </w:rPr>
        <w:t>zobowiązanie gwaranta, do zapłacenia kwoty gwarancji/poręczenia bezwarunkowo, na pierwsze pisemne żądanie zamawiającego, w sytuacjach określonych w art</w:t>
      </w:r>
      <w:bookmarkStart w:id="10" w:name="_Toc42045495"/>
      <w:r w:rsidRPr="00202A74">
        <w:rPr>
          <w:rFonts w:ascii="Cambria" w:hAnsi="Cambria"/>
        </w:rPr>
        <w:t xml:space="preserve">. 98 ust. 6 ustawy </w:t>
      </w:r>
      <w:proofErr w:type="spellStart"/>
      <w:r w:rsidRPr="00202A74">
        <w:rPr>
          <w:rFonts w:ascii="Cambria" w:hAnsi="Cambria"/>
        </w:rPr>
        <w:t>Pzp</w:t>
      </w:r>
      <w:proofErr w:type="spellEnd"/>
      <w:r w:rsidRPr="00202A74">
        <w:rPr>
          <w:rFonts w:ascii="Cambria" w:hAnsi="Cambria"/>
        </w:rPr>
        <w:t>.</w:t>
      </w:r>
    </w:p>
    <w:p w14:paraId="57017203" w14:textId="77777777" w:rsidR="002E474C" w:rsidRPr="00FE1322" w:rsidRDefault="002E474C" w:rsidP="002E474C">
      <w:pPr>
        <w:pStyle w:val="Akapitzlist"/>
        <w:numPr>
          <w:ilvl w:val="0"/>
          <w:numId w:val="71"/>
        </w:numPr>
        <w:suppressAutoHyphens/>
        <w:spacing w:after="40"/>
        <w:ind w:left="993"/>
        <w:jc w:val="both"/>
        <w:rPr>
          <w:rFonts w:asciiTheme="majorHAnsi" w:hAnsiTheme="majorHAnsi" w:cs="Calibri"/>
        </w:rPr>
      </w:pPr>
      <w:r w:rsidRPr="00FE1322">
        <w:rPr>
          <w:rFonts w:asciiTheme="majorHAnsi" w:hAnsiTheme="majorHAnsi" w:cs="Calibri"/>
        </w:rPr>
        <w:t>Wadium wnoszone w pieniądzu należy wpłacić przelewem przed upływem terminu składania ofert na rachunek bankowy Zamawiającego:</w:t>
      </w:r>
    </w:p>
    <w:p w14:paraId="6D7FCFCD" w14:textId="205B67D2" w:rsidR="002E474C" w:rsidRPr="00AC792E" w:rsidRDefault="002E474C" w:rsidP="002E474C">
      <w:pPr>
        <w:spacing w:after="40"/>
        <w:ind w:left="993"/>
        <w:jc w:val="center"/>
        <w:rPr>
          <w:rFonts w:asciiTheme="majorHAnsi" w:hAnsiTheme="majorHAnsi" w:cs="Segoe UI"/>
          <w:b/>
          <w:bCs/>
        </w:rPr>
      </w:pPr>
      <w:r w:rsidRPr="00FE1322">
        <w:rPr>
          <w:rFonts w:asciiTheme="majorHAnsi" w:hAnsiTheme="majorHAnsi"/>
          <w:b/>
          <w:bCs/>
          <w:lang w:val="de-DE"/>
        </w:rPr>
        <w:t xml:space="preserve">Bank </w:t>
      </w:r>
      <w:proofErr w:type="spellStart"/>
      <w:r w:rsidRPr="00FE1322">
        <w:rPr>
          <w:rFonts w:asciiTheme="majorHAnsi" w:hAnsiTheme="majorHAnsi"/>
          <w:b/>
          <w:bCs/>
          <w:lang w:val="de-DE"/>
        </w:rPr>
        <w:t>Sp</w:t>
      </w:r>
      <w:r w:rsidRPr="00FE1322">
        <w:rPr>
          <w:rFonts w:asciiTheme="majorHAnsi" w:hAnsiTheme="majorHAnsi"/>
          <w:b/>
          <w:bCs/>
        </w:rPr>
        <w:t>ółdzielczy</w:t>
      </w:r>
      <w:proofErr w:type="spellEnd"/>
      <w:r w:rsidRPr="00FE1322">
        <w:rPr>
          <w:rFonts w:asciiTheme="majorHAnsi" w:hAnsiTheme="majorHAnsi"/>
          <w:b/>
          <w:bCs/>
        </w:rPr>
        <w:t xml:space="preserve"> w Przasnyszu Nr 87 8924 0007 0025 0216 2003 0002 </w:t>
      </w:r>
      <w:r w:rsidRPr="00FE1322">
        <w:rPr>
          <w:rFonts w:asciiTheme="majorHAnsi" w:hAnsiTheme="majorHAnsi"/>
        </w:rPr>
        <w:t xml:space="preserve">z </w:t>
      </w:r>
      <w:r w:rsidRPr="00AC792E">
        <w:rPr>
          <w:rFonts w:asciiTheme="majorHAnsi" w:hAnsiTheme="majorHAnsi"/>
          <w:b/>
          <w:bCs/>
        </w:rPr>
        <w:t>adnotacją: „</w:t>
      </w:r>
      <w:r w:rsidRPr="00AC792E">
        <w:rPr>
          <w:rFonts w:asciiTheme="majorHAnsi" w:hAnsiTheme="majorHAnsi" w:cstheme="minorHAnsi"/>
          <w:b/>
          <w:bCs/>
        </w:rPr>
        <w:t xml:space="preserve">Odbiór i zagospodarowanie odpadów komunalnych od właścicieli nieruchomości zamieszkałych </w:t>
      </w:r>
      <w:r>
        <w:rPr>
          <w:rFonts w:asciiTheme="majorHAnsi" w:hAnsiTheme="majorHAnsi" w:cstheme="minorHAnsi"/>
          <w:b/>
          <w:bCs/>
        </w:rPr>
        <w:t xml:space="preserve"> i domków letniskowych</w:t>
      </w:r>
      <w:r w:rsidR="000E0642">
        <w:rPr>
          <w:rFonts w:asciiTheme="majorHAnsi" w:hAnsiTheme="majorHAnsi" w:cstheme="minorHAnsi"/>
          <w:b/>
          <w:bCs/>
        </w:rPr>
        <w:t xml:space="preserve">, </w:t>
      </w:r>
      <w:r w:rsidR="000E0642" w:rsidRPr="0002435F">
        <w:rPr>
          <w:rFonts w:asciiTheme="majorHAnsi" w:hAnsiTheme="majorHAnsi" w:cstheme="minorHAnsi"/>
          <w:b/>
          <w:bCs/>
        </w:rPr>
        <w:t>stadionu</w:t>
      </w:r>
      <w:r w:rsidRPr="0002435F">
        <w:rPr>
          <w:rFonts w:asciiTheme="majorHAnsi" w:hAnsiTheme="majorHAnsi" w:cstheme="minorHAnsi"/>
          <w:b/>
          <w:bCs/>
        </w:rPr>
        <w:t xml:space="preserve"> </w:t>
      </w:r>
      <w:r w:rsidRPr="00AC792E">
        <w:rPr>
          <w:rFonts w:asciiTheme="majorHAnsi" w:hAnsiTheme="majorHAnsi" w:cstheme="minorHAnsi"/>
          <w:b/>
          <w:bCs/>
        </w:rPr>
        <w:t xml:space="preserve">z terenu miasta i gminy Chorzele oraz odbiór i </w:t>
      </w:r>
      <w:r w:rsidRPr="00AC792E">
        <w:rPr>
          <w:rFonts w:asciiTheme="majorHAnsi" w:hAnsiTheme="majorHAnsi" w:cstheme="minorHAnsi"/>
          <w:b/>
          <w:bCs/>
        </w:rPr>
        <w:lastRenderedPageBreak/>
        <w:t>zagospodarowanie odpadów komunalnych z Punktu Selektywnego Zbierania Odpadów Komunalnych z terenu miasta i gminy Chorzele</w:t>
      </w:r>
      <w:r w:rsidRPr="00AC792E">
        <w:rPr>
          <w:rFonts w:asciiTheme="majorHAnsi" w:hAnsiTheme="majorHAnsi"/>
          <w:b/>
          <w:bCs/>
        </w:rPr>
        <w:t>”</w:t>
      </w:r>
    </w:p>
    <w:p w14:paraId="5B53EF32" w14:textId="77777777" w:rsidR="002E474C" w:rsidRPr="00202A74" w:rsidRDefault="002E474C" w:rsidP="002E474C">
      <w:pPr>
        <w:ind w:left="357"/>
        <w:jc w:val="both"/>
        <w:rPr>
          <w:rFonts w:ascii="Cambria" w:hAnsi="Cambria"/>
        </w:rPr>
      </w:pPr>
    </w:p>
    <w:p w14:paraId="3E0C3797" w14:textId="77777777" w:rsidR="002E474C" w:rsidRPr="0057441B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993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>W przypadku gdy wykonawca nie wniósł wadium, lub wniósł je w sposób nieprawidłowy</w:t>
      </w:r>
      <w:r>
        <w:rPr>
          <w:rFonts w:ascii="Cambria" w:hAnsi="Cambria"/>
          <w:bCs/>
        </w:rPr>
        <w:t>,</w:t>
      </w:r>
      <w:r w:rsidRPr="0057441B">
        <w:rPr>
          <w:rFonts w:ascii="Cambria" w:hAnsi="Cambria"/>
          <w:bCs/>
        </w:rPr>
        <w:t xml:space="preserve"> lub nie utrzymywał wadium nieprzerwanie do upływu terminu związania ofertą </w:t>
      </w:r>
      <w:r>
        <w:rPr>
          <w:rFonts w:ascii="Cambria" w:hAnsi="Cambria"/>
          <w:bCs/>
        </w:rPr>
        <w:t>bądź</w:t>
      </w:r>
      <w:r w:rsidRPr="0057441B">
        <w:rPr>
          <w:rFonts w:ascii="Cambria" w:hAnsi="Cambria"/>
          <w:bCs/>
        </w:rPr>
        <w:t xml:space="preserve"> złożył wniosek o zwrot wadium w przypadku, o którym mowa w art. 98 ust. 2 pkt 3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 xml:space="preserve">, zamawiający odrzuci ofertę na podstawie art. 226 ust. 1 pkt 14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</w:p>
    <w:p w14:paraId="75BD814E" w14:textId="77777777" w:rsidR="002E474C" w:rsidRPr="0057441B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993"/>
        <w:jc w:val="both"/>
        <w:rPr>
          <w:rFonts w:ascii="Cambria" w:hAnsi="Cambria"/>
          <w:bCs/>
        </w:rPr>
      </w:pPr>
      <w:bookmarkStart w:id="11" w:name="_Toc42045496"/>
      <w:bookmarkEnd w:id="10"/>
      <w:r w:rsidRPr="0057441B">
        <w:rPr>
          <w:rFonts w:ascii="Cambria" w:hAnsi="Cambria"/>
          <w:bCs/>
        </w:rPr>
        <w:t>Zamawiający dokona zwrotu wadium na zasadach określonych w art. 98 ust. 1</w:t>
      </w:r>
      <w:r>
        <w:rPr>
          <w:rFonts w:ascii="Cambria" w:hAnsi="Cambria"/>
          <w:bCs/>
        </w:rPr>
        <w:t>–</w:t>
      </w:r>
      <w:r w:rsidRPr="0057441B">
        <w:rPr>
          <w:rFonts w:ascii="Cambria" w:hAnsi="Cambria"/>
          <w:bCs/>
        </w:rPr>
        <w:t xml:space="preserve">5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  <w:bookmarkEnd w:id="11"/>
    </w:p>
    <w:p w14:paraId="02168B4B" w14:textId="77777777" w:rsidR="002E474C" w:rsidRPr="0057441B" w:rsidRDefault="002E474C" w:rsidP="002E474C">
      <w:pPr>
        <w:numPr>
          <w:ilvl w:val="0"/>
          <w:numId w:val="71"/>
        </w:numPr>
        <w:autoSpaceDE w:val="0"/>
        <w:autoSpaceDN w:val="0"/>
        <w:spacing w:before="120" w:after="120"/>
        <w:ind w:left="993"/>
        <w:jc w:val="both"/>
        <w:rPr>
          <w:rFonts w:ascii="Cambria" w:hAnsi="Cambria"/>
          <w:bCs/>
        </w:rPr>
      </w:pPr>
      <w:r w:rsidRPr="0057441B">
        <w:rPr>
          <w:rFonts w:ascii="Cambria" w:hAnsi="Cambria"/>
          <w:bCs/>
        </w:rPr>
        <w:t xml:space="preserve">Zamawiający zatrzymuje wadium wraz z odsetkami na podstawie art. 98 ust. 6 ustawy </w:t>
      </w:r>
      <w:proofErr w:type="spellStart"/>
      <w:r w:rsidRPr="0057441B">
        <w:rPr>
          <w:rFonts w:ascii="Cambria" w:hAnsi="Cambria"/>
          <w:bCs/>
        </w:rPr>
        <w:t>Pzp</w:t>
      </w:r>
      <w:proofErr w:type="spellEnd"/>
      <w:r w:rsidRPr="0057441B">
        <w:rPr>
          <w:rFonts w:ascii="Cambria" w:hAnsi="Cambria"/>
          <w:bCs/>
        </w:rPr>
        <w:t>.</w:t>
      </w:r>
    </w:p>
    <w:p w14:paraId="47DC1885" w14:textId="77777777" w:rsidR="000E5386" w:rsidRPr="00202A74" w:rsidRDefault="000E5386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3777BD9E" w:rsidR="00884A69" w:rsidRPr="0057441B" w:rsidRDefault="00DA5BE2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color w:val="002060"/>
          <w:lang w:eastAsia="en-US"/>
        </w:rPr>
      </w:pPr>
      <w:r w:rsidRPr="0057441B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57441B">
        <w:rPr>
          <w:rFonts w:asciiTheme="majorHAnsi" w:hAnsiTheme="majorHAnsi" w:cstheme="majorBidi"/>
          <w:b/>
          <w:lang w:eastAsia="en-US"/>
        </w:rPr>
        <w:t xml:space="preserve"> </w:t>
      </w:r>
      <w:r w:rsidR="00D5479A" w:rsidRPr="00FC5AAB">
        <w:rPr>
          <w:rFonts w:asciiTheme="majorHAnsi" w:hAnsiTheme="majorHAnsi" w:cstheme="majorBidi"/>
          <w:b/>
          <w:i/>
          <w:iCs/>
          <w:lang w:eastAsia="en-US"/>
        </w:rPr>
        <w:t>(zapisy należy dostosować do wymogów użytkowanej przez zamawiającego platformy zakupowej)</w:t>
      </w:r>
    </w:p>
    <w:p w14:paraId="0447CE68" w14:textId="77777777" w:rsidR="00B35FA4" w:rsidRPr="00B35FA4" w:rsidRDefault="00B35FA4" w:rsidP="00B35FA4">
      <w:pPr>
        <w:spacing w:before="120"/>
        <w:ind w:left="360"/>
        <w:jc w:val="both"/>
        <w:rPr>
          <w:rFonts w:ascii="Cambria" w:hAnsi="Cambria"/>
          <w:b/>
          <w:bCs/>
        </w:rPr>
      </w:pPr>
    </w:p>
    <w:p w14:paraId="406F444C" w14:textId="0B54DD5F" w:rsidR="00FE1322" w:rsidRPr="001D2E52" w:rsidRDefault="00FE1322" w:rsidP="00FE1322">
      <w:pPr>
        <w:widowControl w:val="0"/>
        <w:autoSpaceDE w:val="0"/>
        <w:autoSpaceDN w:val="0"/>
        <w:adjustRightInd w:val="0"/>
        <w:spacing w:after="100"/>
        <w:ind w:left="426"/>
        <w:jc w:val="both"/>
        <w:rPr>
          <w:rFonts w:asciiTheme="majorHAnsi" w:hAnsiTheme="majorHAnsi" w:cs="Arial"/>
          <w:b/>
          <w:bCs/>
          <w:i/>
          <w:iCs/>
        </w:rPr>
      </w:pPr>
      <w:r w:rsidRPr="00940A76">
        <w:rPr>
          <w:rFonts w:asciiTheme="majorHAnsi" w:hAnsiTheme="majorHAnsi" w:cs="Arial"/>
          <w:b/>
          <w:bCs/>
          <w:i/>
          <w:iCs/>
        </w:rPr>
        <w:t xml:space="preserve">Zamawiający rekomenduje, aby Wykonawca, przed przystąpieniem do składania ofert w systemie, zapoznał się z Instrukcją korzystania z systemu, która dostępna jest w sekcji „regulacje i procedury procesu zakupowego” oraz zasadami rejestracji w systemie, o których mowa w regulaminie dostępnym pod adresem </w:t>
      </w:r>
      <w:r w:rsidR="001D2E52" w:rsidRPr="001D2E52">
        <w:rPr>
          <w:rFonts w:asciiTheme="majorHAnsi" w:hAnsiTheme="majorHAnsi" w:cs="Calibri"/>
          <w:b/>
          <w:bCs/>
          <w:i/>
          <w:iCs/>
        </w:rPr>
        <w:t>https://chorzele.ezamawiajacy.pl/servlet/HomeServlet</w:t>
      </w:r>
      <w:r w:rsidRPr="001D2E52">
        <w:rPr>
          <w:rFonts w:asciiTheme="majorHAnsi" w:hAnsiTheme="majorHAnsi" w:cs="Arial"/>
          <w:b/>
          <w:bCs/>
          <w:i/>
          <w:iCs/>
        </w:rPr>
        <w:t>.</w:t>
      </w:r>
    </w:p>
    <w:p w14:paraId="079C0037" w14:textId="77777777" w:rsidR="00FE1322" w:rsidRPr="00940A76" w:rsidRDefault="00FE1322" w:rsidP="00FE1322">
      <w:pPr>
        <w:spacing w:line="276" w:lineRule="auto"/>
        <w:ind w:left="357"/>
        <w:jc w:val="both"/>
        <w:rPr>
          <w:rFonts w:ascii="Cambria" w:hAnsi="Cambria"/>
          <w:b/>
          <w:bCs/>
        </w:rPr>
      </w:pPr>
    </w:p>
    <w:p w14:paraId="06C0E0FA" w14:textId="6449E594" w:rsidR="00FE1322" w:rsidRPr="00940A76" w:rsidRDefault="00FE1322">
      <w:pPr>
        <w:numPr>
          <w:ilvl w:val="0"/>
          <w:numId w:val="11"/>
        </w:numPr>
        <w:spacing w:line="276" w:lineRule="auto"/>
        <w:ind w:left="851"/>
        <w:jc w:val="both"/>
        <w:rPr>
          <w:rFonts w:ascii="Cambria" w:hAnsi="Cambria"/>
          <w:b/>
          <w:bCs/>
        </w:rPr>
      </w:pPr>
      <w:r w:rsidRPr="00940A76">
        <w:rPr>
          <w:rFonts w:ascii="Cambria" w:hAnsi="Cambria"/>
        </w:rPr>
        <w:t xml:space="preserve">Oferta wraz z załącznikami musi zostać sporządzona w języku polskim, złożona </w:t>
      </w:r>
      <w:r w:rsidRPr="00940A76">
        <w:rPr>
          <w:rFonts w:asciiTheme="majorHAnsi" w:hAnsiTheme="majorHAnsi" w:cs="Arial"/>
          <w:b/>
          <w:bCs/>
        </w:rPr>
        <w:t xml:space="preserve">w formie elektronicznej przy użyciu kwalifikowanego podpisu elektronicznego </w:t>
      </w:r>
      <w:r w:rsidRPr="00940A76">
        <w:rPr>
          <w:rFonts w:asciiTheme="majorHAnsi" w:hAnsiTheme="majorHAnsi"/>
        </w:rPr>
        <w:t xml:space="preserve">pod rygorem nieważności. Złożenie oferty wymaga od wykonawcy zarejestrowania się i zalogowania na Platformie zakupowej zamawiającego dostępnej pod adresem </w:t>
      </w:r>
      <w:hyperlink r:id="rId12" w:history="1">
        <w:r w:rsidRPr="00940A76">
          <w:rPr>
            <w:rStyle w:val="Hipercze"/>
            <w:rFonts w:asciiTheme="majorHAnsi" w:hAnsiTheme="majorHAnsi"/>
            <w:color w:val="auto"/>
          </w:rPr>
          <w:t>https://chorzele.ezamawiajacy.pl</w:t>
        </w:r>
      </w:hyperlink>
      <w:r w:rsidRPr="00940A76">
        <w:rPr>
          <w:rStyle w:val="Hipercze"/>
          <w:rFonts w:asciiTheme="majorHAnsi" w:hAnsiTheme="majorHAnsi"/>
          <w:color w:val="auto"/>
        </w:rPr>
        <w:t xml:space="preserve"> </w:t>
      </w:r>
    </w:p>
    <w:p w14:paraId="308383A1" w14:textId="77777777" w:rsidR="00FE1322" w:rsidRPr="00940A76" w:rsidRDefault="00FE1322">
      <w:pPr>
        <w:numPr>
          <w:ilvl w:val="0"/>
          <w:numId w:val="11"/>
        </w:numPr>
        <w:spacing w:before="120"/>
        <w:ind w:left="851"/>
        <w:jc w:val="both"/>
        <w:rPr>
          <w:rFonts w:asciiTheme="majorHAnsi" w:hAnsiTheme="majorHAnsi"/>
          <w:u w:val="single"/>
        </w:rPr>
      </w:pPr>
      <w:r w:rsidRPr="00940A76">
        <w:rPr>
          <w:rFonts w:asciiTheme="majorHAnsi" w:hAnsiTheme="majorHAnsi"/>
          <w:u w:val="single"/>
        </w:rPr>
        <w:t>Zasady przygotowania i złożenia oferty za pośrednictwem Platformy:</w:t>
      </w:r>
    </w:p>
    <w:p w14:paraId="5E6F6E46" w14:textId="6C39A0BC" w:rsidR="00FE1322" w:rsidRPr="001D2E52" w:rsidRDefault="00FE1322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 w:cs="Arial"/>
        </w:rPr>
        <w:t xml:space="preserve">Ofertę składa się w postaci elektronicznej w systemie pod adresem </w:t>
      </w:r>
      <w:hyperlink r:id="rId13" w:history="1">
        <w:r w:rsidRPr="00940A76">
          <w:rPr>
            <w:rFonts w:asciiTheme="majorHAnsi" w:hAnsiTheme="majorHAnsi" w:cs="Arial"/>
          </w:rPr>
          <w:t>https://chorzele.ezamawiajacy.pl</w:t>
        </w:r>
      </w:hyperlink>
      <w:r w:rsidRPr="00940A76">
        <w:rPr>
          <w:rFonts w:asciiTheme="majorHAnsi" w:hAnsiTheme="majorHAnsi" w:cs="Arial"/>
        </w:rPr>
        <w:t xml:space="preserve"> w terminie wskazanym w SWZ. Złożenie oferty odbywa się poprzez</w:t>
      </w:r>
      <w:r w:rsidR="001D2E52">
        <w:rPr>
          <w:rFonts w:asciiTheme="majorHAnsi" w:hAnsiTheme="majorHAnsi" w:cs="Arial"/>
        </w:rPr>
        <w:t xml:space="preserve"> w</w:t>
      </w:r>
      <w:r w:rsidRPr="001D2E52">
        <w:rPr>
          <w:rFonts w:asciiTheme="majorHAnsi" w:hAnsiTheme="majorHAnsi" w:cs="Arial"/>
        </w:rPr>
        <w:t>ypełnienie zdefiniowanych przez Zamawiającego w systemie:</w:t>
      </w:r>
    </w:p>
    <w:p w14:paraId="73E66D09" w14:textId="01F94CFD" w:rsidR="00FE1322" w:rsidRPr="00940A76" w:rsidRDefault="00FE1322" w:rsidP="001D2E52">
      <w:pPr>
        <w:widowControl w:val="0"/>
        <w:autoSpaceDE w:val="0"/>
        <w:autoSpaceDN w:val="0"/>
        <w:adjustRightInd w:val="0"/>
        <w:spacing w:after="100"/>
        <w:ind w:left="1843" w:hanging="426"/>
        <w:jc w:val="both"/>
        <w:rPr>
          <w:rFonts w:asciiTheme="majorHAnsi" w:hAnsiTheme="majorHAnsi" w:cs="Arial"/>
        </w:rPr>
      </w:pPr>
      <w:r w:rsidRPr="00940A76">
        <w:rPr>
          <w:rFonts w:asciiTheme="majorHAnsi" w:hAnsiTheme="majorHAnsi" w:cs="Arial"/>
        </w:rPr>
        <w:t xml:space="preserve">a) </w:t>
      </w:r>
      <w:r w:rsidR="001D2E52">
        <w:rPr>
          <w:rFonts w:asciiTheme="majorHAnsi" w:hAnsiTheme="majorHAnsi" w:cs="Arial"/>
        </w:rPr>
        <w:t xml:space="preserve">   </w:t>
      </w:r>
      <w:r w:rsidRPr="00940A76">
        <w:rPr>
          <w:rFonts w:asciiTheme="majorHAnsi" w:hAnsiTheme="majorHAnsi" w:cs="Arial"/>
          <w:b/>
          <w:bCs/>
        </w:rPr>
        <w:t>Formularza oferty</w:t>
      </w:r>
      <w:r w:rsidRPr="00940A76">
        <w:rPr>
          <w:rFonts w:asciiTheme="majorHAnsi" w:hAnsiTheme="majorHAnsi" w:cs="Arial"/>
        </w:rPr>
        <w:t xml:space="preserve"> – zakres danych wypełnianych przez Wykonawcę w systemie został określony na zakładce „Oferta” oraz podpisanie ich kwalifikowanym podpisem elektronicznym, osoby/osób upoważnionej/ upoważnionych do reprezentowania Wykonawcy zgodnie z formą reprezentacji określoną w dokumencie rejestrowanym właściwym dla formy organizacyjnej lub innym dokumencie.</w:t>
      </w:r>
    </w:p>
    <w:p w14:paraId="69F1EAE7" w14:textId="37A19116" w:rsidR="00FE1322" w:rsidRPr="00940A76" w:rsidRDefault="00FE1322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Wykonawca składa ofertę zgodnie z wymaganiami określonymi w SWZ. Treść oferty musi odpowiadać treści SWZ.</w:t>
      </w:r>
    </w:p>
    <w:p w14:paraId="00CD8AD8" w14:textId="77777777" w:rsidR="00FE1322" w:rsidRPr="00940A76" w:rsidRDefault="00FE1322">
      <w:pPr>
        <w:pStyle w:val="Akapitzlist"/>
        <w:widowControl w:val="0"/>
        <w:numPr>
          <w:ilvl w:val="1"/>
          <w:numId w:val="39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Korzystanie z Platformy jest bezpłatne.</w:t>
      </w:r>
    </w:p>
    <w:p w14:paraId="68543BA9" w14:textId="732A74DC" w:rsidR="00FE1322" w:rsidRPr="0002435F" w:rsidRDefault="00FE1322">
      <w:pPr>
        <w:pStyle w:val="Akapitzlist"/>
        <w:widowControl w:val="0"/>
        <w:numPr>
          <w:ilvl w:val="1"/>
          <w:numId w:val="39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  <w:b/>
        </w:rPr>
        <w:t xml:space="preserve">Ofertę w formie elektronicznej opatrzoną </w:t>
      </w:r>
      <w:r w:rsidRPr="00940A76">
        <w:rPr>
          <w:rFonts w:asciiTheme="majorHAnsi" w:hAnsiTheme="majorHAnsi"/>
        </w:rPr>
        <w:t xml:space="preserve">kwalifikowanym podpisem elektronicznym - należy złożyć na Platformie pod adresem: https:/chorzele.ezamawiajacy.pl w zakładce </w:t>
      </w:r>
      <w:r w:rsidRPr="0002435F">
        <w:rPr>
          <w:rFonts w:asciiTheme="majorHAnsi" w:hAnsiTheme="majorHAnsi"/>
        </w:rPr>
        <w:t xml:space="preserve">„ OFERTY </w:t>
      </w:r>
      <w:r w:rsidRPr="0002435F">
        <w:rPr>
          <w:rFonts w:asciiTheme="majorHAnsi" w:hAnsiTheme="majorHAnsi"/>
          <w:b/>
          <w:bCs/>
        </w:rPr>
        <w:t xml:space="preserve">do dnia </w:t>
      </w:r>
      <w:r w:rsidR="000E0642" w:rsidRPr="0002435F">
        <w:rPr>
          <w:rFonts w:asciiTheme="majorHAnsi" w:hAnsiTheme="majorHAnsi"/>
          <w:b/>
          <w:bCs/>
        </w:rPr>
        <w:lastRenderedPageBreak/>
        <w:t>16</w:t>
      </w:r>
      <w:r w:rsidR="00017F32" w:rsidRPr="0002435F">
        <w:rPr>
          <w:rFonts w:asciiTheme="majorHAnsi" w:hAnsiTheme="majorHAnsi"/>
          <w:b/>
          <w:bCs/>
        </w:rPr>
        <w:t>.</w:t>
      </w:r>
      <w:r w:rsidR="000E0642" w:rsidRPr="0002435F">
        <w:rPr>
          <w:rFonts w:asciiTheme="majorHAnsi" w:hAnsiTheme="majorHAnsi"/>
          <w:b/>
          <w:bCs/>
        </w:rPr>
        <w:t>0</w:t>
      </w:r>
      <w:r w:rsidR="00017F32" w:rsidRPr="0002435F">
        <w:rPr>
          <w:rFonts w:asciiTheme="majorHAnsi" w:hAnsiTheme="majorHAnsi"/>
          <w:b/>
          <w:bCs/>
        </w:rPr>
        <w:t>1.202</w:t>
      </w:r>
      <w:r w:rsidR="000E0642" w:rsidRPr="0002435F">
        <w:rPr>
          <w:rFonts w:asciiTheme="majorHAnsi" w:hAnsiTheme="majorHAnsi"/>
          <w:b/>
          <w:bCs/>
        </w:rPr>
        <w:t>3</w:t>
      </w:r>
      <w:r w:rsidR="00017F32" w:rsidRPr="0002435F">
        <w:rPr>
          <w:rFonts w:asciiTheme="majorHAnsi" w:hAnsiTheme="majorHAnsi"/>
          <w:b/>
          <w:bCs/>
        </w:rPr>
        <w:t xml:space="preserve"> r.</w:t>
      </w:r>
      <w:r w:rsidRPr="0002435F">
        <w:rPr>
          <w:rFonts w:asciiTheme="majorHAnsi" w:hAnsiTheme="majorHAnsi"/>
          <w:b/>
          <w:bCs/>
        </w:rPr>
        <w:t xml:space="preserve"> do godz. 12.00.</w:t>
      </w:r>
    </w:p>
    <w:p w14:paraId="0281AF45" w14:textId="3F20BEDD" w:rsidR="00FE1322" w:rsidRPr="00940A76" w:rsidRDefault="00FE1322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Ofertę należy złożyć w następujący sposób:</w:t>
      </w:r>
    </w:p>
    <w:p w14:paraId="442DA616" w14:textId="75428691" w:rsidR="00FE1322" w:rsidRPr="00C609FD" w:rsidRDefault="00FE1322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C609FD">
        <w:rPr>
          <w:rFonts w:asciiTheme="majorHAnsi" w:hAnsiTheme="majorHAnsi"/>
        </w:rPr>
        <w:t>Wykonawca składa Ofertę poprzez:</w:t>
      </w:r>
    </w:p>
    <w:p w14:paraId="2649606E" w14:textId="77777777" w:rsidR="00FE1322" w:rsidRPr="00940A76" w:rsidRDefault="00FE1322">
      <w:pPr>
        <w:pStyle w:val="Akapitzlist"/>
        <w:widowControl w:val="0"/>
        <w:numPr>
          <w:ilvl w:val="3"/>
          <w:numId w:val="41"/>
        </w:numPr>
        <w:autoSpaceDE w:val="0"/>
        <w:autoSpaceDN w:val="0"/>
        <w:spacing w:line="276" w:lineRule="auto"/>
        <w:ind w:left="212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wypełnienie Formularza Oferty (informacje zawarte w SWZ),</w:t>
      </w:r>
    </w:p>
    <w:p w14:paraId="272516BB" w14:textId="4EC1EFD6" w:rsidR="00FE1322" w:rsidRPr="002F6FD5" w:rsidRDefault="00FE1322">
      <w:pPr>
        <w:pStyle w:val="Akapitzlist"/>
        <w:widowControl w:val="0"/>
        <w:numPr>
          <w:ilvl w:val="3"/>
          <w:numId w:val="41"/>
        </w:numPr>
        <w:autoSpaceDE w:val="0"/>
        <w:autoSpaceDN w:val="0"/>
        <w:spacing w:line="276" w:lineRule="auto"/>
        <w:ind w:left="212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dodanie w zakładce „OFERTY" </w:t>
      </w:r>
      <w:r w:rsidRPr="002F6FD5">
        <w:rPr>
          <w:rFonts w:asciiTheme="majorHAnsi" w:hAnsiTheme="majorHAnsi"/>
        </w:rPr>
        <w:t xml:space="preserve"> dokumentów (załączników) określonych w niniejszej SWZ, - podpisanych kwalifikowanym podpisem elektronicznym, przez osoby umocowane. Czynności określone w pkt 7.1. realizowane są poprzez wybranie polecenia „Dodaj dokument" i wybranie docelowego pliku, który ma zostać wczytany. </w:t>
      </w:r>
    </w:p>
    <w:p w14:paraId="54E5BEAD" w14:textId="410697B7" w:rsidR="00FE1322" w:rsidRDefault="00FE1322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Wykonawca winien opisać załącznik nazwą umożliwiającą jego identyfikację. </w:t>
      </w:r>
    </w:p>
    <w:p w14:paraId="0CD0DC46" w14:textId="7B424348" w:rsidR="00FE1322" w:rsidRDefault="00FE1322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>Wykonawca załączając dokument oznacza czy jest on: „Tajny” – dokument zawiera informacje stanowiące „tajemnice przedsiębiorstwa” lub opcję „Jawny” – zawierający informacje niestanowiące tajemnicy przedsiębiorstwa w rozumieniu przepisów ustawy z dnia 16 kwietnia 1993 roku o zwalczaniu nieuczciwej konkurencji.</w:t>
      </w:r>
    </w:p>
    <w:p w14:paraId="2B5E44A2" w14:textId="77777777" w:rsidR="002F6FD5" w:rsidRDefault="00FE1322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>Złożenie oferty wraz z załącznikami następuje poprzez polecenie „Złóż ofertę".</w:t>
      </w:r>
    </w:p>
    <w:p w14:paraId="4D693C52" w14:textId="72DE41EE" w:rsidR="00FE1322" w:rsidRDefault="00FE1322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 xml:space="preserve"> Potwierdzeniem prawidłowo złożonej Oferty jest komunikat systemowy „Oferta została złożona” oraz wygenerowany raport ofert z zakładki „Oferty”</w:t>
      </w:r>
    </w:p>
    <w:p w14:paraId="593BE536" w14:textId="580EEC08" w:rsidR="00FE1322" w:rsidRDefault="002F6FD5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FE1322" w:rsidRPr="002F6FD5">
        <w:rPr>
          <w:rFonts w:asciiTheme="majorHAnsi" w:hAnsiTheme="majorHAnsi"/>
        </w:rPr>
        <w:t>terminie złożenia Oferty decyduje czas pełnego przeprocesowania transakcji na Platformie.</w:t>
      </w:r>
    </w:p>
    <w:p w14:paraId="69D53722" w14:textId="77777777" w:rsidR="00FE1322" w:rsidRPr="002F6FD5" w:rsidRDefault="00FE1322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line="276" w:lineRule="auto"/>
        <w:ind w:left="1701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>Po zapisaniu, plik jest w Systemie zaszyfrowany. Jeśli Wykonawca zamieścił niewłaściwy plik, może go usunąć zaznaczając plik i klikając polecenie „usuń".</w:t>
      </w:r>
    </w:p>
    <w:p w14:paraId="33B1107C" w14:textId="77777777" w:rsidR="00FE1322" w:rsidRPr="00940A76" w:rsidRDefault="00FE1322">
      <w:pPr>
        <w:pStyle w:val="Akapitzlist"/>
        <w:widowControl w:val="0"/>
        <w:numPr>
          <w:ilvl w:val="1"/>
          <w:numId w:val="75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Do upływu terminu składania ofert Wykonawca może samodzielnie wycofać złożoną przez siebie ofertę. W tym celu w zakładce „OFERTY" należy zaznaczyć ofertę, a następnie wybrać polecenie „Wycofaj ofertę”.</w:t>
      </w:r>
    </w:p>
    <w:p w14:paraId="2AD22590" w14:textId="77777777" w:rsidR="00FE1322" w:rsidRPr="00940A76" w:rsidRDefault="00FE1322">
      <w:pPr>
        <w:pStyle w:val="Akapitzlist"/>
        <w:widowControl w:val="0"/>
        <w:numPr>
          <w:ilvl w:val="1"/>
          <w:numId w:val="75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Oferta może być złożona tylko do upływu terminu składania ofert.</w:t>
      </w:r>
    </w:p>
    <w:p w14:paraId="5AF7C7D9" w14:textId="357BB468" w:rsidR="00FE1322" w:rsidRDefault="00FE1322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Wraz z przekazaniem informacji stanowiących tajemnicę przedsiębiorstwa w rozumieniu przepisów ustawy z dnia 16 kwietnia 1993 roku o zwalczaniu nieuczciwej konkurencji, Wykonawca zobowiązany jest zastrzec w ofercie, że nie mogą być one udostępniane oraz wykazać, że zastrzeżone informacje stanowią tajemnicę przedsiębiorstwa.</w:t>
      </w:r>
    </w:p>
    <w:p w14:paraId="6EBAB50F" w14:textId="790E7BD5" w:rsidR="00FE1322" w:rsidRPr="002F6FD5" w:rsidRDefault="00FE1322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2F6FD5">
        <w:rPr>
          <w:rFonts w:asciiTheme="majorHAnsi" w:hAnsiTheme="majorHAnsi"/>
        </w:rPr>
        <w:t xml:space="preserve">Składając ofertę w formie elektronicznej </w:t>
      </w:r>
      <w:r w:rsidR="00913816">
        <w:rPr>
          <w:rFonts w:asciiTheme="majorHAnsi" w:hAnsiTheme="majorHAnsi"/>
        </w:rPr>
        <w:t>opatrzonej kwalifikowanym podpisem elektronicznym</w:t>
      </w:r>
      <w:r w:rsidRPr="002F6FD5">
        <w:rPr>
          <w:rFonts w:asciiTheme="majorHAnsi" w:hAnsiTheme="majorHAnsi"/>
        </w:rPr>
        <w:t xml:space="preserve"> na Platformie dokumenty zawierające informacje stanowiące tajemnicę przedsiębiorstwa powinny zostać załączone w osobnym pliku wraz z jednoczesnym zaznaczeniem polecenia „Tajne". Wczytanie załącznika następuje poprzez polecenie „Dodaj".</w:t>
      </w:r>
    </w:p>
    <w:p w14:paraId="0BC0E981" w14:textId="77777777" w:rsidR="00FE1322" w:rsidRPr="00940A76" w:rsidRDefault="00FE1322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hAnsi="Cambria"/>
        </w:rPr>
      </w:pPr>
      <w:r w:rsidRPr="00940A76">
        <w:rPr>
          <w:rFonts w:ascii="Cambria" w:hAnsi="Cambria"/>
        </w:rPr>
        <w:lastRenderedPageBreak/>
        <w:t>Wykonawca ma prawo złożyć tylko jedną ofertę na każdą część zamówienia. Oferty wykonawcy, który przedłoży więcej</w:t>
      </w:r>
      <w:r w:rsidRPr="00940A76">
        <w:rPr>
          <w:rFonts w:ascii="Cambria" w:hAnsi="Cambria"/>
          <w:bCs/>
        </w:rPr>
        <w:t xml:space="preserve"> </w:t>
      </w:r>
      <w:r w:rsidRPr="00940A76">
        <w:rPr>
          <w:rFonts w:ascii="Cambria" w:hAnsi="Cambria"/>
        </w:rPr>
        <w:t>niż jedną ofertę, zostaną odrzucone.</w:t>
      </w:r>
    </w:p>
    <w:p w14:paraId="02CAA075" w14:textId="77777777" w:rsidR="00FE1322" w:rsidRPr="00940A76" w:rsidRDefault="00FE1322">
      <w:pPr>
        <w:numPr>
          <w:ilvl w:val="0"/>
          <w:numId w:val="38"/>
        </w:numPr>
        <w:spacing w:before="120" w:line="276" w:lineRule="auto"/>
        <w:ind w:left="1276"/>
        <w:jc w:val="both"/>
        <w:rPr>
          <w:rFonts w:ascii="Cambria" w:hAnsi="Cambria"/>
        </w:rPr>
      </w:pPr>
      <w:r w:rsidRPr="00940A76">
        <w:rPr>
          <w:rFonts w:ascii="Cambria" w:hAnsi="Cambria"/>
        </w:rPr>
        <w:t xml:space="preserve">Wykonawca składa ofertę wraz z wymaganymi oświadczeniami i dokumentami, wskazanymi w rozdziale </w:t>
      </w:r>
      <w:r w:rsidRPr="00F2637E">
        <w:rPr>
          <w:rFonts w:ascii="Cambria" w:hAnsi="Cambria"/>
        </w:rPr>
        <w:t>II podrozdziale 9 SWZ.</w:t>
      </w:r>
    </w:p>
    <w:p w14:paraId="327A4A86" w14:textId="1AC20B45" w:rsidR="00FE1322" w:rsidRPr="00940A76" w:rsidRDefault="00FE1322">
      <w:pPr>
        <w:numPr>
          <w:ilvl w:val="0"/>
          <w:numId w:val="38"/>
        </w:numPr>
        <w:spacing w:before="120" w:line="276" w:lineRule="auto"/>
        <w:ind w:left="1276"/>
        <w:jc w:val="both"/>
        <w:rPr>
          <w:rFonts w:ascii="Cambria" w:hAnsi="Cambria"/>
        </w:rPr>
      </w:pPr>
      <w:r w:rsidRPr="00940A76">
        <w:rPr>
          <w:rFonts w:ascii="Cambria" w:hAnsi="Cambria"/>
        </w:rPr>
        <w:t xml:space="preserve">Do upływu terminu składania ofert wykonawca może wycofać ofertę. Sposób postępowania w przypadku oferty w systemie został opisany w Instrukcji korzystania z Platformy stanowiącej </w:t>
      </w:r>
      <w:r w:rsidRPr="00F2637E">
        <w:rPr>
          <w:rFonts w:ascii="Cambria" w:hAnsi="Cambria"/>
          <w:b/>
          <w:bCs/>
        </w:rPr>
        <w:t xml:space="preserve">załącznik nr </w:t>
      </w:r>
      <w:r w:rsidR="001C173E">
        <w:rPr>
          <w:rFonts w:ascii="Cambria" w:hAnsi="Cambria"/>
          <w:b/>
          <w:bCs/>
        </w:rPr>
        <w:t>8</w:t>
      </w:r>
      <w:r w:rsidRPr="00F2637E">
        <w:rPr>
          <w:rFonts w:ascii="Cambria" w:hAnsi="Cambria"/>
          <w:b/>
          <w:bCs/>
        </w:rPr>
        <w:t xml:space="preserve"> do SWZ</w:t>
      </w:r>
      <w:r w:rsidRPr="00F2637E">
        <w:rPr>
          <w:rFonts w:ascii="Cambria" w:hAnsi="Cambria"/>
        </w:rPr>
        <w:t>.</w:t>
      </w:r>
    </w:p>
    <w:p w14:paraId="02B05BED" w14:textId="77777777" w:rsidR="00C54BC6" w:rsidRPr="00202A74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37619615" w14:textId="3E502FA5" w:rsidR="00884A69" w:rsidRPr="00FC5AAB" w:rsidRDefault="00884A69">
      <w:pPr>
        <w:numPr>
          <w:ilvl w:val="0"/>
          <w:numId w:val="22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202A74">
        <w:rPr>
          <w:rFonts w:asciiTheme="majorHAnsi" w:hAnsiTheme="majorHAnsi" w:cstheme="majorBidi"/>
          <w:b/>
          <w:lang w:eastAsia="en-US"/>
        </w:rPr>
        <w:t xml:space="preserve"> </w:t>
      </w:r>
    </w:p>
    <w:p w14:paraId="78293F2F" w14:textId="77777777" w:rsidR="00FC5AAB" w:rsidRPr="00FC5AAB" w:rsidRDefault="00FC5AAB" w:rsidP="00FC5AAB">
      <w:pPr>
        <w:spacing w:before="120"/>
        <w:ind w:left="360"/>
        <w:jc w:val="both"/>
        <w:rPr>
          <w:rFonts w:ascii="Cambria" w:hAnsi="Cambria"/>
          <w:bCs/>
        </w:rPr>
      </w:pPr>
    </w:p>
    <w:p w14:paraId="142BE111" w14:textId="34F5025B" w:rsidR="00DA2120" w:rsidRPr="00957E2A" w:rsidRDefault="00DA2120">
      <w:pPr>
        <w:numPr>
          <w:ilvl w:val="0"/>
          <w:numId w:val="74"/>
        </w:numPr>
        <w:spacing w:before="120"/>
        <w:ind w:left="709"/>
        <w:jc w:val="both"/>
        <w:rPr>
          <w:rFonts w:ascii="Cambria" w:hAnsi="Cambria"/>
          <w:bCs/>
        </w:rPr>
      </w:pPr>
      <w:r w:rsidRPr="00957E2A">
        <w:rPr>
          <w:rFonts w:ascii="Cambria" w:hAnsi="Cambria"/>
        </w:rPr>
        <w:t xml:space="preserve">Wykonawca obliczy cenę oferty brutto według formularza cenowego, z zastrzeżeniem, że wykonawca jest zobowiązany do wypełnienia i określenia wartości we wszystkich pozycjach występujących w formularzu cenowym. </w:t>
      </w:r>
      <w:r w:rsidRPr="00957E2A">
        <w:rPr>
          <w:rFonts w:ascii="Cambria" w:hAnsi="Cambria"/>
          <w:bCs/>
        </w:rPr>
        <w:t>Wykonawca jest zobowiązany złożyć wraz z ofertą formularz cenowy o treści zgodnej z załącznikiem nr 1a do SWZ. Formularz cenowy jest dokumentem niezbędnym do prawidłowej realizacji zamówienia. W związku z powyższym załączenie formularza cenowego jest obligatoryjne, a jego niezłożenie wraz z ofertą będzie skutkowało odrzuceniem oferty wykonawcy.</w:t>
      </w:r>
    </w:p>
    <w:p w14:paraId="7265F6CE" w14:textId="77777777" w:rsidR="00DA2120" w:rsidRPr="00202A74" w:rsidRDefault="00DA2120">
      <w:pPr>
        <w:numPr>
          <w:ilvl w:val="0"/>
          <w:numId w:val="74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to ceny brutto obliczon</w:t>
      </w:r>
      <w:r>
        <w:rPr>
          <w:rFonts w:ascii="Cambria" w:hAnsi="Cambria"/>
        </w:rPr>
        <w:t>e</w:t>
      </w:r>
      <w:r w:rsidRPr="00202A74">
        <w:rPr>
          <w:rFonts w:ascii="Cambria" w:hAnsi="Cambria"/>
        </w:rPr>
        <w:t xml:space="preserve"> poprzez dodanie do ceny netto stawki VAT w obowiązującej </w:t>
      </w:r>
      <w:r w:rsidRPr="00A86923">
        <w:rPr>
          <w:rFonts w:ascii="Cambria" w:hAnsi="Cambria"/>
          <w:b/>
          <w:bCs/>
        </w:rPr>
        <w:t>wysokości, tj. 8%</w:t>
      </w:r>
      <w:r w:rsidRPr="00A86923">
        <w:rPr>
          <w:rFonts w:ascii="Cambria" w:hAnsi="Cambria"/>
          <w:i/>
        </w:rPr>
        <w:t>.</w:t>
      </w:r>
      <w:r w:rsidRPr="00A86923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Wykonawca zobowiązany jest zastosować stawkę VAT zgodnie z obowiązującymi przepisami z ustawą z 11 marca 2004 r. o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podatku od towarów i usług. W związku z powyższym wszystkie ceny podane w formularzu cenowym uwzględniają stawkę VAT w obowiązującej wysokości.</w:t>
      </w:r>
    </w:p>
    <w:p w14:paraId="4CBA2E6D" w14:textId="77777777" w:rsidR="00DA2120" w:rsidRPr="00202A74" w:rsidRDefault="00DA2120">
      <w:pPr>
        <w:numPr>
          <w:ilvl w:val="0"/>
          <w:numId w:val="74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>Cenę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należy obliczyć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uwzględniając całość wynagrodzenia wykonawcy za prawidłowe wykonanie umowy.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ykonawca jest zobowiązany skalkulować cenę na podstawie opisu przedmiotu zamówienia, treści SWZ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oraz projektowanych postanowień umowy.</w:t>
      </w:r>
    </w:p>
    <w:p w14:paraId="1D93F387" w14:textId="77777777" w:rsidR="00DA2120" w:rsidRPr="00202A74" w:rsidRDefault="00DA2120">
      <w:pPr>
        <w:numPr>
          <w:ilvl w:val="0"/>
          <w:numId w:val="74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>Cena oferty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jak również poszczególne ceny jednostkowe obejmuj</w:t>
      </w:r>
      <w:r>
        <w:rPr>
          <w:rFonts w:ascii="Cambria" w:hAnsi="Cambria"/>
        </w:rPr>
        <w:t>ą</w:t>
      </w:r>
      <w:r w:rsidRPr="00202A74">
        <w:rPr>
          <w:rFonts w:ascii="Cambria" w:hAnsi="Cambria"/>
        </w:rPr>
        <w:t xml:space="preserve"> także wszystkie inne koszty oraz ewentualne upusty i rabaty. Wykonawca skalkuluje ponadto wszystkie potencjalne </w:t>
      </w:r>
      <w:r>
        <w:rPr>
          <w:rFonts w:ascii="Cambria" w:hAnsi="Cambria"/>
        </w:rPr>
        <w:t xml:space="preserve">rodzaje </w:t>
      </w:r>
      <w:r w:rsidRPr="00202A74">
        <w:rPr>
          <w:rFonts w:ascii="Cambria" w:hAnsi="Cambria"/>
        </w:rPr>
        <w:t>ryzyka ekonomiczne</w:t>
      </w:r>
      <w:r>
        <w:rPr>
          <w:rFonts w:ascii="Cambria" w:hAnsi="Cambria"/>
        </w:rPr>
        <w:t>go,</w:t>
      </w:r>
      <w:r w:rsidRPr="00202A74">
        <w:rPr>
          <w:rFonts w:ascii="Cambria" w:hAnsi="Cambria"/>
        </w:rPr>
        <w:t xml:space="preserve"> jakie mogą wystąpić przy realizacji przedmiotu umowy, a wynikające z okoliczności, których nie można było przewidzieć w chwili zawierania umowy. </w:t>
      </w:r>
    </w:p>
    <w:p w14:paraId="4FF2330C" w14:textId="77777777" w:rsidR="00DA2120" w:rsidRPr="00202A74" w:rsidRDefault="00DA2120">
      <w:pPr>
        <w:numPr>
          <w:ilvl w:val="0"/>
          <w:numId w:val="74"/>
        </w:numPr>
        <w:spacing w:before="120"/>
        <w:ind w:left="709"/>
        <w:jc w:val="both"/>
        <w:rPr>
          <w:rFonts w:ascii="Cambria" w:hAnsi="Cambria"/>
        </w:rPr>
      </w:pPr>
      <w:r w:rsidRPr="0052463A">
        <w:rPr>
          <w:rFonts w:ascii="Cambria" w:hAnsi="Cambria"/>
        </w:rPr>
        <w:t xml:space="preserve">W formularzu </w:t>
      </w:r>
      <w:r w:rsidRPr="00202A74">
        <w:rPr>
          <w:rFonts w:ascii="Cambria" w:hAnsi="Cambria"/>
        </w:rPr>
        <w:t>oferty wypełnianym za pośrednictwem Platformy</w:t>
      </w:r>
      <w:r>
        <w:rPr>
          <w:rFonts w:ascii="Cambria" w:hAnsi="Cambria"/>
        </w:rPr>
        <w:t xml:space="preserve"> w</w:t>
      </w:r>
      <w:r w:rsidRPr="00202A74">
        <w:rPr>
          <w:rFonts w:ascii="Cambria" w:hAnsi="Cambria"/>
        </w:rPr>
        <w:t>ykonawca poda wyłącznie cenę oferty, która uwzględnia całkowity koszt realizacji zamówienia w okresie obowiązywania umowy, obliczoną zgodnie z dyspozycjami lit. a</w:t>
      </w:r>
      <w:r>
        <w:rPr>
          <w:rFonts w:ascii="Cambria" w:hAnsi="Cambria"/>
        </w:rPr>
        <w:t>–</w:t>
      </w:r>
      <w:r w:rsidRPr="00202A74">
        <w:rPr>
          <w:rFonts w:ascii="Cambria" w:hAnsi="Cambria"/>
        </w:rPr>
        <w:t>d powyżej.</w:t>
      </w:r>
    </w:p>
    <w:p w14:paraId="199D2542" w14:textId="77777777" w:rsidR="00DA2120" w:rsidRPr="00202A74" w:rsidRDefault="00DA2120">
      <w:pPr>
        <w:numPr>
          <w:ilvl w:val="0"/>
          <w:numId w:val="74"/>
        </w:num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Zgodnie z art. 225 ustawy </w:t>
      </w:r>
      <w:proofErr w:type="spellStart"/>
      <w:r w:rsidRPr="00202A74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  <w:r>
        <w:rPr>
          <w:rFonts w:ascii="Cambria" w:hAnsi="Cambria"/>
        </w:rPr>
        <w:t>j</w:t>
      </w:r>
      <w:r w:rsidRPr="00202A74">
        <w:rPr>
          <w:rFonts w:ascii="Cambria" w:hAnsi="Cambria"/>
        </w:rPr>
        <w:t>eżeli została złożona oferta, której wybór prowadziłby do powstania u zamawiającego obowiązku podatkowego zgodnie z ustawą z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11 marca 2004 r. o podatku od towarów i usług, d</w:t>
      </w:r>
      <w:r>
        <w:rPr>
          <w:rFonts w:ascii="Cambria" w:hAnsi="Cambria"/>
        </w:rPr>
        <w:t>o</w:t>
      </w:r>
      <w:r w:rsidRPr="00202A74">
        <w:rPr>
          <w:rFonts w:ascii="Cambria" w:hAnsi="Cambria"/>
        </w:rPr>
        <w:t xml:space="preserve"> celów zastosowania kryterium ceny lub kosztu zamawiający dolicza do przedstawionej w tej ofercie ceny kwotę podatku od towarów i usług, którą miałby obowiązek rozliczyć. W takiej sytuacji wykonawca ma obowiązek:</w:t>
      </w:r>
    </w:p>
    <w:p w14:paraId="3CAB1CE9" w14:textId="77777777" w:rsidR="00DA2120" w:rsidRPr="00202A74" w:rsidRDefault="00DA2120" w:rsidP="00DA2120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1)</w:t>
      </w:r>
      <w:r>
        <w:rPr>
          <w:rFonts w:ascii="Cambria" w:hAnsi="Cambria"/>
        </w:rPr>
        <w:t xml:space="preserve">  </w:t>
      </w:r>
      <w:r w:rsidRPr="00202A74">
        <w:rPr>
          <w:rFonts w:ascii="Cambria" w:hAnsi="Cambria"/>
        </w:rPr>
        <w:t>poinformowania zamawiającego, że wybór jego oferty będzie prowadził do powstania u zamawiającego obowiązku podatkowego;</w:t>
      </w:r>
    </w:p>
    <w:p w14:paraId="0B80D883" w14:textId="77777777" w:rsidR="00DA2120" w:rsidRPr="00202A74" w:rsidRDefault="00DA2120" w:rsidP="00DA2120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t>2)</w:t>
      </w: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wskazania nazwy (rodzaju) towaru lub usługi, których dostawa lub świadczenie będą prowadziły do powstania obowiązku podatkowego;</w:t>
      </w:r>
    </w:p>
    <w:p w14:paraId="68FEC01A" w14:textId="77777777" w:rsidR="00DA2120" w:rsidRPr="00202A74" w:rsidRDefault="00DA2120" w:rsidP="00DA2120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t>3)</w:t>
      </w:r>
      <w:r>
        <w:rPr>
          <w:rFonts w:ascii="Cambria" w:hAnsi="Cambria"/>
        </w:rPr>
        <w:t xml:space="preserve">  </w:t>
      </w:r>
      <w:r w:rsidRPr="00202A74">
        <w:rPr>
          <w:rFonts w:ascii="Cambria" w:hAnsi="Cambria"/>
        </w:rPr>
        <w:t>wskazania wartości towaru lub usługi objęt</w:t>
      </w:r>
      <w:r>
        <w:rPr>
          <w:rFonts w:ascii="Cambria" w:hAnsi="Cambria"/>
        </w:rPr>
        <w:t xml:space="preserve">ych </w:t>
      </w:r>
      <w:r w:rsidRPr="00202A74">
        <w:rPr>
          <w:rFonts w:ascii="Cambria" w:hAnsi="Cambria"/>
        </w:rPr>
        <w:t>obowiązkiem podatkowym zamawiającego, bez kwoty podatku;</w:t>
      </w:r>
    </w:p>
    <w:p w14:paraId="101C8D39" w14:textId="77777777" w:rsidR="00DA2120" w:rsidRPr="00202A74" w:rsidRDefault="00DA2120" w:rsidP="00DA2120">
      <w:pPr>
        <w:spacing w:before="120"/>
        <w:ind w:left="1276" w:hanging="425"/>
        <w:jc w:val="both"/>
        <w:rPr>
          <w:rFonts w:ascii="Cambria" w:hAnsi="Cambria"/>
        </w:rPr>
      </w:pPr>
      <w:r w:rsidRPr="00202A74">
        <w:rPr>
          <w:rFonts w:ascii="Cambria" w:hAnsi="Cambria"/>
        </w:rPr>
        <w:t>4)</w:t>
      </w:r>
      <w:r>
        <w:rPr>
          <w:rFonts w:ascii="Cambria" w:hAnsi="Cambria"/>
        </w:rPr>
        <w:t xml:space="preserve">  </w:t>
      </w:r>
      <w:r w:rsidRPr="00202A74">
        <w:rPr>
          <w:rFonts w:ascii="Cambria" w:hAnsi="Cambria"/>
        </w:rPr>
        <w:t>wskazania stawki podatku od towarów i usług, która zgodnie z wiedzą wykonawcy będzie miała zastosowanie.</w:t>
      </w:r>
    </w:p>
    <w:p w14:paraId="32628D23" w14:textId="77777777" w:rsidR="00DA2120" w:rsidRPr="00202A74" w:rsidRDefault="00DA2120" w:rsidP="00DA2120">
      <w:pPr>
        <w:spacing w:before="120"/>
        <w:ind w:left="709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Informację w powyższym zakresie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 xml:space="preserve">ykonawca składa </w:t>
      </w:r>
      <w:r w:rsidRPr="00752B58">
        <w:rPr>
          <w:rFonts w:ascii="Cambria" w:hAnsi="Cambria"/>
        </w:rPr>
        <w:t xml:space="preserve">w załączniku nr 1 do SWZ (formularz ofertowy). </w:t>
      </w:r>
      <w:r w:rsidRPr="00202A74">
        <w:rPr>
          <w:rFonts w:ascii="Cambria" w:hAnsi="Cambria"/>
        </w:rPr>
        <w:t>Brak złożenia ww. informacji będzie postrzegany jako brak powstania obowiązku podatkowego u zamawiającego.</w:t>
      </w:r>
    </w:p>
    <w:p w14:paraId="1E1D1C9C" w14:textId="23393233" w:rsidR="00C54BC6" w:rsidRPr="00DA2120" w:rsidRDefault="00DA2120">
      <w:pPr>
        <w:pStyle w:val="Akapitzlist"/>
        <w:numPr>
          <w:ilvl w:val="0"/>
          <w:numId w:val="74"/>
        </w:numPr>
        <w:spacing w:before="120"/>
        <w:ind w:left="709"/>
        <w:jc w:val="both"/>
        <w:rPr>
          <w:rFonts w:ascii="Cambria" w:hAnsi="Cambria"/>
        </w:rPr>
      </w:pPr>
      <w:r w:rsidRPr="00DA2120">
        <w:rPr>
          <w:rFonts w:ascii="Cambria" w:hAnsi="Cambria"/>
        </w:rPr>
        <w:t>Rozliczenia będą prowadzone w złotych polskich z dokładnością do dwóch miejsc po przecinku.</w:t>
      </w:r>
    </w:p>
    <w:p w14:paraId="475821FB" w14:textId="77777777" w:rsidR="00EB7EB9" w:rsidRPr="00202A74" w:rsidRDefault="00EB7EB9" w:rsidP="00DA5BE2">
      <w:pPr>
        <w:pStyle w:val="Akapitzlist"/>
        <w:ind w:left="0"/>
        <w:jc w:val="both"/>
        <w:rPr>
          <w:rFonts w:ascii="Cambria" w:hAnsi="Cambria"/>
          <w:b/>
        </w:rPr>
      </w:pPr>
      <w:bookmarkStart w:id="12" w:name="bookmark28"/>
    </w:p>
    <w:bookmarkEnd w:id="12"/>
    <w:p w14:paraId="7C47370C" w14:textId="1EF232C7" w:rsidR="00EC45FB" w:rsidRPr="00202A74" w:rsidRDefault="00EB7EB9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202A74" w:rsidRDefault="00EB7EB9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>
        <w:rPr>
          <w:rFonts w:asciiTheme="majorHAnsi" w:hAnsiTheme="majorHAnsi" w:cstheme="majorBidi"/>
          <w:b/>
          <w:lang w:eastAsia="en-US"/>
        </w:rPr>
        <w:t>z</w:t>
      </w:r>
      <w:r w:rsidRPr="00202A74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>
        <w:rPr>
          <w:rFonts w:asciiTheme="majorHAnsi" w:hAnsiTheme="majorHAnsi" w:cstheme="majorBidi"/>
          <w:b/>
          <w:lang w:eastAsia="en-US"/>
        </w:rPr>
        <w:t>w</w:t>
      </w:r>
      <w:r w:rsidRPr="00202A74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5F3FDF5E" w14:textId="77777777" w:rsidR="009F02ED" w:rsidRPr="00940A76" w:rsidRDefault="009F02ED">
      <w:pPr>
        <w:widowControl w:val="0"/>
        <w:numPr>
          <w:ilvl w:val="0"/>
          <w:numId w:val="46"/>
        </w:numPr>
        <w:autoSpaceDE w:val="0"/>
        <w:autoSpaceDN w:val="0"/>
        <w:spacing w:line="276" w:lineRule="auto"/>
        <w:ind w:left="851" w:hanging="426"/>
        <w:jc w:val="both"/>
        <w:rPr>
          <w:rFonts w:asciiTheme="majorHAnsi" w:eastAsia="Avenir-Light" w:hAnsiTheme="majorHAnsi" w:cs="Avenir-Light"/>
          <w:lang w:eastAsia="en-US"/>
        </w:rPr>
      </w:pPr>
      <w:r w:rsidRPr="00940A76">
        <w:rPr>
          <w:rFonts w:asciiTheme="majorHAnsi" w:eastAsia="Avenir-Light" w:hAnsiTheme="majorHAnsi" w:cs="Avenir-Light"/>
          <w:lang w:eastAsia="en-US"/>
        </w:rPr>
        <w:t>W przedmiotowym postępowaniu Zamawiający dopuszcza możliwość przekazywania sobie przez strony postępowania zawiadomień oraz informacji:</w:t>
      </w:r>
    </w:p>
    <w:p w14:paraId="306907AB" w14:textId="662F6DD8" w:rsidR="009F02ED" w:rsidRPr="00940A76" w:rsidRDefault="009F02ED">
      <w:pPr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1276"/>
        <w:jc w:val="both"/>
        <w:rPr>
          <w:rFonts w:asciiTheme="majorHAnsi" w:eastAsia="Avenir-Light" w:hAnsiTheme="majorHAnsi" w:cs="Avenir-Light"/>
          <w:b/>
          <w:lang w:eastAsia="en-US"/>
        </w:rPr>
      </w:pPr>
      <w:r w:rsidRPr="00940A76">
        <w:rPr>
          <w:rFonts w:asciiTheme="majorHAnsi" w:eastAsia="Avenir-Light" w:hAnsiTheme="majorHAnsi" w:cs="Avenir-Light"/>
          <w:b/>
          <w:lang w:eastAsia="en-US"/>
        </w:rPr>
        <w:t xml:space="preserve">Elektronicznie za pośrednictwem Platformy znajdującej się pod adresem: </w:t>
      </w:r>
      <w:hyperlink r:id="rId14" w:history="1">
        <w:r w:rsidR="004616B2" w:rsidRPr="009D7852">
          <w:rPr>
            <w:rStyle w:val="Hipercze"/>
            <w:rFonts w:asciiTheme="majorHAnsi" w:eastAsia="Avenir-Light" w:hAnsiTheme="majorHAnsi" w:cs="Avenir-Light"/>
            <w:b/>
            <w:lang w:eastAsia="en-US"/>
          </w:rPr>
          <w:t>https://chorzele.ezamawiajacy.pl</w:t>
        </w:r>
      </w:hyperlink>
      <w:r w:rsidR="004616B2">
        <w:rPr>
          <w:rFonts w:asciiTheme="majorHAnsi" w:eastAsia="Avenir-Light" w:hAnsiTheme="majorHAnsi" w:cs="Avenir-Light"/>
          <w:b/>
          <w:lang w:eastAsia="en-US"/>
        </w:rPr>
        <w:t xml:space="preserve"> </w:t>
      </w:r>
      <w:r w:rsidRPr="00940A76">
        <w:rPr>
          <w:rFonts w:asciiTheme="majorHAnsi" w:eastAsia="Avenir-Light" w:hAnsiTheme="majorHAnsi" w:cs="Avenir-Light"/>
          <w:b/>
          <w:lang w:eastAsia="en-US"/>
        </w:rPr>
        <w:t>w zakładce „Korespondencja”.</w:t>
      </w:r>
    </w:p>
    <w:p w14:paraId="485801E3" w14:textId="29AD1B8B" w:rsidR="009F02ED" w:rsidRPr="00940A76" w:rsidRDefault="009F02ED">
      <w:pPr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1276"/>
        <w:jc w:val="both"/>
        <w:rPr>
          <w:rFonts w:asciiTheme="majorHAnsi" w:eastAsia="Avenir-Light" w:hAnsiTheme="majorHAnsi" w:cs="Avenir-Light"/>
          <w:lang w:eastAsia="en-US"/>
        </w:rPr>
      </w:pPr>
      <w:r w:rsidRPr="00940A76">
        <w:rPr>
          <w:rFonts w:asciiTheme="majorHAnsi" w:eastAsia="Avenir-Light" w:hAnsiTheme="majorHAnsi" w:cs="Avenir-Light"/>
          <w:lang w:eastAsia="en-US"/>
        </w:rPr>
        <w:t xml:space="preserve">Oświadczenia, wnioski, zawiadomienia lub informacje, które wpłyną do Zamawiającego, uważa się za dokumenty złożone w terminie, jeśli ich czytelna treść dotrze do Zamawiającego przed upływem tego terminu. </w:t>
      </w:r>
      <w:r w:rsidR="00A501CC">
        <w:rPr>
          <w:rFonts w:asciiTheme="majorHAnsi" w:eastAsia="Avenir-Light" w:hAnsiTheme="majorHAnsi" w:cs="Avenir-Light"/>
          <w:lang w:eastAsia="en-US"/>
        </w:rPr>
        <w:t>Z</w:t>
      </w:r>
      <w:r w:rsidRPr="00940A76">
        <w:rPr>
          <w:rFonts w:asciiTheme="majorHAnsi" w:eastAsia="Avenir-Light" w:hAnsiTheme="majorHAnsi" w:cs="Avenir-Light"/>
          <w:lang w:eastAsia="en-US"/>
        </w:rPr>
        <w:t>a datę wpływu oświadczeń, wniosków, zawiadomień oraz informacji przyjmuje się datę ich wpływu na Platformę.</w:t>
      </w:r>
    </w:p>
    <w:p w14:paraId="734D4857" w14:textId="6D3F9660" w:rsidR="009F02ED" w:rsidRPr="00940A76" w:rsidRDefault="009F02ED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  Wykonawca może zwrócić się do Zamawiającego z wnioskiem o wyjaśnienie treści SWZ. Wniosek należy przesłać za pośrednictwem Platformy Zakupowej przez opcję „Zadaj pytanie” lub przy użyciu zakładki „Korespondencja”. W celu zadania pytania Zamawiającemu,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"Pytanie wysłane". 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 wniosek o wyjaśnienie treści SWZ wpłynie po upływie terminu, o którym mowa powyżej, lub dotyczy udzielonych wyjaśnień, </w:t>
      </w:r>
      <w:r w:rsidRPr="00940A76">
        <w:rPr>
          <w:rFonts w:asciiTheme="majorHAnsi" w:hAnsiTheme="majorHAnsi"/>
        </w:rPr>
        <w:lastRenderedPageBreak/>
        <w:t>Zamawiający może udzielić wyjaśnień albo pozostawić wniosek bez rozpoznania. Przedłużenie terminu składania ofert nie wpływa na bieg terminu składania wniosku o wyjaśnienie treści SWZ.</w:t>
      </w:r>
    </w:p>
    <w:p w14:paraId="76DD1A81" w14:textId="77777777" w:rsidR="009F02ED" w:rsidRPr="00940A76" w:rsidRDefault="009F02ED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Treść pytań (bez ujawniania źródła zapytania) wraz z wyjaśnieniami bądź informacje o dokonaniu modyfikacji SWZ, Zamawiający przekaże Wykonawcom za pośrednictwem Platformy Zakupowej.</w:t>
      </w:r>
    </w:p>
    <w:p w14:paraId="1B4EAC18" w14:textId="77777777" w:rsidR="009F02ED" w:rsidRPr="00940A76" w:rsidRDefault="009F02ED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1276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  Zamawiający informuje, iż w przypadku jakichkolwiek wątpliwości związanych z zasadami korzystania z Platformy, Wykonawca winien skontaktować się z dostawcą rozwiązania teleinformatycznego Platforma zakupowa Gmina Chorzele tel. +48 22 257 22 23 (infolinia dostępna w dni robocze, w godzinach 9.00-17.00) e-mail: </w:t>
      </w:r>
      <w:hyperlink r:id="rId15" w:history="1">
        <w:r w:rsidRPr="00940A76">
          <w:rPr>
            <w:rStyle w:val="Hipercze"/>
            <w:rFonts w:asciiTheme="majorHAnsi" w:hAnsiTheme="majorHAnsi"/>
            <w:color w:val="auto"/>
          </w:rPr>
          <w:t>oneplace@marketplanet.pl</w:t>
        </w:r>
      </w:hyperlink>
      <w:r w:rsidRPr="00940A76">
        <w:rPr>
          <w:rFonts w:asciiTheme="majorHAnsi" w:hAnsiTheme="majorHAnsi"/>
        </w:rPr>
        <w:t xml:space="preserve"> </w:t>
      </w:r>
    </w:p>
    <w:p w14:paraId="342CD77B" w14:textId="77777777" w:rsidR="009F02ED" w:rsidRPr="00940A76" w:rsidRDefault="009F02ED">
      <w:pPr>
        <w:numPr>
          <w:ilvl w:val="0"/>
          <w:numId w:val="46"/>
        </w:numPr>
        <w:spacing w:before="120" w:line="276" w:lineRule="auto"/>
        <w:ind w:left="993" w:right="-108"/>
        <w:jc w:val="both"/>
        <w:rPr>
          <w:rFonts w:ascii="Cambria" w:hAnsi="Cambria"/>
        </w:rPr>
      </w:pPr>
      <w:r w:rsidRPr="00940A76">
        <w:rPr>
          <w:rFonts w:ascii="Cambria" w:hAnsi="Cambria"/>
        </w:rPr>
        <w:t>Informacje o wymaganiach technicznych i organizacyjnych sporządzania, wysyłania i odbierania korespondencji elektronicznej:</w:t>
      </w:r>
    </w:p>
    <w:p w14:paraId="37535D74" w14:textId="77777777" w:rsidR="009F02ED" w:rsidRPr="00940A76" w:rsidRDefault="009F02ED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Zamawiający określa dopuszczalny format podpisu elektronicznego, jako:</w:t>
      </w:r>
    </w:p>
    <w:p w14:paraId="143507D4" w14:textId="77777777" w:rsidR="009F02ED" w:rsidRPr="00940A76" w:rsidRDefault="009F02ED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dokumenty w formacie „pdf" zaleca się podpisywać formatem </w:t>
      </w:r>
      <w:proofErr w:type="spellStart"/>
      <w:r w:rsidRPr="00940A76">
        <w:rPr>
          <w:rFonts w:asciiTheme="majorHAnsi" w:hAnsiTheme="majorHAnsi"/>
        </w:rPr>
        <w:t>PAdES</w:t>
      </w:r>
      <w:proofErr w:type="spellEnd"/>
      <w:r w:rsidRPr="00940A76">
        <w:rPr>
          <w:rFonts w:asciiTheme="majorHAnsi" w:hAnsiTheme="majorHAnsi"/>
        </w:rPr>
        <w:t>,</w:t>
      </w:r>
    </w:p>
    <w:p w14:paraId="517A1DF1" w14:textId="77777777" w:rsidR="009F02ED" w:rsidRPr="00940A76" w:rsidRDefault="009F02ED">
      <w:pPr>
        <w:pStyle w:val="Akapitzlist"/>
        <w:widowControl w:val="0"/>
        <w:numPr>
          <w:ilvl w:val="1"/>
          <w:numId w:val="42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dopuszcza się podpisanie dokumentów w formacie innym niż „pdf", wtedy będzie wymagany oddzielny plik z podpisem. W związku z tym Wykonawca będzie zobowiązany załączyć, prócz podpisanego dokumentu, oddzielny plik z podpisem.</w:t>
      </w:r>
    </w:p>
    <w:p w14:paraId="54DB7CCB" w14:textId="77777777" w:rsidR="009F02ED" w:rsidRPr="00940A76" w:rsidRDefault="009F02ED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Zamawiający określa niezbędne wymagania sprzętowo- aplikacyjne umożliwiające pracę na Platformie Zakupowej tj.:</w:t>
      </w:r>
    </w:p>
    <w:p w14:paraId="034F5436" w14:textId="77777777" w:rsidR="009F02ED" w:rsidRPr="00940A76" w:rsidRDefault="009F02ED">
      <w:pPr>
        <w:pStyle w:val="Akapitzlist"/>
        <w:widowControl w:val="0"/>
        <w:numPr>
          <w:ilvl w:val="1"/>
          <w:numId w:val="46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Stały dostęp do sieci Internet o gwarantowanej przepustowości nie mniejszej niż 512 </w:t>
      </w:r>
      <w:proofErr w:type="spellStart"/>
      <w:r w:rsidRPr="00940A76">
        <w:rPr>
          <w:rFonts w:asciiTheme="majorHAnsi" w:hAnsiTheme="majorHAnsi"/>
        </w:rPr>
        <w:t>kb</w:t>
      </w:r>
      <w:proofErr w:type="spellEnd"/>
      <w:r w:rsidRPr="00940A76">
        <w:rPr>
          <w:rFonts w:asciiTheme="majorHAnsi" w:hAnsiTheme="majorHAnsi"/>
        </w:rPr>
        <w:t>/s;</w:t>
      </w:r>
    </w:p>
    <w:p w14:paraId="155E54A4" w14:textId="77777777" w:rsidR="009F02ED" w:rsidRPr="00940A76" w:rsidRDefault="009F02ED">
      <w:pPr>
        <w:pStyle w:val="Akapitzlist"/>
        <w:widowControl w:val="0"/>
        <w:numPr>
          <w:ilvl w:val="1"/>
          <w:numId w:val="46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Komputer klasy PC lub MAC, o następującej konfiguracji: pamięć min 2GB Ram, procesor Intel IV 2GHZ, jeden z systemów operacyjnych - MS Windows 7 Mac Os x 10.4, Linux, lub ich nowsze wersje;</w:t>
      </w:r>
    </w:p>
    <w:p w14:paraId="5EE1D3D2" w14:textId="77777777" w:rsidR="009F02ED" w:rsidRPr="00940A76" w:rsidRDefault="009F02ED">
      <w:pPr>
        <w:pStyle w:val="Akapitzlist"/>
        <w:widowControl w:val="0"/>
        <w:numPr>
          <w:ilvl w:val="1"/>
          <w:numId w:val="46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Zainstalowana dowolna przeglądarka internetowa obsługująca TLS 1.2, najlepiej w najnowszej wersji w przypadku Internet Explorer minimalnie wersja 10.0;</w:t>
      </w:r>
    </w:p>
    <w:p w14:paraId="188811A2" w14:textId="77777777" w:rsidR="009F02ED" w:rsidRPr="00940A76" w:rsidRDefault="009F02ED">
      <w:pPr>
        <w:pStyle w:val="Akapitzlist"/>
        <w:widowControl w:val="0"/>
        <w:numPr>
          <w:ilvl w:val="1"/>
          <w:numId w:val="46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Włączona obsługa JavaScript;</w:t>
      </w:r>
    </w:p>
    <w:p w14:paraId="37192E5F" w14:textId="77777777" w:rsidR="009F02ED" w:rsidRPr="00940A76" w:rsidRDefault="009F02ED">
      <w:pPr>
        <w:pStyle w:val="Akapitzlist"/>
        <w:widowControl w:val="0"/>
        <w:numPr>
          <w:ilvl w:val="1"/>
          <w:numId w:val="46"/>
        </w:numPr>
        <w:autoSpaceDE w:val="0"/>
        <w:autoSpaceDN w:val="0"/>
        <w:spacing w:line="276" w:lineRule="auto"/>
        <w:ind w:left="1985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Zainstalowany program </w:t>
      </w:r>
      <w:proofErr w:type="spellStart"/>
      <w:r w:rsidRPr="00940A76">
        <w:rPr>
          <w:rFonts w:asciiTheme="majorHAnsi" w:hAnsiTheme="majorHAnsi"/>
        </w:rPr>
        <w:t>Acrobat</w:t>
      </w:r>
      <w:proofErr w:type="spellEnd"/>
      <w:r w:rsidRPr="00940A76">
        <w:rPr>
          <w:rFonts w:asciiTheme="majorHAnsi" w:hAnsiTheme="majorHAnsi"/>
        </w:rPr>
        <w:t xml:space="preserve"> Reader lub inny obsługujący pliki w formacie .pdf.</w:t>
      </w:r>
    </w:p>
    <w:p w14:paraId="5C14C708" w14:textId="77777777" w:rsidR="009F02ED" w:rsidRPr="00940A76" w:rsidRDefault="009F02ED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Zamawiający określa dopuszczalne formaty przesyłanych danych tj. plików o wielkości do 100 MB w </w:t>
      </w:r>
      <w:r w:rsidRPr="00940A76">
        <w:rPr>
          <w:rFonts w:asciiTheme="majorHAnsi" w:hAnsiTheme="majorHAnsi"/>
          <w:bCs/>
        </w:rPr>
        <w:t>txt, rtf, pdf ,</w:t>
      </w:r>
      <w:proofErr w:type="spellStart"/>
      <w:r w:rsidRPr="00940A76">
        <w:rPr>
          <w:rFonts w:asciiTheme="majorHAnsi" w:hAnsiTheme="majorHAnsi"/>
          <w:bCs/>
        </w:rPr>
        <w:t>xps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odt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ods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odp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doc</w:t>
      </w:r>
      <w:proofErr w:type="spellEnd"/>
      <w:r w:rsidRPr="00940A76">
        <w:rPr>
          <w:rFonts w:asciiTheme="majorHAnsi" w:hAnsiTheme="majorHAnsi"/>
          <w:bCs/>
        </w:rPr>
        <w:t xml:space="preserve">, xls, </w:t>
      </w:r>
      <w:proofErr w:type="spellStart"/>
      <w:r w:rsidRPr="00940A76">
        <w:rPr>
          <w:rFonts w:asciiTheme="majorHAnsi" w:hAnsiTheme="majorHAnsi"/>
          <w:bCs/>
        </w:rPr>
        <w:t>ppt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docx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xlsx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pptx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csv</w:t>
      </w:r>
      <w:proofErr w:type="spellEnd"/>
      <w:r w:rsidRPr="00940A76">
        <w:rPr>
          <w:rFonts w:asciiTheme="majorHAnsi" w:hAnsiTheme="majorHAnsi"/>
          <w:bCs/>
        </w:rPr>
        <w:t xml:space="preserve">, jpg, </w:t>
      </w:r>
      <w:proofErr w:type="spellStart"/>
      <w:r w:rsidRPr="00940A76">
        <w:rPr>
          <w:rFonts w:asciiTheme="majorHAnsi" w:hAnsiTheme="majorHAnsi"/>
          <w:bCs/>
        </w:rPr>
        <w:t>jpeg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tif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tiff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geotiff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png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svg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wav</w:t>
      </w:r>
      <w:proofErr w:type="spellEnd"/>
      <w:r w:rsidRPr="00940A76">
        <w:rPr>
          <w:rFonts w:asciiTheme="majorHAnsi" w:hAnsiTheme="majorHAnsi"/>
          <w:bCs/>
        </w:rPr>
        <w:t xml:space="preserve">, mp3, </w:t>
      </w:r>
      <w:proofErr w:type="spellStart"/>
      <w:r w:rsidRPr="00940A76">
        <w:rPr>
          <w:rFonts w:asciiTheme="majorHAnsi" w:hAnsiTheme="majorHAnsi"/>
          <w:bCs/>
        </w:rPr>
        <w:t>avi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mpg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mpeg</w:t>
      </w:r>
      <w:proofErr w:type="spellEnd"/>
      <w:r w:rsidRPr="00940A76">
        <w:rPr>
          <w:rFonts w:asciiTheme="majorHAnsi" w:hAnsiTheme="majorHAnsi"/>
          <w:bCs/>
        </w:rPr>
        <w:t xml:space="preserve">, mp4, m4a, mpeg4, </w:t>
      </w:r>
      <w:proofErr w:type="spellStart"/>
      <w:r w:rsidRPr="00940A76">
        <w:rPr>
          <w:rFonts w:asciiTheme="majorHAnsi" w:hAnsiTheme="majorHAnsi"/>
          <w:bCs/>
        </w:rPr>
        <w:t>ogg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ogv</w:t>
      </w:r>
      <w:proofErr w:type="spellEnd"/>
      <w:r w:rsidRPr="00940A76">
        <w:rPr>
          <w:rFonts w:asciiTheme="majorHAnsi" w:hAnsiTheme="majorHAnsi"/>
          <w:bCs/>
        </w:rPr>
        <w:t xml:space="preserve">, zip, tar, </w:t>
      </w:r>
      <w:proofErr w:type="spellStart"/>
      <w:r w:rsidRPr="00940A76">
        <w:rPr>
          <w:rFonts w:asciiTheme="majorHAnsi" w:hAnsiTheme="majorHAnsi"/>
          <w:bCs/>
        </w:rPr>
        <w:t>gz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gzip</w:t>
      </w:r>
      <w:proofErr w:type="spellEnd"/>
      <w:r w:rsidRPr="00940A76">
        <w:rPr>
          <w:rFonts w:asciiTheme="majorHAnsi" w:hAnsiTheme="majorHAnsi"/>
          <w:bCs/>
        </w:rPr>
        <w:t xml:space="preserve">, 7z, </w:t>
      </w:r>
      <w:proofErr w:type="spellStart"/>
      <w:r w:rsidRPr="00940A76">
        <w:rPr>
          <w:rFonts w:asciiTheme="majorHAnsi" w:hAnsiTheme="majorHAnsi"/>
          <w:bCs/>
        </w:rPr>
        <w:t>html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xhtml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css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xsd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gml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rng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xsl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xslt</w:t>
      </w:r>
      <w:proofErr w:type="spellEnd"/>
      <w:r w:rsidRPr="00940A76">
        <w:rPr>
          <w:rFonts w:asciiTheme="majorHAnsi" w:hAnsiTheme="majorHAnsi"/>
          <w:bCs/>
        </w:rPr>
        <w:t xml:space="preserve">, TSL, </w:t>
      </w:r>
      <w:proofErr w:type="spellStart"/>
      <w:r w:rsidRPr="00940A76">
        <w:rPr>
          <w:rFonts w:asciiTheme="majorHAnsi" w:hAnsiTheme="majorHAnsi"/>
          <w:bCs/>
        </w:rPr>
        <w:t>XMLsig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XAdES</w:t>
      </w:r>
      <w:proofErr w:type="spellEnd"/>
      <w:r w:rsidRPr="00940A76">
        <w:rPr>
          <w:rFonts w:asciiTheme="majorHAnsi" w:hAnsiTheme="majorHAnsi"/>
          <w:bCs/>
        </w:rPr>
        <w:t xml:space="preserve">, </w:t>
      </w:r>
      <w:proofErr w:type="spellStart"/>
      <w:r w:rsidRPr="00940A76">
        <w:rPr>
          <w:rFonts w:asciiTheme="majorHAnsi" w:hAnsiTheme="majorHAnsi"/>
          <w:bCs/>
        </w:rPr>
        <w:t>CAdES</w:t>
      </w:r>
      <w:proofErr w:type="spellEnd"/>
      <w:r w:rsidRPr="00940A76">
        <w:rPr>
          <w:rFonts w:asciiTheme="majorHAnsi" w:hAnsiTheme="majorHAnsi"/>
          <w:bCs/>
        </w:rPr>
        <w:t xml:space="preserve">, ASIC, </w:t>
      </w:r>
      <w:proofErr w:type="spellStart"/>
      <w:r w:rsidRPr="00940A76">
        <w:rPr>
          <w:rFonts w:asciiTheme="majorHAnsi" w:hAnsiTheme="majorHAnsi"/>
          <w:bCs/>
        </w:rPr>
        <w:t>XMLenc</w:t>
      </w:r>
      <w:proofErr w:type="spellEnd"/>
      <w:r w:rsidRPr="00940A76">
        <w:rPr>
          <w:rFonts w:asciiTheme="majorHAnsi" w:hAnsiTheme="majorHAnsi"/>
        </w:rPr>
        <w:t>.</w:t>
      </w:r>
    </w:p>
    <w:p w14:paraId="2424538D" w14:textId="77777777" w:rsidR="009F02ED" w:rsidRPr="00940A76" w:rsidRDefault="009F02ED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Zamawiający określa informacje na temat kodowania i czasu odbioru danych tj.:</w:t>
      </w:r>
    </w:p>
    <w:p w14:paraId="20A6134E" w14:textId="77777777" w:rsidR="009F02ED" w:rsidRPr="00940A76" w:rsidRDefault="009F02ED">
      <w:pPr>
        <w:pStyle w:val="TableParagraph"/>
        <w:numPr>
          <w:ilvl w:val="0"/>
          <w:numId w:val="45"/>
        </w:numPr>
        <w:spacing w:line="276" w:lineRule="auto"/>
        <w:ind w:left="1985"/>
        <w:jc w:val="both"/>
        <w:rPr>
          <w:rFonts w:asciiTheme="majorHAnsi" w:hAnsiTheme="majorHAnsi"/>
          <w:sz w:val="24"/>
          <w:szCs w:val="24"/>
          <w:lang w:val="pl-PL"/>
        </w:rPr>
      </w:pPr>
      <w:r w:rsidRPr="00940A76">
        <w:rPr>
          <w:rFonts w:asciiTheme="majorHAnsi" w:hAnsiTheme="majorHAnsi"/>
          <w:sz w:val="24"/>
          <w:szCs w:val="24"/>
          <w:lang w:val="pl-PL"/>
        </w:rPr>
        <w:t xml:space="preserve">Plik załączony przez Wykonawcę na Platformie Zakupowej i zapisany, widoczny jest w Systemie, jako zaszyfrowany – format kodowania UTF8. Możliwość otworzenia pliku dostępna jest dopiero po odszyfrowaniu przez Zamawiającego po upływie terminu otwarcia </w:t>
      </w:r>
      <w:r w:rsidRPr="00940A76">
        <w:rPr>
          <w:rFonts w:asciiTheme="majorHAnsi" w:hAnsiTheme="majorHAnsi"/>
          <w:sz w:val="24"/>
          <w:szCs w:val="24"/>
          <w:lang w:val="pl-PL"/>
        </w:rPr>
        <w:lastRenderedPageBreak/>
        <w:t>ofert.</w:t>
      </w:r>
    </w:p>
    <w:p w14:paraId="1E3F4AF7" w14:textId="77777777" w:rsidR="009F02ED" w:rsidRPr="00940A76" w:rsidRDefault="009F02ED">
      <w:pPr>
        <w:pStyle w:val="Akapitzlist"/>
        <w:widowControl w:val="0"/>
        <w:numPr>
          <w:ilvl w:val="1"/>
          <w:numId w:val="44"/>
        </w:numPr>
        <w:autoSpaceDE w:val="0"/>
        <w:autoSpaceDN w:val="0"/>
        <w:spacing w:line="276" w:lineRule="auto"/>
        <w:ind w:left="1560" w:hanging="567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Oznaczenie czasu odbioru danych przez Platformę stanowi datę oraz dokładny czas (</w:t>
      </w:r>
      <w:proofErr w:type="spellStart"/>
      <w:r w:rsidRPr="00940A76">
        <w:rPr>
          <w:rFonts w:asciiTheme="majorHAnsi" w:hAnsiTheme="majorHAnsi"/>
        </w:rPr>
        <w:t>hh:mm:ss</w:t>
      </w:r>
      <w:proofErr w:type="spellEnd"/>
      <w:r w:rsidRPr="00940A76">
        <w:rPr>
          <w:rFonts w:asciiTheme="majorHAnsi" w:hAnsiTheme="majorHAnsi"/>
        </w:rPr>
        <w:t>) generowany wg. czasu lokalnego serwera synchronizowanego odpowiednim źródłem czasu.</w:t>
      </w:r>
    </w:p>
    <w:p w14:paraId="7D2B9EF9" w14:textId="77777777" w:rsidR="009F02ED" w:rsidRPr="00940A76" w:rsidRDefault="009F02ED">
      <w:pPr>
        <w:numPr>
          <w:ilvl w:val="0"/>
          <w:numId w:val="46"/>
        </w:numPr>
        <w:spacing w:before="120"/>
        <w:ind w:left="851" w:right="-108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Korzystanie z Platformy jest bezpłatne. </w:t>
      </w:r>
    </w:p>
    <w:p w14:paraId="0D7EADF9" w14:textId="77777777" w:rsidR="009F02ED" w:rsidRPr="00940A76" w:rsidRDefault="009F02ED">
      <w:pPr>
        <w:numPr>
          <w:ilvl w:val="1"/>
          <w:numId w:val="46"/>
        </w:numPr>
        <w:spacing w:before="120"/>
        <w:ind w:left="1134" w:right="-108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 xml:space="preserve">Osoby wskazane do porozumiewania się z wykonawcami: </w:t>
      </w:r>
    </w:p>
    <w:p w14:paraId="4FE4D224" w14:textId="77777777" w:rsidR="009F02ED" w:rsidRPr="00940A76" w:rsidRDefault="009F02ED">
      <w:pPr>
        <w:pStyle w:val="Tekstpodstawowy"/>
        <w:numPr>
          <w:ilvl w:val="0"/>
          <w:numId w:val="14"/>
        </w:numPr>
        <w:spacing w:before="120" w:after="0"/>
        <w:ind w:left="1560" w:right="20"/>
        <w:jc w:val="both"/>
        <w:rPr>
          <w:rFonts w:asciiTheme="majorHAnsi" w:hAnsiTheme="majorHAnsi"/>
          <w:b/>
        </w:rPr>
      </w:pPr>
      <w:r w:rsidRPr="00940A76">
        <w:rPr>
          <w:rFonts w:asciiTheme="majorHAnsi" w:hAnsiTheme="majorHAnsi"/>
          <w:b/>
        </w:rPr>
        <w:t>w zakresie dotyczącym przedmiotu zamówienia:</w:t>
      </w:r>
    </w:p>
    <w:p w14:paraId="6104DCCE" w14:textId="7BCCEC2F" w:rsidR="001C173E" w:rsidRPr="001C173E" w:rsidRDefault="00716DEA" w:rsidP="001C173E">
      <w:pPr>
        <w:pStyle w:val="Tekstpodstawowy"/>
        <w:spacing w:before="120"/>
        <w:ind w:left="1560" w:right="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Ewa Monika </w:t>
      </w:r>
      <w:proofErr w:type="spellStart"/>
      <w:r>
        <w:rPr>
          <w:rFonts w:asciiTheme="majorHAnsi" w:hAnsiTheme="majorHAnsi"/>
        </w:rPr>
        <w:t>Werder</w:t>
      </w:r>
      <w:proofErr w:type="spellEnd"/>
    </w:p>
    <w:p w14:paraId="185EA11F" w14:textId="7E8CF03E" w:rsidR="009F02ED" w:rsidRPr="00940A76" w:rsidRDefault="001C173E" w:rsidP="001C173E">
      <w:pPr>
        <w:pStyle w:val="Tekstpodstawowy"/>
        <w:spacing w:before="120" w:after="0"/>
        <w:ind w:left="1560" w:right="20"/>
        <w:jc w:val="both"/>
        <w:rPr>
          <w:rFonts w:asciiTheme="majorHAnsi" w:hAnsiTheme="majorHAnsi"/>
        </w:rPr>
      </w:pPr>
      <w:r w:rsidRPr="001C173E">
        <w:rPr>
          <w:rFonts w:asciiTheme="majorHAnsi" w:hAnsiTheme="majorHAnsi"/>
        </w:rPr>
        <w:t>tel.: 29 751 65 5</w:t>
      </w:r>
      <w:r w:rsidR="00716DEA">
        <w:rPr>
          <w:rFonts w:asciiTheme="majorHAnsi" w:hAnsiTheme="majorHAnsi"/>
        </w:rPr>
        <w:t>4</w:t>
      </w:r>
    </w:p>
    <w:p w14:paraId="24502712" w14:textId="77777777" w:rsidR="009F02ED" w:rsidRPr="00940A76" w:rsidRDefault="009F02ED">
      <w:pPr>
        <w:pStyle w:val="Tekstpodstawowy"/>
        <w:numPr>
          <w:ilvl w:val="0"/>
          <w:numId w:val="14"/>
        </w:numPr>
        <w:spacing w:before="120" w:after="0"/>
        <w:ind w:left="1560" w:right="20"/>
        <w:jc w:val="both"/>
        <w:rPr>
          <w:rFonts w:asciiTheme="majorHAnsi" w:hAnsiTheme="majorHAnsi"/>
          <w:b/>
        </w:rPr>
      </w:pPr>
      <w:r w:rsidRPr="00940A76">
        <w:rPr>
          <w:rFonts w:asciiTheme="majorHAnsi" w:hAnsiTheme="majorHAnsi"/>
          <w:b/>
        </w:rPr>
        <w:t>w zakresie dotyczącym zagadnień proceduralnych:</w:t>
      </w:r>
    </w:p>
    <w:p w14:paraId="31F7B1B0" w14:textId="77777777" w:rsidR="009F02ED" w:rsidRPr="00940A76" w:rsidRDefault="009F02ED" w:rsidP="009F02ED">
      <w:pPr>
        <w:pStyle w:val="Tekstpodstawowy"/>
        <w:spacing w:before="120" w:after="0"/>
        <w:ind w:left="1560" w:right="20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Andrzej Goździewski</w:t>
      </w:r>
    </w:p>
    <w:p w14:paraId="06686B3F" w14:textId="77777777" w:rsidR="009F02ED" w:rsidRPr="00940A76" w:rsidRDefault="009F02ED" w:rsidP="009F02ED">
      <w:pPr>
        <w:pStyle w:val="Tekstpodstawowy"/>
        <w:spacing w:before="120" w:after="0"/>
        <w:ind w:left="1560" w:right="20"/>
        <w:jc w:val="both"/>
        <w:rPr>
          <w:rFonts w:asciiTheme="majorHAnsi" w:hAnsiTheme="majorHAnsi"/>
        </w:rPr>
      </w:pPr>
      <w:r w:rsidRPr="00940A76">
        <w:rPr>
          <w:rFonts w:asciiTheme="majorHAnsi" w:hAnsiTheme="majorHAnsi"/>
        </w:rPr>
        <w:t>tel. 29 751 65 64</w:t>
      </w:r>
    </w:p>
    <w:p w14:paraId="131D4765" w14:textId="77777777" w:rsidR="003C7B82" w:rsidRPr="00202A74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2DC1E938" w:rsidR="000778FB" w:rsidRPr="00E4088C" w:rsidRDefault="00545239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E4088C">
        <w:rPr>
          <w:rFonts w:asciiTheme="majorHAnsi" w:hAnsiTheme="majorHAnsi" w:cstheme="majorBidi"/>
          <w:b/>
          <w:lang w:eastAsia="en-US"/>
        </w:rPr>
        <w:t>S</w:t>
      </w:r>
      <w:r w:rsidR="009615B1" w:rsidRPr="00E4088C">
        <w:rPr>
          <w:rFonts w:asciiTheme="majorHAnsi" w:hAnsiTheme="majorHAnsi" w:cstheme="majorBidi"/>
          <w:b/>
          <w:lang w:eastAsia="en-US"/>
        </w:rPr>
        <w:t>po</w:t>
      </w:r>
      <w:r w:rsidR="000778FB" w:rsidRPr="00E4088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E4088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E4088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202A74" w:rsidRDefault="00795EB8" w:rsidP="00795EB8">
      <w:pPr>
        <w:ind w:right="-108"/>
        <w:jc w:val="both"/>
        <w:rPr>
          <w:rFonts w:ascii="Cambria" w:hAnsi="Cambria"/>
        </w:rPr>
      </w:pPr>
    </w:p>
    <w:p w14:paraId="1470B23B" w14:textId="2ACBC609" w:rsidR="006929D6" w:rsidRPr="0002435F" w:rsidRDefault="00135E48" w:rsidP="00D810D8">
      <w:pPr>
        <w:ind w:left="426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 xml:space="preserve">Ofertę należy złożyć w terminie do dnia </w:t>
      </w:r>
      <w:r w:rsidR="00487B77" w:rsidRPr="0002435F">
        <w:rPr>
          <w:rFonts w:asciiTheme="majorHAnsi" w:hAnsiTheme="majorHAnsi"/>
          <w:b/>
          <w:bCs/>
        </w:rPr>
        <w:t>1</w:t>
      </w:r>
      <w:r w:rsidR="001E4E18" w:rsidRPr="0002435F">
        <w:rPr>
          <w:rFonts w:asciiTheme="majorHAnsi" w:hAnsiTheme="majorHAnsi"/>
          <w:b/>
          <w:bCs/>
        </w:rPr>
        <w:t>6</w:t>
      </w:r>
      <w:r w:rsidR="00487B77" w:rsidRPr="0002435F">
        <w:rPr>
          <w:rFonts w:asciiTheme="majorHAnsi" w:hAnsiTheme="majorHAnsi"/>
          <w:b/>
          <w:bCs/>
        </w:rPr>
        <w:t>.01</w:t>
      </w:r>
      <w:r w:rsidR="00017F32" w:rsidRPr="0002435F">
        <w:rPr>
          <w:rFonts w:asciiTheme="majorHAnsi" w:hAnsiTheme="majorHAnsi"/>
          <w:b/>
          <w:bCs/>
        </w:rPr>
        <w:t>.202</w:t>
      </w:r>
      <w:r w:rsidR="00BD66BB" w:rsidRPr="0002435F">
        <w:rPr>
          <w:rFonts w:asciiTheme="majorHAnsi" w:hAnsiTheme="majorHAnsi"/>
          <w:b/>
          <w:bCs/>
        </w:rPr>
        <w:t>3</w:t>
      </w:r>
      <w:r w:rsidR="00017F32" w:rsidRPr="0002435F">
        <w:rPr>
          <w:rFonts w:asciiTheme="majorHAnsi" w:hAnsiTheme="majorHAnsi"/>
          <w:b/>
          <w:bCs/>
        </w:rPr>
        <w:t xml:space="preserve"> r. </w:t>
      </w:r>
      <w:r w:rsidRPr="0002435F">
        <w:rPr>
          <w:rFonts w:asciiTheme="majorHAnsi" w:hAnsiTheme="majorHAnsi"/>
          <w:b/>
          <w:bCs/>
        </w:rPr>
        <w:t xml:space="preserve"> do godz. </w:t>
      </w:r>
      <w:r w:rsidR="00752B58" w:rsidRPr="0002435F">
        <w:rPr>
          <w:rFonts w:asciiTheme="majorHAnsi" w:hAnsiTheme="majorHAnsi"/>
          <w:b/>
          <w:bCs/>
        </w:rPr>
        <w:t>12.00</w:t>
      </w:r>
    </w:p>
    <w:p w14:paraId="194B087D" w14:textId="450F9688" w:rsidR="006929D6" w:rsidRPr="0002435F" w:rsidRDefault="00545239" w:rsidP="009F02ED">
      <w:pPr>
        <w:ind w:left="426" w:right="-108"/>
        <w:jc w:val="both"/>
        <w:rPr>
          <w:rFonts w:asciiTheme="majorHAnsi" w:hAnsiTheme="majorHAnsi"/>
        </w:rPr>
      </w:pPr>
      <w:r w:rsidRPr="0002435F">
        <w:rPr>
          <w:rFonts w:asciiTheme="majorHAnsi" w:hAnsiTheme="majorHAnsi"/>
        </w:rPr>
        <w:t>Sposób składania ofert:</w:t>
      </w:r>
    </w:p>
    <w:p w14:paraId="23A08AAD" w14:textId="6677E5DC" w:rsidR="00545239" w:rsidRPr="0002435F" w:rsidRDefault="00D05E31">
      <w:pPr>
        <w:pStyle w:val="Akapitzlist"/>
        <w:numPr>
          <w:ilvl w:val="0"/>
          <w:numId w:val="48"/>
        </w:numPr>
        <w:ind w:left="851"/>
        <w:rPr>
          <w:rFonts w:asciiTheme="majorHAnsi" w:eastAsiaTheme="majorEastAsia" w:hAnsiTheme="majorHAnsi" w:cs="Arial"/>
          <w:b/>
          <w:lang w:eastAsia="en-US"/>
        </w:rPr>
      </w:pPr>
      <w:r w:rsidRPr="0002435F">
        <w:rPr>
          <w:rFonts w:asciiTheme="majorHAnsi" w:hAnsiTheme="majorHAnsi"/>
        </w:rPr>
        <w:t>z</w:t>
      </w:r>
      <w:r w:rsidR="00545239" w:rsidRPr="0002435F">
        <w:rPr>
          <w:rFonts w:asciiTheme="majorHAnsi" w:hAnsiTheme="majorHAnsi"/>
        </w:rPr>
        <w:t>a pośrednictwem Platformy</w:t>
      </w:r>
      <w:r w:rsidR="009F02ED" w:rsidRPr="0002435F">
        <w:rPr>
          <w:rFonts w:asciiTheme="majorHAnsi" w:hAnsiTheme="majorHAnsi"/>
        </w:rPr>
        <w:t xml:space="preserve"> </w:t>
      </w:r>
      <w:r w:rsidR="009F02ED" w:rsidRPr="0002435F">
        <w:rPr>
          <w:rFonts w:asciiTheme="majorHAnsi" w:eastAsia="Avenir-Light" w:hAnsiTheme="majorHAnsi" w:cs="Avenir-Light"/>
          <w:bCs/>
          <w:lang w:eastAsia="en-US"/>
        </w:rPr>
        <w:t>https://chorzele.ezamawiajacy.pl</w:t>
      </w:r>
      <w:r w:rsidR="009F02ED" w:rsidRPr="0002435F">
        <w:rPr>
          <w:rFonts w:asciiTheme="majorHAnsi" w:eastAsiaTheme="majorEastAsia" w:hAnsiTheme="majorHAnsi" w:cs="Arial"/>
          <w:b/>
          <w:lang w:eastAsia="en-US"/>
        </w:rPr>
        <w:t xml:space="preserve">  </w:t>
      </w:r>
    </w:p>
    <w:p w14:paraId="00F21949" w14:textId="4E06B737" w:rsidR="00135E48" w:rsidRPr="009F02ED" w:rsidRDefault="00135E48">
      <w:pPr>
        <w:numPr>
          <w:ilvl w:val="1"/>
          <w:numId w:val="15"/>
        </w:numPr>
        <w:ind w:left="851" w:right="-108"/>
        <w:jc w:val="both"/>
        <w:rPr>
          <w:rFonts w:asciiTheme="majorHAnsi" w:hAnsiTheme="majorHAnsi"/>
        </w:rPr>
      </w:pPr>
      <w:r w:rsidRPr="0002435F">
        <w:rPr>
          <w:rFonts w:asciiTheme="majorHAnsi" w:hAnsiTheme="majorHAnsi"/>
        </w:rPr>
        <w:t xml:space="preserve">Otwarcie ofert nastąpi w dniu </w:t>
      </w:r>
      <w:r w:rsidR="00487B77" w:rsidRPr="0002435F">
        <w:rPr>
          <w:rFonts w:asciiTheme="majorHAnsi" w:hAnsiTheme="majorHAnsi"/>
          <w:b/>
          <w:bCs/>
        </w:rPr>
        <w:t>1</w:t>
      </w:r>
      <w:r w:rsidR="001E4E18" w:rsidRPr="0002435F">
        <w:rPr>
          <w:rFonts w:asciiTheme="majorHAnsi" w:hAnsiTheme="majorHAnsi"/>
          <w:b/>
          <w:bCs/>
        </w:rPr>
        <w:t>6</w:t>
      </w:r>
      <w:r w:rsidR="00487B77" w:rsidRPr="0002435F">
        <w:rPr>
          <w:rFonts w:asciiTheme="majorHAnsi" w:hAnsiTheme="majorHAnsi"/>
          <w:b/>
          <w:bCs/>
        </w:rPr>
        <w:t>.01.</w:t>
      </w:r>
      <w:r w:rsidR="00017F32" w:rsidRPr="0002435F">
        <w:rPr>
          <w:rFonts w:asciiTheme="majorHAnsi" w:hAnsiTheme="majorHAnsi"/>
          <w:b/>
          <w:bCs/>
        </w:rPr>
        <w:t>202</w:t>
      </w:r>
      <w:r w:rsidR="00BD66BB" w:rsidRPr="0002435F">
        <w:rPr>
          <w:rFonts w:asciiTheme="majorHAnsi" w:hAnsiTheme="majorHAnsi"/>
          <w:b/>
          <w:bCs/>
        </w:rPr>
        <w:t>3</w:t>
      </w:r>
      <w:r w:rsidR="00017F32" w:rsidRPr="0002435F">
        <w:rPr>
          <w:rFonts w:asciiTheme="majorHAnsi" w:hAnsiTheme="majorHAnsi"/>
          <w:b/>
          <w:bCs/>
        </w:rPr>
        <w:t xml:space="preserve"> r.  </w:t>
      </w:r>
      <w:r w:rsidRPr="0002435F">
        <w:rPr>
          <w:rFonts w:asciiTheme="majorHAnsi" w:hAnsiTheme="majorHAnsi"/>
          <w:b/>
          <w:bCs/>
        </w:rPr>
        <w:t xml:space="preserve">o godz. </w:t>
      </w:r>
      <w:r w:rsidR="00752B58" w:rsidRPr="0002435F">
        <w:rPr>
          <w:rFonts w:asciiTheme="majorHAnsi" w:hAnsiTheme="majorHAnsi"/>
          <w:b/>
          <w:bCs/>
        </w:rPr>
        <w:t>13.00</w:t>
      </w:r>
      <w:r w:rsidRPr="0002435F">
        <w:rPr>
          <w:rFonts w:asciiTheme="majorHAnsi" w:hAnsiTheme="majorHAnsi"/>
        </w:rPr>
        <w:t xml:space="preserve"> </w:t>
      </w:r>
      <w:r w:rsidRPr="009F02ED">
        <w:rPr>
          <w:rFonts w:asciiTheme="majorHAnsi" w:hAnsiTheme="majorHAnsi"/>
        </w:rPr>
        <w:t xml:space="preserve">poprzez odszyfrowanie wczytanych na Platformie </w:t>
      </w:r>
      <w:proofErr w:type="spellStart"/>
      <w:r w:rsidR="00C1280C">
        <w:rPr>
          <w:rFonts w:asciiTheme="majorHAnsi" w:hAnsiTheme="majorHAnsi"/>
        </w:rPr>
        <w:t>eZamawiający</w:t>
      </w:r>
      <w:proofErr w:type="spellEnd"/>
      <w:r w:rsidRPr="009F02ED">
        <w:rPr>
          <w:rFonts w:asciiTheme="majorHAnsi" w:hAnsiTheme="majorHAnsi"/>
        </w:rPr>
        <w:t>.</w:t>
      </w:r>
    </w:p>
    <w:p w14:paraId="7C153B29" w14:textId="68263ACD" w:rsidR="000778FB" w:rsidRPr="009F02ED" w:rsidRDefault="000778FB">
      <w:pPr>
        <w:numPr>
          <w:ilvl w:val="1"/>
          <w:numId w:val="15"/>
        </w:numPr>
        <w:ind w:left="851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9F02ED" w:rsidRDefault="000778FB">
      <w:pPr>
        <w:numPr>
          <w:ilvl w:val="1"/>
          <w:numId w:val="15"/>
        </w:numPr>
        <w:ind w:left="851" w:right="-108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>Zamawiający, niezwłocznie po otwarciu ofert, udostępnia na stronie internetowej prowadzonego postępowania informacje o:</w:t>
      </w:r>
    </w:p>
    <w:p w14:paraId="68A8F5B7" w14:textId="14BEAC17" w:rsidR="000778FB" w:rsidRPr="009F02ED" w:rsidRDefault="00E4088C" w:rsidP="009F02ED">
      <w:pPr>
        <w:ind w:left="1276" w:right="-108" w:hanging="425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>a)</w:t>
      </w:r>
      <w:r w:rsidR="000778FB" w:rsidRPr="009F02ED">
        <w:rPr>
          <w:rFonts w:asciiTheme="majorHAnsi" w:hAnsiTheme="majorHAnsi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C799CBA" w:rsidR="000778FB" w:rsidRPr="009F02ED" w:rsidRDefault="00E4088C" w:rsidP="009F02ED">
      <w:pPr>
        <w:ind w:left="1276" w:right="-108" w:hanging="425"/>
        <w:jc w:val="both"/>
        <w:rPr>
          <w:rFonts w:asciiTheme="majorHAnsi" w:hAnsiTheme="majorHAnsi"/>
        </w:rPr>
      </w:pPr>
      <w:r w:rsidRPr="009F02ED">
        <w:rPr>
          <w:rFonts w:asciiTheme="majorHAnsi" w:hAnsiTheme="majorHAnsi"/>
        </w:rPr>
        <w:t xml:space="preserve">b) </w:t>
      </w:r>
      <w:r w:rsidR="001E37FE">
        <w:rPr>
          <w:rFonts w:asciiTheme="majorHAnsi" w:hAnsiTheme="majorHAnsi"/>
        </w:rPr>
        <w:t xml:space="preserve">  </w:t>
      </w:r>
      <w:r w:rsidR="000778FB" w:rsidRPr="009F02ED">
        <w:rPr>
          <w:rFonts w:asciiTheme="majorHAnsi" w:hAnsiTheme="majorHAnsi"/>
        </w:rPr>
        <w:t>cenach lub kosztach zawartych w ofertach.</w:t>
      </w:r>
    </w:p>
    <w:p w14:paraId="45A04D58" w14:textId="77777777" w:rsidR="00545239" w:rsidRPr="00202A74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202A74" w:rsidRDefault="00DB1A25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202A74" w:rsidRDefault="005C30CD" w:rsidP="005C30CD">
      <w:pPr>
        <w:ind w:right="-108"/>
        <w:jc w:val="both"/>
        <w:rPr>
          <w:rFonts w:ascii="Cambria" w:hAnsi="Cambria"/>
        </w:rPr>
      </w:pPr>
    </w:p>
    <w:p w14:paraId="65827B09" w14:textId="1E2595B9" w:rsidR="00D90DEE" w:rsidRPr="00D90DEE" w:rsidRDefault="00D90DEE" w:rsidP="00F53B91">
      <w:pPr>
        <w:ind w:left="851" w:right="-10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D90DEE">
        <w:rPr>
          <w:rFonts w:asciiTheme="majorHAnsi" w:hAnsiTheme="majorHAnsi"/>
        </w:rPr>
        <w:t xml:space="preserve">Wykonawca będzie związany ofertą przez okres </w:t>
      </w:r>
      <w:r w:rsidR="00017F32">
        <w:rPr>
          <w:rFonts w:asciiTheme="majorHAnsi" w:hAnsiTheme="majorHAnsi"/>
        </w:rPr>
        <w:t>9</w:t>
      </w:r>
      <w:r w:rsidRPr="00D90DEE">
        <w:rPr>
          <w:rFonts w:asciiTheme="majorHAnsi" w:hAnsiTheme="majorHAnsi"/>
        </w:rPr>
        <w:t xml:space="preserve">0 dni, tj. do </w:t>
      </w:r>
      <w:r w:rsidRPr="0002435F">
        <w:rPr>
          <w:rFonts w:asciiTheme="majorHAnsi" w:hAnsiTheme="majorHAnsi"/>
        </w:rPr>
        <w:t xml:space="preserve">dnia </w:t>
      </w:r>
      <w:r w:rsidR="00487B77" w:rsidRPr="0002435F">
        <w:rPr>
          <w:rFonts w:asciiTheme="majorHAnsi" w:hAnsiTheme="majorHAnsi"/>
          <w:b/>
          <w:bCs/>
        </w:rPr>
        <w:t>1</w:t>
      </w:r>
      <w:r w:rsidR="008E54E0" w:rsidRPr="0002435F">
        <w:rPr>
          <w:rFonts w:asciiTheme="majorHAnsi" w:hAnsiTheme="majorHAnsi"/>
          <w:b/>
          <w:bCs/>
        </w:rPr>
        <w:t>5</w:t>
      </w:r>
      <w:r w:rsidR="00487B77" w:rsidRPr="0002435F">
        <w:rPr>
          <w:rFonts w:asciiTheme="majorHAnsi" w:hAnsiTheme="majorHAnsi"/>
          <w:b/>
          <w:bCs/>
        </w:rPr>
        <w:t>.04</w:t>
      </w:r>
      <w:r w:rsidR="00017F32" w:rsidRPr="0002435F">
        <w:rPr>
          <w:rFonts w:asciiTheme="majorHAnsi" w:hAnsiTheme="majorHAnsi"/>
          <w:b/>
          <w:bCs/>
        </w:rPr>
        <w:t>.202</w:t>
      </w:r>
      <w:r w:rsidR="00513D34" w:rsidRPr="0002435F">
        <w:rPr>
          <w:rFonts w:asciiTheme="majorHAnsi" w:hAnsiTheme="majorHAnsi"/>
          <w:b/>
          <w:bCs/>
        </w:rPr>
        <w:t>3</w:t>
      </w:r>
      <w:r w:rsidR="00017F32" w:rsidRPr="0002435F">
        <w:rPr>
          <w:rFonts w:asciiTheme="majorHAnsi" w:hAnsiTheme="majorHAnsi"/>
          <w:b/>
          <w:bCs/>
        </w:rPr>
        <w:t xml:space="preserve"> r.</w:t>
      </w:r>
      <w:r w:rsidRPr="0002435F">
        <w:rPr>
          <w:rFonts w:asciiTheme="majorHAnsi" w:hAnsiTheme="majorHAnsi"/>
        </w:rPr>
        <w:t xml:space="preserve"> </w:t>
      </w:r>
      <w:r w:rsidRPr="00D90DEE">
        <w:rPr>
          <w:rFonts w:asciiTheme="majorHAnsi" w:hAnsiTheme="majorHAnsi"/>
        </w:rPr>
        <w:t>Bieg terminu związania ofertą rozpoczyna się wraz z upływem terminu składania ofert.</w:t>
      </w:r>
    </w:p>
    <w:p w14:paraId="711F8896" w14:textId="34418FE4" w:rsidR="00BD16C3" w:rsidRPr="00F53B91" w:rsidRDefault="00D90DEE" w:rsidP="00F53B91">
      <w:pPr>
        <w:ind w:left="851" w:right="-108" w:hanging="284"/>
        <w:jc w:val="both"/>
        <w:rPr>
          <w:rFonts w:asciiTheme="majorHAnsi" w:hAnsiTheme="majorHAnsi"/>
        </w:rPr>
      </w:pPr>
      <w:r w:rsidRPr="00F53B91">
        <w:rPr>
          <w:rFonts w:asciiTheme="majorHAnsi" w:hAnsiTheme="majorHAnsi"/>
        </w:rPr>
        <w:t xml:space="preserve">2.  </w:t>
      </w:r>
      <w:r w:rsidR="00F53B91" w:rsidRPr="00F53B91">
        <w:rPr>
          <w:rFonts w:asciiTheme="majorHAnsi" w:hAnsiTheme="majorHAnsi"/>
        </w:rPr>
        <w:t>W przypadku gdy wybór najkorzystniejszej oferty nie nastąpi przed upływem terminu związania ofertą, o którym mowa w ust. 2, zamawiający przed upływem terminu związania ofertą, zwraca się jednokrotnie do wykonawców o wyrażenie zgody na przedłużenie tego terminu o wskazywany przez niego okres, nie dłuższy niż 60 dni.</w:t>
      </w:r>
      <w:r w:rsidRPr="00F53B91">
        <w:rPr>
          <w:rFonts w:asciiTheme="majorHAnsi" w:hAnsiTheme="majorHAnsi"/>
        </w:rPr>
        <w:t>.</w:t>
      </w:r>
    </w:p>
    <w:p w14:paraId="0249E927" w14:textId="77777777" w:rsidR="00D90DEE" w:rsidRPr="00202A74" w:rsidRDefault="00D90DEE" w:rsidP="00D90DEE">
      <w:pPr>
        <w:ind w:right="-108"/>
        <w:jc w:val="both"/>
        <w:rPr>
          <w:rFonts w:ascii="Cambria" w:hAnsi="Cambria"/>
          <w:bCs/>
        </w:rPr>
      </w:pPr>
    </w:p>
    <w:p w14:paraId="4182ED39" w14:textId="13316D42" w:rsidR="009615B1" w:rsidRPr="00202A74" w:rsidRDefault="000778FB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202A74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2EB4276F" w14:textId="77777777" w:rsidR="00E4088C" w:rsidRDefault="00E4088C" w:rsidP="00DB0152">
      <w:pPr>
        <w:ind w:right="-108"/>
        <w:jc w:val="both"/>
        <w:rPr>
          <w:rFonts w:ascii="Cambria" w:hAnsi="Cambria"/>
        </w:rPr>
      </w:pPr>
    </w:p>
    <w:p w14:paraId="35CBCA1D" w14:textId="2C5EE356" w:rsidR="00262CA2" w:rsidRPr="0084776C" w:rsidRDefault="00262CA2" w:rsidP="00262CA2">
      <w:pPr>
        <w:pStyle w:val="Akapitzlist"/>
        <w:numPr>
          <w:ilvl w:val="3"/>
          <w:numId w:val="38"/>
        </w:numPr>
        <w:ind w:left="567" w:right="-108"/>
        <w:jc w:val="both"/>
        <w:rPr>
          <w:rFonts w:asciiTheme="majorHAnsi" w:hAnsiTheme="majorHAnsi"/>
        </w:rPr>
      </w:pPr>
      <w:r w:rsidRPr="0084776C">
        <w:rPr>
          <w:rFonts w:asciiTheme="majorHAnsi" w:hAnsiTheme="majorHAnsi"/>
        </w:rPr>
        <w:lastRenderedPageBreak/>
        <w:t>Przy wyborze najkorzystniejszej oferty zamawiający będzie kierował się następującymi kryteriami i odpowiadającymi im znaczeniami oraz w następujący sposób będzie oceniał spełnienie kryteriów:</w:t>
      </w:r>
    </w:p>
    <w:p w14:paraId="66159BDE" w14:textId="77777777" w:rsidR="00262CA2" w:rsidRPr="0084776C" w:rsidRDefault="00262CA2" w:rsidP="00262CA2">
      <w:pPr>
        <w:ind w:right="-108"/>
        <w:jc w:val="both"/>
        <w:rPr>
          <w:rFonts w:asciiTheme="majorHAnsi" w:hAnsiTheme="maj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067"/>
        <w:gridCol w:w="3097"/>
      </w:tblGrid>
      <w:tr w:rsidR="00262CA2" w:rsidRPr="0084776C" w14:paraId="6DFD6038" w14:textId="77777777" w:rsidTr="00262C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09829E" w14:textId="77777777" w:rsidR="00262CA2" w:rsidRPr="0084776C" w:rsidRDefault="00262CA2" w:rsidP="00E43C7B">
            <w:pPr>
              <w:ind w:right="-108"/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E4C19D" w14:textId="77777777" w:rsidR="00262CA2" w:rsidRPr="0084776C" w:rsidRDefault="00262CA2" w:rsidP="00E43C7B">
            <w:pPr>
              <w:ind w:right="-108"/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Opis kryterium oceny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E47230" w14:textId="77777777" w:rsidR="00262CA2" w:rsidRPr="0084776C" w:rsidRDefault="00262CA2" w:rsidP="00DB68AC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Znaczenie (%)</w:t>
            </w:r>
          </w:p>
        </w:tc>
      </w:tr>
      <w:tr w:rsidR="00262CA2" w:rsidRPr="0084776C" w14:paraId="028AA1DF" w14:textId="77777777" w:rsidTr="00262CA2">
        <w:trPr>
          <w:trHeight w:val="38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ACF" w14:textId="77777777" w:rsidR="00262CA2" w:rsidRPr="0084776C" w:rsidRDefault="00262CA2" w:rsidP="00262CA2">
            <w:pPr>
              <w:ind w:right="-108"/>
              <w:jc w:val="center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1.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D16C" w14:textId="77777777" w:rsidR="00262CA2" w:rsidRPr="0084776C" w:rsidRDefault="00262CA2" w:rsidP="00E43C7B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 xml:space="preserve"> Cena (koszt)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D4E1" w14:textId="77777777" w:rsidR="00262CA2" w:rsidRPr="0084776C" w:rsidRDefault="00262CA2" w:rsidP="00DB68AC">
            <w:pPr>
              <w:ind w:right="-108"/>
              <w:jc w:val="center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60%</w:t>
            </w:r>
          </w:p>
        </w:tc>
      </w:tr>
      <w:tr w:rsidR="00262CA2" w:rsidRPr="0084776C" w14:paraId="14A36957" w14:textId="77777777" w:rsidTr="00262C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B3B" w14:textId="77777777" w:rsidR="00262CA2" w:rsidRPr="0084776C" w:rsidRDefault="00262CA2" w:rsidP="00262CA2">
            <w:pPr>
              <w:ind w:right="-108"/>
              <w:jc w:val="center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2.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826" w14:textId="77777777" w:rsidR="00262CA2" w:rsidRPr="0084776C" w:rsidRDefault="00262CA2" w:rsidP="00E43C7B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eastAsia="Arial Unicode MS" w:hAnsiTheme="majorHAnsi"/>
                <w:u w:color="000000"/>
              </w:rPr>
              <w:t>Termin odbioru odpadów z PSZOK od zgłoszenia</w:t>
            </w:r>
            <w:r w:rsidRPr="0084776C">
              <w:rPr>
                <w:rFonts w:asciiTheme="majorHAnsi" w:eastAsia="Arial Unicode MS" w:hAnsiTheme="majorHAnsi" w:cs="Arial Unicode MS"/>
                <w:u w:color="000000"/>
                <w:bdr w:val="nil"/>
              </w:rPr>
              <w:t xml:space="preserve"> (G)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FBE" w14:textId="77777777" w:rsidR="00262CA2" w:rsidRPr="0084776C" w:rsidRDefault="00262CA2" w:rsidP="00DB68AC">
            <w:pPr>
              <w:ind w:right="-108"/>
              <w:jc w:val="center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20%</w:t>
            </w:r>
          </w:p>
        </w:tc>
      </w:tr>
      <w:tr w:rsidR="00262CA2" w:rsidRPr="0084776C" w14:paraId="5699CA1A" w14:textId="77777777" w:rsidTr="00262CA2">
        <w:trPr>
          <w:trHeight w:val="33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842" w14:textId="77777777" w:rsidR="00262CA2" w:rsidRPr="0084776C" w:rsidRDefault="00262CA2" w:rsidP="00262CA2">
            <w:pPr>
              <w:ind w:right="-108"/>
              <w:jc w:val="center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3.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B04" w14:textId="77777777" w:rsidR="00262CA2" w:rsidRPr="0084776C" w:rsidRDefault="00262CA2" w:rsidP="00E43C7B">
            <w:pPr>
              <w:ind w:right="-108"/>
              <w:jc w:val="both"/>
              <w:rPr>
                <w:rFonts w:asciiTheme="majorHAnsi" w:hAnsiTheme="majorHAnsi"/>
              </w:rPr>
            </w:pPr>
            <w:r w:rsidRPr="0084776C">
              <w:rPr>
                <w:rFonts w:asciiTheme="majorHAnsi" w:eastAsia="Arial Unicode MS" w:hAnsiTheme="majorHAnsi" w:cs="Arial Unicode MS"/>
                <w:u w:color="000000"/>
                <w:bdr w:val="nil"/>
              </w:rPr>
              <w:t>Kryterium środowiskowe – emisja spalin (S)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000" w14:textId="77777777" w:rsidR="00262CA2" w:rsidRPr="0084776C" w:rsidRDefault="00262CA2" w:rsidP="00DB68AC">
            <w:pPr>
              <w:ind w:right="-108"/>
              <w:jc w:val="center"/>
              <w:rPr>
                <w:rFonts w:asciiTheme="majorHAnsi" w:hAnsiTheme="majorHAnsi"/>
              </w:rPr>
            </w:pPr>
            <w:r w:rsidRPr="0084776C">
              <w:rPr>
                <w:rFonts w:asciiTheme="majorHAnsi" w:hAnsiTheme="majorHAnsi"/>
              </w:rPr>
              <w:t>20%</w:t>
            </w:r>
          </w:p>
        </w:tc>
      </w:tr>
      <w:tr w:rsidR="00262CA2" w:rsidRPr="0084776C" w14:paraId="1903FCBD" w14:textId="77777777" w:rsidTr="00262CA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9EF" w14:textId="77777777" w:rsidR="00262CA2" w:rsidRPr="0084776C" w:rsidRDefault="00262CA2" w:rsidP="00262CA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4A5" w14:textId="77777777" w:rsidR="00262CA2" w:rsidRPr="0084776C" w:rsidRDefault="00262CA2" w:rsidP="00E43C7B">
            <w:pPr>
              <w:jc w:val="both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Razem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A38" w14:textId="77777777" w:rsidR="00262CA2" w:rsidRPr="0084776C" w:rsidRDefault="00262CA2" w:rsidP="00DB68AC">
            <w:pPr>
              <w:jc w:val="center"/>
              <w:rPr>
                <w:rFonts w:asciiTheme="majorHAnsi" w:hAnsiTheme="majorHAnsi"/>
                <w:b/>
              </w:rPr>
            </w:pPr>
            <w:r w:rsidRPr="0084776C">
              <w:rPr>
                <w:rFonts w:asciiTheme="majorHAnsi" w:hAnsiTheme="majorHAnsi"/>
                <w:b/>
              </w:rPr>
              <w:t>100%</w:t>
            </w:r>
          </w:p>
        </w:tc>
      </w:tr>
    </w:tbl>
    <w:p w14:paraId="4903A2B2" w14:textId="77777777" w:rsidR="00262CA2" w:rsidRPr="0084776C" w:rsidRDefault="00262CA2" w:rsidP="00262CA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2B855DCF" w14:textId="77777777" w:rsidR="00262CA2" w:rsidRPr="0084776C" w:rsidRDefault="00262CA2" w:rsidP="00262CA2">
      <w:pPr>
        <w:tabs>
          <w:tab w:val="left" w:pos="284"/>
        </w:tabs>
        <w:jc w:val="both"/>
        <w:rPr>
          <w:rFonts w:asciiTheme="majorHAnsi" w:hAnsiTheme="majorHAnsi"/>
        </w:rPr>
      </w:pPr>
      <w:r w:rsidRPr="0084776C">
        <w:rPr>
          <w:rFonts w:asciiTheme="majorHAnsi" w:hAnsiTheme="majorHAnsi"/>
        </w:rPr>
        <w:t>Oferty b</w:t>
      </w:r>
      <w:r w:rsidRPr="0084776C">
        <w:rPr>
          <w:rFonts w:asciiTheme="majorHAnsi" w:hAnsiTheme="majorHAnsi" w:cs="Calibri"/>
        </w:rPr>
        <w:t>ę</w:t>
      </w:r>
      <w:r w:rsidRPr="0084776C">
        <w:rPr>
          <w:rFonts w:asciiTheme="majorHAnsi" w:hAnsiTheme="majorHAnsi"/>
        </w:rPr>
        <w:t>d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 oceniane metod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 punktow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 w skali 100-punktowej przez komisj</w:t>
      </w:r>
      <w:r w:rsidRPr="0084776C">
        <w:rPr>
          <w:rFonts w:asciiTheme="majorHAnsi" w:hAnsiTheme="majorHAnsi" w:cs="Calibri"/>
        </w:rPr>
        <w:t>ę</w:t>
      </w:r>
      <w:r w:rsidRPr="0084776C">
        <w:rPr>
          <w:rFonts w:asciiTheme="majorHAnsi" w:hAnsiTheme="majorHAnsi"/>
        </w:rPr>
        <w:t xml:space="preserve"> przetargow</w:t>
      </w:r>
      <w:r w:rsidRPr="0084776C">
        <w:rPr>
          <w:rFonts w:asciiTheme="majorHAnsi" w:hAnsiTheme="majorHAnsi" w:cs="Calibri"/>
        </w:rPr>
        <w:t>ą</w:t>
      </w:r>
      <w:r w:rsidRPr="0084776C">
        <w:rPr>
          <w:rFonts w:asciiTheme="majorHAnsi" w:hAnsiTheme="majorHAnsi"/>
        </w:rPr>
        <w:t xml:space="preserve">.  </w:t>
      </w:r>
    </w:p>
    <w:p w14:paraId="366C8B31" w14:textId="77777777" w:rsidR="00262CA2" w:rsidRPr="0084776C" w:rsidRDefault="00262CA2" w:rsidP="00262CA2">
      <w:pPr>
        <w:ind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D24AB17" w14:textId="6A4416E9" w:rsidR="00262CA2" w:rsidRPr="0084776C" w:rsidRDefault="00262CA2" w:rsidP="00262CA2">
      <w:pPr>
        <w:pStyle w:val="Akapitzlist"/>
        <w:numPr>
          <w:ilvl w:val="1"/>
          <w:numId w:val="26"/>
        </w:numPr>
        <w:jc w:val="both"/>
        <w:rPr>
          <w:rFonts w:asciiTheme="majorHAnsi" w:hAnsiTheme="majorHAnsi"/>
          <w:b/>
        </w:rPr>
      </w:pPr>
      <w:r w:rsidRPr="0084776C">
        <w:rPr>
          <w:rFonts w:asciiTheme="majorHAnsi" w:hAnsiTheme="majorHAnsi"/>
          <w:b/>
        </w:rPr>
        <w:t>CENA</w:t>
      </w:r>
      <w:r w:rsidR="00DB68AC">
        <w:rPr>
          <w:rFonts w:asciiTheme="majorHAnsi" w:hAnsiTheme="majorHAnsi"/>
          <w:b/>
        </w:rPr>
        <w:t xml:space="preserve"> </w:t>
      </w:r>
      <w:r w:rsidR="00DB68AC" w:rsidRPr="0002435F">
        <w:rPr>
          <w:rFonts w:asciiTheme="majorHAnsi" w:hAnsiTheme="majorHAnsi"/>
          <w:b/>
        </w:rPr>
        <w:t>(C)</w:t>
      </w:r>
    </w:p>
    <w:p w14:paraId="02C49ED3" w14:textId="77777777" w:rsidR="00262CA2" w:rsidRPr="0084776C" w:rsidRDefault="00262CA2" w:rsidP="00262CA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</w:rPr>
      </w:pPr>
      <w:r w:rsidRPr="0084776C">
        <w:rPr>
          <w:rFonts w:asciiTheme="majorHAnsi" w:hAnsiTheme="majorHAnsi"/>
          <w:b/>
        </w:rPr>
        <w:t>Cena b</w:t>
      </w:r>
      <w:r w:rsidRPr="0084776C">
        <w:rPr>
          <w:rFonts w:asciiTheme="majorHAnsi" w:hAnsiTheme="majorHAnsi" w:cs="Calibri"/>
          <w:b/>
        </w:rPr>
        <w:t>ę</w:t>
      </w:r>
      <w:r w:rsidRPr="0084776C">
        <w:rPr>
          <w:rFonts w:asciiTheme="majorHAnsi" w:hAnsiTheme="majorHAnsi"/>
          <w:b/>
        </w:rPr>
        <w:t>dzie oceniana metod</w:t>
      </w:r>
      <w:r w:rsidRPr="0084776C">
        <w:rPr>
          <w:rFonts w:asciiTheme="majorHAnsi" w:hAnsiTheme="majorHAnsi" w:cs="Calibri"/>
          <w:b/>
        </w:rPr>
        <w:t>ą</w:t>
      </w:r>
      <w:r w:rsidRPr="0084776C">
        <w:rPr>
          <w:rFonts w:asciiTheme="majorHAnsi" w:hAnsiTheme="majorHAnsi"/>
          <w:b/>
        </w:rPr>
        <w:t xml:space="preserve"> punktow</w:t>
      </w:r>
      <w:r w:rsidRPr="0084776C">
        <w:rPr>
          <w:rFonts w:asciiTheme="majorHAnsi" w:hAnsiTheme="majorHAnsi" w:cs="Calibri"/>
          <w:b/>
        </w:rPr>
        <w:t>ą</w:t>
      </w:r>
      <w:r w:rsidRPr="0084776C">
        <w:rPr>
          <w:rFonts w:asciiTheme="majorHAnsi" w:hAnsiTheme="majorHAnsi"/>
          <w:b/>
        </w:rPr>
        <w:t xml:space="preserve"> wg wzoru: </w:t>
      </w:r>
    </w:p>
    <w:p w14:paraId="4C0DB5BB" w14:textId="77777777" w:rsidR="00262CA2" w:rsidRPr="0084776C" w:rsidRDefault="00262CA2" w:rsidP="00262CA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  <w:u w:val="single"/>
        </w:rPr>
      </w:pPr>
      <w:r w:rsidRPr="0084776C">
        <w:rPr>
          <w:rFonts w:asciiTheme="majorHAnsi" w:hAnsiTheme="majorHAnsi"/>
          <w:u w:val="single"/>
        </w:rPr>
        <w:t>Cena najniższa ze wszystkich ofert × 100 pkt × Znaczenie kryterium 60%</w:t>
      </w:r>
    </w:p>
    <w:p w14:paraId="45019FCD" w14:textId="77777777" w:rsidR="00262CA2" w:rsidRPr="0084776C" w:rsidRDefault="00262CA2" w:rsidP="00262CA2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</w:rPr>
      </w:pPr>
      <w:r w:rsidRPr="0084776C">
        <w:rPr>
          <w:rFonts w:asciiTheme="majorHAnsi" w:hAnsiTheme="majorHAnsi"/>
        </w:rPr>
        <w:t>Cena oferty badanej</w:t>
      </w:r>
    </w:p>
    <w:p w14:paraId="6A5C5649" w14:textId="77777777" w:rsidR="00262CA2" w:rsidRPr="0084776C" w:rsidRDefault="00262CA2" w:rsidP="00262CA2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4776C">
        <w:rPr>
          <w:rFonts w:asciiTheme="majorHAnsi" w:hAnsiTheme="majorHAnsi"/>
          <w:b/>
        </w:rPr>
        <w:t>Oferta może otrzymać maksymalnie 60 pkt (1% = 1 pkt) w zakresie kryterium ceny.</w:t>
      </w:r>
    </w:p>
    <w:p w14:paraId="73670E0D" w14:textId="77777777" w:rsidR="00262CA2" w:rsidRPr="0084776C" w:rsidRDefault="00262CA2" w:rsidP="00262CA2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14:paraId="5392F944" w14:textId="77777777" w:rsidR="00262CA2" w:rsidRPr="0084776C" w:rsidRDefault="00262CA2" w:rsidP="00262CA2">
      <w:pPr>
        <w:pStyle w:val="Akapitzlis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rFonts w:asciiTheme="majorHAnsi" w:eastAsia="Calibri" w:hAnsiTheme="majorHAnsi" w:cs="Tahoma,Bold"/>
          <w:b/>
          <w:bCs/>
          <w:u w:color="000000"/>
          <w:bdr w:val="nil"/>
        </w:rPr>
      </w:pPr>
      <w:r w:rsidRPr="0084776C">
        <w:rPr>
          <w:rFonts w:asciiTheme="majorHAnsi" w:eastAsia="Calibri" w:hAnsiTheme="majorHAnsi"/>
          <w:b/>
          <w:bCs/>
          <w:u w:color="000000"/>
          <w:bdr w:val="nil"/>
        </w:rPr>
        <w:t>Termin odbioru odpadów z PSZOK od zgłoszenia</w:t>
      </w:r>
      <w:r w:rsidRPr="0084776C">
        <w:rPr>
          <w:rFonts w:asciiTheme="majorHAnsi" w:eastAsia="Calibri" w:hAnsiTheme="majorHAnsi" w:cs="Tahoma,Bold"/>
          <w:b/>
          <w:bCs/>
          <w:u w:color="000000"/>
          <w:bdr w:val="nil"/>
        </w:rPr>
        <w:t xml:space="preserve"> (G). </w:t>
      </w:r>
    </w:p>
    <w:p w14:paraId="487178F3" w14:textId="77777777" w:rsidR="00262CA2" w:rsidRPr="0084776C" w:rsidRDefault="00262CA2" w:rsidP="00262CA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eastAsia="Arial Unicode MS" w:hAnsiTheme="majorHAnsi" w:cs="Tahoma"/>
          <w:u w:color="000000"/>
          <w:bdr w:val="nil"/>
        </w:rPr>
      </w:pPr>
      <w:r w:rsidRPr="0084776C">
        <w:rPr>
          <w:rFonts w:asciiTheme="majorHAnsi" w:eastAsia="Arial Unicode MS" w:hAnsiTheme="majorHAnsi" w:cs="Tahoma"/>
          <w:u w:color="000000"/>
          <w:bdr w:val="nil"/>
        </w:rPr>
        <w:t>Wymagany minimalny termin odbioru odpadów z PSZOK od zgłoszenia wynosi 1-2 dni roboczych.</w:t>
      </w:r>
    </w:p>
    <w:p w14:paraId="4439D48C" w14:textId="77777777" w:rsidR="00262CA2" w:rsidRPr="0084776C" w:rsidRDefault="00262CA2" w:rsidP="00262CA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eastAsia="Arial Unicode MS" w:hAnsiTheme="majorHAnsi" w:cs="Tahoma"/>
          <w:u w:color="000000"/>
          <w:bdr w:val="nil"/>
        </w:rPr>
      </w:pPr>
      <w:r w:rsidRPr="0084776C">
        <w:rPr>
          <w:rFonts w:asciiTheme="majorHAnsi" w:eastAsia="Arial Unicode MS" w:hAnsiTheme="majorHAnsi" w:cs="Tahoma"/>
          <w:u w:color="000000"/>
          <w:bdr w:val="nil"/>
        </w:rPr>
        <w:t>Maksymalny termin odbioru odpadów z PSZOK od zgłoszenia wynosi 4 dni robocze. Podanie terminu odbioru odpadów z PSZOK dłuższego niż 4 dni spowoduje odrzucenie oferty.</w:t>
      </w:r>
    </w:p>
    <w:p w14:paraId="799BE9A1" w14:textId="77777777" w:rsidR="00262CA2" w:rsidRPr="0084776C" w:rsidRDefault="00262CA2" w:rsidP="00262CA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eastAsia="Arial Unicode MS" w:hAnsiTheme="majorHAnsi" w:cs="Tahoma"/>
          <w:u w:color="000000"/>
          <w:bdr w:val="nil"/>
        </w:rPr>
      </w:pPr>
      <w:r w:rsidRPr="0084776C">
        <w:rPr>
          <w:rFonts w:asciiTheme="majorHAnsi" w:eastAsia="Arial Unicode MS" w:hAnsiTheme="majorHAnsi" w:cs="Tahoma"/>
          <w:u w:color="000000"/>
          <w:bdr w:val="nil"/>
        </w:rPr>
        <w:t>Ocenie zostanie poddany termin odbioru odpadów z PSZOK według poniższej punktacji:</w:t>
      </w:r>
    </w:p>
    <w:p w14:paraId="6D5EBF78" w14:textId="77777777" w:rsidR="00262CA2" w:rsidRPr="0084776C" w:rsidRDefault="00262CA2" w:rsidP="00262CA2">
      <w:pPr>
        <w:autoSpaceDE w:val="0"/>
        <w:autoSpaceDN w:val="0"/>
        <w:adjustRightInd w:val="0"/>
        <w:rPr>
          <w:rFonts w:asciiTheme="majorHAnsi" w:eastAsia="Arial Unicode MS" w:hAnsiTheme="majorHAnsi" w:cs="Tahoma,Bold"/>
          <w:b/>
          <w:bCs/>
          <w:u w:color="000000"/>
          <w:bdr w:val="n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22"/>
      </w:tblGrid>
      <w:tr w:rsidR="00262CA2" w:rsidRPr="0084776C" w14:paraId="3A8FB115" w14:textId="77777777" w:rsidTr="00262CA2">
        <w:tc>
          <w:tcPr>
            <w:tcW w:w="4545" w:type="dxa"/>
            <w:shd w:val="clear" w:color="auto" w:fill="auto"/>
          </w:tcPr>
          <w:p w14:paraId="66E453B4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/>
                <w:u w:color="000000"/>
                <w:bdr w:val="nil"/>
              </w:rPr>
            </w:pPr>
          </w:p>
          <w:p w14:paraId="606C1CFF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/>
                <w:u w:color="000000"/>
                <w:bdr w:val="nil"/>
              </w:rPr>
              <w:t>Termin odbioru odpadów z PSZOK od zgłoszenia</w:t>
            </w:r>
          </w:p>
          <w:p w14:paraId="2EA13F1A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(dni roboczych)</w:t>
            </w:r>
          </w:p>
        </w:tc>
        <w:tc>
          <w:tcPr>
            <w:tcW w:w="4522" w:type="dxa"/>
            <w:shd w:val="clear" w:color="auto" w:fill="auto"/>
          </w:tcPr>
          <w:p w14:paraId="7AFE8176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Ilość punktów</w:t>
            </w:r>
          </w:p>
          <w:p w14:paraId="10B994D7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</w:p>
        </w:tc>
      </w:tr>
      <w:tr w:rsidR="00262CA2" w:rsidRPr="0084776C" w14:paraId="31ED5591" w14:textId="77777777" w:rsidTr="00262CA2">
        <w:tc>
          <w:tcPr>
            <w:tcW w:w="4545" w:type="dxa"/>
            <w:shd w:val="clear" w:color="auto" w:fill="auto"/>
          </w:tcPr>
          <w:p w14:paraId="35893637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1-2</w:t>
            </w:r>
          </w:p>
        </w:tc>
        <w:tc>
          <w:tcPr>
            <w:tcW w:w="4522" w:type="dxa"/>
            <w:shd w:val="clear" w:color="auto" w:fill="auto"/>
          </w:tcPr>
          <w:p w14:paraId="6BF1AFAC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20</w:t>
            </w:r>
          </w:p>
        </w:tc>
      </w:tr>
      <w:tr w:rsidR="00262CA2" w:rsidRPr="0084776C" w14:paraId="348C4109" w14:textId="77777777" w:rsidTr="00262CA2">
        <w:tc>
          <w:tcPr>
            <w:tcW w:w="4545" w:type="dxa"/>
            <w:shd w:val="clear" w:color="auto" w:fill="auto"/>
          </w:tcPr>
          <w:p w14:paraId="78F86DB8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14:paraId="6D962813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10</w:t>
            </w:r>
          </w:p>
        </w:tc>
      </w:tr>
      <w:tr w:rsidR="00262CA2" w:rsidRPr="0084776C" w14:paraId="40B98C3C" w14:textId="77777777" w:rsidTr="00262CA2">
        <w:tc>
          <w:tcPr>
            <w:tcW w:w="4545" w:type="dxa"/>
            <w:shd w:val="clear" w:color="auto" w:fill="auto"/>
          </w:tcPr>
          <w:p w14:paraId="03A7D1E9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14:paraId="582C90BD" w14:textId="77777777" w:rsidR="00262CA2" w:rsidRPr="0084776C" w:rsidRDefault="00262CA2" w:rsidP="00E43C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center"/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</w:pPr>
            <w:r w:rsidRPr="0084776C">
              <w:rPr>
                <w:rFonts w:asciiTheme="majorHAnsi" w:eastAsia="Arial Unicode MS" w:hAnsiTheme="majorHAnsi" w:cs="Tahoma,Bold"/>
                <w:bCs/>
                <w:u w:color="000000"/>
                <w:bdr w:val="nil"/>
              </w:rPr>
              <w:t>0</w:t>
            </w:r>
          </w:p>
        </w:tc>
      </w:tr>
    </w:tbl>
    <w:p w14:paraId="2945B104" w14:textId="77777777" w:rsidR="00262CA2" w:rsidRPr="0084776C" w:rsidRDefault="00262CA2" w:rsidP="00262CA2">
      <w:pPr>
        <w:autoSpaceDE w:val="0"/>
        <w:autoSpaceDN w:val="0"/>
        <w:adjustRightInd w:val="0"/>
        <w:rPr>
          <w:rFonts w:asciiTheme="majorHAnsi" w:eastAsia="Arial Unicode MS" w:hAnsiTheme="majorHAnsi" w:cs="Tahoma"/>
          <w:u w:color="000000"/>
          <w:bdr w:val="nil"/>
        </w:rPr>
      </w:pPr>
    </w:p>
    <w:p w14:paraId="71A4AA69" w14:textId="77777777" w:rsidR="00262CA2" w:rsidRPr="0084776C" w:rsidRDefault="00262CA2">
      <w:pPr>
        <w:pStyle w:val="Akapitzlist"/>
        <w:widowControl w:val="0"/>
        <w:numPr>
          <w:ilvl w:val="1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KRYTERIUM ŚRODOWISKOWE – EMISJA SPALIN (ES). </w:t>
      </w:r>
    </w:p>
    <w:p w14:paraId="552A74AE" w14:textId="78DAA25A" w:rsidR="00262CA2" w:rsidRPr="0084776C" w:rsidRDefault="00262CA2" w:rsidP="00262CA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Mniejsza emisja spalin samochodów przewidzianych do zbierania odpadów komunalnych na terenie gminy Chorzele na poziomie określonym „Europejskim standardem emisji spalin: EURO </w:t>
      </w:r>
      <w:r w:rsidR="0035558E">
        <w:rPr>
          <w:rFonts w:asciiTheme="majorHAnsi" w:eastAsia="Arial Unicode MS" w:hAnsiTheme="majorHAnsi" w:cs="Arial Unicode MS"/>
          <w:u w:color="000000"/>
          <w:bdr w:val="nil"/>
        </w:rPr>
        <w:t>6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”, - wykonawcy zostaną przyznane punkty proporcjonalnie wg wzoru: </w:t>
      </w:r>
    </w:p>
    <w:p w14:paraId="58CB1ED6" w14:textId="57963429" w:rsidR="00262CA2" w:rsidRPr="0084776C" w:rsidRDefault="00262CA2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851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1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pojazdu przewidzianego do zbierania odpadów komunalnych spełniających poziom emisji spalin na poziomie standardu EURO </w:t>
      </w:r>
      <w:r w:rsidR="00B61B52">
        <w:rPr>
          <w:rFonts w:asciiTheme="majorHAnsi" w:eastAsia="Arial Unicode MS" w:hAnsiTheme="majorHAnsi" w:cs="Arial Unicode MS"/>
          <w:u w:color="000000"/>
          <w:bdr w:val="nil"/>
        </w:rPr>
        <w:t>6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 – </w:t>
      </w:r>
      <w:r w:rsidR="0035558E">
        <w:rPr>
          <w:rFonts w:asciiTheme="majorHAnsi" w:eastAsia="Arial Unicode MS" w:hAnsiTheme="majorHAnsi" w:cs="Arial Unicode MS"/>
          <w:b/>
          <w:bCs/>
          <w:u w:color="000000"/>
          <w:bdr w:val="nil"/>
        </w:rPr>
        <w:t>5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 punktów;</w:t>
      </w:r>
    </w:p>
    <w:p w14:paraId="036AD99A" w14:textId="3C3DA81E" w:rsidR="00262CA2" w:rsidRPr="0084776C" w:rsidRDefault="00262CA2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851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2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pojazdów przewidzianych do zbierania odpadów komunalnych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lastRenderedPageBreak/>
        <w:t xml:space="preserve">spełniających poziom emisji spalin na poziomie standardu EURO </w:t>
      </w:r>
      <w:r w:rsidR="00B61B52">
        <w:rPr>
          <w:rFonts w:asciiTheme="majorHAnsi" w:eastAsia="Arial Unicode MS" w:hAnsiTheme="majorHAnsi" w:cs="Arial Unicode MS"/>
          <w:u w:color="000000"/>
          <w:bdr w:val="nil"/>
        </w:rPr>
        <w:t>6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10 punktów; </w:t>
      </w:r>
    </w:p>
    <w:p w14:paraId="352AA4F7" w14:textId="41666C83" w:rsidR="00262CA2" w:rsidRPr="0084776C" w:rsidRDefault="00262CA2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1134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od 3 do 4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pojazdów przewidzianych do zbierania odpadów komunalnych spełniających poziom emisji spalin na poziomie standardu </w:t>
      </w:r>
      <w:r w:rsidRPr="0002435F">
        <w:rPr>
          <w:rFonts w:asciiTheme="majorHAnsi" w:eastAsia="Arial Unicode MS" w:hAnsiTheme="majorHAnsi" w:cs="Arial Unicode MS"/>
          <w:u w:color="000000"/>
          <w:bdr w:val="nil"/>
        </w:rPr>
        <w:t xml:space="preserve">EURO </w:t>
      </w:r>
      <w:r w:rsidR="00DB68AC" w:rsidRPr="0002435F">
        <w:rPr>
          <w:rFonts w:asciiTheme="majorHAnsi" w:eastAsia="Arial Unicode MS" w:hAnsiTheme="majorHAnsi" w:cs="Arial Unicode MS"/>
          <w:u w:color="000000"/>
          <w:bdr w:val="nil"/>
        </w:rPr>
        <w:t>6</w:t>
      </w:r>
      <w:r w:rsidRPr="0002435F">
        <w:rPr>
          <w:rFonts w:asciiTheme="majorHAnsi" w:eastAsia="Arial Unicode MS" w:hAnsiTheme="majorHAnsi" w:cs="Arial Unicode MS"/>
          <w:u w:color="000000"/>
          <w:bdr w:val="nil"/>
        </w:rPr>
        <w:t xml:space="preserve"> – </w:t>
      </w:r>
      <w:r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15 punktów; </w:t>
      </w:r>
    </w:p>
    <w:p w14:paraId="40075E2A" w14:textId="2E5B744C" w:rsidR="00262CA2" w:rsidRPr="0084776C" w:rsidRDefault="00262CA2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1134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Wykazanie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5 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pojazdów przewidzianych do zbierania odpadów komunalnych spełniających poziom emisji spalin na poziomie standardu EURO </w:t>
      </w:r>
      <w:r w:rsidR="00B61B52">
        <w:rPr>
          <w:rFonts w:asciiTheme="majorHAnsi" w:eastAsia="Arial Unicode MS" w:hAnsiTheme="majorHAnsi" w:cs="Arial Unicode MS"/>
          <w:u w:color="000000"/>
          <w:bdr w:val="nil"/>
        </w:rPr>
        <w:t>6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20 punktów; </w:t>
      </w:r>
    </w:p>
    <w:p w14:paraId="75B44134" w14:textId="0083A070" w:rsidR="00262CA2" w:rsidRPr="0084776C" w:rsidRDefault="00262CA2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" w:line="276" w:lineRule="auto"/>
        <w:ind w:left="1134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Nie wykazanie pojazdów przewidzianego do zbierania odpadów komunalnych spełniających poziom emisji spalin na poziomie standardu EURO </w:t>
      </w:r>
      <w:r w:rsidR="00B61B52">
        <w:rPr>
          <w:rFonts w:asciiTheme="majorHAnsi" w:eastAsia="Arial Unicode MS" w:hAnsiTheme="majorHAnsi" w:cs="Arial Unicode MS"/>
          <w:u w:color="000000"/>
          <w:bdr w:val="nil"/>
        </w:rPr>
        <w:t>6</w:t>
      </w:r>
      <w:r w:rsidRPr="0084776C">
        <w:rPr>
          <w:rFonts w:asciiTheme="majorHAnsi" w:eastAsia="Arial Unicode MS" w:hAnsiTheme="majorHAnsi" w:cs="Arial Unicode MS"/>
          <w:u w:color="000000"/>
          <w:bdr w:val="nil"/>
        </w:rPr>
        <w:t xml:space="preserve"> – </w:t>
      </w: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0 punktów. </w:t>
      </w:r>
    </w:p>
    <w:p w14:paraId="1F3660D4" w14:textId="77777777" w:rsidR="00262CA2" w:rsidRPr="0084776C" w:rsidRDefault="00262CA2" w:rsidP="00262CA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Theme="majorHAnsi" w:eastAsia="Arial Unicode MS" w:hAnsiTheme="majorHAnsi" w:cs="Arial Unicode MS"/>
          <w:u w:color="000000"/>
          <w:bdr w:val="nil"/>
        </w:rPr>
      </w:pPr>
    </w:p>
    <w:p w14:paraId="042D5F17" w14:textId="71349F8C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426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Dotyczy pojazdów specjalistycznych przystosowanych do odbioru zmieszanych odpadów komunalnych i selektywnie zebranych odpadów komunalnych, o których mowa w </w:t>
      </w:r>
      <w:r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rozdziale </w:t>
      </w:r>
      <w:r w:rsidR="00DB68AC"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II </w:t>
      </w:r>
      <w:r w:rsidR="0002435F"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>u</w:t>
      </w:r>
      <w:r w:rsidR="00DB68AC"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st. 4 pkt 4 b </w:t>
      </w:r>
      <w:r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>SWZ.</w:t>
      </w:r>
    </w:p>
    <w:p w14:paraId="5BA5A010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Arial Unicode MS" w:hAnsiTheme="majorHAnsi" w:cs="Arial Unicode MS"/>
          <w:b/>
          <w:u w:color="000000"/>
          <w:bdr w:val="nil"/>
        </w:rPr>
      </w:pPr>
    </w:p>
    <w:p w14:paraId="7BFA742E" w14:textId="77777777" w:rsidR="00262CA2" w:rsidRPr="0084776C" w:rsidRDefault="00262CA2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>Za najkorzystniejszą zostanie uznana oferta, która spełni warunki udziału w postępowaniu, oraz uzyska łącznie największą liczbę punktów (P) wyliczoną zgodnie z poniższym wzorem:</w:t>
      </w:r>
    </w:p>
    <w:p w14:paraId="5247F7E7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</w:p>
    <w:p w14:paraId="2DFE480A" w14:textId="2D45742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/>
          <w:bCs/>
          <w:u w:color="000000"/>
          <w:bdr w:val="nil"/>
        </w:rPr>
        <w:t>P = C + G +</w:t>
      </w:r>
      <w:r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 xml:space="preserve"> </w:t>
      </w:r>
      <w:r w:rsidR="00DB68AC"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>E</w:t>
      </w:r>
      <w:r w:rsidRPr="0002435F">
        <w:rPr>
          <w:rFonts w:asciiTheme="majorHAnsi" w:eastAsia="Arial Unicode MS" w:hAnsiTheme="majorHAnsi" w:cs="Arial Unicode MS"/>
          <w:b/>
          <w:bCs/>
          <w:u w:color="000000"/>
          <w:bdr w:val="nil"/>
        </w:rPr>
        <w:t>S</w:t>
      </w:r>
    </w:p>
    <w:p w14:paraId="0F1E696C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>gdzie:</w:t>
      </w:r>
    </w:p>
    <w:p w14:paraId="1CBF1A25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</w:p>
    <w:p w14:paraId="6A5AC2F9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560" w:hanging="709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P  – 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ab/>
        <w:t xml:space="preserve">łączna liczba punktów oferty ocenianej </w:t>
      </w:r>
    </w:p>
    <w:p w14:paraId="36F6B9E0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560" w:hanging="709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C  – 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ab/>
        <w:t>liczba punktów przyznana ofercie ocenianej w kryterium „Cena”</w:t>
      </w:r>
    </w:p>
    <w:p w14:paraId="3245A409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560" w:hanging="709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G – 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ab/>
        <w:t>liczba punktów przyznana ofercie ocenianej w kryterium „</w:t>
      </w:r>
      <w:r w:rsidRPr="0084776C">
        <w:rPr>
          <w:rFonts w:asciiTheme="majorHAnsi" w:eastAsia="Arial Unicode MS" w:hAnsiTheme="majorHAnsi" w:cs="Tahoma,Bold"/>
          <w:bCs/>
          <w:u w:color="000000"/>
          <w:bdr w:val="nil"/>
        </w:rPr>
        <w:t>Częstotliwość odbioru odpadów wielkogabarytowych</w:t>
      </w: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>”</w:t>
      </w:r>
    </w:p>
    <w:p w14:paraId="34B2C90F" w14:textId="0F410D3A" w:rsidR="00262CA2" w:rsidRPr="0084776C" w:rsidRDefault="00DB68AC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  <w:r w:rsidRPr="0002435F">
        <w:rPr>
          <w:rFonts w:asciiTheme="majorHAnsi" w:eastAsia="Arial Unicode MS" w:hAnsiTheme="majorHAnsi" w:cs="Arial Unicode MS"/>
          <w:bCs/>
          <w:u w:color="000000"/>
          <w:bdr w:val="nil"/>
        </w:rPr>
        <w:t>E</w:t>
      </w:r>
      <w:r w:rsidR="00262CA2" w:rsidRPr="0002435F">
        <w:rPr>
          <w:rFonts w:asciiTheme="majorHAnsi" w:eastAsia="Arial Unicode MS" w:hAnsiTheme="majorHAnsi" w:cs="Arial Unicode MS"/>
          <w:bCs/>
          <w:u w:color="000000"/>
          <w:bdr w:val="nil"/>
        </w:rPr>
        <w:t>S</w:t>
      </w:r>
      <w:r w:rsidR="00262CA2"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 –    liczba punktów przyznana ofercie ocenianej w kryterium „Emisja spalin”.</w:t>
      </w:r>
    </w:p>
    <w:p w14:paraId="49D80B7B" w14:textId="77777777" w:rsidR="00262CA2" w:rsidRPr="0084776C" w:rsidRDefault="00262CA2" w:rsidP="00262C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851"/>
        <w:jc w:val="both"/>
        <w:rPr>
          <w:rFonts w:asciiTheme="majorHAnsi" w:eastAsia="Arial Unicode MS" w:hAnsiTheme="majorHAnsi" w:cs="Arial Unicode MS"/>
          <w:bCs/>
          <w:u w:color="000000"/>
          <w:bdr w:val="nil"/>
        </w:rPr>
      </w:pPr>
    </w:p>
    <w:p w14:paraId="003D4F05" w14:textId="77777777" w:rsidR="00262CA2" w:rsidRPr="0084776C" w:rsidRDefault="00262CA2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ajorHAnsi" w:eastAsia="Arial Unicode MS" w:hAnsiTheme="majorHAnsi" w:cs="Arial Unicode MS"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>Jeżeli Zamawiający nie może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4B0D246B" w14:textId="77777777" w:rsidR="00262CA2" w:rsidRPr="0084776C" w:rsidRDefault="00262CA2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bCs/>
          <w:u w:color="000000"/>
          <w:bdr w:val="nil"/>
        </w:rPr>
        <w:t xml:space="preserve"> Zamawiający nie przewiduje wyboru najkorzystniejszej oferty z zastosowaniem aukcji elektronicznej.</w:t>
      </w:r>
    </w:p>
    <w:p w14:paraId="523B0027" w14:textId="77777777" w:rsidR="00262CA2" w:rsidRPr="00D71029" w:rsidRDefault="00262CA2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84776C">
        <w:rPr>
          <w:rFonts w:asciiTheme="majorHAnsi" w:eastAsia="Arial Unicode MS" w:hAnsiTheme="majorHAnsi" w:cs="Arial Unicode MS"/>
          <w:u w:color="000000"/>
          <w:bdr w:val="nil"/>
        </w:rPr>
        <w:t>Jeżeli Zamawiający nie może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2EC0A51" w14:textId="68C7E4C7" w:rsidR="0084776C" w:rsidRPr="00262CA2" w:rsidRDefault="00262CA2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eastAsia="Arial Unicode MS" w:hAnsiTheme="majorHAnsi" w:cs="Arial Unicode MS"/>
          <w:b/>
          <w:bCs/>
          <w:u w:color="000000"/>
          <w:bdr w:val="nil"/>
        </w:rPr>
      </w:pPr>
      <w:r w:rsidRPr="00D71029">
        <w:rPr>
          <w:rFonts w:asciiTheme="majorHAnsi" w:hAnsiTheme="majorHAnsi" w:cs="Calibri"/>
        </w:rPr>
        <w:lastRenderedPageBreak/>
        <w:t xml:space="preserve">Zamawiający </w:t>
      </w:r>
      <w:r w:rsidRPr="00D71029">
        <w:rPr>
          <w:rFonts w:asciiTheme="majorHAnsi" w:hAnsiTheme="majorHAnsi" w:cs="Calibri"/>
          <w:b/>
        </w:rPr>
        <w:t xml:space="preserve">nie przewiduje </w:t>
      </w:r>
      <w:r w:rsidRPr="00D71029">
        <w:rPr>
          <w:rFonts w:asciiTheme="majorHAnsi" w:hAnsiTheme="majorHAnsi" w:cs="Calibri"/>
        </w:rPr>
        <w:t>przeprowadzenia dogrywki w formie aukcji elektronicznej.</w:t>
      </w:r>
    </w:p>
    <w:p w14:paraId="301CEEA5" w14:textId="77777777" w:rsidR="00F03965" w:rsidRPr="00202A74" w:rsidRDefault="00F03965" w:rsidP="00BE21CB">
      <w:pPr>
        <w:ind w:right="-108"/>
        <w:rPr>
          <w:rFonts w:ascii="Cambria" w:hAnsi="Cambria"/>
          <w:b/>
        </w:rPr>
      </w:pPr>
    </w:p>
    <w:p w14:paraId="7A1AB5CD" w14:textId="1BCCD848" w:rsidR="009615B1" w:rsidRPr="00202A74" w:rsidRDefault="00F03965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P</w:t>
      </w:r>
      <w:r w:rsidR="009615B1" w:rsidRPr="00202A74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2BBF9B1" w14:textId="77777777" w:rsidR="00FC5AAB" w:rsidRDefault="00FC5AAB" w:rsidP="00660A68">
      <w:pPr>
        <w:ind w:right="-108"/>
        <w:jc w:val="both"/>
        <w:rPr>
          <w:rFonts w:ascii="Cambria" w:hAnsi="Cambria"/>
        </w:rPr>
      </w:pPr>
    </w:p>
    <w:p w14:paraId="555B6718" w14:textId="318B1CDB" w:rsidR="00660A68" w:rsidRPr="00202A74" w:rsidRDefault="00545239" w:rsidP="001E5C72">
      <w:pPr>
        <w:ind w:left="426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Projektowane postanowienia umowy </w:t>
      </w:r>
      <w:r w:rsidR="00C94850">
        <w:rPr>
          <w:rFonts w:ascii="Cambria" w:hAnsi="Cambria"/>
        </w:rPr>
        <w:t xml:space="preserve">(wzór) </w:t>
      </w:r>
      <w:r w:rsidRPr="00202A74">
        <w:rPr>
          <w:rFonts w:ascii="Cambria" w:hAnsi="Cambria"/>
        </w:rPr>
        <w:t xml:space="preserve">stanowią </w:t>
      </w:r>
      <w:r w:rsidRPr="00F1692A">
        <w:rPr>
          <w:rFonts w:ascii="Cambria" w:hAnsi="Cambria"/>
          <w:b/>
          <w:bCs/>
        </w:rPr>
        <w:t>załącznik</w:t>
      </w:r>
      <w:r w:rsidR="00660A68" w:rsidRPr="00F1692A">
        <w:rPr>
          <w:rFonts w:ascii="Cambria" w:hAnsi="Cambria"/>
          <w:b/>
          <w:bCs/>
        </w:rPr>
        <w:t xml:space="preserve"> nr </w:t>
      </w:r>
      <w:r w:rsidR="009F6144" w:rsidRPr="00F1692A">
        <w:rPr>
          <w:rFonts w:ascii="Cambria" w:hAnsi="Cambria"/>
          <w:b/>
          <w:bCs/>
        </w:rPr>
        <w:t>1</w:t>
      </w:r>
      <w:r w:rsidR="009C704A">
        <w:rPr>
          <w:rFonts w:ascii="Cambria" w:hAnsi="Cambria"/>
          <w:b/>
          <w:bCs/>
        </w:rPr>
        <w:t>1</w:t>
      </w:r>
      <w:r w:rsidRPr="00F1692A">
        <w:rPr>
          <w:rFonts w:ascii="Cambria" w:hAnsi="Cambria"/>
          <w:b/>
          <w:bCs/>
        </w:rPr>
        <w:t xml:space="preserve"> do S</w:t>
      </w:r>
      <w:r w:rsidR="00660A68" w:rsidRPr="00F1692A">
        <w:rPr>
          <w:rFonts w:ascii="Cambria" w:hAnsi="Cambria"/>
          <w:b/>
          <w:bCs/>
        </w:rPr>
        <w:t>WZ</w:t>
      </w:r>
      <w:r w:rsidR="00660A68" w:rsidRPr="00752B58">
        <w:rPr>
          <w:rFonts w:ascii="Cambria" w:hAnsi="Cambria"/>
        </w:rPr>
        <w:t xml:space="preserve">. </w:t>
      </w:r>
    </w:p>
    <w:p w14:paraId="25C5A40F" w14:textId="09196D5D" w:rsidR="006C3F4D" w:rsidRPr="00CF348F" w:rsidRDefault="00067B80" w:rsidP="001E5C72">
      <w:pPr>
        <w:ind w:left="426" w:right="-108"/>
        <w:jc w:val="both"/>
        <w:rPr>
          <w:rFonts w:ascii="Cambria" w:hAnsi="Cambria"/>
          <w:b/>
        </w:rPr>
      </w:pPr>
      <w:r w:rsidRPr="00202A74">
        <w:rPr>
          <w:rFonts w:ascii="Cambria" w:hAnsi="Cambria"/>
          <w:b/>
        </w:rPr>
        <w:t>Złożenie oferty jest j</w:t>
      </w:r>
      <w:r w:rsidR="00DB0152" w:rsidRPr="00202A74">
        <w:rPr>
          <w:rFonts w:ascii="Cambria" w:hAnsi="Cambria"/>
          <w:b/>
        </w:rPr>
        <w:t>ednoznaczne z akceptacją przez w</w:t>
      </w:r>
      <w:r w:rsidRPr="00202A74">
        <w:rPr>
          <w:rFonts w:ascii="Cambria" w:hAnsi="Cambria"/>
          <w:b/>
        </w:rPr>
        <w:t xml:space="preserve">ykonawcę </w:t>
      </w:r>
      <w:r w:rsidR="00F03965" w:rsidRPr="00202A74">
        <w:rPr>
          <w:rFonts w:ascii="Cambria" w:hAnsi="Cambria"/>
          <w:b/>
        </w:rPr>
        <w:t>projektowanych postanowień umowy.</w:t>
      </w:r>
    </w:p>
    <w:p w14:paraId="3EDF060C" w14:textId="77777777" w:rsidR="00660A68" w:rsidRPr="00202A74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6CCACB9B" w:rsidR="00660A68" w:rsidRPr="00202A74" w:rsidRDefault="00660A68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202A74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202A74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52942BD8" w14:textId="77777777" w:rsidR="00D90DEE" w:rsidRDefault="00D90DEE" w:rsidP="00DB1923">
      <w:pPr>
        <w:ind w:right="-108"/>
        <w:jc w:val="both"/>
        <w:rPr>
          <w:rFonts w:ascii="Cambria" w:hAnsi="Cambria"/>
        </w:rPr>
      </w:pPr>
    </w:p>
    <w:p w14:paraId="6BE1D7AB" w14:textId="77777777" w:rsidR="000E0349" w:rsidRPr="00C7313A" w:rsidRDefault="000E0349" w:rsidP="000E0349">
      <w:pPr>
        <w:numPr>
          <w:ilvl w:val="0"/>
          <w:numId w:val="80"/>
        </w:numPr>
        <w:ind w:left="709" w:right="-108"/>
        <w:jc w:val="both"/>
        <w:rPr>
          <w:rFonts w:ascii="Cambria" w:hAnsi="Cambria"/>
          <w:iCs/>
        </w:rPr>
      </w:pPr>
      <w:r w:rsidRPr="00202A74">
        <w:rPr>
          <w:rFonts w:ascii="Cambria" w:hAnsi="Cambria"/>
        </w:rPr>
        <w:t xml:space="preserve">Od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ykonawcy, którego oferta zostanie wybrana jako najkorzystniejsza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wymagane będzie wniesienie, przed zawarciem umowy, zabezpieczenia należytego wykonania umowy </w:t>
      </w:r>
      <w:r w:rsidRPr="00202A74">
        <w:rPr>
          <w:rFonts w:ascii="Cambria" w:hAnsi="Cambria"/>
          <w:b/>
        </w:rPr>
        <w:t xml:space="preserve">w wysokości </w:t>
      </w:r>
      <w:r>
        <w:rPr>
          <w:rFonts w:ascii="Cambria" w:hAnsi="Cambria"/>
          <w:b/>
        </w:rPr>
        <w:t xml:space="preserve">5 </w:t>
      </w:r>
      <w:r w:rsidRPr="00202A74">
        <w:rPr>
          <w:rFonts w:ascii="Cambria" w:hAnsi="Cambria"/>
          <w:b/>
        </w:rPr>
        <w:t>% ceny całkowitej (brutto) podanej w ofercie</w:t>
      </w:r>
      <w:r w:rsidRPr="00202A74">
        <w:rPr>
          <w:rFonts w:ascii="Cambria" w:hAnsi="Cambria"/>
        </w:rPr>
        <w:t xml:space="preserve"> za wykonanie całości przedmiotu zamówienia.</w:t>
      </w:r>
      <w:r w:rsidRPr="00202A74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  <w:r w:rsidRPr="00EC3F09">
        <w:rPr>
          <w:rFonts w:ascii="Cambria" w:hAnsi="Cambria"/>
          <w:iCs/>
        </w:rPr>
        <w:t>Zabezpieczenie służy pokryciu roszczeń z tytułu niewykonania lub nienależytego wykonania umowy.</w:t>
      </w:r>
    </w:p>
    <w:p w14:paraId="521BA79E" w14:textId="77777777" w:rsidR="000E0349" w:rsidRPr="00202A74" w:rsidRDefault="000E0349" w:rsidP="000E0349">
      <w:pPr>
        <w:numPr>
          <w:ilvl w:val="0"/>
          <w:numId w:val="80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Zabezpieczenie należytego wykonania umowy może być wnoszone według wyboru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 xml:space="preserve">ykonawcy w jednej lub w kilku formach wskazanych w art. 450 ust. 1 ustawy </w:t>
      </w:r>
      <w:proofErr w:type="spellStart"/>
      <w:r w:rsidRPr="00202A74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tj.:</w:t>
      </w:r>
    </w:p>
    <w:p w14:paraId="09FA32D7" w14:textId="77777777" w:rsidR="000E0349" w:rsidRPr="00C7313A" w:rsidRDefault="000E0349" w:rsidP="000E0349">
      <w:pPr>
        <w:pStyle w:val="Akapitzlist"/>
        <w:numPr>
          <w:ilvl w:val="0"/>
          <w:numId w:val="81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pieniądzu;</w:t>
      </w:r>
    </w:p>
    <w:p w14:paraId="5E7D1ECC" w14:textId="77777777" w:rsidR="000E0349" w:rsidRPr="00C7313A" w:rsidRDefault="000E0349" w:rsidP="000E0349">
      <w:pPr>
        <w:pStyle w:val="Akapitzlist"/>
        <w:numPr>
          <w:ilvl w:val="0"/>
          <w:numId w:val="81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poręczeniach bankowych lub poręczeniach spółdzielczej kasy oszczędnościowo-kredytowej, z tym że zobowiązanie kasy jest zawsze zobowiązaniem pieniężnym;</w:t>
      </w:r>
    </w:p>
    <w:p w14:paraId="011356E6" w14:textId="77777777" w:rsidR="000E0349" w:rsidRPr="00C7313A" w:rsidRDefault="000E0349" w:rsidP="000E0349">
      <w:pPr>
        <w:pStyle w:val="Akapitzlist"/>
        <w:numPr>
          <w:ilvl w:val="0"/>
          <w:numId w:val="81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gwarancjach bankowych;</w:t>
      </w:r>
    </w:p>
    <w:p w14:paraId="5DF9606A" w14:textId="77777777" w:rsidR="000E0349" w:rsidRPr="00C7313A" w:rsidRDefault="000E0349" w:rsidP="000E0349">
      <w:pPr>
        <w:pStyle w:val="Akapitzlist"/>
        <w:numPr>
          <w:ilvl w:val="0"/>
          <w:numId w:val="81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gwarancjach ubezpieczeniowych;</w:t>
      </w:r>
    </w:p>
    <w:p w14:paraId="42F49874" w14:textId="77777777" w:rsidR="000E0349" w:rsidRPr="00C7313A" w:rsidRDefault="000E0349" w:rsidP="000E0349">
      <w:pPr>
        <w:pStyle w:val="Akapitzlist"/>
        <w:numPr>
          <w:ilvl w:val="0"/>
          <w:numId w:val="81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poręczeniach udzielanych przez podmioty, o których mowa w art. 6b ust. 5 pkt 2 ustawy z 9 listopada 2000 r. o utworzeniu Polskiej Agencji Rozwoju Przedsiębiorczości.</w:t>
      </w:r>
    </w:p>
    <w:p w14:paraId="3C896632" w14:textId="77777777" w:rsidR="000E0349" w:rsidRPr="00C7313A" w:rsidRDefault="000E0349" w:rsidP="000E0349">
      <w:pPr>
        <w:numPr>
          <w:ilvl w:val="0"/>
          <w:numId w:val="80"/>
        </w:numPr>
        <w:ind w:left="709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 xml:space="preserve">Zamawiający nie wyraża zgody na wniesienie zabezpieczenia w formach wskazanych w art. 450 ust. 2 ustawy </w:t>
      </w:r>
      <w:proofErr w:type="spellStart"/>
      <w:r w:rsidRPr="00C7313A">
        <w:rPr>
          <w:rFonts w:ascii="Cambria" w:hAnsi="Cambria"/>
        </w:rPr>
        <w:t>Pzp</w:t>
      </w:r>
      <w:proofErr w:type="spellEnd"/>
      <w:r w:rsidRPr="00C7313A">
        <w:rPr>
          <w:rFonts w:ascii="Cambria" w:hAnsi="Cambria"/>
        </w:rPr>
        <w:t>.</w:t>
      </w:r>
    </w:p>
    <w:p w14:paraId="7E224DA6" w14:textId="77777777" w:rsidR="000E0349" w:rsidRPr="002B5159" w:rsidRDefault="000E0349" w:rsidP="000E0349">
      <w:pPr>
        <w:numPr>
          <w:ilvl w:val="0"/>
          <w:numId w:val="80"/>
        </w:numPr>
        <w:ind w:left="709" w:right="-108"/>
        <w:jc w:val="both"/>
        <w:rPr>
          <w:rFonts w:ascii="Cambria" w:hAnsi="Cambria"/>
          <w:i/>
        </w:rPr>
      </w:pPr>
      <w:r w:rsidRPr="002B5159">
        <w:rPr>
          <w:rFonts w:ascii="Cambria" w:hAnsi="Cambria"/>
        </w:rPr>
        <w:t>Zamawiający nie wyraża zgody na tworzenie zabezpieczenia przez potrącenia z należności za częściowo wykonane świadczenia. W takim przypadku, w dniu zawarcia umowy wykonawca jest 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 .</w:t>
      </w:r>
    </w:p>
    <w:p w14:paraId="0509D012" w14:textId="77777777" w:rsidR="000E0349" w:rsidRPr="00202A74" w:rsidRDefault="000E0349" w:rsidP="000E0349">
      <w:pPr>
        <w:numPr>
          <w:ilvl w:val="0"/>
          <w:numId w:val="80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Do zmiany formy zabezpieczenia w trakcie realizacji umowy stosuje się art. 451 ustawy </w:t>
      </w:r>
      <w:proofErr w:type="spellStart"/>
      <w:r w:rsidRPr="00202A74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</w:p>
    <w:p w14:paraId="647FF244" w14:textId="77777777" w:rsidR="000E0349" w:rsidRPr="00202A74" w:rsidRDefault="000E0349" w:rsidP="000E0349">
      <w:pPr>
        <w:numPr>
          <w:ilvl w:val="0"/>
          <w:numId w:val="80"/>
        </w:numPr>
        <w:ind w:left="709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Zamawiający zwróci 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>abezpieczenie w następujących terminach:</w:t>
      </w:r>
    </w:p>
    <w:p w14:paraId="1B7E0F98" w14:textId="77777777" w:rsidR="000E0349" w:rsidRDefault="000E0349" w:rsidP="000E0349">
      <w:pPr>
        <w:pStyle w:val="Akapitzlist"/>
        <w:numPr>
          <w:ilvl w:val="0"/>
          <w:numId w:val="82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70% wysokości zabezpieczenia w terminie 30 dni od dnia podpisania protokołu odbioru końcowego przedmiotu zamówienia, tj. od dnia wykonania zamówienia i uznania przez zamawiającego za należycie wykonane,</w:t>
      </w:r>
    </w:p>
    <w:p w14:paraId="4E28FB7B" w14:textId="77777777" w:rsidR="000E0349" w:rsidRPr="002B5159" w:rsidRDefault="000E0349" w:rsidP="000E0349">
      <w:pPr>
        <w:pStyle w:val="Akapitzlist"/>
        <w:numPr>
          <w:ilvl w:val="0"/>
          <w:numId w:val="82"/>
        </w:numPr>
        <w:ind w:left="1134" w:right="-108"/>
        <w:jc w:val="both"/>
        <w:rPr>
          <w:rFonts w:ascii="Cambria" w:hAnsi="Cambria"/>
        </w:rPr>
      </w:pPr>
      <w:r w:rsidRPr="00C7313A">
        <w:rPr>
          <w:rFonts w:ascii="Cambria" w:hAnsi="Cambria"/>
        </w:rPr>
        <w:t>30% wysokości zabezpieczenia w terminie 15 dni od dnia, w którym upływa okres gwarancji/rękojmi (wskazać dłuższy), liczony zgodnie z postanowieniami zawartej umowy.</w:t>
      </w:r>
    </w:p>
    <w:p w14:paraId="15447F8B" w14:textId="2D80190D" w:rsidR="000E0349" w:rsidRPr="00202A74" w:rsidRDefault="000E0349" w:rsidP="000E0349">
      <w:pPr>
        <w:numPr>
          <w:ilvl w:val="0"/>
          <w:numId w:val="8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lastRenderedPageBreak/>
        <w:t>Zabezpieczenie wnoszone w pieniądzu powinno zostać wpłacone przelewem na rachunek bankowy zamawiającego w </w:t>
      </w:r>
      <w:r>
        <w:rPr>
          <w:rFonts w:ascii="Cambria" w:hAnsi="Cambria"/>
        </w:rPr>
        <w:t>b</w:t>
      </w:r>
      <w:r w:rsidRPr="00202A74">
        <w:rPr>
          <w:rFonts w:ascii="Cambria" w:hAnsi="Cambria"/>
        </w:rPr>
        <w:t xml:space="preserve">anku </w:t>
      </w:r>
      <w:r>
        <w:rPr>
          <w:rFonts w:ascii="Cambria" w:hAnsi="Cambria"/>
        </w:rPr>
        <w:t xml:space="preserve">Spółdzielczym w Przasnyszu </w:t>
      </w:r>
      <w:r w:rsidRPr="00202A74">
        <w:rPr>
          <w:rFonts w:ascii="Cambria" w:hAnsi="Cambria"/>
        </w:rPr>
        <w:t xml:space="preserve">numer rachunku </w:t>
      </w:r>
      <w:r w:rsidRPr="00870F6C">
        <w:rPr>
          <w:rFonts w:asciiTheme="majorHAnsi" w:hAnsiTheme="majorHAnsi"/>
          <w:b/>
          <w:bCs/>
        </w:rPr>
        <w:t>87 8924 0007 0025 0216 2003 0002</w:t>
      </w:r>
      <w:r w:rsidRPr="00870F6C"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tytuł przelewu</w:t>
      </w:r>
      <w:r>
        <w:rPr>
          <w:rFonts w:ascii="Cambria" w:hAnsi="Cambria"/>
        </w:rPr>
        <w:t xml:space="preserve"> „</w:t>
      </w:r>
      <w:r w:rsidRPr="002B5159">
        <w:rPr>
          <w:rFonts w:asciiTheme="majorHAnsi" w:hAnsiTheme="majorHAnsi" w:cstheme="minorHAnsi"/>
          <w:b/>
          <w:bCs/>
        </w:rPr>
        <w:t>Odbiór i zagospodarowanie odpadów komunalnych od właścicieli nieruchomości zamieszkałych i domków letniskowych</w:t>
      </w:r>
      <w:r w:rsidR="00522AE8">
        <w:rPr>
          <w:rFonts w:asciiTheme="majorHAnsi" w:hAnsiTheme="majorHAnsi" w:cstheme="minorHAnsi"/>
          <w:b/>
          <w:bCs/>
        </w:rPr>
        <w:t>, stadionu</w:t>
      </w:r>
      <w:r w:rsidRPr="002B5159">
        <w:rPr>
          <w:rFonts w:asciiTheme="majorHAnsi" w:hAnsiTheme="majorHAnsi" w:cstheme="minorHAnsi"/>
          <w:b/>
          <w:bCs/>
        </w:rPr>
        <w:t xml:space="preserve"> z terenu miasta i gminy Chorzele oraz odbiór i zagospodarowanie odpadów komunalnych z Punktu Selektywnego Zbierania Odpadów Komunalnych z terenu miasta i gminy Chorzele</w:t>
      </w:r>
      <w:r>
        <w:rPr>
          <w:rFonts w:asciiTheme="majorHAnsi" w:hAnsiTheme="majorHAnsi" w:cs="Arial"/>
          <w:b/>
        </w:rPr>
        <w:t>”.</w:t>
      </w:r>
    </w:p>
    <w:p w14:paraId="7FDDB383" w14:textId="77777777" w:rsidR="000E0349" w:rsidRPr="00870F6C" w:rsidRDefault="000E0349" w:rsidP="000E0349">
      <w:pPr>
        <w:numPr>
          <w:ilvl w:val="0"/>
          <w:numId w:val="8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Zabezpieczenie wnoszone w formie innej niż w pieniądzu powinno być dostarczone w </w:t>
      </w:r>
      <w:r>
        <w:rPr>
          <w:rFonts w:ascii="Cambria" w:hAnsi="Cambria"/>
        </w:rPr>
        <w:t xml:space="preserve">postaci </w:t>
      </w:r>
      <w:r w:rsidRPr="00202A74">
        <w:rPr>
          <w:rFonts w:ascii="Cambria" w:hAnsi="Cambria"/>
        </w:rPr>
        <w:t xml:space="preserve">oryginału, przez wykonawcę do siedziby zamawiającego, najpóźniej w dniu podpisania </w:t>
      </w:r>
      <w:r>
        <w:rPr>
          <w:rFonts w:ascii="Cambria" w:hAnsi="Cambria"/>
        </w:rPr>
        <w:t>u</w:t>
      </w:r>
      <w:r w:rsidRPr="00202A74">
        <w:rPr>
          <w:rFonts w:ascii="Cambria" w:hAnsi="Cambria"/>
        </w:rPr>
        <w:t>mowy – do chwili jej podpisania.</w:t>
      </w:r>
    </w:p>
    <w:p w14:paraId="773C9562" w14:textId="77777777" w:rsidR="000E0349" w:rsidRPr="00202A74" w:rsidRDefault="000E0349" w:rsidP="000E0349">
      <w:pPr>
        <w:numPr>
          <w:ilvl w:val="0"/>
          <w:numId w:val="8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Treść oświadczenia zawartego w gwarancji lub w poręczeniu musi zostać zaakceptowan</w:t>
      </w:r>
      <w:r>
        <w:rPr>
          <w:rFonts w:ascii="Cambria" w:hAnsi="Cambria"/>
        </w:rPr>
        <w:t>a</w:t>
      </w:r>
      <w:r w:rsidRPr="00202A74">
        <w:rPr>
          <w:rFonts w:ascii="Cambria" w:hAnsi="Cambria"/>
        </w:rPr>
        <w:t xml:space="preserve"> przez zamawiającego przed podpisaniem umowy.</w:t>
      </w:r>
    </w:p>
    <w:p w14:paraId="6A3BC6E9" w14:textId="77777777" w:rsidR="000E0349" w:rsidRPr="00202A74" w:rsidRDefault="000E0349" w:rsidP="000E0349">
      <w:pPr>
        <w:numPr>
          <w:ilvl w:val="0"/>
          <w:numId w:val="80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Jeżeli okres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 jaki ma zostać wniesione zabezpieczenie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przekracza 5 lat, zabezpieczenie w pieniądzu wnosi się na cały ten </w:t>
      </w:r>
      <w:r>
        <w:rPr>
          <w:rFonts w:ascii="Cambria" w:hAnsi="Cambria"/>
        </w:rPr>
        <w:t>czas</w:t>
      </w:r>
      <w:r w:rsidRPr="00202A74">
        <w:rPr>
          <w:rFonts w:ascii="Cambria" w:hAnsi="Cambria"/>
        </w:rPr>
        <w:t>, a zabezpieczenie w innej formie wnosi się na okres nie krótszy niż 5 lat, z jednoczesnym zobowiązaniem się wykonawcy do przedłużenia zabezpieczenia lub wniesienia nowego zabezpieczenia na kolejne okresy.</w:t>
      </w:r>
    </w:p>
    <w:p w14:paraId="124AD1A8" w14:textId="77777777" w:rsidR="000E0349" w:rsidRPr="00202A74" w:rsidRDefault="000E0349" w:rsidP="000E0349">
      <w:pPr>
        <w:numPr>
          <w:ilvl w:val="0"/>
          <w:numId w:val="80"/>
        </w:numPr>
        <w:ind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 przypadku nieprzedłużenia lub niewniesienia nowego zabezpieczenia najpóźniej na 30 dni przed upływem terminu ważności dotychczasowego zabezpieczenia wniesionego w innej formie niż w pieniądzu, zamawiający zmienia formę na zabezpieczenie w pieniądzu, poprzez wypłatę kwoty z dotychczasowego zabezpieczenia.</w:t>
      </w:r>
    </w:p>
    <w:p w14:paraId="5B59DAEB" w14:textId="77777777" w:rsidR="000E0349" w:rsidRPr="00202A74" w:rsidRDefault="000E0349" w:rsidP="000E0349">
      <w:pPr>
        <w:numPr>
          <w:ilvl w:val="0"/>
          <w:numId w:val="80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 xml:space="preserve">Wypłata, o której mowa w pkt 11, następuje nie później niż w ostatnim dniu ważności dotychczasowego zabezpieczenia.  </w:t>
      </w:r>
    </w:p>
    <w:p w14:paraId="21304EC0" w14:textId="77777777" w:rsidR="000E0349" w:rsidRPr="00202A74" w:rsidRDefault="000E0349" w:rsidP="000E0349">
      <w:pPr>
        <w:numPr>
          <w:ilvl w:val="0"/>
          <w:numId w:val="80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202A74">
        <w:rPr>
          <w:rFonts w:ascii="Cambria" w:hAnsi="Cambria"/>
        </w:rPr>
        <w:t>Z treści gwarancji lub poręczenia musi jednocześnie wynikać:</w:t>
      </w:r>
    </w:p>
    <w:p w14:paraId="5549EC5F" w14:textId="77777777" w:rsidR="000E0349" w:rsidRPr="00202A74" w:rsidRDefault="000E0349" w:rsidP="000E0349">
      <w:pPr>
        <w:numPr>
          <w:ilvl w:val="1"/>
          <w:numId w:val="83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nazwa zleceniodawcy (</w:t>
      </w:r>
      <w:r>
        <w:rPr>
          <w:rFonts w:ascii="Cambria" w:hAnsi="Cambria"/>
        </w:rPr>
        <w:t>w</w:t>
      </w:r>
      <w:r w:rsidRPr="00202A74">
        <w:rPr>
          <w:rFonts w:ascii="Cambria" w:hAnsi="Cambria"/>
        </w:rPr>
        <w:t>ykonawcy), beneficjenta gwarancji lub poręczenia (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0FFDE370" w14:textId="77777777" w:rsidR="000E0349" w:rsidRPr="00202A74" w:rsidRDefault="000E0349" w:rsidP="000E0349">
      <w:pPr>
        <w:numPr>
          <w:ilvl w:val="1"/>
          <w:numId w:val="83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określenie wierzytelności, która ma być zabezpieczona gwarancją lub poręczeniem,</w:t>
      </w:r>
    </w:p>
    <w:p w14:paraId="1A0AFAE2" w14:textId="77777777" w:rsidR="000E0349" w:rsidRPr="00202A74" w:rsidRDefault="000E0349" w:rsidP="000E0349">
      <w:pPr>
        <w:numPr>
          <w:ilvl w:val="1"/>
          <w:numId w:val="83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kwota gwarancji lub poręczenia,</w:t>
      </w:r>
    </w:p>
    <w:p w14:paraId="3247769C" w14:textId="77777777" w:rsidR="000E0349" w:rsidRPr="00202A74" w:rsidRDefault="000E0349" w:rsidP="000E0349">
      <w:pPr>
        <w:numPr>
          <w:ilvl w:val="1"/>
          <w:numId w:val="83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termin ważności gwarancji lub poręczenia, obejmujący cały okres wykonania zamówienia, począwszy co najmniej od dnia wyznaczonego na dzień zawarcia umowy, z zastrzeżeniem pkt 10 powyżej</w:t>
      </w:r>
      <w:r>
        <w:rPr>
          <w:rFonts w:ascii="Cambria" w:hAnsi="Cambria"/>
        </w:rPr>
        <w:t>,</w:t>
      </w:r>
    </w:p>
    <w:p w14:paraId="7A9E1596" w14:textId="77777777" w:rsidR="000E0349" w:rsidRPr="00202A74" w:rsidRDefault="000E0349" w:rsidP="000E0349">
      <w:pPr>
        <w:numPr>
          <w:ilvl w:val="1"/>
          <w:numId w:val="83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 xml:space="preserve">bezwarunkowe, nieodwołalne, płatne na pierwsze żądanie, zobowiązanie gwaranta do wypłaty </w:t>
      </w:r>
      <w:r>
        <w:rPr>
          <w:rFonts w:ascii="Cambria" w:hAnsi="Cambria"/>
        </w:rPr>
        <w:t>z</w:t>
      </w:r>
      <w:r w:rsidRPr="00202A74">
        <w:rPr>
          <w:rFonts w:ascii="Cambria" w:hAnsi="Cambria"/>
        </w:rPr>
        <w:t>amawiającemu pełnej kwoty zabezpieczenia lub do wypłat łącznie do pełnej kwoty zabezpieczenia w przypadku realizacji zamówienia w sposób niezgodny z umową</w:t>
      </w:r>
      <w:r>
        <w:rPr>
          <w:rFonts w:ascii="Cambria" w:hAnsi="Cambria"/>
        </w:rPr>
        <w:t>,</w:t>
      </w:r>
    </w:p>
    <w:p w14:paraId="1DAF104F" w14:textId="77777777" w:rsidR="000E0349" w:rsidRPr="00202A74" w:rsidRDefault="000E0349" w:rsidP="000E0349">
      <w:pPr>
        <w:numPr>
          <w:ilvl w:val="1"/>
          <w:numId w:val="83"/>
        </w:numPr>
        <w:ind w:left="851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bezwarunkowe, nieodwołalne, płatne na pierwsze żądanie, zobowiązanie gwaranta do wypłaty zamawiającemu pełnej kwoty zabezpieczenia w przypadku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o którym mowa w pkt 10 i 11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jeżeli wykonawca skorzystał z możliwości wniesienia zabezpieczenia na okres nie krótszy niż 5 lat, a okres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na jaki miało zostać wniesione zabezpieczenie</w:t>
      </w:r>
      <w:r>
        <w:rPr>
          <w:rFonts w:ascii="Cambria" w:hAnsi="Cambria"/>
        </w:rPr>
        <w:t xml:space="preserve">, </w:t>
      </w:r>
      <w:r w:rsidRPr="00202A74">
        <w:rPr>
          <w:rFonts w:ascii="Cambria" w:hAnsi="Cambria"/>
        </w:rPr>
        <w:t>jest dłuższy od tego okresu.</w:t>
      </w:r>
    </w:p>
    <w:p w14:paraId="0368BB28" w14:textId="77777777" w:rsidR="00D90DEE" w:rsidRPr="00202A74" w:rsidRDefault="00D90DEE" w:rsidP="00DB1923">
      <w:pPr>
        <w:ind w:right="-108"/>
        <w:jc w:val="both"/>
        <w:rPr>
          <w:rFonts w:ascii="Cambria" w:hAnsi="Cambria"/>
        </w:rPr>
      </w:pPr>
      <w:bookmarkStart w:id="13" w:name="_Hlk116981835"/>
    </w:p>
    <w:p w14:paraId="0B45D72B" w14:textId="1E656036" w:rsidR="009615B1" w:rsidRPr="00202A74" w:rsidRDefault="003C3718">
      <w:pPr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lastRenderedPageBreak/>
        <w:t>I</w:t>
      </w:r>
      <w:r w:rsidR="009615B1" w:rsidRPr="00202A74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>
        <w:rPr>
          <w:rFonts w:asciiTheme="majorHAnsi" w:hAnsiTheme="majorHAnsi" w:cstheme="majorBidi"/>
          <w:b/>
          <w:lang w:eastAsia="en-US"/>
        </w:rPr>
        <w:t>,</w:t>
      </w:r>
      <w:r w:rsidR="009615B1" w:rsidRPr="00202A74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4321EA1" w14:textId="77777777" w:rsidR="00FC5AAB" w:rsidRDefault="00FC5AAB" w:rsidP="00FC5AAB">
      <w:pPr>
        <w:ind w:left="360" w:right="-108"/>
        <w:jc w:val="both"/>
        <w:rPr>
          <w:rFonts w:ascii="Cambria" w:hAnsi="Cambria"/>
        </w:rPr>
      </w:pPr>
    </w:p>
    <w:bookmarkEnd w:id="13"/>
    <w:p w14:paraId="7BB956DB" w14:textId="77777777" w:rsidR="00D90DEE" w:rsidRPr="00D90DEE" w:rsidRDefault="00D90DEE" w:rsidP="00AF6483">
      <w:pPr>
        <w:ind w:left="709" w:right="-108" w:hanging="283"/>
        <w:jc w:val="both"/>
        <w:rPr>
          <w:rFonts w:ascii="Cambria" w:hAnsi="Cambria"/>
        </w:rPr>
      </w:pPr>
      <w:r w:rsidRPr="00D90DEE">
        <w:rPr>
          <w:rFonts w:ascii="Cambria" w:hAnsi="Cambria"/>
        </w:rPr>
        <w:t>1.</w:t>
      </w:r>
      <w:r w:rsidRPr="00D90DEE">
        <w:rPr>
          <w:rFonts w:ascii="Cambria" w:hAnsi="Cambria"/>
        </w:rPr>
        <w:tab/>
        <w:t>Zamawiający  zawiera  umowę  w  sprawie  zamówienia  publicznego  w  terminie  nie  krótszym  niż  5  dni  od  dnia przesłania zawiadomienia o wyborze najkorzystniejszej oferty.</w:t>
      </w:r>
    </w:p>
    <w:p w14:paraId="1045FF5B" w14:textId="77777777" w:rsidR="00D90DEE" w:rsidRPr="00D90DEE" w:rsidRDefault="00D90DEE" w:rsidP="00AF6483">
      <w:pPr>
        <w:ind w:left="709" w:right="-108" w:hanging="283"/>
        <w:jc w:val="both"/>
        <w:rPr>
          <w:rFonts w:ascii="Cambria" w:hAnsi="Cambria"/>
        </w:rPr>
      </w:pPr>
      <w:r w:rsidRPr="00D90DEE">
        <w:rPr>
          <w:rFonts w:ascii="Cambria" w:hAnsi="Cambria"/>
        </w:rPr>
        <w:t>2.</w:t>
      </w:r>
      <w:r w:rsidRPr="00D90DEE">
        <w:rPr>
          <w:rFonts w:ascii="Cambria" w:hAnsi="Cambria"/>
        </w:rPr>
        <w:tab/>
        <w:t>Zamawiający może zawrzeć umowę w sprawie zamówienia publicznego przed upływem terminu, o którym mowa w  ust.  1,  jeżeli  w  postępowaniu  o  udzielenie  zamówienia  prowadzonym  w  trybie  podstawowym  złożono  tylko jedną ofertę.</w:t>
      </w:r>
    </w:p>
    <w:p w14:paraId="6861F9D5" w14:textId="77777777" w:rsidR="00D90DEE" w:rsidRPr="00D90DEE" w:rsidRDefault="00D90DEE" w:rsidP="00AF6483">
      <w:pPr>
        <w:ind w:left="709" w:right="-108" w:hanging="283"/>
        <w:jc w:val="both"/>
        <w:rPr>
          <w:rFonts w:ascii="Cambria" w:hAnsi="Cambria"/>
        </w:rPr>
      </w:pPr>
      <w:r w:rsidRPr="00D90DEE">
        <w:rPr>
          <w:rFonts w:ascii="Cambria" w:hAnsi="Cambria"/>
        </w:rPr>
        <w:t>3.</w:t>
      </w:r>
      <w:r w:rsidRPr="00D90DEE">
        <w:rPr>
          <w:rFonts w:ascii="Cambria" w:hAnsi="Cambria"/>
        </w:rPr>
        <w:tab/>
        <w:t>W  przypadku  wyboru  oferty  złożonej  przez  Wykonawców  wspólnie  ubiegających  się  o  udzielenie  zamówienia Zamawiający zastrzega sobie prawo żądania przed zawarciem umowy w sprawie zamówienia publicznego umowy regulującej współpracę tych Wykonawców.</w:t>
      </w:r>
    </w:p>
    <w:p w14:paraId="52DA5548" w14:textId="1900AC24" w:rsidR="00A8630C" w:rsidRDefault="00D90DEE" w:rsidP="00A8630C">
      <w:pPr>
        <w:ind w:left="709" w:right="-108" w:hanging="283"/>
        <w:jc w:val="both"/>
        <w:rPr>
          <w:rFonts w:ascii="Cambria" w:hAnsi="Cambria"/>
        </w:rPr>
      </w:pPr>
      <w:r w:rsidRPr="00D90DEE">
        <w:rPr>
          <w:rFonts w:ascii="Cambria" w:hAnsi="Cambria"/>
        </w:rPr>
        <w:t>4.</w:t>
      </w:r>
      <w:r w:rsidRPr="00D90DEE">
        <w:rPr>
          <w:rFonts w:ascii="Cambria" w:hAnsi="Cambria"/>
        </w:rPr>
        <w:tab/>
        <w:t>Wykonawca będzie zobowiązany do podpisania umowy w miejscu i terminie wskazanym przez Zamawiającego.</w:t>
      </w:r>
    </w:p>
    <w:p w14:paraId="4B23303C" w14:textId="3AFFD9CE" w:rsidR="00A8630C" w:rsidRPr="00A8630C" w:rsidRDefault="00A8630C">
      <w:pPr>
        <w:pStyle w:val="Akapitzlist"/>
        <w:numPr>
          <w:ilvl w:val="0"/>
          <w:numId w:val="79"/>
        </w:numPr>
        <w:ind w:right="-108" w:hanging="294"/>
        <w:jc w:val="both"/>
        <w:rPr>
          <w:rFonts w:ascii="Cambria" w:hAnsi="Cambria"/>
        </w:rPr>
      </w:pPr>
      <w:bookmarkStart w:id="14" w:name="_Toc42045493"/>
      <w:r w:rsidRPr="00A8630C">
        <w:rPr>
          <w:rFonts w:ascii="Cambria" w:hAnsi="Cambria"/>
        </w:rPr>
        <w:t>Wykonawca przed zawarciem umowy:</w:t>
      </w:r>
    </w:p>
    <w:p w14:paraId="1FFE489D" w14:textId="77777777" w:rsidR="00A8630C" w:rsidRPr="00202A74" w:rsidRDefault="00A8630C">
      <w:pPr>
        <w:numPr>
          <w:ilvl w:val="1"/>
          <w:numId w:val="78"/>
        </w:numPr>
        <w:ind w:left="1276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poda wszelkie informacje niezbędne do wypełnienia treści umowy na wezwanie zamawiającego</w:t>
      </w:r>
      <w:r>
        <w:rPr>
          <w:rFonts w:ascii="Cambria" w:hAnsi="Cambria"/>
        </w:rPr>
        <w:t>,</w:t>
      </w:r>
    </w:p>
    <w:p w14:paraId="79346834" w14:textId="77777777" w:rsidR="00A8630C" w:rsidRPr="00202A74" w:rsidRDefault="00A8630C">
      <w:pPr>
        <w:numPr>
          <w:ilvl w:val="1"/>
          <w:numId w:val="78"/>
        </w:numPr>
        <w:ind w:left="1276" w:right="-108"/>
        <w:jc w:val="both"/>
        <w:rPr>
          <w:rFonts w:ascii="Cambria" w:hAnsi="Cambria"/>
        </w:rPr>
      </w:pPr>
      <w:r w:rsidRPr="00202A74">
        <w:rPr>
          <w:rFonts w:ascii="Cambria" w:hAnsi="Cambria"/>
        </w:rPr>
        <w:t>wniesie zabezpiecz</w:t>
      </w:r>
      <w:r>
        <w:rPr>
          <w:rFonts w:ascii="Cambria" w:hAnsi="Cambria"/>
        </w:rPr>
        <w:t>e</w:t>
      </w:r>
      <w:r w:rsidRPr="00202A74">
        <w:rPr>
          <w:rFonts w:ascii="Cambria" w:hAnsi="Cambria"/>
        </w:rPr>
        <w:t>nie należytego wykonania umowy</w:t>
      </w:r>
      <w:r>
        <w:rPr>
          <w:rFonts w:ascii="Cambria" w:hAnsi="Cambria"/>
        </w:rPr>
        <w:t>,</w:t>
      </w:r>
      <w:r w:rsidRPr="00202A74">
        <w:rPr>
          <w:rFonts w:ascii="Cambria" w:hAnsi="Cambria"/>
        </w:rPr>
        <w:t xml:space="preserve"> </w:t>
      </w:r>
    </w:p>
    <w:p w14:paraId="0D70DC14" w14:textId="24704929" w:rsidR="00A8630C" w:rsidRPr="00757261" w:rsidRDefault="00A8630C">
      <w:pPr>
        <w:pStyle w:val="Akapitzlist"/>
        <w:numPr>
          <w:ilvl w:val="0"/>
          <w:numId w:val="79"/>
        </w:numPr>
        <w:ind w:right="-108"/>
        <w:jc w:val="both"/>
        <w:rPr>
          <w:rFonts w:ascii="Cambria" w:hAnsi="Cambria"/>
        </w:rPr>
      </w:pPr>
      <w:r w:rsidRPr="00A8630C">
        <w:rPr>
          <w:rFonts w:ascii="Cambria" w:hAnsi="Cambria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14"/>
    </w:p>
    <w:p w14:paraId="01626884" w14:textId="77777777" w:rsidR="006104CA" w:rsidRPr="00202A74" w:rsidRDefault="006104CA" w:rsidP="006104CA">
      <w:pPr>
        <w:ind w:right="-108"/>
        <w:jc w:val="both"/>
        <w:rPr>
          <w:rFonts w:ascii="Cambria" w:hAnsi="Cambria"/>
        </w:rPr>
      </w:pPr>
    </w:p>
    <w:p w14:paraId="37502DED" w14:textId="0441F6CA" w:rsidR="006104CA" w:rsidRPr="006104CA" w:rsidRDefault="006104CA">
      <w:pPr>
        <w:pStyle w:val="Akapitzlist"/>
        <w:numPr>
          <w:ilvl w:val="0"/>
          <w:numId w:val="23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Unieważnienie post</w:t>
      </w:r>
      <w:r w:rsidR="00996B2D">
        <w:rPr>
          <w:rFonts w:asciiTheme="majorHAnsi" w:hAnsiTheme="majorHAnsi" w:cstheme="majorBidi"/>
          <w:b/>
          <w:lang w:eastAsia="en-US"/>
        </w:rPr>
        <w:t>ę</w:t>
      </w:r>
      <w:r>
        <w:rPr>
          <w:rFonts w:asciiTheme="majorHAnsi" w:hAnsiTheme="majorHAnsi" w:cstheme="majorBidi"/>
          <w:b/>
          <w:lang w:eastAsia="en-US"/>
        </w:rPr>
        <w:t>powania</w:t>
      </w:r>
    </w:p>
    <w:p w14:paraId="19FEC0C0" w14:textId="1CE2EAD8" w:rsidR="006104CA" w:rsidRDefault="00792188" w:rsidP="00CA250E">
      <w:pPr>
        <w:ind w:left="426" w:right="-108"/>
        <w:jc w:val="both"/>
        <w:rPr>
          <w:rFonts w:ascii="Cambria" w:hAnsi="Cambria"/>
        </w:rPr>
      </w:pPr>
      <w:r w:rsidRPr="00792188">
        <w:rPr>
          <w:rFonts w:ascii="Cambria" w:hAnsi="Cambria"/>
        </w:rPr>
        <w:t>Postępowanie w sprawie udzielenia zamówienia publicznego zosta</w:t>
      </w:r>
      <w:r>
        <w:rPr>
          <w:rFonts w:ascii="Cambria" w:hAnsi="Cambria"/>
        </w:rPr>
        <w:t>nie</w:t>
      </w:r>
      <w:r w:rsidRPr="00792188">
        <w:rPr>
          <w:rFonts w:ascii="Cambria" w:hAnsi="Cambria"/>
        </w:rPr>
        <w:t xml:space="preserve"> unieważnione na</w:t>
      </w:r>
      <w:r w:rsidR="00CA250E">
        <w:rPr>
          <w:rFonts w:ascii="Cambria" w:hAnsi="Cambria"/>
        </w:rPr>
        <w:t xml:space="preserve"> </w:t>
      </w:r>
      <w:r w:rsidRPr="00792188">
        <w:rPr>
          <w:rFonts w:ascii="Cambria" w:hAnsi="Cambria"/>
        </w:rPr>
        <w:t>podstawie art. 255 pkt 1 ustawy z dnia 11 września 2019 r. Prawo zamówień publicznych</w:t>
      </w:r>
      <w:r w:rsidR="00CA250E">
        <w:rPr>
          <w:rFonts w:ascii="Cambria" w:hAnsi="Cambria"/>
        </w:rPr>
        <w:t xml:space="preserve"> </w:t>
      </w:r>
      <w:r w:rsidRPr="00792188">
        <w:rPr>
          <w:rFonts w:ascii="Cambria" w:hAnsi="Cambria"/>
        </w:rPr>
        <w:t>(</w:t>
      </w:r>
      <w:proofErr w:type="spellStart"/>
      <w:r w:rsidRPr="00792188">
        <w:rPr>
          <w:rFonts w:ascii="Cambria" w:hAnsi="Cambria"/>
        </w:rPr>
        <w:t>t.j</w:t>
      </w:r>
      <w:proofErr w:type="spellEnd"/>
      <w:r w:rsidRPr="00792188">
        <w:rPr>
          <w:rFonts w:ascii="Cambria" w:hAnsi="Cambria"/>
        </w:rPr>
        <w:t>. Dz. U. z 2022 r poz. 1710 ze zm.),</w:t>
      </w:r>
      <w:r>
        <w:rPr>
          <w:rFonts w:ascii="Cambria" w:hAnsi="Cambria"/>
        </w:rPr>
        <w:t xml:space="preserve"> gdy</w:t>
      </w:r>
      <w:r w:rsidRPr="00792188">
        <w:rPr>
          <w:rFonts w:ascii="Cambria" w:hAnsi="Cambria"/>
        </w:rPr>
        <w:t xml:space="preserve"> w post</w:t>
      </w:r>
      <w:r>
        <w:rPr>
          <w:rFonts w:ascii="Cambria" w:hAnsi="Cambria"/>
        </w:rPr>
        <w:t>ę</w:t>
      </w:r>
      <w:r w:rsidRPr="00792188">
        <w:rPr>
          <w:rFonts w:ascii="Cambria" w:hAnsi="Cambria"/>
        </w:rPr>
        <w:t xml:space="preserve">powaniu nie </w:t>
      </w:r>
      <w:r>
        <w:rPr>
          <w:rFonts w:ascii="Cambria" w:hAnsi="Cambria"/>
        </w:rPr>
        <w:t xml:space="preserve">zostanie </w:t>
      </w:r>
      <w:r w:rsidRPr="00792188">
        <w:rPr>
          <w:rFonts w:ascii="Cambria" w:hAnsi="Cambria"/>
        </w:rPr>
        <w:t>złożon</w:t>
      </w:r>
      <w:r>
        <w:rPr>
          <w:rFonts w:ascii="Cambria" w:hAnsi="Cambria"/>
        </w:rPr>
        <w:t>a</w:t>
      </w:r>
      <w:r w:rsidRPr="00792188">
        <w:rPr>
          <w:rFonts w:ascii="Cambria" w:hAnsi="Cambria"/>
        </w:rPr>
        <w:t xml:space="preserve"> żadn</w:t>
      </w:r>
      <w:r>
        <w:rPr>
          <w:rFonts w:ascii="Cambria" w:hAnsi="Cambria"/>
        </w:rPr>
        <w:t>a</w:t>
      </w:r>
      <w:r w:rsidRPr="00792188">
        <w:rPr>
          <w:rFonts w:ascii="Cambria" w:hAnsi="Cambria"/>
        </w:rPr>
        <w:t xml:space="preserve"> ofert</w:t>
      </w:r>
      <w:r>
        <w:rPr>
          <w:rFonts w:ascii="Cambria" w:hAnsi="Cambria"/>
        </w:rPr>
        <w:t>a</w:t>
      </w:r>
      <w:r w:rsidRPr="00792188">
        <w:rPr>
          <w:rFonts w:ascii="Cambria" w:hAnsi="Cambria"/>
        </w:rPr>
        <w:t>.</w:t>
      </w:r>
    </w:p>
    <w:p w14:paraId="13B15865" w14:textId="4D3FA4F5" w:rsidR="00D4155E" w:rsidRDefault="00D4155E" w:rsidP="00067B80">
      <w:pPr>
        <w:ind w:right="-108"/>
        <w:jc w:val="both"/>
        <w:rPr>
          <w:rFonts w:ascii="Cambria" w:hAnsi="Cambria"/>
          <w:b/>
        </w:rPr>
      </w:pPr>
    </w:p>
    <w:p w14:paraId="1DA83C00" w14:textId="77777777" w:rsidR="00792188" w:rsidRPr="00202A74" w:rsidRDefault="00792188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202A74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202A74">
        <w:rPr>
          <w:rFonts w:asciiTheme="majorHAnsi" w:hAnsiTheme="majorHAnsi"/>
          <w:b/>
        </w:rPr>
        <w:t>Zał</w:t>
      </w:r>
      <w:r w:rsidRPr="00202A74">
        <w:rPr>
          <w:rFonts w:asciiTheme="majorHAnsi" w:hAnsiTheme="majorHAnsi" w:cs="Calibri"/>
          <w:b/>
        </w:rPr>
        <w:t>ą</w:t>
      </w:r>
      <w:r w:rsidR="008508D5" w:rsidRPr="00202A74">
        <w:rPr>
          <w:rFonts w:asciiTheme="majorHAnsi" w:hAnsiTheme="majorHAnsi"/>
          <w:b/>
        </w:rPr>
        <w:t>czniki do S</w:t>
      </w:r>
      <w:r w:rsidRPr="00202A74">
        <w:rPr>
          <w:rFonts w:asciiTheme="majorHAnsi" w:hAnsiTheme="majorHAnsi"/>
          <w:b/>
        </w:rPr>
        <w:t>WZ:</w:t>
      </w:r>
    </w:p>
    <w:p w14:paraId="5011902C" w14:textId="745B4925" w:rsidR="00660A68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1 - Formularz ofert</w:t>
      </w:r>
      <w:r w:rsidR="00F1692A">
        <w:rPr>
          <w:rFonts w:asciiTheme="majorHAnsi" w:hAnsiTheme="majorHAnsi" w:cs="Arial"/>
          <w:szCs w:val="24"/>
        </w:rPr>
        <w:t>owy</w:t>
      </w:r>
    </w:p>
    <w:p w14:paraId="6D11FAB0" w14:textId="676527B4" w:rsidR="00842B1D" w:rsidRDefault="00842B1D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1a – formularz cenowy</w:t>
      </w:r>
    </w:p>
    <w:p w14:paraId="7434F110" w14:textId="600EC21A" w:rsidR="00082197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2 – zobowiązanie podmiotu</w:t>
      </w:r>
    </w:p>
    <w:p w14:paraId="313951B6" w14:textId="38EDD922" w:rsidR="00082197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3 – JEDZ</w:t>
      </w:r>
    </w:p>
    <w:p w14:paraId="7BE7D516" w14:textId="5F0173B9" w:rsidR="00082197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4 – oświadczenie wykonawców art. 117 ust. 4</w:t>
      </w:r>
    </w:p>
    <w:p w14:paraId="55C16642" w14:textId="70645B69" w:rsidR="00082197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5 – oświadczenie o grupie kapitałowej</w:t>
      </w:r>
    </w:p>
    <w:p w14:paraId="5513B684" w14:textId="038BB022" w:rsidR="00082197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6 – oświadczenie o aktualności informacji zawartych w JEDZ</w:t>
      </w:r>
    </w:p>
    <w:p w14:paraId="20F0B589" w14:textId="6E040586" w:rsidR="00082197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7 – klauzula inf. RODO, oświadczenie</w:t>
      </w:r>
    </w:p>
    <w:p w14:paraId="2B54D9F8" w14:textId="39E44BAC" w:rsidR="00082197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załącznik 8 – </w:t>
      </w:r>
      <w:r w:rsidR="00F1692A">
        <w:rPr>
          <w:rFonts w:asciiTheme="majorHAnsi" w:hAnsiTheme="majorHAnsi" w:cs="Arial"/>
          <w:szCs w:val="24"/>
        </w:rPr>
        <w:t xml:space="preserve"> instrukcja korzystania z systemu</w:t>
      </w:r>
    </w:p>
    <w:p w14:paraId="119832EF" w14:textId="4B5B2FF1" w:rsidR="00082197" w:rsidRPr="00842B1D" w:rsidRDefault="00082197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 w:rsidRPr="00842B1D">
        <w:rPr>
          <w:rFonts w:asciiTheme="majorHAnsi" w:hAnsiTheme="majorHAnsi" w:cs="Arial"/>
          <w:szCs w:val="24"/>
        </w:rPr>
        <w:t xml:space="preserve">załącznik 9 – </w:t>
      </w:r>
      <w:r w:rsidR="00842B1D" w:rsidRPr="00842B1D">
        <w:rPr>
          <w:rFonts w:asciiTheme="majorHAnsi" w:hAnsiTheme="majorHAnsi" w:cs="Arial"/>
          <w:szCs w:val="24"/>
        </w:rPr>
        <w:t>wykaz usług</w:t>
      </w:r>
    </w:p>
    <w:p w14:paraId="16E2C384" w14:textId="301401DA" w:rsidR="00060CAA" w:rsidRDefault="0090234E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</w:t>
      </w:r>
      <w:r w:rsidR="00060CAA">
        <w:rPr>
          <w:rFonts w:asciiTheme="majorHAnsi" w:hAnsiTheme="majorHAnsi" w:cs="Arial"/>
          <w:szCs w:val="24"/>
        </w:rPr>
        <w:t xml:space="preserve">ałącznik 10 – </w:t>
      </w:r>
      <w:r w:rsidR="00842B1D">
        <w:rPr>
          <w:rFonts w:asciiTheme="majorHAnsi" w:hAnsiTheme="majorHAnsi" w:cs="Arial"/>
          <w:szCs w:val="24"/>
        </w:rPr>
        <w:t>wykaz narzędzi</w:t>
      </w:r>
    </w:p>
    <w:p w14:paraId="7CA47EB2" w14:textId="478215A4" w:rsidR="0090234E" w:rsidRPr="00F1692A" w:rsidRDefault="0090234E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załącznik 11 – </w:t>
      </w:r>
      <w:r w:rsidR="00842B1D">
        <w:rPr>
          <w:rFonts w:asciiTheme="majorHAnsi" w:eastAsiaTheme="majorEastAsia" w:hAnsiTheme="majorHAnsi" w:cstheme="majorBidi"/>
          <w:lang w:eastAsia="en-US"/>
        </w:rPr>
        <w:t>wzór</w:t>
      </w:r>
      <w:r w:rsidR="00F1692A">
        <w:rPr>
          <w:rFonts w:asciiTheme="majorHAnsi" w:eastAsiaTheme="majorEastAsia" w:hAnsiTheme="majorHAnsi" w:cstheme="majorBidi"/>
          <w:lang w:eastAsia="en-US"/>
        </w:rPr>
        <w:t xml:space="preserve"> umowy</w:t>
      </w:r>
    </w:p>
    <w:p w14:paraId="56C3D213" w14:textId="584C226C" w:rsidR="00F1692A" w:rsidRPr="00F1692A" w:rsidRDefault="009C704A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eastAsiaTheme="majorEastAsia" w:hAnsiTheme="majorHAnsi" w:cstheme="majorBidi"/>
          <w:lang w:eastAsia="en-US"/>
        </w:rPr>
        <w:t>z</w:t>
      </w:r>
      <w:r w:rsidR="00F1692A">
        <w:rPr>
          <w:rFonts w:asciiTheme="majorHAnsi" w:eastAsiaTheme="majorEastAsia" w:hAnsiTheme="majorHAnsi" w:cstheme="majorBidi"/>
          <w:lang w:eastAsia="en-US"/>
        </w:rPr>
        <w:t>ałącznik 1</w:t>
      </w:r>
      <w:r w:rsidR="00842B1D">
        <w:rPr>
          <w:rFonts w:asciiTheme="majorHAnsi" w:eastAsiaTheme="majorEastAsia" w:hAnsiTheme="majorHAnsi" w:cstheme="majorBidi"/>
          <w:lang w:eastAsia="en-US"/>
        </w:rPr>
        <w:t>2</w:t>
      </w:r>
      <w:r w:rsidR="00F1692A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97806">
        <w:rPr>
          <w:rFonts w:asciiTheme="majorHAnsi" w:eastAsiaTheme="majorEastAsia" w:hAnsiTheme="majorHAnsi" w:cstheme="majorBidi"/>
          <w:lang w:eastAsia="en-US"/>
        </w:rPr>
        <w:t>–</w:t>
      </w:r>
      <w:r w:rsidR="00F1692A">
        <w:rPr>
          <w:rFonts w:asciiTheme="majorHAnsi" w:eastAsiaTheme="majorEastAsia" w:hAnsiTheme="majorHAnsi" w:cstheme="majorBidi"/>
          <w:lang w:eastAsia="en-US"/>
        </w:rPr>
        <w:t xml:space="preserve"> Oświadczenie Wykonawcy – sankcje</w:t>
      </w:r>
    </w:p>
    <w:p w14:paraId="4F43C5DB" w14:textId="3844780B" w:rsidR="00F1692A" w:rsidRPr="009C704A" w:rsidRDefault="009C704A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>z</w:t>
      </w:r>
      <w:r w:rsidR="00842B1D">
        <w:rPr>
          <w:rFonts w:asciiTheme="majorHAnsi" w:eastAsiaTheme="majorEastAsia" w:hAnsiTheme="majorHAnsi" w:cstheme="majorBidi"/>
          <w:lang w:eastAsia="en-US"/>
        </w:rPr>
        <w:t xml:space="preserve">ałącznik 13 – </w:t>
      </w:r>
      <w:r w:rsidR="00F1692A">
        <w:rPr>
          <w:rFonts w:asciiTheme="majorHAnsi" w:eastAsiaTheme="majorEastAsia" w:hAnsiTheme="majorHAnsi" w:cstheme="majorBidi"/>
          <w:lang w:eastAsia="en-US"/>
        </w:rPr>
        <w:t xml:space="preserve">Oświadczenie podmiotu </w:t>
      </w:r>
      <w:r w:rsidR="00497806">
        <w:rPr>
          <w:rFonts w:asciiTheme="majorHAnsi" w:eastAsiaTheme="majorEastAsia" w:hAnsiTheme="majorHAnsi" w:cstheme="majorBidi"/>
          <w:lang w:eastAsia="en-US"/>
        </w:rPr>
        <w:t>–</w:t>
      </w:r>
      <w:r w:rsidR="00F1692A">
        <w:rPr>
          <w:rFonts w:asciiTheme="majorHAnsi" w:eastAsiaTheme="majorEastAsia" w:hAnsiTheme="majorHAnsi" w:cstheme="majorBidi"/>
          <w:lang w:eastAsia="en-US"/>
        </w:rPr>
        <w:t xml:space="preserve"> sankcje</w:t>
      </w:r>
      <w:r w:rsidR="00734A95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E900606" w14:textId="53485098" w:rsidR="009C704A" w:rsidRPr="0090234E" w:rsidRDefault="009C704A">
      <w:pPr>
        <w:pStyle w:val="pkt"/>
        <w:numPr>
          <w:ilvl w:val="6"/>
          <w:numId w:val="26"/>
        </w:numPr>
        <w:tabs>
          <w:tab w:val="clear" w:pos="4700"/>
        </w:tabs>
        <w:spacing w:before="0" w:after="0" w:line="240" w:lineRule="auto"/>
        <w:ind w:left="426"/>
        <w:rPr>
          <w:rFonts w:asciiTheme="majorHAnsi" w:hAnsiTheme="majorHAnsi" w:cs="Arial"/>
          <w:szCs w:val="24"/>
        </w:rPr>
      </w:pPr>
      <w:r>
        <w:rPr>
          <w:rFonts w:asciiTheme="majorHAnsi" w:eastAsiaTheme="majorEastAsia" w:hAnsiTheme="majorHAnsi" w:cstheme="majorBidi"/>
          <w:lang w:eastAsia="en-US"/>
        </w:rPr>
        <w:t>załącznik 14 – informacje dodatkowe</w:t>
      </w:r>
    </w:p>
    <w:p w14:paraId="1AE878A2" w14:textId="77777777" w:rsidR="00660A68" w:rsidRPr="00202A74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3B51246D" w14:textId="77777777" w:rsidR="00660A68" w:rsidRPr="00202A74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0D7E8F86" w14:textId="57256822" w:rsidR="00135E48" w:rsidRPr="00202A74" w:rsidRDefault="00870F6C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F72A53">
        <w:rPr>
          <w:rFonts w:asciiTheme="majorHAnsi" w:hAnsiTheme="majorHAnsi" w:cs="Arial"/>
          <w:iCs/>
          <w:szCs w:val="24"/>
        </w:rPr>
        <w:t>Chorzele</w:t>
      </w:r>
      <w:r w:rsidR="0011460F" w:rsidRPr="00202A74">
        <w:rPr>
          <w:rFonts w:asciiTheme="majorHAnsi" w:hAnsiTheme="majorHAnsi" w:cs="Arial"/>
          <w:szCs w:val="24"/>
        </w:rPr>
        <w:t xml:space="preserve">, dnia </w:t>
      </w:r>
      <w:r w:rsidR="00D833EC">
        <w:rPr>
          <w:rFonts w:asciiTheme="majorHAnsi" w:hAnsiTheme="majorHAnsi" w:cs="Arial"/>
          <w:szCs w:val="24"/>
        </w:rPr>
        <w:t>0</w:t>
      </w:r>
      <w:r w:rsidR="00815035">
        <w:rPr>
          <w:rFonts w:asciiTheme="majorHAnsi" w:hAnsiTheme="majorHAnsi" w:cs="Arial"/>
          <w:szCs w:val="24"/>
        </w:rPr>
        <w:t>8</w:t>
      </w:r>
      <w:r w:rsidR="00D833EC">
        <w:rPr>
          <w:rFonts w:asciiTheme="majorHAnsi" w:hAnsiTheme="majorHAnsi" w:cs="Arial"/>
          <w:szCs w:val="24"/>
        </w:rPr>
        <w:t>.12</w:t>
      </w:r>
      <w:r w:rsidR="00AF6483">
        <w:rPr>
          <w:rFonts w:asciiTheme="majorHAnsi" w:hAnsiTheme="majorHAnsi" w:cs="Arial"/>
          <w:szCs w:val="24"/>
        </w:rPr>
        <w:t>.202</w:t>
      </w:r>
      <w:r w:rsidR="00455F97">
        <w:rPr>
          <w:rFonts w:asciiTheme="majorHAnsi" w:hAnsiTheme="majorHAnsi" w:cs="Arial"/>
          <w:szCs w:val="24"/>
        </w:rPr>
        <w:t>2</w:t>
      </w:r>
      <w:r w:rsidR="00AF6483">
        <w:rPr>
          <w:rFonts w:asciiTheme="majorHAnsi" w:hAnsiTheme="majorHAnsi" w:cs="Arial"/>
          <w:szCs w:val="24"/>
        </w:rPr>
        <w:t xml:space="preserve"> r.</w:t>
      </w:r>
      <w:r w:rsidR="00135E48" w:rsidRPr="00202A74">
        <w:rPr>
          <w:rFonts w:asciiTheme="majorHAnsi" w:hAnsiTheme="majorHAnsi" w:cs="Arial"/>
          <w:szCs w:val="24"/>
        </w:rPr>
        <w:t xml:space="preserve">                                                           </w:t>
      </w:r>
    </w:p>
    <w:p w14:paraId="4B54CB57" w14:textId="77777777" w:rsidR="00135E48" w:rsidRPr="00202A74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                   </w:t>
      </w:r>
    </w:p>
    <w:p w14:paraId="0F09A346" w14:textId="77777777" w:rsidR="00135E48" w:rsidRPr="00202A74" w:rsidRDefault="00135E4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CAC1CDF" w14:textId="2322A4CC" w:rsidR="00CE04FD" w:rsidRPr="00E20770" w:rsidRDefault="00E20770" w:rsidP="00E20770">
      <w:pPr>
        <w:pStyle w:val="pkt"/>
        <w:spacing w:before="0" w:after="0" w:line="240" w:lineRule="auto"/>
        <w:ind w:left="4962" w:firstLine="0"/>
        <w:jc w:val="center"/>
        <w:rPr>
          <w:rFonts w:asciiTheme="majorHAnsi" w:hAnsiTheme="majorHAnsi" w:cs="Arial"/>
          <w:sz w:val="26"/>
          <w:szCs w:val="26"/>
        </w:rPr>
      </w:pPr>
      <w:r w:rsidRPr="00E20770">
        <w:rPr>
          <w:rFonts w:asciiTheme="majorHAnsi" w:hAnsiTheme="majorHAnsi" w:cs="Arial"/>
          <w:sz w:val="26"/>
          <w:szCs w:val="26"/>
        </w:rPr>
        <w:t>Burmistrz</w:t>
      </w:r>
    </w:p>
    <w:p w14:paraId="725FAB82" w14:textId="196B6359" w:rsidR="00A367AD" w:rsidRPr="00E20770" w:rsidRDefault="00E20770" w:rsidP="00E20770">
      <w:pPr>
        <w:pStyle w:val="pkt"/>
        <w:spacing w:before="0" w:after="0" w:line="240" w:lineRule="auto"/>
        <w:ind w:left="4962" w:firstLine="0"/>
        <w:jc w:val="center"/>
        <w:rPr>
          <w:rFonts w:asciiTheme="majorHAnsi" w:hAnsiTheme="majorHAnsi" w:cs="Arial"/>
          <w:i/>
          <w:iCs/>
          <w:sz w:val="26"/>
          <w:szCs w:val="26"/>
        </w:rPr>
      </w:pPr>
      <w:r w:rsidRPr="00E20770">
        <w:rPr>
          <w:rFonts w:asciiTheme="majorHAnsi" w:hAnsiTheme="majorHAnsi" w:cs="Arial"/>
          <w:i/>
          <w:iCs/>
          <w:sz w:val="26"/>
          <w:szCs w:val="26"/>
        </w:rPr>
        <w:t>mgr Beata Szczepankowska</w:t>
      </w:r>
    </w:p>
    <w:p w14:paraId="47B70CE7" w14:textId="40B9A1A0" w:rsidR="00135E48" w:rsidRPr="00202A74" w:rsidRDefault="00135E4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                                                                 </w:t>
      </w:r>
      <w:r w:rsidR="008508D5" w:rsidRPr="00202A74">
        <w:rPr>
          <w:rFonts w:asciiTheme="majorHAnsi" w:hAnsiTheme="majorHAnsi" w:cs="Arial"/>
          <w:szCs w:val="24"/>
        </w:rPr>
        <w:t xml:space="preserve">     </w:t>
      </w:r>
      <w:r w:rsidR="008508D5" w:rsidRPr="00202A74">
        <w:rPr>
          <w:rFonts w:asciiTheme="majorHAnsi" w:hAnsiTheme="majorHAnsi" w:cs="Arial"/>
          <w:szCs w:val="24"/>
        </w:rPr>
        <w:tab/>
      </w:r>
      <w:r w:rsidR="008508D5" w:rsidRPr="00202A74">
        <w:rPr>
          <w:rFonts w:asciiTheme="majorHAnsi" w:hAnsiTheme="majorHAnsi" w:cs="Arial"/>
          <w:szCs w:val="24"/>
        </w:rPr>
        <w:tab/>
      </w:r>
      <w:r w:rsidR="009F4479">
        <w:rPr>
          <w:rFonts w:asciiTheme="majorHAnsi" w:hAnsiTheme="majorHAnsi" w:cs="Arial"/>
          <w:szCs w:val="24"/>
        </w:rPr>
        <w:t xml:space="preserve">  </w:t>
      </w:r>
      <w:r w:rsidR="008508D5" w:rsidRPr="00202A74">
        <w:rPr>
          <w:rFonts w:asciiTheme="majorHAnsi" w:hAnsiTheme="majorHAnsi" w:cs="Arial"/>
          <w:szCs w:val="24"/>
        </w:rPr>
        <w:t xml:space="preserve">  ……………………………………………………..</w:t>
      </w:r>
    </w:p>
    <w:p w14:paraId="541B7718" w14:textId="308ECA99" w:rsidR="009F4479" w:rsidRDefault="008508D5" w:rsidP="009F4479">
      <w:pPr>
        <w:pStyle w:val="pkt"/>
        <w:spacing w:before="0" w:after="0" w:line="240" w:lineRule="auto"/>
        <w:ind w:left="4536" w:firstLine="708"/>
        <w:jc w:val="center"/>
        <w:rPr>
          <w:rFonts w:asciiTheme="majorHAnsi" w:hAnsiTheme="majorHAnsi" w:cs="Arial"/>
          <w:szCs w:val="24"/>
        </w:rPr>
      </w:pPr>
      <w:r w:rsidRPr="00202A74">
        <w:rPr>
          <w:rFonts w:asciiTheme="majorHAnsi" w:hAnsiTheme="majorHAnsi" w:cs="Arial"/>
          <w:szCs w:val="24"/>
        </w:rPr>
        <w:t xml:space="preserve">Podpis </w:t>
      </w:r>
      <w:r w:rsidR="003C3718">
        <w:rPr>
          <w:rFonts w:asciiTheme="majorHAnsi" w:hAnsiTheme="majorHAnsi" w:cs="Arial"/>
          <w:szCs w:val="24"/>
        </w:rPr>
        <w:t>k</w:t>
      </w:r>
      <w:r w:rsidRPr="00202A74">
        <w:rPr>
          <w:rFonts w:asciiTheme="majorHAnsi" w:hAnsiTheme="majorHAnsi" w:cs="Arial"/>
          <w:szCs w:val="24"/>
        </w:rPr>
        <w:t>ierownika zamawiającego</w:t>
      </w:r>
    </w:p>
    <w:p w14:paraId="245FDF36" w14:textId="70FF27B2" w:rsidR="008508D5" w:rsidRPr="00202A74" w:rsidRDefault="008508D5" w:rsidP="009F4479">
      <w:pPr>
        <w:pStyle w:val="pkt"/>
        <w:spacing w:before="0" w:after="0" w:line="240" w:lineRule="auto"/>
        <w:ind w:left="4536" w:firstLine="708"/>
        <w:jc w:val="center"/>
        <w:rPr>
          <w:rFonts w:cs="Arial"/>
          <w:b/>
          <w:snapToGrid w:val="0"/>
          <w:szCs w:val="24"/>
        </w:rPr>
      </w:pPr>
      <w:r w:rsidRPr="00202A74">
        <w:rPr>
          <w:rFonts w:asciiTheme="majorHAnsi" w:hAnsiTheme="majorHAnsi" w:cs="Arial"/>
          <w:szCs w:val="24"/>
        </w:rPr>
        <w:t>lub osoby upoważnionej</w:t>
      </w:r>
    </w:p>
    <w:p w14:paraId="5476D062" w14:textId="77777777" w:rsidR="00135E48" w:rsidRPr="00202A74" w:rsidRDefault="00135E48" w:rsidP="00135E48">
      <w:pPr>
        <w:widowControl w:val="0"/>
        <w:tabs>
          <w:tab w:val="left" w:pos="0"/>
        </w:tabs>
        <w:jc w:val="both"/>
        <w:rPr>
          <w:rFonts w:cs="Arial"/>
          <w:b/>
          <w:snapToGrid w:val="0"/>
        </w:rPr>
      </w:pPr>
    </w:p>
    <w:p w14:paraId="126B9FEE" w14:textId="77777777" w:rsidR="003C3718" w:rsidRDefault="003C3718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3D2A390A" w14:textId="77777777" w:rsidR="009F4479" w:rsidRDefault="009F4479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4B2899B9" w14:textId="77777777" w:rsidR="009F4479" w:rsidRDefault="009F4479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sectPr w:rsidR="009F4479" w:rsidSect="007A5480"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5840" w14:textId="77777777" w:rsidR="00CD6AC8" w:rsidRDefault="00CD6AC8" w:rsidP="000F1DCF">
      <w:r>
        <w:separator/>
      </w:r>
    </w:p>
  </w:endnote>
  <w:endnote w:type="continuationSeparator" w:id="0">
    <w:p w14:paraId="2814E137" w14:textId="77777777" w:rsidR="00CD6AC8" w:rsidRDefault="00CD6AC8" w:rsidP="000F1DCF">
      <w:r>
        <w:continuationSeparator/>
      </w:r>
    </w:p>
  </w:endnote>
  <w:endnote w:type="continuationNotice" w:id="1">
    <w:p w14:paraId="4F71C222" w14:textId="77777777" w:rsidR="00CD6AC8" w:rsidRDefault="00CD6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icrosoft JhengHe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10157"/>
      <w:docPartObj>
        <w:docPartGallery w:val="Page Numbers (Bottom of Page)"/>
        <w:docPartUnique/>
      </w:docPartObj>
    </w:sdtPr>
    <w:sdtContent>
      <w:p w14:paraId="59CB70AD" w14:textId="7EF76DFB" w:rsidR="00FB40FE" w:rsidRDefault="00FB40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C9961" w14:textId="77777777" w:rsidR="00FB40FE" w:rsidRDefault="00FB4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0CEB" w14:textId="77777777" w:rsidR="007A5480" w:rsidRDefault="007A5480" w:rsidP="007A5480">
    <w:pPr>
      <w:spacing w:line="252" w:lineRule="auto"/>
      <w:jc w:val="center"/>
      <w:rPr>
        <w:rFonts w:asciiTheme="majorHAnsi" w:eastAsiaTheme="majorEastAsia" w:hAnsiTheme="majorHAnsi" w:cs="Arial"/>
        <w:b/>
        <w:lang w:eastAsia="en-US"/>
      </w:rPr>
    </w:pPr>
  </w:p>
  <w:p w14:paraId="4E996A7E" w14:textId="66E814E8" w:rsidR="007A5480" w:rsidRPr="00202A74" w:rsidRDefault="00321C26" w:rsidP="007A5480">
    <w:pPr>
      <w:spacing w:line="252" w:lineRule="auto"/>
      <w:jc w:val="center"/>
      <w:rPr>
        <w:rFonts w:asciiTheme="majorHAnsi" w:eastAsiaTheme="majorEastAsia" w:hAnsiTheme="majorHAnsi" w:cs="Arial"/>
        <w:b/>
        <w:lang w:eastAsia="en-US"/>
      </w:rPr>
    </w:pPr>
    <w:r>
      <w:rPr>
        <w:rFonts w:asciiTheme="majorHAnsi" w:eastAsiaTheme="majorEastAsia" w:hAnsiTheme="majorHAnsi" w:cs="Arial"/>
        <w:b/>
        <w:lang w:eastAsia="en-US"/>
      </w:rPr>
      <w:t>Grudzień</w:t>
    </w:r>
    <w:r w:rsidR="007A5480">
      <w:rPr>
        <w:rFonts w:asciiTheme="majorHAnsi" w:eastAsiaTheme="majorEastAsia" w:hAnsiTheme="majorHAnsi" w:cs="Arial"/>
        <w:b/>
        <w:lang w:eastAsia="en-US"/>
      </w:rPr>
      <w:t xml:space="preserve">  2022 r.</w:t>
    </w:r>
  </w:p>
  <w:p w14:paraId="6E973A63" w14:textId="77777777" w:rsidR="007A5480" w:rsidRPr="00A53738" w:rsidRDefault="007A5480" w:rsidP="007A5480">
    <w:pPr>
      <w:spacing w:line="252" w:lineRule="auto"/>
      <w:jc w:val="center"/>
      <w:rPr>
        <w:rFonts w:asciiTheme="majorHAnsi" w:eastAsiaTheme="majorEastAsia" w:hAnsiTheme="majorHAnsi" w:cs="Arial"/>
        <w:i/>
        <w:lang w:eastAsia="en-US"/>
      </w:rPr>
    </w:pPr>
    <w:r w:rsidRPr="00202A74">
      <w:rPr>
        <w:rFonts w:asciiTheme="majorHAnsi" w:eastAsiaTheme="majorEastAsia" w:hAnsiTheme="majorHAnsi" w:cs="Arial"/>
        <w:i/>
        <w:lang w:eastAsia="en-US"/>
      </w:rPr>
      <w:t>(Miesiąc, rok)</w:t>
    </w:r>
  </w:p>
  <w:p w14:paraId="06FDB871" w14:textId="77777777" w:rsidR="007A5480" w:rsidRDefault="007A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69E7" w14:textId="77777777" w:rsidR="00CD6AC8" w:rsidRDefault="00CD6AC8" w:rsidP="000F1DCF">
      <w:r>
        <w:separator/>
      </w:r>
    </w:p>
  </w:footnote>
  <w:footnote w:type="continuationSeparator" w:id="0">
    <w:p w14:paraId="09BF4CCA" w14:textId="77777777" w:rsidR="00CD6AC8" w:rsidRDefault="00CD6AC8" w:rsidP="000F1DCF">
      <w:r>
        <w:continuationSeparator/>
      </w:r>
    </w:p>
  </w:footnote>
  <w:footnote w:type="continuationNotice" w:id="1">
    <w:p w14:paraId="720800A9" w14:textId="77777777" w:rsidR="00CD6AC8" w:rsidRDefault="00CD6AC8"/>
  </w:footnote>
  <w:footnote w:id="2">
    <w:p w14:paraId="43B967E8" w14:textId="77777777" w:rsidR="00321C26" w:rsidRDefault="00321C26" w:rsidP="00321C26">
      <w:pPr>
        <w:pStyle w:val="Tekstprzypisudolnego"/>
        <w:jc w:val="both"/>
      </w:pPr>
      <w:r>
        <w:rPr>
          <w:rFonts w:ascii="Verdana" w:eastAsia="Verdana" w:hAnsi="Verdana" w:cs="Verdana"/>
          <w:sz w:val="18"/>
          <w:szCs w:val="18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>
        <w:rPr>
          <w:rFonts w:ascii="Arial" w:hAnsi="Arial"/>
          <w:i/>
          <w:iCs/>
          <w:sz w:val="16"/>
          <w:szCs w:val="16"/>
        </w:rPr>
        <w:t>. o ochronie danych osobowych</w:t>
      </w:r>
      <w:r>
        <w:rPr>
          <w:rFonts w:ascii="Arial" w:hAnsi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612C22C"/>
    <w:name w:val="WW8Num2"/>
    <w:lvl w:ilvl="0">
      <w:start w:val="1"/>
      <w:numFmt w:val="upperRoman"/>
      <w:lvlText w:val="%1."/>
      <w:lvlJc w:val="left"/>
      <w:pPr>
        <w:tabs>
          <w:tab w:val="num" w:pos="1276"/>
        </w:tabs>
        <w:ind w:left="1996" w:hanging="72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2791" w:hanging="435"/>
      </w:pPr>
      <w:rPr>
        <w:rFonts w:asciiTheme="majorHAnsi" w:hAnsiTheme="majorHAnsi" w:cs="Cambria" w:hint="default"/>
        <w:b w:val="0"/>
        <w:bCs w:val="0"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1276"/>
        </w:tabs>
        <w:ind w:left="3436" w:hanging="180"/>
      </w:p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4156" w:hanging="360"/>
      </w:pPr>
    </w:lvl>
    <w:lvl w:ilvl="4">
      <w:start w:val="1"/>
      <w:numFmt w:val="lowerLetter"/>
      <w:lvlText w:val="%1.%2.%3.%4.%5."/>
      <w:lvlJc w:val="left"/>
      <w:pPr>
        <w:tabs>
          <w:tab w:val="num" w:pos="1276"/>
        </w:tabs>
        <w:ind w:left="487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276"/>
        </w:tabs>
        <w:ind w:left="5596" w:hanging="180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631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276"/>
        </w:tabs>
        <w:ind w:left="703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276"/>
        </w:tabs>
        <w:ind w:left="7756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2" w15:restartNumberingAfterBreak="0">
    <w:nsid w:val="00000007"/>
    <w:multiLevelType w:val="multilevel"/>
    <w:tmpl w:val="54D2653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SymbolMT" w:hAnsiTheme="majorHAnsi" w:cs="Verdana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10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597ED3E2"/>
    <w:name w:val="WW8Num8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asciiTheme="majorHAnsi" w:hAnsiTheme="majorHAns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530"/>
        </w:tabs>
        <w:ind w:left="2530" w:hanging="180"/>
      </w:pPr>
      <w:rPr>
        <w:rFonts w:ascii="Calibri" w:eastAsia="Calibri" w:hAnsi="Calibri" w:cs="Verdana"/>
      </w:rPr>
    </w:lvl>
    <w:lvl w:ilvl="3">
      <w:start w:val="1"/>
      <w:numFmt w:val="lowerLetter"/>
      <w:lvlText w:val="%4."/>
      <w:lvlJc w:val="left"/>
      <w:pPr>
        <w:tabs>
          <w:tab w:val="num" w:pos="3250"/>
        </w:tabs>
        <w:ind w:left="3250" w:hanging="360"/>
      </w:pPr>
      <w:rPr>
        <w:rFonts w:ascii="Calibri" w:eastAsia="Calibri" w:hAnsi="Calibri" w:cs="Verdana"/>
      </w:r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>
      <w:start w:val="1"/>
      <w:numFmt w:val="lowerRoman"/>
      <w:lvlText w:val="%6."/>
      <w:lvlJc w:val="left"/>
      <w:pPr>
        <w:tabs>
          <w:tab w:val="num" w:pos="4690"/>
        </w:tabs>
        <w:ind w:left="4690" w:hanging="180"/>
      </w:p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>
      <w:start w:val="1"/>
      <w:numFmt w:val="lowerRoman"/>
      <w:lvlText w:val="%9."/>
      <w:lvlJc w:val="lef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0000000B"/>
    <w:multiLevelType w:val="singleLevel"/>
    <w:tmpl w:val="414203C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4"/>
        <w:szCs w:val="24"/>
        <w:lang w:val="pl-PL"/>
      </w:rPr>
    </w:lvl>
  </w:abstractNum>
  <w:abstractNum w:abstractNumId="5" w15:restartNumberingAfterBreak="0">
    <w:nsid w:val="0000000C"/>
    <w:multiLevelType w:val="singleLevel"/>
    <w:tmpl w:val="428073F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0"/>
        <w:szCs w:val="24"/>
      </w:rPr>
    </w:lvl>
  </w:abstractNum>
  <w:abstractNum w:abstractNumId="6" w15:restartNumberingAfterBreak="0">
    <w:nsid w:val="0000000D"/>
    <w:multiLevelType w:val="singleLevel"/>
    <w:tmpl w:val="541E867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Verdana"/>
        <w:sz w:val="24"/>
        <w:szCs w:val="24"/>
      </w:rPr>
    </w:lvl>
  </w:abstractNum>
  <w:abstractNum w:abstractNumId="7" w15:restartNumberingAfterBreak="0">
    <w:nsid w:val="00000012"/>
    <w:multiLevelType w:val="multilevel"/>
    <w:tmpl w:val="606EE95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5"/>
    <w:multiLevelType w:val="multilevel"/>
    <w:tmpl w:val="192C2BA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Verdan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893CC1"/>
    <w:multiLevelType w:val="hybridMultilevel"/>
    <w:tmpl w:val="1C78AB8C"/>
    <w:lvl w:ilvl="0" w:tplc="8990C12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3B090F"/>
    <w:multiLevelType w:val="hybridMultilevel"/>
    <w:tmpl w:val="526C4D5C"/>
    <w:styleLink w:val="Zaimportowanystyl15"/>
    <w:lvl w:ilvl="0" w:tplc="3124BBB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0DD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C5EF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2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CF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12463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234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26C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0BD4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4403373"/>
    <w:multiLevelType w:val="hybridMultilevel"/>
    <w:tmpl w:val="15EE8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244A"/>
    <w:multiLevelType w:val="hybridMultilevel"/>
    <w:tmpl w:val="65EC7560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E77B3"/>
    <w:multiLevelType w:val="hybridMultilevel"/>
    <w:tmpl w:val="D6367D0E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0F1A0C58"/>
    <w:multiLevelType w:val="multilevel"/>
    <w:tmpl w:val="58F8A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432" w:hanging="432"/>
      </w:pPr>
      <w:rPr>
        <w:rFonts w:hint="default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842D9E"/>
    <w:multiLevelType w:val="hybridMultilevel"/>
    <w:tmpl w:val="95F8CBE2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DA1082"/>
    <w:multiLevelType w:val="hybridMultilevel"/>
    <w:tmpl w:val="AB069FCE"/>
    <w:lvl w:ilvl="0" w:tplc="AC16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8142C"/>
    <w:multiLevelType w:val="hybridMultilevel"/>
    <w:tmpl w:val="526C4D5C"/>
    <w:numStyleLink w:val="Zaimportowanystyl15"/>
  </w:abstractNum>
  <w:abstractNum w:abstractNumId="19" w15:restartNumberingAfterBreak="0">
    <w:nsid w:val="11FA4891"/>
    <w:multiLevelType w:val="hybridMultilevel"/>
    <w:tmpl w:val="8752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F45C93"/>
    <w:multiLevelType w:val="hybridMultilevel"/>
    <w:tmpl w:val="8476302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3436A"/>
    <w:multiLevelType w:val="hybridMultilevel"/>
    <w:tmpl w:val="19D0BC0A"/>
    <w:lvl w:ilvl="0" w:tplc="A5B0D5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E6746"/>
    <w:multiLevelType w:val="multilevel"/>
    <w:tmpl w:val="470629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5861C4"/>
    <w:multiLevelType w:val="multilevel"/>
    <w:tmpl w:val="AFA25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ajorHAnsi" w:hAnsiTheme="maj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0"/>
      </w:rPr>
    </w:lvl>
  </w:abstractNum>
  <w:abstractNum w:abstractNumId="27" w15:restartNumberingAfterBreak="0">
    <w:nsid w:val="258048BD"/>
    <w:multiLevelType w:val="hybridMultilevel"/>
    <w:tmpl w:val="822662E0"/>
    <w:styleLink w:val="Zaimportowanystyl16"/>
    <w:lvl w:ilvl="0" w:tplc="880240AC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F0A7F0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8089A2">
      <w:start w:val="1"/>
      <w:numFmt w:val="lowerRoman"/>
      <w:lvlText w:val="%3."/>
      <w:lvlJc w:val="left"/>
      <w:pPr>
        <w:ind w:left="214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835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09B4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C3CA4">
      <w:start w:val="1"/>
      <w:numFmt w:val="lowerRoman"/>
      <w:lvlText w:val="%6."/>
      <w:lvlJc w:val="left"/>
      <w:pPr>
        <w:ind w:left="430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EBD9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0B62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4F7E8">
      <w:start w:val="1"/>
      <w:numFmt w:val="lowerRoman"/>
      <w:lvlText w:val="%9."/>
      <w:lvlJc w:val="left"/>
      <w:pPr>
        <w:ind w:left="646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9457CC9"/>
    <w:multiLevelType w:val="hybridMultilevel"/>
    <w:tmpl w:val="DEEA5FB0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E7534"/>
    <w:multiLevelType w:val="multilevel"/>
    <w:tmpl w:val="E146E266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A21374"/>
    <w:multiLevelType w:val="hybridMultilevel"/>
    <w:tmpl w:val="A1EC48F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D251F0"/>
    <w:multiLevelType w:val="hybridMultilevel"/>
    <w:tmpl w:val="3F3E8F8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71D0ECB"/>
    <w:multiLevelType w:val="hybridMultilevel"/>
    <w:tmpl w:val="7DACA8B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9B76D2"/>
    <w:multiLevelType w:val="hybridMultilevel"/>
    <w:tmpl w:val="355A3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multilevel"/>
    <w:tmpl w:val="DD1AB9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404672FE"/>
    <w:multiLevelType w:val="hybridMultilevel"/>
    <w:tmpl w:val="31E4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5250BF"/>
    <w:multiLevelType w:val="hybridMultilevel"/>
    <w:tmpl w:val="1BEA673A"/>
    <w:lvl w:ilvl="0" w:tplc="2ADA30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35CA1"/>
    <w:multiLevelType w:val="hybridMultilevel"/>
    <w:tmpl w:val="C960DF4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51249D"/>
    <w:multiLevelType w:val="hybridMultilevel"/>
    <w:tmpl w:val="B636A8E2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FD5080"/>
    <w:multiLevelType w:val="hybridMultilevel"/>
    <w:tmpl w:val="E9C6E99E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B1548D"/>
    <w:multiLevelType w:val="hybridMultilevel"/>
    <w:tmpl w:val="DB2A78B6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77F0643"/>
    <w:multiLevelType w:val="hybridMultilevel"/>
    <w:tmpl w:val="DCFAF5B4"/>
    <w:name w:val="WW8Num182"/>
    <w:lvl w:ilvl="0" w:tplc="6F36C8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867A43"/>
    <w:multiLevelType w:val="hybridMultilevel"/>
    <w:tmpl w:val="7576B55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984882A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 w15:restartNumberingAfterBreak="0">
    <w:nsid w:val="49A920B9"/>
    <w:multiLevelType w:val="hybridMultilevel"/>
    <w:tmpl w:val="44060380"/>
    <w:lvl w:ilvl="0" w:tplc="D25A4F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CB41DA"/>
    <w:multiLevelType w:val="hybridMultilevel"/>
    <w:tmpl w:val="F348C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FB0BF7"/>
    <w:multiLevelType w:val="hybridMultilevel"/>
    <w:tmpl w:val="89060EF0"/>
    <w:lvl w:ilvl="0" w:tplc="B7303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1E20EDF"/>
    <w:multiLevelType w:val="hybridMultilevel"/>
    <w:tmpl w:val="A6D4834E"/>
    <w:lvl w:ilvl="0" w:tplc="A78E9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1D6EF4"/>
    <w:multiLevelType w:val="hybridMultilevel"/>
    <w:tmpl w:val="9EA47AB6"/>
    <w:lvl w:ilvl="0" w:tplc="6E9E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BD40DD"/>
    <w:multiLevelType w:val="hybridMultilevel"/>
    <w:tmpl w:val="822662E0"/>
    <w:numStyleLink w:val="Zaimportowanystyl16"/>
  </w:abstractNum>
  <w:abstractNum w:abstractNumId="60" w15:restartNumberingAfterBreak="0">
    <w:nsid w:val="56F947A6"/>
    <w:multiLevelType w:val="hybridMultilevel"/>
    <w:tmpl w:val="C8F046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70A6230"/>
    <w:multiLevelType w:val="multilevel"/>
    <w:tmpl w:val="3C12E26E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8904BEE"/>
    <w:multiLevelType w:val="hybridMultilevel"/>
    <w:tmpl w:val="63F402EE"/>
    <w:lvl w:ilvl="0" w:tplc="72F69FFE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A3A37CB"/>
    <w:multiLevelType w:val="hybridMultilevel"/>
    <w:tmpl w:val="553EB2A6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661E5D"/>
    <w:multiLevelType w:val="hybridMultilevel"/>
    <w:tmpl w:val="60EC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F75B7"/>
    <w:multiLevelType w:val="hybridMultilevel"/>
    <w:tmpl w:val="A30A472A"/>
    <w:lvl w:ilvl="0" w:tplc="9B6AB6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37512C"/>
    <w:multiLevelType w:val="hybridMultilevel"/>
    <w:tmpl w:val="6EE00028"/>
    <w:lvl w:ilvl="0" w:tplc="54662BAE">
      <w:start w:val="1"/>
      <w:numFmt w:val="lowerLetter"/>
      <w:lvlText w:val="%1)"/>
      <w:lvlJc w:val="left"/>
      <w:pPr>
        <w:ind w:left="1512" w:hanging="360"/>
      </w:pPr>
      <w:rPr>
        <w:rFonts w:asciiTheme="majorHAnsi" w:eastAsia="Avenir-Light" w:hAnsiTheme="majorHAnsi" w:cs="Avenir-Light"/>
        <w:color w:val="3C3C3B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9" w15:restartNumberingAfterBreak="0">
    <w:nsid w:val="614569E5"/>
    <w:multiLevelType w:val="multilevel"/>
    <w:tmpl w:val="0B947A92"/>
    <w:name w:val="WW8Num82"/>
    <w:lvl w:ilvl="0">
      <w:start w:val="9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397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530"/>
        </w:tabs>
        <w:ind w:left="2530" w:hanging="180"/>
      </w:pPr>
      <w:rPr>
        <w:rFonts w:ascii="Calibri" w:eastAsia="Calibri" w:hAnsi="Calibri" w:cs="Verdana" w:hint="default"/>
      </w:rPr>
    </w:lvl>
    <w:lvl w:ilvl="3">
      <w:start w:val="1"/>
      <w:numFmt w:val="lowerLetter"/>
      <w:lvlText w:val="%4."/>
      <w:lvlJc w:val="left"/>
      <w:pPr>
        <w:tabs>
          <w:tab w:val="num" w:pos="3250"/>
        </w:tabs>
        <w:ind w:left="3250" w:hanging="360"/>
      </w:pPr>
      <w:rPr>
        <w:rFonts w:ascii="Calibri" w:eastAsia="Calibri" w:hAnsi="Calibri" w:cs="Verdana" w:hint="default"/>
      </w:r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90"/>
        </w:tabs>
        <w:ind w:left="4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50"/>
        </w:tabs>
        <w:ind w:left="6850" w:hanging="180"/>
      </w:pPr>
      <w:rPr>
        <w:rFonts w:hint="default"/>
      </w:rPr>
    </w:lvl>
  </w:abstractNum>
  <w:abstractNum w:abstractNumId="70" w15:restartNumberingAfterBreak="0">
    <w:nsid w:val="61A550F1"/>
    <w:multiLevelType w:val="hybridMultilevel"/>
    <w:tmpl w:val="AF5497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437D68"/>
    <w:multiLevelType w:val="hybridMultilevel"/>
    <w:tmpl w:val="2D5CB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0E3A90"/>
    <w:multiLevelType w:val="hybridMultilevel"/>
    <w:tmpl w:val="4606CB40"/>
    <w:lvl w:ilvl="0" w:tplc="DE9A771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55D73F7"/>
    <w:multiLevelType w:val="hybridMultilevel"/>
    <w:tmpl w:val="50F4395A"/>
    <w:lvl w:ilvl="0" w:tplc="984882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67561C3D"/>
    <w:multiLevelType w:val="hybridMultilevel"/>
    <w:tmpl w:val="FA92744A"/>
    <w:lvl w:ilvl="0" w:tplc="DEB2F5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68E7227E"/>
    <w:multiLevelType w:val="hybridMultilevel"/>
    <w:tmpl w:val="CF440C18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35167F"/>
    <w:multiLevelType w:val="hybridMultilevel"/>
    <w:tmpl w:val="1AF453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C083126"/>
    <w:multiLevelType w:val="hybridMultilevel"/>
    <w:tmpl w:val="6A04800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984882A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984882A8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9" w15:restartNumberingAfterBreak="0">
    <w:nsid w:val="6C084364"/>
    <w:multiLevelType w:val="multilevel"/>
    <w:tmpl w:val="A7EA4C5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20"/>
        </w:tabs>
        <w:ind w:left="1820" w:hanging="180"/>
      </w:pPr>
      <w:rPr>
        <w:rFonts w:ascii="Calibri" w:eastAsia="Calibri" w:hAnsi="Calibri" w:cs="Verdana" w:hint="default"/>
      </w:rPr>
    </w:lvl>
    <w:lvl w:ilvl="3">
      <w:start w:val="1"/>
      <w:numFmt w:val="lowerLetter"/>
      <w:lvlText w:val="%4."/>
      <w:lvlJc w:val="left"/>
      <w:pPr>
        <w:tabs>
          <w:tab w:val="num" w:pos="2540"/>
        </w:tabs>
        <w:ind w:left="2540" w:hanging="360"/>
      </w:pPr>
      <w:rPr>
        <w:rFonts w:ascii="Calibri" w:eastAsia="Calibri" w:hAnsi="Calibri" w:cs="Verdana"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80" w15:restartNumberingAfterBreak="0">
    <w:nsid w:val="6C2D3BE4"/>
    <w:multiLevelType w:val="hybridMultilevel"/>
    <w:tmpl w:val="B6149B5A"/>
    <w:lvl w:ilvl="0" w:tplc="98488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76953AB"/>
    <w:multiLevelType w:val="multilevel"/>
    <w:tmpl w:val="F814C3A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9F2076D"/>
    <w:multiLevelType w:val="hybridMultilevel"/>
    <w:tmpl w:val="335CA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1D675C"/>
    <w:multiLevelType w:val="hybridMultilevel"/>
    <w:tmpl w:val="F7AE93AA"/>
    <w:styleLink w:val="Zaimportowanystyl13"/>
    <w:lvl w:ilvl="0" w:tplc="8C7ABE7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202E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EA84D6">
      <w:start w:val="1"/>
      <w:numFmt w:val="lowerRoman"/>
      <w:lvlText w:val="%3."/>
      <w:lvlJc w:val="left"/>
      <w:pPr>
        <w:ind w:left="215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0A76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44D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44F4A">
      <w:start w:val="1"/>
      <w:numFmt w:val="lowerRoman"/>
      <w:lvlText w:val="%6."/>
      <w:lvlJc w:val="left"/>
      <w:pPr>
        <w:ind w:left="431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0514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A7B3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000E2">
      <w:start w:val="1"/>
      <w:numFmt w:val="lowerRoman"/>
      <w:lvlText w:val="%9."/>
      <w:lvlJc w:val="left"/>
      <w:pPr>
        <w:ind w:left="647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7C006262"/>
    <w:multiLevelType w:val="hybridMultilevel"/>
    <w:tmpl w:val="C00284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D5B718A"/>
    <w:multiLevelType w:val="hybridMultilevel"/>
    <w:tmpl w:val="D640D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EEE3E61"/>
    <w:multiLevelType w:val="hybridMultilevel"/>
    <w:tmpl w:val="BBC28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AE0668"/>
    <w:multiLevelType w:val="hybridMultilevel"/>
    <w:tmpl w:val="3FB68CD8"/>
    <w:lvl w:ilvl="0" w:tplc="9B6A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426648">
    <w:abstractNumId w:val="34"/>
  </w:num>
  <w:num w:numId="2" w16cid:durableId="484051335">
    <w:abstractNumId w:val="56"/>
  </w:num>
  <w:num w:numId="3" w16cid:durableId="542405243">
    <w:abstractNumId w:val="82"/>
  </w:num>
  <w:num w:numId="4" w16cid:durableId="529882288">
    <w:abstractNumId w:val="87"/>
  </w:num>
  <w:num w:numId="5" w16cid:durableId="1512255181">
    <w:abstractNumId w:val="83"/>
  </w:num>
  <w:num w:numId="6" w16cid:durableId="720448713">
    <w:abstractNumId w:val="20"/>
  </w:num>
  <w:num w:numId="7" w16cid:durableId="1763182857">
    <w:abstractNumId w:val="35"/>
  </w:num>
  <w:num w:numId="8" w16cid:durableId="1090082192">
    <w:abstractNumId w:val="49"/>
  </w:num>
  <w:num w:numId="9" w16cid:durableId="381951420">
    <w:abstractNumId w:val="31"/>
  </w:num>
  <w:num w:numId="10" w16cid:durableId="915823755">
    <w:abstractNumId w:val="63"/>
  </w:num>
  <w:num w:numId="11" w16cid:durableId="306786648">
    <w:abstractNumId w:val="9"/>
  </w:num>
  <w:num w:numId="12" w16cid:durableId="692388113">
    <w:abstractNumId w:val="39"/>
  </w:num>
  <w:num w:numId="13" w16cid:durableId="954101301">
    <w:abstractNumId w:val="81"/>
  </w:num>
  <w:num w:numId="14" w16cid:durableId="1453983157">
    <w:abstractNumId w:val="60"/>
  </w:num>
  <w:num w:numId="15" w16cid:durableId="1049915917">
    <w:abstractNumId w:val="66"/>
  </w:num>
  <w:num w:numId="16" w16cid:durableId="393507242">
    <w:abstractNumId w:val="28"/>
  </w:num>
  <w:num w:numId="17" w16cid:durableId="1099645689">
    <w:abstractNumId w:val="77"/>
  </w:num>
  <w:num w:numId="18" w16cid:durableId="288899495">
    <w:abstractNumId w:val="73"/>
  </w:num>
  <w:num w:numId="19" w16cid:durableId="817498478">
    <w:abstractNumId w:val="36"/>
  </w:num>
  <w:num w:numId="20" w16cid:durableId="1967272504">
    <w:abstractNumId w:val="24"/>
  </w:num>
  <w:num w:numId="21" w16cid:durableId="394478609">
    <w:abstractNumId w:val="25"/>
  </w:num>
  <w:num w:numId="22" w16cid:durableId="1838501190">
    <w:abstractNumId w:val="41"/>
  </w:num>
  <w:num w:numId="23" w16cid:durableId="934747626">
    <w:abstractNumId w:val="72"/>
  </w:num>
  <w:num w:numId="24" w16cid:durableId="1754888567">
    <w:abstractNumId w:val="40"/>
  </w:num>
  <w:num w:numId="25" w16cid:durableId="454981481">
    <w:abstractNumId w:val="30"/>
  </w:num>
  <w:num w:numId="26" w16cid:durableId="2051614550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5971811">
    <w:abstractNumId w:val="10"/>
  </w:num>
  <w:num w:numId="28" w16cid:durableId="899363631">
    <w:abstractNumId w:val="18"/>
  </w:num>
  <w:num w:numId="29" w16cid:durableId="1015156678">
    <w:abstractNumId w:val="27"/>
  </w:num>
  <w:num w:numId="30" w16cid:durableId="295181531">
    <w:abstractNumId w:val="59"/>
  </w:num>
  <w:num w:numId="31" w16cid:durableId="942229124">
    <w:abstractNumId w:val="43"/>
  </w:num>
  <w:num w:numId="32" w16cid:durableId="1553465444">
    <w:abstractNumId w:val="6"/>
  </w:num>
  <w:num w:numId="33" w16cid:durableId="115489666">
    <w:abstractNumId w:val="86"/>
  </w:num>
  <w:num w:numId="34" w16cid:durableId="358092836">
    <w:abstractNumId w:val="80"/>
  </w:num>
  <w:num w:numId="35" w16cid:durableId="93944422">
    <w:abstractNumId w:val="70"/>
  </w:num>
  <w:num w:numId="36" w16cid:durableId="1674456490">
    <w:abstractNumId w:val="12"/>
  </w:num>
  <w:num w:numId="37" w16cid:durableId="1272513289">
    <w:abstractNumId w:val="89"/>
  </w:num>
  <w:num w:numId="38" w16cid:durableId="273827658">
    <w:abstractNumId w:val="62"/>
  </w:num>
  <w:num w:numId="39" w16cid:durableId="1014457292">
    <w:abstractNumId w:val="51"/>
  </w:num>
  <w:num w:numId="40" w16cid:durableId="1611624463">
    <w:abstractNumId w:val="88"/>
  </w:num>
  <w:num w:numId="41" w16cid:durableId="978655316">
    <w:abstractNumId w:val="78"/>
  </w:num>
  <w:num w:numId="42" w16cid:durableId="1748072947">
    <w:abstractNumId w:val="61"/>
  </w:num>
  <w:num w:numId="43" w16cid:durableId="20027294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00327606">
    <w:abstractNumId w:val="26"/>
  </w:num>
  <w:num w:numId="45" w16cid:durableId="715278343">
    <w:abstractNumId w:val="75"/>
  </w:num>
  <w:num w:numId="46" w16cid:durableId="1200167264">
    <w:abstractNumId w:val="71"/>
  </w:num>
  <w:num w:numId="47" w16cid:durableId="665790876">
    <w:abstractNumId w:val="68"/>
  </w:num>
  <w:num w:numId="48" w16cid:durableId="1986733881">
    <w:abstractNumId w:val="45"/>
  </w:num>
  <w:num w:numId="49" w16cid:durableId="1874730754">
    <w:abstractNumId w:val="19"/>
  </w:num>
  <w:num w:numId="50" w16cid:durableId="84301866">
    <w:abstractNumId w:val="16"/>
  </w:num>
  <w:num w:numId="51" w16cid:durableId="512916263">
    <w:abstractNumId w:val="55"/>
  </w:num>
  <w:num w:numId="52" w16cid:durableId="1071656486">
    <w:abstractNumId w:val="33"/>
  </w:num>
  <w:num w:numId="53" w16cid:durableId="67962558">
    <w:abstractNumId w:val="52"/>
  </w:num>
  <w:num w:numId="54" w16cid:durableId="1563105201">
    <w:abstractNumId w:val="21"/>
  </w:num>
  <w:num w:numId="55" w16cid:durableId="680281077">
    <w:abstractNumId w:val="67"/>
  </w:num>
  <w:num w:numId="56" w16cid:durableId="1387609208">
    <w:abstractNumId w:val="91"/>
  </w:num>
  <w:num w:numId="57" w16cid:durableId="783227409">
    <w:abstractNumId w:val="58"/>
  </w:num>
  <w:num w:numId="58" w16cid:durableId="1702171380">
    <w:abstractNumId w:val="53"/>
  </w:num>
  <w:num w:numId="59" w16cid:durableId="1244533787">
    <w:abstractNumId w:val="11"/>
  </w:num>
  <w:num w:numId="60" w16cid:durableId="1381782895">
    <w:abstractNumId w:val="48"/>
  </w:num>
  <w:num w:numId="61" w16cid:durableId="413819191">
    <w:abstractNumId w:val="38"/>
  </w:num>
  <w:num w:numId="62" w16cid:durableId="1758556363">
    <w:abstractNumId w:val="90"/>
  </w:num>
  <w:num w:numId="63" w16cid:durableId="1977642471">
    <w:abstractNumId w:val="42"/>
  </w:num>
  <w:num w:numId="64" w16cid:durableId="1242908331">
    <w:abstractNumId w:val="44"/>
  </w:num>
  <w:num w:numId="65" w16cid:durableId="1415516997">
    <w:abstractNumId w:val="85"/>
  </w:num>
  <w:num w:numId="66" w16cid:durableId="1708523564">
    <w:abstractNumId w:val="17"/>
  </w:num>
  <w:num w:numId="67" w16cid:durableId="431048350">
    <w:abstractNumId w:val="64"/>
  </w:num>
  <w:num w:numId="68" w16cid:durableId="359670641">
    <w:abstractNumId w:val="76"/>
  </w:num>
  <w:num w:numId="69" w16cid:durableId="1160541433">
    <w:abstractNumId w:val="57"/>
  </w:num>
  <w:num w:numId="70" w16cid:durableId="52699973">
    <w:abstractNumId w:val="37"/>
  </w:num>
  <w:num w:numId="71" w16cid:durableId="293486619">
    <w:abstractNumId w:val="47"/>
  </w:num>
  <w:num w:numId="72" w16cid:durableId="74281297">
    <w:abstractNumId w:val="29"/>
  </w:num>
  <w:num w:numId="73" w16cid:durableId="2060519928">
    <w:abstractNumId w:val="13"/>
  </w:num>
  <w:num w:numId="74" w16cid:durableId="521431841">
    <w:abstractNumId w:val="65"/>
  </w:num>
  <w:num w:numId="75" w16cid:durableId="253320540">
    <w:abstractNumId w:val="32"/>
  </w:num>
  <w:num w:numId="76" w16cid:durableId="1374387629">
    <w:abstractNumId w:val="14"/>
  </w:num>
  <w:num w:numId="77" w16cid:durableId="388261832">
    <w:abstractNumId w:val="15"/>
  </w:num>
  <w:num w:numId="78" w16cid:durableId="42678726">
    <w:abstractNumId w:val="84"/>
  </w:num>
  <w:num w:numId="79" w16cid:durableId="793864903">
    <w:abstractNumId w:val="22"/>
  </w:num>
  <w:num w:numId="80" w16cid:durableId="1174029640">
    <w:abstractNumId w:val="54"/>
  </w:num>
  <w:num w:numId="81" w16cid:durableId="483133320">
    <w:abstractNumId w:val="46"/>
  </w:num>
  <w:num w:numId="82" w16cid:durableId="233780339">
    <w:abstractNumId w:val="74"/>
  </w:num>
  <w:num w:numId="83" w16cid:durableId="1445074549">
    <w:abstractNumId w:val="2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6499"/>
    <w:rsid w:val="00007B28"/>
    <w:rsid w:val="00007E72"/>
    <w:rsid w:val="0001016A"/>
    <w:rsid w:val="0001088F"/>
    <w:rsid w:val="00011439"/>
    <w:rsid w:val="00012548"/>
    <w:rsid w:val="00013362"/>
    <w:rsid w:val="0001433C"/>
    <w:rsid w:val="00014A8A"/>
    <w:rsid w:val="000151F9"/>
    <w:rsid w:val="00015BE9"/>
    <w:rsid w:val="00016F35"/>
    <w:rsid w:val="000179DD"/>
    <w:rsid w:val="00017F32"/>
    <w:rsid w:val="00021F08"/>
    <w:rsid w:val="0002409D"/>
    <w:rsid w:val="0002409E"/>
    <w:rsid w:val="00024159"/>
    <w:rsid w:val="0002435F"/>
    <w:rsid w:val="00024441"/>
    <w:rsid w:val="00024889"/>
    <w:rsid w:val="000254C7"/>
    <w:rsid w:val="000255BE"/>
    <w:rsid w:val="000262FC"/>
    <w:rsid w:val="000278ED"/>
    <w:rsid w:val="00031C5D"/>
    <w:rsid w:val="0003224C"/>
    <w:rsid w:val="00033FF9"/>
    <w:rsid w:val="00035C62"/>
    <w:rsid w:val="000368F0"/>
    <w:rsid w:val="00036A89"/>
    <w:rsid w:val="00037989"/>
    <w:rsid w:val="00040C50"/>
    <w:rsid w:val="000436EE"/>
    <w:rsid w:val="0004373B"/>
    <w:rsid w:val="00043BCE"/>
    <w:rsid w:val="00043D88"/>
    <w:rsid w:val="000450C6"/>
    <w:rsid w:val="00045936"/>
    <w:rsid w:val="00046038"/>
    <w:rsid w:val="0004690C"/>
    <w:rsid w:val="00046CE9"/>
    <w:rsid w:val="00052874"/>
    <w:rsid w:val="000530B3"/>
    <w:rsid w:val="0005502D"/>
    <w:rsid w:val="0005623C"/>
    <w:rsid w:val="0005768C"/>
    <w:rsid w:val="00060CAA"/>
    <w:rsid w:val="00061705"/>
    <w:rsid w:val="0006246E"/>
    <w:rsid w:val="00063459"/>
    <w:rsid w:val="00063DB3"/>
    <w:rsid w:val="00064F52"/>
    <w:rsid w:val="0006778A"/>
    <w:rsid w:val="00067B80"/>
    <w:rsid w:val="00070A95"/>
    <w:rsid w:val="00071677"/>
    <w:rsid w:val="000717BF"/>
    <w:rsid w:val="00071B68"/>
    <w:rsid w:val="00072F3C"/>
    <w:rsid w:val="00075F3E"/>
    <w:rsid w:val="0007618E"/>
    <w:rsid w:val="000778FB"/>
    <w:rsid w:val="00077BA1"/>
    <w:rsid w:val="00077DF6"/>
    <w:rsid w:val="00082197"/>
    <w:rsid w:val="0008280E"/>
    <w:rsid w:val="00082FED"/>
    <w:rsid w:val="0008405C"/>
    <w:rsid w:val="00084B5A"/>
    <w:rsid w:val="00084E5C"/>
    <w:rsid w:val="00086526"/>
    <w:rsid w:val="00087C7A"/>
    <w:rsid w:val="000910CE"/>
    <w:rsid w:val="00091324"/>
    <w:rsid w:val="00091EFB"/>
    <w:rsid w:val="00094B4F"/>
    <w:rsid w:val="00094C56"/>
    <w:rsid w:val="00097C94"/>
    <w:rsid w:val="000A12A1"/>
    <w:rsid w:val="000A1E59"/>
    <w:rsid w:val="000A2873"/>
    <w:rsid w:val="000A3677"/>
    <w:rsid w:val="000A4BC7"/>
    <w:rsid w:val="000A571E"/>
    <w:rsid w:val="000A6A56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84F"/>
    <w:rsid w:val="000C557A"/>
    <w:rsid w:val="000C69C9"/>
    <w:rsid w:val="000C6C44"/>
    <w:rsid w:val="000C6E02"/>
    <w:rsid w:val="000C735D"/>
    <w:rsid w:val="000C7629"/>
    <w:rsid w:val="000C7C28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16D"/>
    <w:rsid w:val="000D6332"/>
    <w:rsid w:val="000E0349"/>
    <w:rsid w:val="000E064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386"/>
    <w:rsid w:val="000E5A82"/>
    <w:rsid w:val="000E6A1F"/>
    <w:rsid w:val="000E6BA7"/>
    <w:rsid w:val="000F0624"/>
    <w:rsid w:val="000F0D02"/>
    <w:rsid w:val="000F12DA"/>
    <w:rsid w:val="000F1657"/>
    <w:rsid w:val="000F1CBC"/>
    <w:rsid w:val="000F1DCF"/>
    <w:rsid w:val="000F3CDB"/>
    <w:rsid w:val="000F42FF"/>
    <w:rsid w:val="000F4D96"/>
    <w:rsid w:val="000F51AC"/>
    <w:rsid w:val="000F54F4"/>
    <w:rsid w:val="000F55BF"/>
    <w:rsid w:val="000F6671"/>
    <w:rsid w:val="000F6731"/>
    <w:rsid w:val="000F6750"/>
    <w:rsid w:val="000F78A0"/>
    <w:rsid w:val="001016C6"/>
    <w:rsid w:val="00102B89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4FA0"/>
    <w:rsid w:val="00125202"/>
    <w:rsid w:val="001266BB"/>
    <w:rsid w:val="0012762B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895"/>
    <w:rsid w:val="00142312"/>
    <w:rsid w:val="00142F98"/>
    <w:rsid w:val="00143760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36B2"/>
    <w:rsid w:val="00185F99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CCD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C13"/>
    <w:rsid w:val="001B6DA1"/>
    <w:rsid w:val="001B70C8"/>
    <w:rsid w:val="001C1481"/>
    <w:rsid w:val="001C173E"/>
    <w:rsid w:val="001C2027"/>
    <w:rsid w:val="001C46B2"/>
    <w:rsid w:val="001C4A2D"/>
    <w:rsid w:val="001C5024"/>
    <w:rsid w:val="001C6784"/>
    <w:rsid w:val="001D001F"/>
    <w:rsid w:val="001D033E"/>
    <w:rsid w:val="001D0340"/>
    <w:rsid w:val="001D0A25"/>
    <w:rsid w:val="001D1728"/>
    <w:rsid w:val="001D1A4E"/>
    <w:rsid w:val="001D1C85"/>
    <w:rsid w:val="001D2D95"/>
    <w:rsid w:val="001D2E52"/>
    <w:rsid w:val="001D3C29"/>
    <w:rsid w:val="001D4853"/>
    <w:rsid w:val="001D52F7"/>
    <w:rsid w:val="001D5D85"/>
    <w:rsid w:val="001D6101"/>
    <w:rsid w:val="001D665C"/>
    <w:rsid w:val="001D687D"/>
    <w:rsid w:val="001D7A55"/>
    <w:rsid w:val="001D7A91"/>
    <w:rsid w:val="001D7C30"/>
    <w:rsid w:val="001E0768"/>
    <w:rsid w:val="001E37FE"/>
    <w:rsid w:val="001E3B05"/>
    <w:rsid w:val="001E467C"/>
    <w:rsid w:val="001E4E18"/>
    <w:rsid w:val="001E5C72"/>
    <w:rsid w:val="001E5CB9"/>
    <w:rsid w:val="001E5F51"/>
    <w:rsid w:val="001E72B7"/>
    <w:rsid w:val="001E7822"/>
    <w:rsid w:val="001F0D7F"/>
    <w:rsid w:val="001F1792"/>
    <w:rsid w:val="001F78B5"/>
    <w:rsid w:val="0020063A"/>
    <w:rsid w:val="00201AA0"/>
    <w:rsid w:val="00202A74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25FF"/>
    <w:rsid w:val="002236A0"/>
    <w:rsid w:val="00223FF0"/>
    <w:rsid w:val="002241E4"/>
    <w:rsid w:val="00224931"/>
    <w:rsid w:val="00226422"/>
    <w:rsid w:val="0022663F"/>
    <w:rsid w:val="00226659"/>
    <w:rsid w:val="00226C79"/>
    <w:rsid w:val="00230F21"/>
    <w:rsid w:val="00231CD9"/>
    <w:rsid w:val="002325A7"/>
    <w:rsid w:val="00232A4E"/>
    <w:rsid w:val="00233286"/>
    <w:rsid w:val="0023371F"/>
    <w:rsid w:val="00233A98"/>
    <w:rsid w:val="00233ED3"/>
    <w:rsid w:val="0023658A"/>
    <w:rsid w:val="00236611"/>
    <w:rsid w:val="00236739"/>
    <w:rsid w:val="00240CA7"/>
    <w:rsid w:val="002431BA"/>
    <w:rsid w:val="00245825"/>
    <w:rsid w:val="002469EF"/>
    <w:rsid w:val="00246F8D"/>
    <w:rsid w:val="00247911"/>
    <w:rsid w:val="00247D6B"/>
    <w:rsid w:val="00250710"/>
    <w:rsid w:val="00250EE5"/>
    <w:rsid w:val="00251531"/>
    <w:rsid w:val="00253B05"/>
    <w:rsid w:val="00256344"/>
    <w:rsid w:val="002617BE"/>
    <w:rsid w:val="00262918"/>
    <w:rsid w:val="00262CA2"/>
    <w:rsid w:val="0026342C"/>
    <w:rsid w:val="00265363"/>
    <w:rsid w:val="00265410"/>
    <w:rsid w:val="00266790"/>
    <w:rsid w:val="002718D9"/>
    <w:rsid w:val="002728AE"/>
    <w:rsid w:val="00272F11"/>
    <w:rsid w:val="00273F4D"/>
    <w:rsid w:val="00274D88"/>
    <w:rsid w:val="002760B5"/>
    <w:rsid w:val="00276B21"/>
    <w:rsid w:val="00277564"/>
    <w:rsid w:val="002800BC"/>
    <w:rsid w:val="00281114"/>
    <w:rsid w:val="002812B7"/>
    <w:rsid w:val="00282787"/>
    <w:rsid w:val="002827BD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6DE6"/>
    <w:rsid w:val="00297AEF"/>
    <w:rsid w:val="00297BFA"/>
    <w:rsid w:val="00297CA2"/>
    <w:rsid w:val="002A4570"/>
    <w:rsid w:val="002A475E"/>
    <w:rsid w:val="002A58BF"/>
    <w:rsid w:val="002A5E78"/>
    <w:rsid w:val="002A682C"/>
    <w:rsid w:val="002B07B9"/>
    <w:rsid w:val="002B0EF1"/>
    <w:rsid w:val="002B0FD0"/>
    <w:rsid w:val="002B132C"/>
    <w:rsid w:val="002B3087"/>
    <w:rsid w:val="002B408A"/>
    <w:rsid w:val="002B5159"/>
    <w:rsid w:val="002B7152"/>
    <w:rsid w:val="002B7FF7"/>
    <w:rsid w:val="002C12CC"/>
    <w:rsid w:val="002C149C"/>
    <w:rsid w:val="002C1BC1"/>
    <w:rsid w:val="002C2019"/>
    <w:rsid w:val="002C2D40"/>
    <w:rsid w:val="002C7E1C"/>
    <w:rsid w:val="002D0644"/>
    <w:rsid w:val="002D09DD"/>
    <w:rsid w:val="002D0C9E"/>
    <w:rsid w:val="002D1B86"/>
    <w:rsid w:val="002D249E"/>
    <w:rsid w:val="002D2DBE"/>
    <w:rsid w:val="002D48ED"/>
    <w:rsid w:val="002D4C70"/>
    <w:rsid w:val="002D566D"/>
    <w:rsid w:val="002D6352"/>
    <w:rsid w:val="002E068E"/>
    <w:rsid w:val="002E0D5F"/>
    <w:rsid w:val="002E15C9"/>
    <w:rsid w:val="002E18FC"/>
    <w:rsid w:val="002E1D84"/>
    <w:rsid w:val="002E2F67"/>
    <w:rsid w:val="002E3871"/>
    <w:rsid w:val="002E4726"/>
    <w:rsid w:val="002E474C"/>
    <w:rsid w:val="002E54C1"/>
    <w:rsid w:val="002E557A"/>
    <w:rsid w:val="002E5BBC"/>
    <w:rsid w:val="002E6D69"/>
    <w:rsid w:val="002E724E"/>
    <w:rsid w:val="002F06D2"/>
    <w:rsid w:val="002F4402"/>
    <w:rsid w:val="002F588A"/>
    <w:rsid w:val="002F61DB"/>
    <w:rsid w:val="002F6FD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61B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DC3"/>
    <w:rsid w:val="00320F91"/>
    <w:rsid w:val="00321C26"/>
    <w:rsid w:val="0032284F"/>
    <w:rsid w:val="00323B10"/>
    <w:rsid w:val="00323EE3"/>
    <w:rsid w:val="00324D72"/>
    <w:rsid w:val="003252C9"/>
    <w:rsid w:val="0032556F"/>
    <w:rsid w:val="0032562F"/>
    <w:rsid w:val="00325AC4"/>
    <w:rsid w:val="00325D16"/>
    <w:rsid w:val="00330F5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E"/>
    <w:rsid w:val="0034391A"/>
    <w:rsid w:val="00343BA6"/>
    <w:rsid w:val="00344587"/>
    <w:rsid w:val="00344669"/>
    <w:rsid w:val="00344A5D"/>
    <w:rsid w:val="0035012D"/>
    <w:rsid w:val="00351F67"/>
    <w:rsid w:val="00352806"/>
    <w:rsid w:val="00353BA0"/>
    <w:rsid w:val="00353DD4"/>
    <w:rsid w:val="00354033"/>
    <w:rsid w:val="003550A3"/>
    <w:rsid w:val="0035558E"/>
    <w:rsid w:val="003572F9"/>
    <w:rsid w:val="0035738C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AEA"/>
    <w:rsid w:val="00372DF6"/>
    <w:rsid w:val="00373448"/>
    <w:rsid w:val="003744BF"/>
    <w:rsid w:val="003802C1"/>
    <w:rsid w:val="00381997"/>
    <w:rsid w:val="00381C03"/>
    <w:rsid w:val="0038352A"/>
    <w:rsid w:val="00383625"/>
    <w:rsid w:val="003836FC"/>
    <w:rsid w:val="0038402D"/>
    <w:rsid w:val="00384C06"/>
    <w:rsid w:val="00384CB0"/>
    <w:rsid w:val="00384D62"/>
    <w:rsid w:val="003867FC"/>
    <w:rsid w:val="00386AE9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E8A"/>
    <w:rsid w:val="003B1C28"/>
    <w:rsid w:val="003B36E0"/>
    <w:rsid w:val="003B41A6"/>
    <w:rsid w:val="003B44E5"/>
    <w:rsid w:val="003B5A34"/>
    <w:rsid w:val="003B5E66"/>
    <w:rsid w:val="003B6AFB"/>
    <w:rsid w:val="003B6F67"/>
    <w:rsid w:val="003B7470"/>
    <w:rsid w:val="003C1501"/>
    <w:rsid w:val="003C1C96"/>
    <w:rsid w:val="003C359B"/>
    <w:rsid w:val="003C3718"/>
    <w:rsid w:val="003C4C49"/>
    <w:rsid w:val="003C6F16"/>
    <w:rsid w:val="003C758B"/>
    <w:rsid w:val="003C7B82"/>
    <w:rsid w:val="003D11A7"/>
    <w:rsid w:val="003D17B8"/>
    <w:rsid w:val="003D290D"/>
    <w:rsid w:val="003D39E9"/>
    <w:rsid w:val="003D4025"/>
    <w:rsid w:val="003D4B95"/>
    <w:rsid w:val="003D4F3D"/>
    <w:rsid w:val="003D5D7E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C6"/>
    <w:rsid w:val="003F3B3E"/>
    <w:rsid w:val="003F5A7C"/>
    <w:rsid w:val="003F6689"/>
    <w:rsid w:val="003F69D7"/>
    <w:rsid w:val="003F77AD"/>
    <w:rsid w:val="003F7DE9"/>
    <w:rsid w:val="003F7E4E"/>
    <w:rsid w:val="00402BA7"/>
    <w:rsid w:val="00402D76"/>
    <w:rsid w:val="00403C90"/>
    <w:rsid w:val="00404C5E"/>
    <w:rsid w:val="00404FC6"/>
    <w:rsid w:val="004057F8"/>
    <w:rsid w:val="0040601A"/>
    <w:rsid w:val="00406A96"/>
    <w:rsid w:val="004079F4"/>
    <w:rsid w:val="004110DE"/>
    <w:rsid w:val="00411635"/>
    <w:rsid w:val="00411ADE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0D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5F97"/>
    <w:rsid w:val="00460508"/>
    <w:rsid w:val="00460B78"/>
    <w:rsid w:val="00460C17"/>
    <w:rsid w:val="004616B2"/>
    <w:rsid w:val="00463C1D"/>
    <w:rsid w:val="00466A45"/>
    <w:rsid w:val="00466DEE"/>
    <w:rsid w:val="00470903"/>
    <w:rsid w:val="00470F5A"/>
    <w:rsid w:val="00475FFB"/>
    <w:rsid w:val="00476408"/>
    <w:rsid w:val="00476553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667A"/>
    <w:rsid w:val="00487051"/>
    <w:rsid w:val="004871F0"/>
    <w:rsid w:val="0048792F"/>
    <w:rsid w:val="00487AA1"/>
    <w:rsid w:val="00487B77"/>
    <w:rsid w:val="00487FD7"/>
    <w:rsid w:val="0049047F"/>
    <w:rsid w:val="004904C0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97806"/>
    <w:rsid w:val="004A091C"/>
    <w:rsid w:val="004A1CDB"/>
    <w:rsid w:val="004A1D27"/>
    <w:rsid w:val="004A3755"/>
    <w:rsid w:val="004A4B4A"/>
    <w:rsid w:val="004A5B68"/>
    <w:rsid w:val="004A6CBB"/>
    <w:rsid w:val="004A7DFA"/>
    <w:rsid w:val="004B1BE4"/>
    <w:rsid w:val="004B1D43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F48"/>
    <w:rsid w:val="004C6342"/>
    <w:rsid w:val="004C74D7"/>
    <w:rsid w:val="004C7567"/>
    <w:rsid w:val="004C7C56"/>
    <w:rsid w:val="004D18E8"/>
    <w:rsid w:val="004D2628"/>
    <w:rsid w:val="004D441C"/>
    <w:rsid w:val="004D5854"/>
    <w:rsid w:val="004E0434"/>
    <w:rsid w:val="004E234C"/>
    <w:rsid w:val="004E35BF"/>
    <w:rsid w:val="004E3B96"/>
    <w:rsid w:val="004E4168"/>
    <w:rsid w:val="004E480A"/>
    <w:rsid w:val="004E4834"/>
    <w:rsid w:val="004E54D8"/>
    <w:rsid w:val="004E69C7"/>
    <w:rsid w:val="004E6B05"/>
    <w:rsid w:val="004E729E"/>
    <w:rsid w:val="004F0CEC"/>
    <w:rsid w:val="004F13E8"/>
    <w:rsid w:val="004F181E"/>
    <w:rsid w:val="004F20CA"/>
    <w:rsid w:val="004F386F"/>
    <w:rsid w:val="004F63EB"/>
    <w:rsid w:val="004F6812"/>
    <w:rsid w:val="004F7D01"/>
    <w:rsid w:val="00500770"/>
    <w:rsid w:val="00503361"/>
    <w:rsid w:val="00504E07"/>
    <w:rsid w:val="005057B5"/>
    <w:rsid w:val="00506D4A"/>
    <w:rsid w:val="005075CC"/>
    <w:rsid w:val="00507788"/>
    <w:rsid w:val="005110E1"/>
    <w:rsid w:val="00511B8B"/>
    <w:rsid w:val="00512AAF"/>
    <w:rsid w:val="00513159"/>
    <w:rsid w:val="005137AD"/>
    <w:rsid w:val="00513D34"/>
    <w:rsid w:val="00515767"/>
    <w:rsid w:val="00515E02"/>
    <w:rsid w:val="00516A48"/>
    <w:rsid w:val="00520398"/>
    <w:rsid w:val="00522AE8"/>
    <w:rsid w:val="00523418"/>
    <w:rsid w:val="0052346B"/>
    <w:rsid w:val="00524383"/>
    <w:rsid w:val="0052463A"/>
    <w:rsid w:val="00524C8F"/>
    <w:rsid w:val="00525A7B"/>
    <w:rsid w:val="0053312B"/>
    <w:rsid w:val="00533432"/>
    <w:rsid w:val="00533E87"/>
    <w:rsid w:val="00534763"/>
    <w:rsid w:val="00534BF9"/>
    <w:rsid w:val="00534CF3"/>
    <w:rsid w:val="00534D6A"/>
    <w:rsid w:val="00534F77"/>
    <w:rsid w:val="005375FA"/>
    <w:rsid w:val="00541BD3"/>
    <w:rsid w:val="00541DD3"/>
    <w:rsid w:val="00544C94"/>
    <w:rsid w:val="00544FE1"/>
    <w:rsid w:val="00545239"/>
    <w:rsid w:val="00545AC5"/>
    <w:rsid w:val="00545D8B"/>
    <w:rsid w:val="0054687E"/>
    <w:rsid w:val="00547C0C"/>
    <w:rsid w:val="0055085B"/>
    <w:rsid w:val="00551622"/>
    <w:rsid w:val="00551C33"/>
    <w:rsid w:val="00552834"/>
    <w:rsid w:val="005530A3"/>
    <w:rsid w:val="00554207"/>
    <w:rsid w:val="00554306"/>
    <w:rsid w:val="00557025"/>
    <w:rsid w:val="0055742C"/>
    <w:rsid w:val="00563A24"/>
    <w:rsid w:val="00565529"/>
    <w:rsid w:val="00565FCF"/>
    <w:rsid w:val="005668AF"/>
    <w:rsid w:val="00570F42"/>
    <w:rsid w:val="00571D0D"/>
    <w:rsid w:val="00572B24"/>
    <w:rsid w:val="00573B9C"/>
    <w:rsid w:val="00573FDF"/>
    <w:rsid w:val="005741A8"/>
    <w:rsid w:val="0057441B"/>
    <w:rsid w:val="005745E3"/>
    <w:rsid w:val="00575714"/>
    <w:rsid w:val="00575B09"/>
    <w:rsid w:val="00576B52"/>
    <w:rsid w:val="00577053"/>
    <w:rsid w:val="00577172"/>
    <w:rsid w:val="005800A7"/>
    <w:rsid w:val="00580367"/>
    <w:rsid w:val="00580658"/>
    <w:rsid w:val="00581816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119"/>
    <w:rsid w:val="00595317"/>
    <w:rsid w:val="00595907"/>
    <w:rsid w:val="0059613E"/>
    <w:rsid w:val="005961F5"/>
    <w:rsid w:val="005A0A0B"/>
    <w:rsid w:val="005A494D"/>
    <w:rsid w:val="005A57E7"/>
    <w:rsid w:val="005A7900"/>
    <w:rsid w:val="005A792D"/>
    <w:rsid w:val="005B1C73"/>
    <w:rsid w:val="005B1FDE"/>
    <w:rsid w:val="005B3E68"/>
    <w:rsid w:val="005B4E66"/>
    <w:rsid w:val="005B666F"/>
    <w:rsid w:val="005B6901"/>
    <w:rsid w:val="005B6F7A"/>
    <w:rsid w:val="005C1A68"/>
    <w:rsid w:val="005C242A"/>
    <w:rsid w:val="005C30CD"/>
    <w:rsid w:val="005C3726"/>
    <w:rsid w:val="005C676A"/>
    <w:rsid w:val="005C68C0"/>
    <w:rsid w:val="005C799E"/>
    <w:rsid w:val="005D0167"/>
    <w:rsid w:val="005D03FD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1B55"/>
    <w:rsid w:val="005F2F1F"/>
    <w:rsid w:val="005F2F41"/>
    <w:rsid w:val="005F621F"/>
    <w:rsid w:val="005F7442"/>
    <w:rsid w:val="00600234"/>
    <w:rsid w:val="00600D37"/>
    <w:rsid w:val="00601087"/>
    <w:rsid w:val="006013BE"/>
    <w:rsid w:val="00601FF8"/>
    <w:rsid w:val="00605A89"/>
    <w:rsid w:val="00606657"/>
    <w:rsid w:val="00607D4C"/>
    <w:rsid w:val="006104CA"/>
    <w:rsid w:val="0061324C"/>
    <w:rsid w:val="00613D09"/>
    <w:rsid w:val="00614B79"/>
    <w:rsid w:val="006169DA"/>
    <w:rsid w:val="00617C7C"/>
    <w:rsid w:val="00621336"/>
    <w:rsid w:val="00622095"/>
    <w:rsid w:val="0062224D"/>
    <w:rsid w:val="0062277A"/>
    <w:rsid w:val="006228A7"/>
    <w:rsid w:val="00623CEB"/>
    <w:rsid w:val="00625125"/>
    <w:rsid w:val="00625D61"/>
    <w:rsid w:val="006268D9"/>
    <w:rsid w:val="006320D5"/>
    <w:rsid w:val="00632588"/>
    <w:rsid w:val="0063479D"/>
    <w:rsid w:val="006355BE"/>
    <w:rsid w:val="006359EA"/>
    <w:rsid w:val="00640D74"/>
    <w:rsid w:val="006430FD"/>
    <w:rsid w:val="0064330E"/>
    <w:rsid w:val="006469BD"/>
    <w:rsid w:val="006470AB"/>
    <w:rsid w:val="006500EA"/>
    <w:rsid w:val="00652613"/>
    <w:rsid w:val="006532B1"/>
    <w:rsid w:val="00653870"/>
    <w:rsid w:val="00653F27"/>
    <w:rsid w:val="00654B01"/>
    <w:rsid w:val="00655463"/>
    <w:rsid w:val="006568A4"/>
    <w:rsid w:val="00660A68"/>
    <w:rsid w:val="00662A29"/>
    <w:rsid w:val="0066344E"/>
    <w:rsid w:val="00666F41"/>
    <w:rsid w:val="00667596"/>
    <w:rsid w:val="00670DB0"/>
    <w:rsid w:val="00670DCB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788A"/>
    <w:rsid w:val="00690FA6"/>
    <w:rsid w:val="006929D6"/>
    <w:rsid w:val="00692B88"/>
    <w:rsid w:val="00692F70"/>
    <w:rsid w:val="006940C6"/>
    <w:rsid w:val="00695B51"/>
    <w:rsid w:val="00696ADA"/>
    <w:rsid w:val="00697F9C"/>
    <w:rsid w:val="006A0EB1"/>
    <w:rsid w:val="006A4F2A"/>
    <w:rsid w:val="006A5732"/>
    <w:rsid w:val="006A7471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729"/>
    <w:rsid w:val="006D4CF2"/>
    <w:rsid w:val="006D7F32"/>
    <w:rsid w:val="006E03AC"/>
    <w:rsid w:val="006E0AB7"/>
    <w:rsid w:val="006E0C96"/>
    <w:rsid w:val="006E2432"/>
    <w:rsid w:val="006E2A4B"/>
    <w:rsid w:val="006E50F9"/>
    <w:rsid w:val="006E69E3"/>
    <w:rsid w:val="006E6CE6"/>
    <w:rsid w:val="006E73BC"/>
    <w:rsid w:val="006E7FC4"/>
    <w:rsid w:val="006F1689"/>
    <w:rsid w:val="006F1EA5"/>
    <w:rsid w:val="006F2A24"/>
    <w:rsid w:val="006F38B7"/>
    <w:rsid w:val="006F4D3F"/>
    <w:rsid w:val="006F53DA"/>
    <w:rsid w:val="006F6489"/>
    <w:rsid w:val="006F6744"/>
    <w:rsid w:val="006F69FC"/>
    <w:rsid w:val="00701C6A"/>
    <w:rsid w:val="00701EAD"/>
    <w:rsid w:val="00704FCD"/>
    <w:rsid w:val="007078F2"/>
    <w:rsid w:val="00707D49"/>
    <w:rsid w:val="0071485B"/>
    <w:rsid w:val="00714A06"/>
    <w:rsid w:val="007155DA"/>
    <w:rsid w:val="00716461"/>
    <w:rsid w:val="00716DEA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A95"/>
    <w:rsid w:val="00735855"/>
    <w:rsid w:val="00744AEA"/>
    <w:rsid w:val="0074543F"/>
    <w:rsid w:val="00745DA7"/>
    <w:rsid w:val="00745F2F"/>
    <w:rsid w:val="0074728A"/>
    <w:rsid w:val="00747543"/>
    <w:rsid w:val="0075016B"/>
    <w:rsid w:val="007515D3"/>
    <w:rsid w:val="00752A2D"/>
    <w:rsid w:val="00752B58"/>
    <w:rsid w:val="007552BB"/>
    <w:rsid w:val="00755614"/>
    <w:rsid w:val="007559D6"/>
    <w:rsid w:val="0075624B"/>
    <w:rsid w:val="00756997"/>
    <w:rsid w:val="00757261"/>
    <w:rsid w:val="0076037B"/>
    <w:rsid w:val="007613B1"/>
    <w:rsid w:val="00762198"/>
    <w:rsid w:val="0077233A"/>
    <w:rsid w:val="00775E5E"/>
    <w:rsid w:val="00777B35"/>
    <w:rsid w:val="007805F4"/>
    <w:rsid w:val="00780879"/>
    <w:rsid w:val="007810E0"/>
    <w:rsid w:val="007838DB"/>
    <w:rsid w:val="00784131"/>
    <w:rsid w:val="0078693A"/>
    <w:rsid w:val="007872F6"/>
    <w:rsid w:val="007875E1"/>
    <w:rsid w:val="007904AD"/>
    <w:rsid w:val="007908CA"/>
    <w:rsid w:val="007910A2"/>
    <w:rsid w:val="007912AF"/>
    <w:rsid w:val="0079148A"/>
    <w:rsid w:val="00792188"/>
    <w:rsid w:val="0079228E"/>
    <w:rsid w:val="00795597"/>
    <w:rsid w:val="00795BA8"/>
    <w:rsid w:val="00795EB8"/>
    <w:rsid w:val="00796BA3"/>
    <w:rsid w:val="007A1016"/>
    <w:rsid w:val="007A211F"/>
    <w:rsid w:val="007A2E20"/>
    <w:rsid w:val="007A371C"/>
    <w:rsid w:val="007A5480"/>
    <w:rsid w:val="007A634E"/>
    <w:rsid w:val="007A64EA"/>
    <w:rsid w:val="007A6614"/>
    <w:rsid w:val="007A6E04"/>
    <w:rsid w:val="007A78E1"/>
    <w:rsid w:val="007B14FE"/>
    <w:rsid w:val="007B1A1C"/>
    <w:rsid w:val="007B34BD"/>
    <w:rsid w:val="007B3676"/>
    <w:rsid w:val="007B3EF8"/>
    <w:rsid w:val="007B459A"/>
    <w:rsid w:val="007B4CBF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AA3"/>
    <w:rsid w:val="007D2B17"/>
    <w:rsid w:val="007D2B47"/>
    <w:rsid w:val="007D427B"/>
    <w:rsid w:val="007D4F6A"/>
    <w:rsid w:val="007D63B3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8D5"/>
    <w:rsid w:val="007F6B47"/>
    <w:rsid w:val="007F7497"/>
    <w:rsid w:val="007F74CA"/>
    <w:rsid w:val="0080158C"/>
    <w:rsid w:val="008034FB"/>
    <w:rsid w:val="00804111"/>
    <w:rsid w:val="008041F5"/>
    <w:rsid w:val="00804857"/>
    <w:rsid w:val="00804ACA"/>
    <w:rsid w:val="00804EF6"/>
    <w:rsid w:val="008050EE"/>
    <w:rsid w:val="00805A04"/>
    <w:rsid w:val="00806055"/>
    <w:rsid w:val="0081096A"/>
    <w:rsid w:val="008135FB"/>
    <w:rsid w:val="00813913"/>
    <w:rsid w:val="00814ACA"/>
    <w:rsid w:val="00814EB5"/>
    <w:rsid w:val="00815035"/>
    <w:rsid w:val="0081543D"/>
    <w:rsid w:val="00816456"/>
    <w:rsid w:val="008204FC"/>
    <w:rsid w:val="0082105F"/>
    <w:rsid w:val="00821F8E"/>
    <w:rsid w:val="008231AE"/>
    <w:rsid w:val="00823425"/>
    <w:rsid w:val="00823DCD"/>
    <w:rsid w:val="0082603D"/>
    <w:rsid w:val="00826E43"/>
    <w:rsid w:val="008274CF"/>
    <w:rsid w:val="0082773A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209C"/>
    <w:rsid w:val="00842B1D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4776C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C3F"/>
    <w:rsid w:val="008634F9"/>
    <w:rsid w:val="008655A9"/>
    <w:rsid w:val="00866071"/>
    <w:rsid w:val="00866456"/>
    <w:rsid w:val="00866B88"/>
    <w:rsid w:val="00867299"/>
    <w:rsid w:val="00867A33"/>
    <w:rsid w:val="00867D98"/>
    <w:rsid w:val="00870F6C"/>
    <w:rsid w:val="008726C7"/>
    <w:rsid w:val="00873C06"/>
    <w:rsid w:val="0087589C"/>
    <w:rsid w:val="00875A5E"/>
    <w:rsid w:val="008760A9"/>
    <w:rsid w:val="00876F5F"/>
    <w:rsid w:val="0087787E"/>
    <w:rsid w:val="00880D99"/>
    <w:rsid w:val="008817FB"/>
    <w:rsid w:val="008829F5"/>
    <w:rsid w:val="008839E6"/>
    <w:rsid w:val="00884302"/>
    <w:rsid w:val="00884A69"/>
    <w:rsid w:val="00884A94"/>
    <w:rsid w:val="008855C2"/>
    <w:rsid w:val="008856EB"/>
    <w:rsid w:val="00886BAA"/>
    <w:rsid w:val="00886D63"/>
    <w:rsid w:val="0088739C"/>
    <w:rsid w:val="00887516"/>
    <w:rsid w:val="00891046"/>
    <w:rsid w:val="0089169E"/>
    <w:rsid w:val="0089263F"/>
    <w:rsid w:val="008926E5"/>
    <w:rsid w:val="00893D49"/>
    <w:rsid w:val="00893D97"/>
    <w:rsid w:val="00896A57"/>
    <w:rsid w:val="00897586"/>
    <w:rsid w:val="008A0085"/>
    <w:rsid w:val="008A0B0D"/>
    <w:rsid w:val="008A20B6"/>
    <w:rsid w:val="008A2895"/>
    <w:rsid w:val="008A50A8"/>
    <w:rsid w:val="008A5619"/>
    <w:rsid w:val="008A58B3"/>
    <w:rsid w:val="008A5B98"/>
    <w:rsid w:val="008A77AF"/>
    <w:rsid w:val="008A7D89"/>
    <w:rsid w:val="008B0184"/>
    <w:rsid w:val="008B15FA"/>
    <w:rsid w:val="008B2C6D"/>
    <w:rsid w:val="008B54D5"/>
    <w:rsid w:val="008B722E"/>
    <w:rsid w:val="008B7355"/>
    <w:rsid w:val="008B7F69"/>
    <w:rsid w:val="008C0086"/>
    <w:rsid w:val="008C110D"/>
    <w:rsid w:val="008C1997"/>
    <w:rsid w:val="008C201C"/>
    <w:rsid w:val="008C4E60"/>
    <w:rsid w:val="008C4FDA"/>
    <w:rsid w:val="008C72F2"/>
    <w:rsid w:val="008D1AD4"/>
    <w:rsid w:val="008D2072"/>
    <w:rsid w:val="008D2764"/>
    <w:rsid w:val="008D5B63"/>
    <w:rsid w:val="008D5F44"/>
    <w:rsid w:val="008E1190"/>
    <w:rsid w:val="008E24B4"/>
    <w:rsid w:val="008E2912"/>
    <w:rsid w:val="008E2F35"/>
    <w:rsid w:val="008E3763"/>
    <w:rsid w:val="008E54E0"/>
    <w:rsid w:val="008E5A5F"/>
    <w:rsid w:val="008E5DF9"/>
    <w:rsid w:val="008F092C"/>
    <w:rsid w:val="008F1D84"/>
    <w:rsid w:val="008F28C4"/>
    <w:rsid w:val="008F4290"/>
    <w:rsid w:val="008F4580"/>
    <w:rsid w:val="008F4894"/>
    <w:rsid w:val="008F4F4C"/>
    <w:rsid w:val="008F5003"/>
    <w:rsid w:val="008F571E"/>
    <w:rsid w:val="008F5BDE"/>
    <w:rsid w:val="008F6463"/>
    <w:rsid w:val="008F6A34"/>
    <w:rsid w:val="008F73F2"/>
    <w:rsid w:val="0090234E"/>
    <w:rsid w:val="009050E2"/>
    <w:rsid w:val="00907000"/>
    <w:rsid w:val="00910EE4"/>
    <w:rsid w:val="00912F87"/>
    <w:rsid w:val="00913816"/>
    <w:rsid w:val="00913A62"/>
    <w:rsid w:val="00914132"/>
    <w:rsid w:val="00917A5D"/>
    <w:rsid w:val="00920833"/>
    <w:rsid w:val="0092122E"/>
    <w:rsid w:val="0092167E"/>
    <w:rsid w:val="009220E3"/>
    <w:rsid w:val="00925C76"/>
    <w:rsid w:val="009303A8"/>
    <w:rsid w:val="00931BE6"/>
    <w:rsid w:val="009321C8"/>
    <w:rsid w:val="0093261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7159"/>
    <w:rsid w:val="009817EF"/>
    <w:rsid w:val="009819A7"/>
    <w:rsid w:val="00981A08"/>
    <w:rsid w:val="009832E0"/>
    <w:rsid w:val="0098416C"/>
    <w:rsid w:val="00986057"/>
    <w:rsid w:val="0098605C"/>
    <w:rsid w:val="00986E9A"/>
    <w:rsid w:val="00986F1F"/>
    <w:rsid w:val="009872D5"/>
    <w:rsid w:val="009878DF"/>
    <w:rsid w:val="00992905"/>
    <w:rsid w:val="0099461B"/>
    <w:rsid w:val="00994E8C"/>
    <w:rsid w:val="00995A53"/>
    <w:rsid w:val="00996B2D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10F2"/>
    <w:rsid w:val="009B22E2"/>
    <w:rsid w:val="009B2E71"/>
    <w:rsid w:val="009B3F3B"/>
    <w:rsid w:val="009B3FD1"/>
    <w:rsid w:val="009B5ED5"/>
    <w:rsid w:val="009B62B8"/>
    <w:rsid w:val="009B69E1"/>
    <w:rsid w:val="009B6DA2"/>
    <w:rsid w:val="009B72F1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04A"/>
    <w:rsid w:val="009D0E77"/>
    <w:rsid w:val="009D470D"/>
    <w:rsid w:val="009D4DAE"/>
    <w:rsid w:val="009D503C"/>
    <w:rsid w:val="009D50A4"/>
    <w:rsid w:val="009D6807"/>
    <w:rsid w:val="009D72F7"/>
    <w:rsid w:val="009E14AC"/>
    <w:rsid w:val="009E340B"/>
    <w:rsid w:val="009E4102"/>
    <w:rsid w:val="009E4350"/>
    <w:rsid w:val="009E435B"/>
    <w:rsid w:val="009E4F7E"/>
    <w:rsid w:val="009E5753"/>
    <w:rsid w:val="009E58FD"/>
    <w:rsid w:val="009E670D"/>
    <w:rsid w:val="009E73B1"/>
    <w:rsid w:val="009E7BAE"/>
    <w:rsid w:val="009F02ED"/>
    <w:rsid w:val="009F0A31"/>
    <w:rsid w:val="009F0C34"/>
    <w:rsid w:val="009F276E"/>
    <w:rsid w:val="009F2CB2"/>
    <w:rsid w:val="009F3A23"/>
    <w:rsid w:val="009F4459"/>
    <w:rsid w:val="009F4479"/>
    <w:rsid w:val="009F493C"/>
    <w:rsid w:val="009F6144"/>
    <w:rsid w:val="009F6209"/>
    <w:rsid w:val="009F62A5"/>
    <w:rsid w:val="009F6FFD"/>
    <w:rsid w:val="009F7770"/>
    <w:rsid w:val="00A02411"/>
    <w:rsid w:val="00A02C8B"/>
    <w:rsid w:val="00A03866"/>
    <w:rsid w:val="00A04311"/>
    <w:rsid w:val="00A0455C"/>
    <w:rsid w:val="00A04C2A"/>
    <w:rsid w:val="00A04E44"/>
    <w:rsid w:val="00A10382"/>
    <w:rsid w:val="00A11B71"/>
    <w:rsid w:val="00A11F33"/>
    <w:rsid w:val="00A12563"/>
    <w:rsid w:val="00A12D92"/>
    <w:rsid w:val="00A2163E"/>
    <w:rsid w:val="00A21DA6"/>
    <w:rsid w:val="00A22BAB"/>
    <w:rsid w:val="00A23B70"/>
    <w:rsid w:val="00A24493"/>
    <w:rsid w:val="00A24BB4"/>
    <w:rsid w:val="00A24C7B"/>
    <w:rsid w:val="00A24FC8"/>
    <w:rsid w:val="00A2647E"/>
    <w:rsid w:val="00A265F9"/>
    <w:rsid w:val="00A26877"/>
    <w:rsid w:val="00A26F56"/>
    <w:rsid w:val="00A27FCF"/>
    <w:rsid w:val="00A30B38"/>
    <w:rsid w:val="00A30F76"/>
    <w:rsid w:val="00A33F72"/>
    <w:rsid w:val="00A34699"/>
    <w:rsid w:val="00A3473B"/>
    <w:rsid w:val="00A35531"/>
    <w:rsid w:val="00A367AD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8F0"/>
    <w:rsid w:val="00A46399"/>
    <w:rsid w:val="00A46B0B"/>
    <w:rsid w:val="00A476DE"/>
    <w:rsid w:val="00A501CC"/>
    <w:rsid w:val="00A514B6"/>
    <w:rsid w:val="00A51B3F"/>
    <w:rsid w:val="00A51CA2"/>
    <w:rsid w:val="00A5234B"/>
    <w:rsid w:val="00A53738"/>
    <w:rsid w:val="00A5424C"/>
    <w:rsid w:val="00A5798B"/>
    <w:rsid w:val="00A60B12"/>
    <w:rsid w:val="00A60EAD"/>
    <w:rsid w:val="00A622D6"/>
    <w:rsid w:val="00A6282E"/>
    <w:rsid w:val="00A62D87"/>
    <w:rsid w:val="00A63E6C"/>
    <w:rsid w:val="00A655B9"/>
    <w:rsid w:val="00A67961"/>
    <w:rsid w:val="00A71B19"/>
    <w:rsid w:val="00A71B26"/>
    <w:rsid w:val="00A73B0F"/>
    <w:rsid w:val="00A75F52"/>
    <w:rsid w:val="00A76348"/>
    <w:rsid w:val="00A8003D"/>
    <w:rsid w:val="00A80A54"/>
    <w:rsid w:val="00A80AEA"/>
    <w:rsid w:val="00A80F8A"/>
    <w:rsid w:val="00A83125"/>
    <w:rsid w:val="00A83B9E"/>
    <w:rsid w:val="00A8630C"/>
    <w:rsid w:val="00A86923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F20"/>
    <w:rsid w:val="00AA4FDB"/>
    <w:rsid w:val="00AA59A0"/>
    <w:rsid w:val="00AB1419"/>
    <w:rsid w:val="00AB30F8"/>
    <w:rsid w:val="00AB3704"/>
    <w:rsid w:val="00AB37EF"/>
    <w:rsid w:val="00AB3B64"/>
    <w:rsid w:val="00AB491F"/>
    <w:rsid w:val="00AB53D1"/>
    <w:rsid w:val="00AC0F44"/>
    <w:rsid w:val="00AC26F5"/>
    <w:rsid w:val="00AC29E7"/>
    <w:rsid w:val="00AC2E99"/>
    <w:rsid w:val="00AC4CFE"/>
    <w:rsid w:val="00AC671E"/>
    <w:rsid w:val="00AC678E"/>
    <w:rsid w:val="00AC73F0"/>
    <w:rsid w:val="00AC792E"/>
    <w:rsid w:val="00AD03BE"/>
    <w:rsid w:val="00AD13F0"/>
    <w:rsid w:val="00AD14CF"/>
    <w:rsid w:val="00AD2621"/>
    <w:rsid w:val="00AD2D04"/>
    <w:rsid w:val="00AD32BE"/>
    <w:rsid w:val="00AD4375"/>
    <w:rsid w:val="00AD4A74"/>
    <w:rsid w:val="00AD4EA0"/>
    <w:rsid w:val="00AD5CC3"/>
    <w:rsid w:val="00AD7AAC"/>
    <w:rsid w:val="00AD7B9C"/>
    <w:rsid w:val="00AE0410"/>
    <w:rsid w:val="00AE1E3D"/>
    <w:rsid w:val="00AE2293"/>
    <w:rsid w:val="00AE28AA"/>
    <w:rsid w:val="00AE2B21"/>
    <w:rsid w:val="00AE3DE4"/>
    <w:rsid w:val="00AE474B"/>
    <w:rsid w:val="00AE51E1"/>
    <w:rsid w:val="00AE61CC"/>
    <w:rsid w:val="00AF0B91"/>
    <w:rsid w:val="00AF173C"/>
    <w:rsid w:val="00AF25E9"/>
    <w:rsid w:val="00AF2BF3"/>
    <w:rsid w:val="00AF34E8"/>
    <w:rsid w:val="00AF4E87"/>
    <w:rsid w:val="00AF52F0"/>
    <w:rsid w:val="00AF6102"/>
    <w:rsid w:val="00AF6134"/>
    <w:rsid w:val="00AF6483"/>
    <w:rsid w:val="00AF73D2"/>
    <w:rsid w:val="00B001C0"/>
    <w:rsid w:val="00B0169E"/>
    <w:rsid w:val="00B01971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2A86"/>
    <w:rsid w:val="00B34300"/>
    <w:rsid w:val="00B35FA4"/>
    <w:rsid w:val="00B36291"/>
    <w:rsid w:val="00B40D1F"/>
    <w:rsid w:val="00B41EA8"/>
    <w:rsid w:val="00B42702"/>
    <w:rsid w:val="00B4354F"/>
    <w:rsid w:val="00B43E83"/>
    <w:rsid w:val="00B446C5"/>
    <w:rsid w:val="00B46746"/>
    <w:rsid w:val="00B46B46"/>
    <w:rsid w:val="00B46C8D"/>
    <w:rsid w:val="00B47165"/>
    <w:rsid w:val="00B5295E"/>
    <w:rsid w:val="00B52F9B"/>
    <w:rsid w:val="00B53AF9"/>
    <w:rsid w:val="00B55087"/>
    <w:rsid w:val="00B5535E"/>
    <w:rsid w:val="00B554DD"/>
    <w:rsid w:val="00B5619D"/>
    <w:rsid w:val="00B56569"/>
    <w:rsid w:val="00B613A2"/>
    <w:rsid w:val="00B61B52"/>
    <w:rsid w:val="00B630EE"/>
    <w:rsid w:val="00B63157"/>
    <w:rsid w:val="00B63531"/>
    <w:rsid w:val="00B63974"/>
    <w:rsid w:val="00B641D4"/>
    <w:rsid w:val="00B64ED1"/>
    <w:rsid w:val="00B654B8"/>
    <w:rsid w:val="00B6671A"/>
    <w:rsid w:val="00B70A6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4F95"/>
    <w:rsid w:val="00B86757"/>
    <w:rsid w:val="00B876AF"/>
    <w:rsid w:val="00B91119"/>
    <w:rsid w:val="00B9155B"/>
    <w:rsid w:val="00B9200D"/>
    <w:rsid w:val="00B92F13"/>
    <w:rsid w:val="00B92F7D"/>
    <w:rsid w:val="00B940EF"/>
    <w:rsid w:val="00B9474A"/>
    <w:rsid w:val="00B9655D"/>
    <w:rsid w:val="00B96B78"/>
    <w:rsid w:val="00B97CCE"/>
    <w:rsid w:val="00BA1B0E"/>
    <w:rsid w:val="00BA2247"/>
    <w:rsid w:val="00BA303B"/>
    <w:rsid w:val="00BA338B"/>
    <w:rsid w:val="00BA36EC"/>
    <w:rsid w:val="00BA3DE8"/>
    <w:rsid w:val="00BA4FBC"/>
    <w:rsid w:val="00BA6D52"/>
    <w:rsid w:val="00BA7D34"/>
    <w:rsid w:val="00BB063E"/>
    <w:rsid w:val="00BB13AE"/>
    <w:rsid w:val="00BB1698"/>
    <w:rsid w:val="00BB1B42"/>
    <w:rsid w:val="00BB51F7"/>
    <w:rsid w:val="00BB6588"/>
    <w:rsid w:val="00BB76F8"/>
    <w:rsid w:val="00BC1073"/>
    <w:rsid w:val="00BC1259"/>
    <w:rsid w:val="00BC13B2"/>
    <w:rsid w:val="00BC303C"/>
    <w:rsid w:val="00BC40C0"/>
    <w:rsid w:val="00BC5875"/>
    <w:rsid w:val="00BC64AB"/>
    <w:rsid w:val="00BC70C8"/>
    <w:rsid w:val="00BD089B"/>
    <w:rsid w:val="00BD0AAA"/>
    <w:rsid w:val="00BD16C3"/>
    <w:rsid w:val="00BD5A6F"/>
    <w:rsid w:val="00BD66BB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EDA"/>
    <w:rsid w:val="00BF05DB"/>
    <w:rsid w:val="00BF1327"/>
    <w:rsid w:val="00BF1803"/>
    <w:rsid w:val="00BF269D"/>
    <w:rsid w:val="00BF3D6D"/>
    <w:rsid w:val="00BF4397"/>
    <w:rsid w:val="00BF6F5A"/>
    <w:rsid w:val="00BF7AA7"/>
    <w:rsid w:val="00C00672"/>
    <w:rsid w:val="00C00803"/>
    <w:rsid w:val="00C00CB1"/>
    <w:rsid w:val="00C00EB1"/>
    <w:rsid w:val="00C00F92"/>
    <w:rsid w:val="00C0174D"/>
    <w:rsid w:val="00C024D0"/>
    <w:rsid w:val="00C03B29"/>
    <w:rsid w:val="00C0464F"/>
    <w:rsid w:val="00C04EEE"/>
    <w:rsid w:val="00C05987"/>
    <w:rsid w:val="00C05DBF"/>
    <w:rsid w:val="00C066BA"/>
    <w:rsid w:val="00C07677"/>
    <w:rsid w:val="00C10AEE"/>
    <w:rsid w:val="00C10B06"/>
    <w:rsid w:val="00C10EA2"/>
    <w:rsid w:val="00C11069"/>
    <w:rsid w:val="00C11079"/>
    <w:rsid w:val="00C11203"/>
    <w:rsid w:val="00C1121D"/>
    <w:rsid w:val="00C1201C"/>
    <w:rsid w:val="00C1280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151F"/>
    <w:rsid w:val="00C3248A"/>
    <w:rsid w:val="00C32EAB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5EF"/>
    <w:rsid w:val="00C479DE"/>
    <w:rsid w:val="00C47D0E"/>
    <w:rsid w:val="00C50249"/>
    <w:rsid w:val="00C5035C"/>
    <w:rsid w:val="00C510BD"/>
    <w:rsid w:val="00C54BC6"/>
    <w:rsid w:val="00C55044"/>
    <w:rsid w:val="00C55142"/>
    <w:rsid w:val="00C55760"/>
    <w:rsid w:val="00C563F7"/>
    <w:rsid w:val="00C5687C"/>
    <w:rsid w:val="00C569E9"/>
    <w:rsid w:val="00C56E67"/>
    <w:rsid w:val="00C57761"/>
    <w:rsid w:val="00C5791B"/>
    <w:rsid w:val="00C608AB"/>
    <w:rsid w:val="00C609D8"/>
    <w:rsid w:val="00C609FD"/>
    <w:rsid w:val="00C60D41"/>
    <w:rsid w:val="00C63B49"/>
    <w:rsid w:val="00C63DA0"/>
    <w:rsid w:val="00C63E90"/>
    <w:rsid w:val="00C64088"/>
    <w:rsid w:val="00C663F6"/>
    <w:rsid w:val="00C67A26"/>
    <w:rsid w:val="00C67CB7"/>
    <w:rsid w:val="00C67E4C"/>
    <w:rsid w:val="00C707AE"/>
    <w:rsid w:val="00C70F4E"/>
    <w:rsid w:val="00C71953"/>
    <w:rsid w:val="00C72C78"/>
    <w:rsid w:val="00C7313A"/>
    <w:rsid w:val="00C742B8"/>
    <w:rsid w:val="00C7432B"/>
    <w:rsid w:val="00C74AD1"/>
    <w:rsid w:val="00C75135"/>
    <w:rsid w:val="00C753BF"/>
    <w:rsid w:val="00C754AC"/>
    <w:rsid w:val="00C75797"/>
    <w:rsid w:val="00C75C48"/>
    <w:rsid w:val="00C75CF6"/>
    <w:rsid w:val="00C803E7"/>
    <w:rsid w:val="00C804E9"/>
    <w:rsid w:val="00C83A21"/>
    <w:rsid w:val="00C8667D"/>
    <w:rsid w:val="00C86879"/>
    <w:rsid w:val="00C90D97"/>
    <w:rsid w:val="00C92170"/>
    <w:rsid w:val="00C92A33"/>
    <w:rsid w:val="00C93666"/>
    <w:rsid w:val="00C938B8"/>
    <w:rsid w:val="00C94850"/>
    <w:rsid w:val="00C9532A"/>
    <w:rsid w:val="00C95CCB"/>
    <w:rsid w:val="00C968E1"/>
    <w:rsid w:val="00C96EEC"/>
    <w:rsid w:val="00CA029C"/>
    <w:rsid w:val="00CA159F"/>
    <w:rsid w:val="00CA19BD"/>
    <w:rsid w:val="00CA1E83"/>
    <w:rsid w:val="00CA250E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0022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C8"/>
    <w:rsid w:val="00CE04FD"/>
    <w:rsid w:val="00CE0FDC"/>
    <w:rsid w:val="00CE245C"/>
    <w:rsid w:val="00CE2B00"/>
    <w:rsid w:val="00CE4334"/>
    <w:rsid w:val="00CE5112"/>
    <w:rsid w:val="00CE54E0"/>
    <w:rsid w:val="00CE5693"/>
    <w:rsid w:val="00CE5944"/>
    <w:rsid w:val="00CE66F3"/>
    <w:rsid w:val="00CF07EC"/>
    <w:rsid w:val="00CF2987"/>
    <w:rsid w:val="00CF348F"/>
    <w:rsid w:val="00CF3FB9"/>
    <w:rsid w:val="00CF47B6"/>
    <w:rsid w:val="00CF4873"/>
    <w:rsid w:val="00CF5944"/>
    <w:rsid w:val="00CF5EF6"/>
    <w:rsid w:val="00D0214A"/>
    <w:rsid w:val="00D03518"/>
    <w:rsid w:val="00D03652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A57"/>
    <w:rsid w:val="00D11403"/>
    <w:rsid w:val="00D11994"/>
    <w:rsid w:val="00D11A21"/>
    <w:rsid w:val="00D12189"/>
    <w:rsid w:val="00D13376"/>
    <w:rsid w:val="00D146D8"/>
    <w:rsid w:val="00D164DB"/>
    <w:rsid w:val="00D16B7D"/>
    <w:rsid w:val="00D170B1"/>
    <w:rsid w:val="00D17309"/>
    <w:rsid w:val="00D20631"/>
    <w:rsid w:val="00D227EE"/>
    <w:rsid w:val="00D22E4A"/>
    <w:rsid w:val="00D25B32"/>
    <w:rsid w:val="00D263AD"/>
    <w:rsid w:val="00D27F94"/>
    <w:rsid w:val="00D30BF5"/>
    <w:rsid w:val="00D312A6"/>
    <w:rsid w:val="00D323C2"/>
    <w:rsid w:val="00D335AB"/>
    <w:rsid w:val="00D34E9E"/>
    <w:rsid w:val="00D35343"/>
    <w:rsid w:val="00D355CD"/>
    <w:rsid w:val="00D35A3B"/>
    <w:rsid w:val="00D4019A"/>
    <w:rsid w:val="00D4155E"/>
    <w:rsid w:val="00D41BC1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04EA"/>
    <w:rsid w:val="00D61920"/>
    <w:rsid w:val="00D62C49"/>
    <w:rsid w:val="00D63F94"/>
    <w:rsid w:val="00D64D7F"/>
    <w:rsid w:val="00D67304"/>
    <w:rsid w:val="00D6752C"/>
    <w:rsid w:val="00D67A20"/>
    <w:rsid w:val="00D70085"/>
    <w:rsid w:val="00D708DA"/>
    <w:rsid w:val="00D70BB9"/>
    <w:rsid w:val="00D71029"/>
    <w:rsid w:val="00D7389E"/>
    <w:rsid w:val="00D758C2"/>
    <w:rsid w:val="00D7634A"/>
    <w:rsid w:val="00D80D06"/>
    <w:rsid w:val="00D810D8"/>
    <w:rsid w:val="00D8154D"/>
    <w:rsid w:val="00D81CE5"/>
    <w:rsid w:val="00D833EC"/>
    <w:rsid w:val="00D8473C"/>
    <w:rsid w:val="00D84AAB"/>
    <w:rsid w:val="00D852E4"/>
    <w:rsid w:val="00D8541D"/>
    <w:rsid w:val="00D90DEE"/>
    <w:rsid w:val="00D91E00"/>
    <w:rsid w:val="00D933C9"/>
    <w:rsid w:val="00D93D35"/>
    <w:rsid w:val="00D940FF"/>
    <w:rsid w:val="00D948EB"/>
    <w:rsid w:val="00D95519"/>
    <w:rsid w:val="00D95CA5"/>
    <w:rsid w:val="00D9674C"/>
    <w:rsid w:val="00D97CDF"/>
    <w:rsid w:val="00DA1908"/>
    <w:rsid w:val="00DA19DC"/>
    <w:rsid w:val="00DA1DDD"/>
    <w:rsid w:val="00DA2120"/>
    <w:rsid w:val="00DA299B"/>
    <w:rsid w:val="00DA2BB9"/>
    <w:rsid w:val="00DA2ED7"/>
    <w:rsid w:val="00DA3D12"/>
    <w:rsid w:val="00DA5672"/>
    <w:rsid w:val="00DA5BE2"/>
    <w:rsid w:val="00DB0152"/>
    <w:rsid w:val="00DB0E9C"/>
    <w:rsid w:val="00DB181E"/>
    <w:rsid w:val="00DB1923"/>
    <w:rsid w:val="00DB1A25"/>
    <w:rsid w:val="00DB22BC"/>
    <w:rsid w:val="00DB336F"/>
    <w:rsid w:val="00DB393F"/>
    <w:rsid w:val="00DB3C44"/>
    <w:rsid w:val="00DB4A2F"/>
    <w:rsid w:val="00DB4CFB"/>
    <w:rsid w:val="00DB5266"/>
    <w:rsid w:val="00DB57E4"/>
    <w:rsid w:val="00DB60BA"/>
    <w:rsid w:val="00DB68AC"/>
    <w:rsid w:val="00DB6901"/>
    <w:rsid w:val="00DB76A3"/>
    <w:rsid w:val="00DC0B3A"/>
    <w:rsid w:val="00DC13E3"/>
    <w:rsid w:val="00DC25DF"/>
    <w:rsid w:val="00DC2A3E"/>
    <w:rsid w:val="00DC35BC"/>
    <w:rsid w:val="00DC632D"/>
    <w:rsid w:val="00DD0276"/>
    <w:rsid w:val="00DD03C1"/>
    <w:rsid w:val="00DD0467"/>
    <w:rsid w:val="00DD05B2"/>
    <w:rsid w:val="00DD11DE"/>
    <w:rsid w:val="00DD15AD"/>
    <w:rsid w:val="00DD1F6F"/>
    <w:rsid w:val="00DD3394"/>
    <w:rsid w:val="00DD36DB"/>
    <w:rsid w:val="00DD3D80"/>
    <w:rsid w:val="00DD4D87"/>
    <w:rsid w:val="00DD5F8F"/>
    <w:rsid w:val="00DE10A9"/>
    <w:rsid w:val="00DE4567"/>
    <w:rsid w:val="00DE6058"/>
    <w:rsid w:val="00DE6BCF"/>
    <w:rsid w:val="00DE7DA9"/>
    <w:rsid w:val="00DF03B4"/>
    <w:rsid w:val="00DF1253"/>
    <w:rsid w:val="00DF1A8D"/>
    <w:rsid w:val="00DF2F56"/>
    <w:rsid w:val="00DF36E8"/>
    <w:rsid w:val="00DF4B6D"/>
    <w:rsid w:val="00E0124C"/>
    <w:rsid w:val="00E01355"/>
    <w:rsid w:val="00E01DE9"/>
    <w:rsid w:val="00E02416"/>
    <w:rsid w:val="00E02451"/>
    <w:rsid w:val="00E0443A"/>
    <w:rsid w:val="00E05915"/>
    <w:rsid w:val="00E06CDA"/>
    <w:rsid w:val="00E06E06"/>
    <w:rsid w:val="00E0732D"/>
    <w:rsid w:val="00E11906"/>
    <w:rsid w:val="00E14BA8"/>
    <w:rsid w:val="00E16824"/>
    <w:rsid w:val="00E177D5"/>
    <w:rsid w:val="00E177DA"/>
    <w:rsid w:val="00E17F14"/>
    <w:rsid w:val="00E20327"/>
    <w:rsid w:val="00E20770"/>
    <w:rsid w:val="00E20BFD"/>
    <w:rsid w:val="00E20FB4"/>
    <w:rsid w:val="00E21105"/>
    <w:rsid w:val="00E21237"/>
    <w:rsid w:val="00E214D1"/>
    <w:rsid w:val="00E21DFD"/>
    <w:rsid w:val="00E22CD6"/>
    <w:rsid w:val="00E23757"/>
    <w:rsid w:val="00E2450C"/>
    <w:rsid w:val="00E24B28"/>
    <w:rsid w:val="00E25832"/>
    <w:rsid w:val="00E26763"/>
    <w:rsid w:val="00E27D90"/>
    <w:rsid w:val="00E27DE6"/>
    <w:rsid w:val="00E30330"/>
    <w:rsid w:val="00E310D2"/>
    <w:rsid w:val="00E317BA"/>
    <w:rsid w:val="00E32808"/>
    <w:rsid w:val="00E32E9E"/>
    <w:rsid w:val="00E341CD"/>
    <w:rsid w:val="00E34C19"/>
    <w:rsid w:val="00E36F3F"/>
    <w:rsid w:val="00E3713E"/>
    <w:rsid w:val="00E3729E"/>
    <w:rsid w:val="00E4088C"/>
    <w:rsid w:val="00E4164C"/>
    <w:rsid w:val="00E419B8"/>
    <w:rsid w:val="00E4394E"/>
    <w:rsid w:val="00E43C0C"/>
    <w:rsid w:val="00E44A42"/>
    <w:rsid w:val="00E450EC"/>
    <w:rsid w:val="00E4521F"/>
    <w:rsid w:val="00E453C8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DAC"/>
    <w:rsid w:val="00E57E3A"/>
    <w:rsid w:val="00E60454"/>
    <w:rsid w:val="00E61F7F"/>
    <w:rsid w:val="00E6218F"/>
    <w:rsid w:val="00E708E1"/>
    <w:rsid w:val="00E70C5B"/>
    <w:rsid w:val="00E70DD1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8AE"/>
    <w:rsid w:val="00E90B9E"/>
    <w:rsid w:val="00E90CE9"/>
    <w:rsid w:val="00E914EC"/>
    <w:rsid w:val="00E928E4"/>
    <w:rsid w:val="00E92B12"/>
    <w:rsid w:val="00E92E63"/>
    <w:rsid w:val="00E93BBE"/>
    <w:rsid w:val="00E9423A"/>
    <w:rsid w:val="00E951C6"/>
    <w:rsid w:val="00E955AF"/>
    <w:rsid w:val="00E95CB9"/>
    <w:rsid w:val="00E96E26"/>
    <w:rsid w:val="00EA25F4"/>
    <w:rsid w:val="00EA29AF"/>
    <w:rsid w:val="00EA49DF"/>
    <w:rsid w:val="00EA6475"/>
    <w:rsid w:val="00EA7D77"/>
    <w:rsid w:val="00EA7F4C"/>
    <w:rsid w:val="00EB0037"/>
    <w:rsid w:val="00EB0F32"/>
    <w:rsid w:val="00EB3594"/>
    <w:rsid w:val="00EB540D"/>
    <w:rsid w:val="00EB5770"/>
    <w:rsid w:val="00EB643D"/>
    <w:rsid w:val="00EB758A"/>
    <w:rsid w:val="00EB7EB9"/>
    <w:rsid w:val="00EC011B"/>
    <w:rsid w:val="00EC1754"/>
    <w:rsid w:val="00EC1C6F"/>
    <w:rsid w:val="00EC1ED7"/>
    <w:rsid w:val="00EC277A"/>
    <w:rsid w:val="00EC2E77"/>
    <w:rsid w:val="00EC35AD"/>
    <w:rsid w:val="00EC36F0"/>
    <w:rsid w:val="00EC3E68"/>
    <w:rsid w:val="00EC3F09"/>
    <w:rsid w:val="00EC45FB"/>
    <w:rsid w:val="00EC4D97"/>
    <w:rsid w:val="00EC5B65"/>
    <w:rsid w:val="00EC6D36"/>
    <w:rsid w:val="00EC7AA5"/>
    <w:rsid w:val="00EC7DFD"/>
    <w:rsid w:val="00ED1285"/>
    <w:rsid w:val="00ED172B"/>
    <w:rsid w:val="00ED2367"/>
    <w:rsid w:val="00ED2D21"/>
    <w:rsid w:val="00ED2F1B"/>
    <w:rsid w:val="00ED354F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65EC"/>
    <w:rsid w:val="00EF77F1"/>
    <w:rsid w:val="00EF7CF4"/>
    <w:rsid w:val="00EF7F38"/>
    <w:rsid w:val="00F00218"/>
    <w:rsid w:val="00F00611"/>
    <w:rsid w:val="00F00957"/>
    <w:rsid w:val="00F00A91"/>
    <w:rsid w:val="00F02797"/>
    <w:rsid w:val="00F0315A"/>
    <w:rsid w:val="00F03183"/>
    <w:rsid w:val="00F03965"/>
    <w:rsid w:val="00F043F8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92A"/>
    <w:rsid w:val="00F173A6"/>
    <w:rsid w:val="00F203CE"/>
    <w:rsid w:val="00F23E7B"/>
    <w:rsid w:val="00F24B9B"/>
    <w:rsid w:val="00F25D2D"/>
    <w:rsid w:val="00F2637E"/>
    <w:rsid w:val="00F26F4F"/>
    <w:rsid w:val="00F30922"/>
    <w:rsid w:val="00F315A0"/>
    <w:rsid w:val="00F31D80"/>
    <w:rsid w:val="00F32B0D"/>
    <w:rsid w:val="00F33181"/>
    <w:rsid w:val="00F33BA6"/>
    <w:rsid w:val="00F3708F"/>
    <w:rsid w:val="00F40E76"/>
    <w:rsid w:val="00F41590"/>
    <w:rsid w:val="00F422DF"/>
    <w:rsid w:val="00F43A18"/>
    <w:rsid w:val="00F46088"/>
    <w:rsid w:val="00F468E4"/>
    <w:rsid w:val="00F4720D"/>
    <w:rsid w:val="00F5187A"/>
    <w:rsid w:val="00F52A41"/>
    <w:rsid w:val="00F52C40"/>
    <w:rsid w:val="00F53B91"/>
    <w:rsid w:val="00F5474E"/>
    <w:rsid w:val="00F54E80"/>
    <w:rsid w:val="00F55E79"/>
    <w:rsid w:val="00F561B6"/>
    <w:rsid w:val="00F56763"/>
    <w:rsid w:val="00F56831"/>
    <w:rsid w:val="00F57363"/>
    <w:rsid w:val="00F5767F"/>
    <w:rsid w:val="00F60406"/>
    <w:rsid w:val="00F60925"/>
    <w:rsid w:val="00F61D18"/>
    <w:rsid w:val="00F61D46"/>
    <w:rsid w:val="00F63628"/>
    <w:rsid w:val="00F64795"/>
    <w:rsid w:val="00F65793"/>
    <w:rsid w:val="00F70BBB"/>
    <w:rsid w:val="00F72A53"/>
    <w:rsid w:val="00F746B3"/>
    <w:rsid w:val="00F754E9"/>
    <w:rsid w:val="00F76470"/>
    <w:rsid w:val="00F765EE"/>
    <w:rsid w:val="00F779C7"/>
    <w:rsid w:val="00F77FDE"/>
    <w:rsid w:val="00F859E3"/>
    <w:rsid w:val="00F86111"/>
    <w:rsid w:val="00F86B4E"/>
    <w:rsid w:val="00F8709A"/>
    <w:rsid w:val="00F87E4D"/>
    <w:rsid w:val="00F907D8"/>
    <w:rsid w:val="00F90B19"/>
    <w:rsid w:val="00F914DA"/>
    <w:rsid w:val="00F91F64"/>
    <w:rsid w:val="00F93293"/>
    <w:rsid w:val="00F93C01"/>
    <w:rsid w:val="00F9440E"/>
    <w:rsid w:val="00F956F1"/>
    <w:rsid w:val="00F961D2"/>
    <w:rsid w:val="00FA0012"/>
    <w:rsid w:val="00FA226F"/>
    <w:rsid w:val="00FA2AE5"/>
    <w:rsid w:val="00FA2FD9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BCB"/>
    <w:rsid w:val="00FB40FE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514E"/>
    <w:rsid w:val="00FC5AAB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4D8"/>
    <w:rsid w:val="00FD59FA"/>
    <w:rsid w:val="00FD5C35"/>
    <w:rsid w:val="00FE1322"/>
    <w:rsid w:val="00FE21C5"/>
    <w:rsid w:val="00FE25B8"/>
    <w:rsid w:val="00FE361A"/>
    <w:rsid w:val="00FE3A99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991"/>
    <w:rsid w:val="00FF5F28"/>
    <w:rsid w:val="00FF683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CBF971F6-7026-44F5-8C62-A246C053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127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Zaimportowanystyl15">
    <w:name w:val="Zaimportowany styl 15"/>
    <w:rsid w:val="00AE3DE4"/>
    <w:pPr>
      <w:numPr>
        <w:numId w:val="27"/>
      </w:numPr>
    </w:pPr>
  </w:style>
  <w:style w:type="numbering" w:customStyle="1" w:styleId="Zaimportowanystyl16">
    <w:name w:val="Zaimportowany styl 16"/>
    <w:rsid w:val="00AE3DE4"/>
    <w:pPr>
      <w:numPr>
        <w:numId w:val="29"/>
      </w:numPr>
    </w:pPr>
  </w:style>
  <w:style w:type="numbering" w:customStyle="1" w:styleId="Zaimportowanystyl13">
    <w:name w:val="Zaimportowany styl 13"/>
    <w:rsid w:val="00CE2B00"/>
    <w:pPr>
      <w:numPr>
        <w:numId w:val="33"/>
      </w:numPr>
    </w:pPr>
  </w:style>
  <w:style w:type="paragraph" w:customStyle="1" w:styleId="TableParagraph">
    <w:name w:val="Table Paragraph"/>
    <w:basedOn w:val="Normalny"/>
    <w:uiPriority w:val="1"/>
    <w:qFormat/>
    <w:rsid w:val="009F02ED"/>
    <w:pPr>
      <w:widowControl w:val="0"/>
      <w:numPr>
        <w:numId w:val="42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0A571E"/>
    <w:pPr>
      <w:suppressAutoHyphens/>
      <w:autoSpaceDN w:val="0"/>
      <w:spacing w:after="160"/>
      <w:ind w:left="72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Zaimportowanystyl151">
    <w:name w:val="Zaimportowany styl 151"/>
    <w:rsid w:val="0038402D"/>
  </w:style>
  <w:style w:type="numbering" w:customStyle="1" w:styleId="Zaimportowanystyl161">
    <w:name w:val="Zaimportowany styl 161"/>
    <w:rsid w:val="0038402D"/>
  </w:style>
  <w:style w:type="character" w:styleId="Nierozpoznanawzmianka">
    <w:name w:val="Unresolved Mention"/>
    <w:basedOn w:val="Domylnaczcionkaakapitu"/>
    <w:uiPriority w:val="99"/>
    <w:semiHidden/>
    <w:unhideWhenUsed/>
    <w:rsid w:val="0046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zele.ezamawiajacy.pl" TargetMode="External"/><Relationship Id="rId13" Type="http://schemas.openxmlformats.org/officeDocument/2006/relationships/hyperlink" Target="https://chorzele.ezamawiajacy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orzele.ezamawiajacy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10" Type="http://schemas.openxmlformats.org/officeDocument/2006/relationships/hyperlink" Target="https://www.uzp.gov.pl/__data/assets/pdf_file/0015/32415/Instrukcja-wypelniania-JEDZ-ESPD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hyperlink" Target="https://chorzel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EBD7-62BF-44E5-911D-18A4253A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41</Pages>
  <Words>14854</Words>
  <Characters>89125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103772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Urząd Miasta i Gminy w Chorzelach</cp:lastModifiedBy>
  <cp:revision>98</cp:revision>
  <cp:lastPrinted>2022-12-07T12:00:00Z</cp:lastPrinted>
  <dcterms:created xsi:type="dcterms:W3CDTF">2022-10-14T09:21:00Z</dcterms:created>
  <dcterms:modified xsi:type="dcterms:W3CDTF">2022-12-13T08:48:00Z</dcterms:modified>
</cp:coreProperties>
</file>