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A4CE1" w14:textId="77777777" w:rsidR="00930AB8" w:rsidRDefault="00930AB8" w:rsidP="00930AB8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pl-PL"/>
        </w:rPr>
        <w:t xml:space="preserve">Mieszkaniec, który chciałby zabrać głos w debacie, składa do Przewodniczącego Rady pisemne zgłoszenie, poparte podpisami co najmniej 20 osób. </w:t>
      </w:r>
    </w:p>
    <w:p w14:paraId="4EC41DFE" w14:textId="77777777" w:rsidR="00930AB8" w:rsidRDefault="00930AB8" w:rsidP="00930AB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Zgodnie z art. 28aa ustawy z dnia 8 marca 1990 roku o samorządzie gminnym, Wójt co roku do dnia 31 maja przedstawia Radzie Gminy raport o stanie gminy.</w:t>
      </w:r>
    </w:p>
    <w:p w14:paraId="54BF7356" w14:textId="77777777" w:rsidR="00930AB8" w:rsidRDefault="00930AB8" w:rsidP="00930AB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Raport obejmuje podsumowanie działalności Wójta w roku poprzednim, w szczególności realizację polityk, programów i strategii, uchwał rady gminy.</w:t>
      </w:r>
    </w:p>
    <w:p w14:paraId="4FB890D2" w14:textId="77777777" w:rsidR="00930AB8" w:rsidRDefault="00930AB8" w:rsidP="00930AB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Nad przedstawionym raportem o stanie gminy przeprowadza się debatę. W debacie nad raportem oprócz radnych głos mogą również zabierać mieszkańcy gminy.</w:t>
      </w:r>
    </w:p>
    <w:p w14:paraId="76989550" w14:textId="77777777" w:rsidR="00930AB8" w:rsidRDefault="00930AB8" w:rsidP="00930AB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Mieszkaniec, który chciałby zabrać głos w debacie, składa do Przewodniczącego Rady pisemne zgłoszenie, poparte podpisami co najmniej 20 osób. Zgłoszenie składa się najpóźniej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dniu poprzedzającym dzień, na który zwołana została sesja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podczas której ma być przedstawiany raport o stanie gminy. Mieszkańcy są dopuszczani do głosu według kolejności otrzymania przez Przewodniczącego Rady zgłoszenia. Liczba mieszkańców mogących zabrać głos w debacie wynosi 15, chyba że rada postanowi o zwiększeniu tej liczby.</w:t>
      </w:r>
    </w:p>
    <w:p w14:paraId="56A513C6" w14:textId="77777777" w:rsidR="00930AB8" w:rsidRDefault="00930AB8" w:rsidP="00930AB8">
      <w:pPr>
        <w:spacing w:line="36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15F47A8F" w14:textId="77777777" w:rsidR="00930AB8" w:rsidRDefault="00930AB8" w:rsidP="00930AB8">
      <w:pPr>
        <w:jc w:val="both"/>
        <w:rPr>
          <w:rFonts w:ascii="Arial" w:hAnsi="Arial" w:cs="Arial"/>
        </w:rPr>
      </w:pPr>
    </w:p>
    <w:p w14:paraId="2556D572" w14:textId="77777777" w:rsidR="00BC34DF" w:rsidRDefault="00BC34DF"/>
    <w:sectPr w:rsidR="00BC3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B8"/>
    <w:rsid w:val="00930AB8"/>
    <w:rsid w:val="00BC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1355"/>
  <w15:chartTrackingRefBased/>
  <w15:docId w15:val="{4BECCB0C-22DD-4540-AF62-5EC2F171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AB8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2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Pawliszewska</dc:creator>
  <cp:keywords/>
  <dc:description/>
  <cp:lastModifiedBy>Magda Pawliszewska</cp:lastModifiedBy>
  <cp:revision>1</cp:revision>
  <dcterms:created xsi:type="dcterms:W3CDTF">2023-05-30T06:15:00Z</dcterms:created>
  <dcterms:modified xsi:type="dcterms:W3CDTF">2023-05-30T06:16:00Z</dcterms:modified>
</cp:coreProperties>
</file>