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26DC7" w14:textId="77777777" w:rsidR="00B13EE6" w:rsidRPr="00B13EE6" w:rsidRDefault="00792D0A" w:rsidP="00B13EE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</w:p>
    <w:p w14:paraId="5B25A361" w14:textId="5EE9D5ED" w:rsidR="00FE629E" w:rsidRPr="00FE629E" w:rsidRDefault="00FE629E" w:rsidP="00FE62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FE629E">
        <w:rPr>
          <w:rFonts w:ascii="Tahoma" w:hAnsi="Tahoma" w:cs="Tahoma"/>
          <w:b/>
          <w:bCs/>
          <w:sz w:val="24"/>
          <w:szCs w:val="24"/>
        </w:rPr>
        <w:t xml:space="preserve">Uchwała Nr </w:t>
      </w:r>
      <w:r w:rsidR="0024121A">
        <w:rPr>
          <w:rFonts w:ascii="Tahoma" w:hAnsi="Tahoma" w:cs="Tahoma"/>
          <w:b/>
          <w:bCs/>
          <w:sz w:val="24"/>
          <w:szCs w:val="24"/>
        </w:rPr>
        <w:t>426/LXV/23</w:t>
      </w:r>
    </w:p>
    <w:p w14:paraId="4DF9AB9C" w14:textId="77777777" w:rsidR="00FE629E" w:rsidRPr="00FE629E" w:rsidRDefault="00FE629E" w:rsidP="00FE62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FE629E">
        <w:rPr>
          <w:rFonts w:ascii="Tahoma" w:hAnsi="Tahoma" w:cs="Tahoma"/>
          <w:b/>
          <w:bCs/>
          <w:sz w:val="24"/>
          <w:szCs w:val="24"/>
        </w:rPr>
        <w:t>Rady Miejskiej w Chorzelach</w:t>
      </w:r>
    </w:p>
    <w:p w14:paraId="7E3964AC" w14:textId="77777777" w:rsidR="00FE629E" w:rsidRPr="00FE629E" w:rsidRDefault="00FE629E" w:rsidP="00FE629E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FE629E">
        <w:rPr>
          <w:rFonts w:ascii="Tahoma" w:hAnsi="Tahoma" w:cs="Tahoma"/>
          <w:b/>
          <w:bCs/>
          <w:sz w:val="24"/>
          <w:szCs w:val="24"/>
        </w:rPr>
        <w:t>z dnia 30 czerwca 2023 r.</w:t>
      </w:r>
    </w:p>
    <w:p w14:paraId="7AD814FD" w14:textId="77777777" w:rsidR="00FE629E" w:rsidRPr="00FE629E" w:rsidRDefault="00FE629E" w:rsidP="00FE629E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ind w:left="2832"/>
        <w:rPr>
          <w:rFonts w:ascii="Tahoma" w:hAnsi="Tahoma" w:cs="Tahoma"/>
          <w:sz w:val="24"/>
          <w:szCs w:val="24"/>
        </w:rPr>
      </w:pPr>
    </w:p>
    <w:p w14:paraId="4EAA2D83" w14:textId="77777777" w:rsidR="00FE629E" w:rsidRPr="00FE629E" w:rsidRDefault="00FE629E" w:rsidP="003847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rPr>
          <w:rFonts w:ascii="Tahoma" w:hAnsi="Tahoma" w:cs="Tahoma"/>
          <w:b/>
          <w:bCs/>
          <w:sz w:val="24"/>
          <w:szCs w:val="24"/>
        </w:rPr>
      </w:pPr>
      <w:r w:rsidRPr="00FE629E">
        <w:rPr>
          <w:rFonts w:ascii="Tahoma" w:hAnsi="Tahoma" w:cs="Tahoma"/>
          <w:b/>
          <w:bCs/>
          <w:sz w:val="24"/>
          <w:szCs w:val="24"/>
        </w:rPr>
        <w:t xml:space="preserve">       w sprawie Wieloletniej Prognozy Finansowej  Gminy Chorzele na lata 2023-2036</w:t>
      </w:r>
    </w:p>
    <w:p w14:paraId="71A0E150" w14:textId="77777777" w:rsidR="00FE629E" w:rsidRPr="00FE629E" w:rsidRDefault="00FE629E" w:rsidP="003847B8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rPr>
          <w:rFonts w:ascii="Tahoma" w:hAnsi="Tahoma" w:cs="Tahoma"/>
          <w:b/>
          <w:bCs/>
          <w:i/>
          <w:iCs/>
          <w:sz w:val="24"/>
          <w:szCs w:val="24"/>
        </w:rPr>
      </w:pPr>
      <w:r w:rsidRPr="00FE629E">
        <w:rPr>
          <w:rFonts w:ascii="Tahoma" w:hAnsi="Tahoma" w:cs="Tahoma"/>
          <w:sz w:val="24"/>
          <w:szCs w:val="24"/>
        </w:rPr>
        <w:t xml:space="preserve">                     </w:t>
      </w:r>
      <w:r w:rsidRPr="00FE629E">
        <w:rPr>
          <w:rFonts w:ascii="Tahoma" w:hAnsi="Tahoma" w:cs="Tahoma"/>
          <w:b/>
          <w:bCs/>
          <w:i/>
          <w:iCs/>
          <w:sz w:val="24"/>
          <w:szCs w:val="24"/>
        </w:rPr>
        <w:t>Na podstawie art.226, art.227, art. 228,  art.230 ust.6 oraz art.243 ustawy z dnia 27 sierpnia  2009 r. o finansach publicznych (t.j. Dz. U. z 2022 r. poz. 1634) oraz § 1 i § 2, § 4 Rozporządzenia Ministra Finansów z dnia 10 stycznia 2013 r. w sprawie wieloletniej prognozy finansowej jednostki samorządu terytorialnego  ( Dz. U. z 2021 r. poz. 83)</w:t>
      </w:r>
    </w:p>
    <w:p w14:paraId="43F0BB64" w14:textId="77777777" w:rsidR="00FE629E" w:rsidRPr="00FE629E" w:rsidRDefault="00FE629E" w:rsidP="003847B8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</w:rPr>
      </w:pPr>
      <w:r w:rsidRPr="00FE629E">
        <w:rPr>
          <w:rFonts w:ascii="Tahoma" w:hAnsi="Tahoma" w:cs="Tahoma"/>
          <w:b/>
          <w:bCs/>
          <w:sz w:val="24"/>
          <w:szCs w:val="24"/>
        </w:rPr>
        <w:t>Rada Miejska w Chorzelach uchwala, co następuje:</w:t>
      </w:r>
    </w:p>
    <w:p w14:paraId="0551B297" w14:textId="77777777" w:rsidR="00FE629E" w:rsidRPr="00FE629E" w:rsidRDefault="00FE629E" w:rsidP="00FE629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</w:rPr>
      </w:pPr>
      <w:r w:rsidRPr="00FE629E">
        <w:rPr>
          <w:rFonts w:ascii="Tahoma" w:hAnsi="Tahoma" w:cs="Tahoma"/>
          <w:b/>
          <w:bCs/>
          <w:i/>
          <w:iCs/>
          <w:sz w:val="24"/>
          <w:szCs w:val="24"/>
        </w:rPr>
        <w:t>§ 1</w:t>
      </w:r>
    </w:p>
    <w:p w14:paraId="2A3CF45E" w14:textId="77777777" w:rsidR="00FE629E" w:rsidRPr="00FE629E" w:rsidRDefault="00FE629E" w:rsidP="00FE62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FE629E">
        <w:rPr>
          <w:rFonts w:ascii="Tahoma" w:hAnsi="Tahoma" w:cs="Tahoma"/>
          <w:sz w:val="24"/>
          <w:szCs w:val="24"/>
        </w:rPr>
        <w:t>W Uchwale Nr 385/LVIII/22 Rady Miejskiej w Chorzelach z dnia 29 grudnia 2022 r. w sprawie Wieloletniej  Prognozy Finansowej Gminy Chorzele na lata 2023-2036, wprowadza się następujące zmiany:</w:t>
      </w:r>
    </w:p>
    <w:p w14:paraId="7F7785BF" w14:textId="77777777" w:rsidR="00FE629E" w:rsidRPr="00FE629E" w:rsidRDefault="00FE629E" w:rsidP="00FE629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FE629E">
        <w:rPr>
          <w:rFonts w:ascii="Tahoma" w:hAnsi="Tahoma" w:cs="Tahoma"/>
          <w:sz w:val="24"/>
          <w:szCs w:val="24"/>
        </w:rPr>
        <w:t>1. Załącznik  Nr 1 Tabelaryczna Prezentacja Wieloletniej Prognozy Finansowej  otrzymuje brzmienie jak w załączniku Nr 1 do niniejszej Uchwały</w:t>
      </w:r>
    </w:p>
    <w:p w14:paraId="2752FB28" w14:textId="77777777" w:rsidR="00FE629E" w:rsidRPr="00FE629E" w:rsidRDefault="00FE629E" w:rsidP="00FE629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FE629E">
        <w:rPr>
          <w:rFonts w:ascii="Tahoma" w:hAnsi="Tahoma" w:cs="Tahoma"/>
          <w:sz w:val="24"/>
          <w:szCs w:val="24"/>
        </w:rPr>
        <w:t>2. Załącznik Nr 2 Wykaz Przedsięwzięć Wieloletniej Prognozy Finansowej do Uchwały otrzymuje brzmienie jak w załączniku Nr 2 do niniejszej Uchwały.</w:t>
      </w:r>
    </w:p>
    <w:p w14:paraId="3579F04B" w14:textId="77777777" w:rsidR="00FE629E" w:rsidRPr="00FE629E" w:rsidRDefault="00FE629E" w:rsidP="00FE629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FE629E">
        <w:rPr>
          <w:rFonts w:ascii="Tahoma" w:hAnsi="Tahoma" w:cs="Tahoma"/>
          <w:sz w:val="24"/>
          <w:szCs w:val="24"/>
        </w:rPr>
        <w:t>3. Objaśnienia do zmian.</w:t>
      </w:r>
    </w:p>
    <w:p w14:paraId="22044105" w14:textId="77777777" w:rsidR="00FE629E" w:rsidRPr="00FE629E" w:rsidRDefault="00FE629E" w:rsidP="00FE629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20"/>
        <w:jc w:val="center"/>
        <w:rPr>
          <w:rFonts w:ascii="Tahoma" w:hAnsi="Tahoma" w:cs="Tahoma"/>
          <w:sz w:val="24"/>
          <w:szCs w:val="24"/>
        </w:rPr>
      </w:pPr>
      <w:r w:rsidRPr="00FE629E">
        <w:rPr>
          <w:rFonts w:ascii="Tahoma" w:hAnsi="Tahoma" w:cs="Tahoma"/>
          <w:b/>
          <w:bCs/>
          <w:i/>
          <w:iCs/>
          <w:sz w:val="24"/>
          <w:szCs w:val="24"/>
        </w:rPr>
        <w:t>§ 2</w:t>
      </w:r>
    </w:p>
    <w:p w14:paraId="183F1324" w14:textId="77777777" w:rsidR="00FE629E" w:rsidRPr="00FE629E" w:rsidRDefault="00FE629E" w:rsidP="00FE629E">
      <w:pPr>
        <w:tabs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FE629E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46CE1A01" w14:textId="77777777" w:rsidR="00FE629E" w:rsidRPr="00FE629E" w:rsidRDefault="00FE629E" w:rsidP="00FE629E">
      <w:pPr>
        <w:tabs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6BC86E9A" w14:textId="77777777" w:rsidR="00FE629E" w:rsidRPr="00FE629E" w:rsidRDefault="00FE629E" w:rsidP="00FE62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ahoma" w:hAnsi="Tahoma" w:cs="Tahoma"/>
          <w:sz w:val="24"/>
          <w:szCs w:val="24"/>
        </w:rPr>
      </w:pPr>
      <w:r w:rsidRPr="00FE629E">
        <w:rPr>
          <w:rFonts w:ascii="Tahoma" w:hAnsi="Tahoma" w:cs="Tahoma"/>
          <w:b/>
          <w:bCs/>
          <w:i/>
          <w:iCs/>
          <w:sz w:val="24"/>
          <w:szCs w:val="24"/>
        </w:rPr>
        <w:t>§ 3</w:t>
      </w:r>
    </w:p>
    <w:p w14:paraId="03480CC6" w14:textId="77777777" w:rsidR="00FE629E" w:rsidRPr="00FE629E" w:rsidRDefault="00FE629E" w:rsidP="00FE62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FE629E">
        <w:rPr>
          <w:rFonts w:ascii="Tahoma" w:hAnsi="Tahoma" w:cs="Tahoma"/>
          <w:sz w:val="24"/>
          <w:szCs w:val="24"/>
        </w:rPr>
        <w:t>Uchwała wchodzi w życie z dniem podjęcia.</w:t>
      </w:r>
    </w:p>
    <w:p w14:paraId="17419555" w14:textId="0FD08CFD" w:rsidR="003847B8" w:rsidRDefault="003847B8" w:rsidP="003847B8">
      <w:pPr>
        <w:jc w:val="center"/>
        <w:textAlignment w:val="baseline"/>
        <w:rPr>
          <w:rFonts w:ascii="Tahoma" w:eastAsia="SimSun" w:hAnsi="Tahoma" w:cs="Tahoma"/>
          <w:kern w:val="3"/>
          <w:sz w:val="24"/>
          <w:lang w:bidi="hi-IN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                                                </w:t>
      </w:r>
      <w:r w:rsidR="00FE629E" w:rsidRPr="00FE629E">
        <w:rPr>
          <w:rFonts w:ascii="Tahoma" w:hAnsi="Tahoma" w:cs="Tahoma"/>
          <w:b/>
          <w:bCs/>
          <w:sz w:val="24"/>
          <w:szCs w:val="24"/>
        </w:rPr>
        <w:t xml:space="preserve">    </w:t>
      </w:r>
      <w:r>
        <w:rPr>
          <w:rFonts w:ascii="Tahoma" w:eastAsia="SimSun" w:hAnsi="Tahoma" w:cs="Tahoma"/>
          <w:kern w:val="3"/>
          <w:sz w:val="24"/>
          <w:lang w:bidi="hi-IN"/>
        </w:rPr>
        <w:t xml:space="preserve">Przewodniczący Rady Miejskiej </w:t>
      </w:r>
    </w:p>
    <w:p w14:paraId="4A0AAB0E" w14:textId="77777777" w:rsidR="003847B8" w:rsidRDefault="003847B8" w:rsidP="003847B8">
      <w:pPr>
        <w:textAlignment w:val="baseline"/>
        <w:rPr>
          <w:rFonts w:ascii="Tahoma" w:eastAsia="SimSun" w:hAnsi="Tahoma" w:cs="Tahoma"/>
          <w:kern w:val="3"/>
          <w:sz w:val="24"/>
          <w:lang w:bidi="hi-IN"/>
        </w:rPr>
      </w:pPr>
      <w:r>
        <w:rPr>
          <w:rFonts w:ascii="Tahoma" w:eastAsia="SimSun" w:hAnsi="Tahoma" w:cs="Tahoma"/>
          <w:kern w:val="3"/>
          <w:sz w:val="24"/>
          <w:lang w:bidi="hi-IN"/>
        </w:rPr>
        <w:t xml:space="preserve">                                                                            w Chorzelach</w:t>
      </w:r>
    </w:p>
    <w:p w14:paraId="16511560" w14:textId="77777777" w:rsidR="003847B8" w:rsidRDefault="003847B8" w:rsidP="003847B8">
      <w:pPr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SimSun" w:hAnsi="Tahoma" w:cs="Tahoma"/>
          <w:kern w:val="3"/>
          <w:sz w:val="24"/>
          <w:lang w:bidi="hi-IN"/>
        </w:rPr>
        <w:t xml:space="preserve">                                                                            Michał Wiśnicki</w:t>
      </w:r>
    </w:p>
    <w:p w14:paraId="7E1EC119" w14:textId="3FADBCD2" w:rsidR="00FE629E" w:rsidRPr="00FE629E" w:rsidRDefault="00FE629E" w:rsidP="00FE62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7CE2CCA0" w14:textId="77777777" w:rsidR="00FE629E" w:rsidRPr="00FE629E" w:rsidRDefault="00FE629E" w:rsidP="00FE629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3175DB91" w14:textId="11750792" w:rsidR="00B13EE6" w:rsidRDefault="00B13EE6" w:rsidP="00B13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iCs/>
          <w:sz w:val="24"/>
          <w:szCs w:val="24"/>
        </w:rPr>
      </w:pPr>
    </w:p>
    <w:p w14:paraId="51B020DD" w14:textId="6CE99A4B" w:rsidR="00B13EE6" w:rsidRDefault="00B13EE6" w:rsidP="00B13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iCs/>
          <w:sz w:val="24"/>
          <w:szCs w:val="24"/>
        </w:rPr>
      </w:pPr>
    </w:p>
    <w:p w14:paraId="58D1318C" w14:textId="6C669CE7" w:rsidR="00B13EE6" w:rsidRDefault="00B13EE6" w:rsidP="00B13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iCs/>
          <w:sz w:val="24"/>
          <w:szCs w:val="24"/>
        </w:rPr>
      </w:pPr>
    </w:p>
    <w:p w14:paraId="379E29FA" w14:textId="77777777" w:rsidR="00B13EE6" w:rsidRDefault="00B13EE6" w:rsidP="00B13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iCs/>
          <w:sz w:val="24"/>
          <w:szCs w:val="24"/>
        </w:rPr>
      </w:pPr>
    </w:p>
    <w:p w14:paraId="7F6B328A" w14:textId="77777777" w:rsidR="00FE629E" w:rsidRPr="00FE629E" w:rsidRDefault="00FE629E" w:rsidP="00FE62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FE629E">
        <w:rPr>
          <w:rFonts w:ascii="Tahoma" w:hAnsi="Tahoma" w:cs="Tahoma"/>
          <w:b/>
          <w:bCs/>
          <w:sz w:val="24"/>
          <w:szCs w:val="24"/>
        </w:rPr>
        <w:t xml:space="preserve">Objaśnienia do Wieloletniej Prognozy Finansowej </w:t>
      </w:r>
    </w:p>
    <w:p w14:paraId="4E7EE1C7" w14:textId="77777777" w:rsidR="00FE629E" w:rsidRPr="00FE629E" w:rsidRDefault="00FE629E" w:rsidP="00FE62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4A85CB1" w14:textId="77777777" w:rsidR="00FE629E" w:rsidRPr="00FE629E" w:rsidRDefault="00FE629E" w:rsidP="003847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FE629E">
        <w:rPr>
          <w:rFonts w:ascii="Tahoma" w:hAnsi="Tahoma" w:cs="Tahoma"/>
          <w:sz w:val="24"/>
          <w:szCs w:val="24"/>
        </w:rPr>
        <w:t>W wyniku wprowadzonych zmian w Wieloletniej Prognozie Finansowej na lata 2023-2036 dochody budżetowe w roku 2023 r. wynoszą kwotę 65 868 101,43 zł, w tym dochody majątkowe 13 391 823,64 zł. Wydatki budżetu wynoszą 81 795 707,22 zł, w tym wydatki majątkowe 26 904 509,30 zł.</w:t>
      </w:r>
    </w:p>
    <w:p w14:paraId="79F8E47D" w14:textId="77777777" w:rsidR="00FE629E" w:rsidRPr="00FE629E" w:rsidRDefault="00FE629E" w:rsidP="003847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C6288B8" w14:textId="77777777" w:rsidR="00FE629E" w:rsidRPr="00FE629E" w:rsidRDefault="00FE629E" w:rsidP="003847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FE629E">
        <w:rPr>
          <w:rFonts w:ascii="Tahoma" w:hAnsi="Tahoma" w:cs="Tahoma"/>
          <w:sz w:val="24"/>
          <w:szCs w:val="24"/>
        </w:rPr>
        <w:t xml:space="preserve">W roku 2023 planuje się budżet z deficytem, a od roku 2024 i w każdym następnym zaplanowano budżet z nadwyżką przeznaczoną na spłatę zaciągniętych pożyczek i obligacji. </w:t>
      </w:r>
    </w:p>
    <w:p w14:paraId="4B23D7AE" w14:textId="77777777" w:rsidR="00FE629E" w:rsidRPr="00FE629E" w:rsidRDefault="00FE629E" w:rsidP="003847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FE629E">
        <w:rPr>
          <w:rFonts w:ascii="Tahoma" w:hAnsi="Tahoma" w:cs="Tahoma"/>
          <w:sz w:val="24"/>
          <w:szCs w:val="24"/>
        </w:rPr>
        <w:t xml:space="preserve">    </w:t>
      </w:r>
      <w:r w:rsidRPr="00FE629E">
        <w:rPr>
          <w:rFonts w:ascii="Tahoma" w:hAnsi="Tahoma" w:cs="Tahoma"/>
          <w:i/>
          <w:iCs/>
          <w:sz w:val="24"/>
          <w:szCs w:val="24"/>
        </w:rPr>
        <w:tab/>
        <w:t xml:space="preserve">  </w:t>
      </w:r>
      <w:r w:rsidRPr="00FE629E">
        <w:rPr>
          <w:rFonts w:ascii="Tahoma" w:hAnsi="Tahoma" w:cs="Tahoma"/>
          <w:i/>
          <w:iCs/>
          <w:sz w:val="24"/>
          <w:szCs w:val="24"/>
        </w:rPr>
        <w:tab/>
      </w:r>
      <w:r w:rsidRPr="00FE629E">
        <w:rPr>
          <w:rFonts w:ascii="Tahoma" w:hAnsi="Tahoma" w:cs="Tahoma"/>
          <w:i/>
          <w:iCs/>
          <w:sz w:val="24"/>
          <w:szCs w:val="24"/>
        </w:rPr>
        <w:tab/>
      </w:r>
      <w:r w:rsidRPr="00FE629E">
        <w:rPr>
          <w:rFonts w:ascii="Tahoma" w:hAnsi="Tahoma" w:cs="Tahoma"/>
          <w:i/>
          <w:iCs/>
          <w:sz w:val="24"/>
          <w:szCs w:val="24"/>
        </w:rPr>
        <w:tab/>
        <w:t xml:space="preserve">    </w:t>
      </w:r>
    </w:p>
    <w:p w14:paraId="39160A13" w14:textId="77777777" w:rsidR="00FE629E" w:rsidRPr="00FE629E" w:rsidRDefault="00FE629E" w:rsidP="003847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FE629E">
        <w:rPr>
          <w:rFonts w:ascii="Tahoma" w:hAnsi="Tahoma" w:cs="Tahoma"/>
          <w:sz w:val="24"/>
          <w:szCs w:val="24"/>
        </w:rPr>
        <w:t>rok spłaty 2023 – 3. 050.000,00</w:t>
      </w:r>
      <w:r w:rsidRPr="00FE629E">
        <w:rPr>
          <w:rFonts w:ascii="Tahoma" w:hAnsi="Tahoma" w:cs="Tahoma"/>
          <w:sz w:val="24"/>
          <w:szCs w:val="24"/>
        </w:rPr>
        <w:tab/>
      </w:r>
      <w:r w:rsidRPr="00FE629E">
        <w:rPr>
          <w:rFonts w:ascii="Tahoma" w:hAnsi="Tahoma" w:cs="Tahoma"/>
          <w:sz w:val="24"/>
          <w:szCs w:val="24"/>
        </w:rPr>
        <w:tab/>
      </w:r>
      <w:r w:rsidRPr="00FE629E">
        <w:rPr>
          <w:rFonts w:ascii="Tahoma" w:hAnsi="Tahoma" w:cs="Tahoma"/>
          <w:sz w:val="24"/>
          <w:szCs w:val="24"/>
        </w:rPr>
        <w:tab/>
      </w:r>
      <w:r w:rsidRPr="00FE629E">
        <w:rPr>
          <w:rFonts w:ascii="Tahoma" w:hAnsi="Tahoma" w:cs="Tahoma"/>
          <w:sz w:val="24"/>
          <w:szCs w:val="24"/>
        </w:rPr>
        <w:tab/>
        <w:t xml:space="preserve">rok spłaty 2030 – 2.450.000,00  </w:t>
      </w:r>
    </w:p>
    <w:p w14:paraId="1D8D48E8" w14:textId="77777777" w:rsidR="00FE629E" w:rsidRPr="00FE629E" w:rsidRDefault="00FE629E" w:rsidP="003847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FE629E">
        <w:rPr>
          <w:rFonts w:ascii="Tahoma" w:hAnsi="Tahoma" w:cs="Tahoma"/>
          <w:sz w:val="24"/>
          <w:szCs w:val="24"/>
        </w:rPr>
        <w:t xml:space="preserve">rok spłaty 2024 – 2.941.930,87  </w:t>
      </w:r>
      <w:r w:rsidRPr="00FE629E">
        <w:rPr>
          <w:rFonts w:ascii="Tahoma" w:hAnsi="Tahoma" w:cs="Tahoma"/>
          <w:sz w:val="24"/>
          <w:szCs w:val="24"/>
        </w:rPr>
        <w:tab/>
      </w:r>
      <w:r w:rsidRPr="00FE629E">
        <w:rPr>
          <w:rFonts w:ascii="Tahoma" w:hAnsi="Tahoma" w:cs="Tahoma"/>
          <w:sz w:val="24"/>
          <w:szCs w:val="24"/>
        </w:rPr>
        <w:tab/>
      </w:r>
      <w:r w:rsidRPr="00FE629E">
        <w:rPr>
          <w:rFonts w:ascii="Tahoma" w:hAnsi="Tahoma" w:cs="Tahoma"/>
          <w:sz w:val="24"/>
          <w:szCs w:val="24"/>
        </w:rPr>
        <w:tab/>
      </w:r>
      <w:r w:rsidRPr="00FE629E">
        <w:rPr>
          <w:rFonts w:ascii="Tahoma" w:hAnsi="Tahoma" w:cs="Tahoma"/>
          <w:sz w:val="24"/>
          <w:szCs w:val="24"/>
        </w:rPr>
        <w:tab/>
        <w:t>rok spłaty 2031 – 2.800.000,00</w:t>
      </w:r>
    </w:p>
    <w:p w14:paraId="5032A321" w14:textId="77777777" w:rsidR="00FE629E" w:rsidRPr="00FE629E" w:rsidRDefault="00FE629E" w:rsidP="003847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FE629E">
        <w:rPr>
          <w:rFonts w:ascii="Tahoma" w:hAnsi="Tahoma" w:cs="Tahoma"/>
          <w:sz w:val="24"/>
          <w:szCs w:val="24"/>
        </w:rPr>
        <w:t>rok spłaty 2025 – 2.441.926,52</w:t>
      </w:r>
      <w:r w:rsidRPr="00FE629E">
        <w:rPr>
          <w:rFonts w:ascii="Tahoma" w:hAnsi="Tahoma" w:cs="Tahoma"/>
          <w:sz w:val="24"/>
          <w:szCs w:val="24"/>
        </w:rPr>
        <w:tab/>
        <w:t xml:space="preserve">                         </w:t>
      </w:r>
      <w:r w:rsidRPr="00FE629E">
        <w:rPr>
          <w:rFonts w:ascii="Tahoma" w:hAnsi="Tahoma" w:cs="Tahoma"/>
          <w:sz w:val="24"/>
          <w:szCs w:val="24"/>
        </w:rPr>
        <w:tab/>
        <w:t xml:space="preserve">rok spłaty 2032 – 2.650.000,00 </w:t>
      </w:r>
    </w:p>
    <w:p w14:paraId="41A90154" w14:textId="77777777" w:rsidR="00FE629E" w:rsidRPr="00FE629E" w:rsidRDefault="00FE629E" w:rsidP="003847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FE629E">
        <w:rPr>
          <w:rFonts w:ascii="Tahoma" w:hAnsi="Tahoma" w:cs="Tahoma"/>
          <w:sz w:val="24"/>
          <w:szCs w:val="24"/>
        </w:rPr>
        <w:t xml:space="preserve">rok spłaty 2026 –  2.375.000,00     </w:t>
      </w:r>
      <w:r w:rsidRPr="00FE629E">
        <w:rPr>
          <w:rFonts w:ascii="Tahoma" w:hAnsi="Tahoma" w:cs="Tahoma"/>
          <w:sz w:val="24"/>
          <w:szCs w:val="24"/>
        </w:rPr>
        <w:tab/>
      </w:r>
      <w:r w:rsidRPr="00FE629E">
        <w:rPr>
          <w:rFonts w:ascii="Tahoma" w:hAnsi="Tahoma" w:cs="Tahoma"/>
          <w:sz w:val="24"/>
          <w:szCs w:val="24"/>
        </w:rPr>
        <w:tab/>
      </w:r>
      <w:r w:rsidRPr="00FE629E">
        <w:rPr>
          <w:rFonts w:ascii="Tahoma" w:hAnsi="Tahoma" w:cs="Tahoma"/>
          <w:sz w:val="24"/>
          <w:szCs w:val="24"/>
        </w:rPr>
        <w:tab/>
        <w:t xml:space="preserve">rok spłaty 2033 – 2.750.000,00 </w:t>
      </w:r>
    </w:p>
    <w:p w14:paraId="0BA4D347" w14:textId="77777777" w:rsidR="00FE629E" w:rsidRPr="00FE629E" w:rsidRDefault="00FE629E" w:rsidP="003847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FE629E">
        <w:rPr>
          <w:rFonts w:ascii="Tahoma" w:hAnsi="Tahoma" w:cs="Tahoma"/>
          <w:sz w:val="24"/>
          <w:szCs w:val="24"/>
        </w:rPr>
        <w:t>rok spłaty 2027 –  2.322.746,00</w:t>
      </w:r>
      <w:r w:rsidRPr="00FE629E">
        <w:rPr>
          <w:rFonts w:ascii="Tahoma" w:hAnsi="Tahoma" w:cs="Tahoma"/>
          <w:sz w:val="24"/>
          <w:szCs w:val="24"/>
        </w:rPr>
        <w:tab/>
      </w:r>
      <w:r w:rsidRPr="00FE629E">
        <w:rPr>
          <w:rFonts w:ascii="Tahoma" w:hAnsi="Tahoma" w:cs="Tahoma"/>
          <w:sz w:val="24"/>
          <w:szCs w:val="24"/>
        </w:rPr>
        <w:tab/>
      </w:r>
      <w:r w:rsidRPr="00FE629E">
        <w:rPr>
          <w:rFonts w:ascii="Tahoma" w:hAnsi="Tahoma" w:cs="Tahoma"/>
          <w:sz w:val="24"/>
          <w:szCs w:val="24"/>
        </w:rPr>
        <w:tab/>
      </w:r>
      <w:r w:rsidRPr="00FE629E">
        <w:rPr>
          <w:rFonts w:ascii="Tahoma" w:hAnsi="Tahoma" w:cs="Tahoma"/>
          <w:sz w:val="24"/>
          <w:szCs w:val="24"/>
        </w:rPr>
        <w:tab/>
        <w:t>rok spłaty 2034 – 2.400.000,00</w:t>
      </w:r>
    </w:p>
    <w:p w14:paraId="4D4A0383" w14:textId="77777777" w:rsidR="00FE629E" w:rsidRPr="00FE629E" w:rsidRDefault="00FE629E" w:rsidP="003847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FE629E">
        <w:rPr>
          <w:rFonts w:ascii="Tahoma" w:hAnsi="Tahoma" w:cs="Tahoma"/>
          <w:sz w:val="24"/>
          <w:szCs w:val="24"/>
        </w:rPr>
        <w:t xml:space="preserve">rok spłaty 2028 – 2.375.000,00  </w:t>
      </w:r>
      <w:r w:rsidRPr="00FE629E">
        <w:rPr>
          <w:rFonts w:ascii="Tahoma" w:hAnsi="Tahoma" w:cs="Tahoma"/>
          <w:sz w:val="24"/>
          <w:szCs w:val="24"/>
        </w:rPr>
        <w:tab/>
      </w:r>
      <w:r w:rsidRPr="00FE629E">
        <w:rPr>
          <w:rFonts w:ascii="Tahoma" w:hAnsi="Tahoma" w:cs="Tahoma"/>
          <w:sz w:val="24"/>
          <w:szCs w:val="24"/>
        </w:rPr>
        <w:tab/>
        <w:t xml:space="preserve">            </w:t>
      </w:r>
      <w:r w:rsidRPr="00FE629E">
        <w:rPr>
          <w:rFonts w:ascii="Tahoma" w:hAnsi="Tahoma" w:cs="Tahoma"/>
          <w:sz w:val="24"/>
          <w:szCs w:val="24"/>
        </w:rPr>
        <w:tab/>
        <w:t>rok spłaty 2035 – 2.450.000,00</w:t>
      </w:r>
    </w:p>
    <w:p w14:paraId="2B75A5B0" w14:textId="77777777" w:rsidR="00FE629E" w:rsidRPr="00FE629E" w:rsidRDefault="00FE629E" w:rsidP="003847B8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FE629E">
        <w:rPr>
          <w:rFonts w:ascii="Tahoma" w:hAnsi="Tahoma" w:cs="Tahoma"/>
          <w:sz w:val="24"/>
          <w:szCs w:val="24"/>
        </w:rPr>
        <w:t xml:space="preserve">rok spłaty 2029 –  2.500.000,00  </w:t>
      </w:r>
      <w:r w:rsidRPr="00FE629E">
        <w:rPr>
          <w:rFonts w:ascii="Tahoma" w:hAnsi="Tahoma" w:cs="Tahoma"/>
          <w:sz w:val="24"/>
          <w:szCs w:val="24"/>
        </w:rPr>
        <w:tab/>
      </w:r>
      <w:r w:rsidRPr="00FE629E">
        <w:rPr>
          <w:rFonts w:ascii="Tahoma" w:hAnsi="Tahoma" w:cs="Tahoma"/>
          <w:sz w:val="24"/>
          <w:szCs w:val="24"/>
        </w:rPr>
        <w:tab/>
      </w:r>
      <w:r w:rsidRPr="00FE629E">
        <w:rPr>
          <w:rFonts w:ascii="Tahoma" w:hAnsi="Tahoma" w:cs="Tahoma"/>
          <w:sz w:val="24"/>
          <w:szCs w:val="24"/>
        </w:rPr>
        <w:tab/>
        <w:t>rok spłaty 2036 – 2.919.454,33</w:t>
      </w:r>
    </w:p>
    <w:p w14:paraId="5B621665" w14:textId="77777777" w:rsidR="00FE629E" w:rsidRPr="00FE629E" w:rsidRDefault="00FE629E" w:rsidP="003847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FE629E">
        <w:rPr>
          <w:rFonts w:ascii="Tahoma" w:hAnsi="Tahoma" w:cs="Tahoma"/>
          <w:i/>
          <w:iCs/>
          <w:sz w:val="24"/>
          <w:szCs w:val="24"/>
        </w:rPr>
        <w:tab/>
      </w:r>
      <w:r w:rsidRPr="00FE629E">
        <w:rPr>
          <w:rFonts w:ascii="Tahoma" w:hAnsi="Tahoma" w:cs="Tahoma"/>
          <w:i/>
          <w:iCs/>
          <w:sz w:val="24"/>
          <w:szCs w:val="24"/>
        </w:rPr>
        <w:tab/>
      </w:r>
      <w:r w:rsidRPr="00FE629E">
        <w:rPr>
          <w:rFonts w:ascii="Tahoma" w:hAnsi="Tahoma" w:cs="Tahoma"/>
          <w:i/>
          <w:iCs/>
          <w:sz w:val="24"/>
          <w:szCs w:val="24"/>
        </w:rPr>
        <w:tab/>
      </w:r>
      <w:r w:rsidRPr="00FE629E">
        <w:rPr>
          <w:rFonts w:ascii="Tahoma" w:hAnsi="Tahoma" w:cs="Tahoma"/>
          <w:i/>
          <w:iCs/>
          <w:sz w:val="24"/>
          <w:szCs w:val="24"/>
        </w:rPr>
        <w:tab/>
      </w:r>
      <w:r w:rsidRPr="00FE629E">
        <w:rPr>
          <w:rFonts w:ascii="Tahoma" w:hAnsi="Tahoma" w:cs="Tahoma"/>
          <w:i/>
          <w:iCs/>
          <w:sz w:val="24"/>
          <w:szCs w:val="24"/>
        </w:rPr>
        <w:tab/>
      </w:r>
      <w:r w:rsidRPr="00FE629E">
        <w:rPr>
          <w:rFonts w:ascii="Tahoma" w:hAnsi="Tahoma" w:cs="Tahoma"/>
          <w:i/>
          <w:iCs/>
          <w:sz w:val="24"/>
          <w:szCs w:val="24"/>
        </w:rPr>
        <w:tab/>
      </w:r>
      <w:r w:rsidRPr="00FE629E">
        <w:rPr>
          <w:rFonts w:ascii="Tahoma" w:hAnsi="Tahoma" w:cs="Tahoma"/>
          <w:i/>
          <w:iCs/>
          <w:sz w:val="24"/>
          <w:szCs w:val="24"/>
        </w:rPr>
        <w:tab/>
      </w:r>
      <w:r w:rsidRPr="00FE629E">
        <w:rPr>
          <w:rFonts w:ascii="Tahoma" w:hAnsi="Tahoma" w:cs="Tahoma"/>
          <w:i/>
          <w:iCs/>
          <w:sz w:val="24"/>
          <w:szCs w:val="24"/>
        </w:rPr>
        <w:tab/>
      </w:r>
      <w:r w:rsidRPr="00FE629E">
        <w:rPr>
          <w:rFonts w:ascii="Tahoma" w:hAnsi="Tahoma" w:cs="Tahoma"/>
          <w:i/>
          <w:iCs/>
          <w:sz w:val="24"/>
          <w:szCs w:val="24"/>
        </w:rPr>
        <w:tab/>
      </w:r>
      <w:r w:rsidRPr="00FE629E">
        <w:rPr>
          <w:rFonts w:ascii="Tahoma" w:hAnsi="Tahoma" w:cs="Tahoma"/>
          <w:i/>
          <w:iCs/>
          <w:sz w:val="24"/>
          <w:szCs w:val="24"/>
        </w:rPr>
        <w:tab/>
      </w:r>
      <w:r w:rsidRPr="00FE629E">
        <w:rPr>
          <w:rFonts w:ascii="Tahoma" w:hAnsi="Tahoma" w:cs="Tahoma"/>
          <w:i/>
          <w:iCs/>
          <w:sz w:val="24"/>
          <w:szCs w:val="24"/>
        </w:rPr>
        <w:tab/>
      </w:r>
      <w:r w:rsidRPr="00FE629E">
        <w:rPr>
          <w:rFonts w:ascii="Tahoma" w:hAnsi="Tahoma" w:cs="Tahoma"/>
          <w:i/>
          <w:iCs/>
          <w:sz w:val="24"/>
          <w:szCs w:val="24"/>
        </w:rPr>
        <w:tab/>
      </w:r>
      <w:r w:rsidRPr="00FE629E">
        <w:rPr>
          <w:rFonts w:ascii="Tahoma" w:hAnsi="Tahoma" w:cs="Tahoma"/>
          <w:i/>
          <w:iCs/>
          <w:sz w:val="24"/>
          <w:szCs w:val="24"/>
        </w:rPr>
        <w:tab/>
      </w:r>
      <w:r w:rsidRPr="00FE629E">
        <w:rPr>
          <w:rFonts w:ascii="Tahoma" w:hAnsi="Tahoma" w:cs="Tahoma"/>
          <w:i/>
          <w:iCs/>
          <w:sz w:val="24"/>
          <w:szCs w:val="24"/>
        </w:rPr>
        <w:tab/>
      </w:r>
      <w:r w:rsidRPr="00FE629E">
        <w:rPr>
          <w:rFonts w:ascii="Calibri" w:hAnsi="Calibri" w:cs="Calibri"/>
          <w:i/>
          <w:iCs/>
          <w:sz w:val="24"/>
          <w:szCs w:val="24"/>
        </w:rPr>
        <w:tab/>
      </w:r>
      <w:r w:rsidRPr="00FE629E">
        <w:rPr>
          <w:rFonts w:ascii="Calibri" w:hAnsi="Calibri" w:cs="Calibri"/>
          <w:i/>
          <w:iCs/>
          <w:sz w:val="24"/>
          <w:szCs w:val="24"/>
        </w:rPr>
        <w:tab/>
      </w:r>
      <w:r w:rsidRPr="00FE629E">
        <w:rPr>
          <w:rFonts w:ascii="Calibri" w:hAnsi="Calibri" w:cs="Calibri"/>
          <w:i/>
          <w:iCs/>
          <w:sz w:val="24"/>
          <w:szCs w:val="24"/>
        </w:rPr>
        <w:tab/>
      </w:r>
      <w:r w:rsidRPr="00FE629E">
        <w:rPr>
          <w:rFonts w:ascii="Calibri" w:hAnsi="Calibri" w:cs="Calibri"/>
          <w:i/>
          <w:iCs/>
          <w:sz w:val="24"/>
          <w:szCs w:val="24"/>
        </w:rPr>
        <w:tab/>
      </w:r>
      <w:r w:rsidRPr="00FE629E">
        <w:rPr>
          <w:rFonts w:ascii="Calibri" w:hAnsi="Calibri" w:cs="Calibri"/>
          <w:i/>
          <w:iCs/>
          <w:sz w:val="24"/>
          <w:szCs w:val="24"/>
        </w:rPr>
        <w:tab/>
      </w:r>
      <w:r w:rsidRPr="00FE629E">
        <w:rPr>
          <w:rFonts w:ascii="Calibri" w:hAnsi="Calibri" w:cs="Calibri"/>
          <w:i/>
          <w:iCs/>
          <w:sz w:val="24"/>
          <w:szCs w:val="24"/>
        </w:rPr>
        <w:tab/>
      </w:r>
    </w:p>
    <w:p w14:paraId="5D020924" w14:textId="77777777" w:rsidR="00FE629E" w:rsidRPr="00FE629E" w:rsidRDefault="00FE629E" w:rsidP="003847B8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FE629E">
        <w:rPr>
          <w:rFonts w:ascii="Tahoma" w:hAnsi="Tahoma" w:cs="Tahoma"/>
          <w:sz w:val="24"/>
          <w:szCs w:val="24"/>
        </w:rPr>
        <w:t>W związku ze zmianami w Wieloletniej Prognozie Finansowej na lata 2023-2036 dokonano poniższych zmian:</w:t>
      </w:r>
    </w:p>
    <w:p w14:paraId="32258BDC" w14:textId="77777777" w:rsidR="00FE629E" w:rsidRPr="00FE629E" w:rsidRDefault="00FE629E" w:rsidP="003847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color w:val="000000"/>
          <w:sz w:val="24"/>
          <w:szCs w:val="24"/>
        </w:rPr>
      </w:pPr>
    </w:p>
    <w:p w14:paraId="65735255" w14:textId="77777777" w:rsidR="00FE629E" w:rsidRPr="00FE629E" w:rsidRDefault="00FE629E" w:rsidP="003847B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</w:p>
    <w:p w14:paraId="142A77CD" w14:textId="77777777" w:rsidR="00FE629E" w:rsidRPr="00FE629E" w:rsidRDefault="00FE629E" w:rsidP="003847B8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  <w:sz w:val="24"/>
          <w:szCs w:val="24"/>
        </w:rPr>
      </w:pPr>
      <w:r w:rsidRPr="00FE629E">
        <w:rPr>
          <w:rFonts w:ascii="Tahoma" w:hAnsi="Tahoma" w:cs="Tahoma"/>
          <w:b/>
          <w:bCs/>
          <w:sz w:val="24"/>
          <w:szCs w:val="24"/>
        </w:rPr>
        <w:t xml:space="preserve">II Wydatki na programy, projekty lub zadania pozostałe (inne niż wymienione w pkt 1.1 i 1.2), </w:t>
      </w:r>
      <w:r w:rsidRPr="00FE629E">
        <w:rPr>
          <w:rFonts w:ascii="Tahoma" w:hAnsi="Tahoma" w:cs="Tahoma"/>
          <w:sz w:val="24"/>
          <w:szCs w:val="24"/>
        </w:rPr>
        <w:t>dokonano zmian w poniższych zadaniach:</w:t>
      </w:r>
    </w:p>
    <w:p w14:paraId="3C429CAF" w14:textId="77777777" w:rsidR="00FE629E" w:rsidRPr="00FE629E" w:rsidRDefault="00FE629E" w:rsidP="003847B8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  <w:sz w:val="24"/>
          <w:szCs w:val="24"/>
        </w:rPr>
      </w:pPr>
    </w:p>
    <w:p w14:paraId="6281BBAA" w14:textId="77777777" w:rsidR="00FE629E" w:rsidRPr="00FE629E" w:rsidRDefault="00FE629E" w:rsidP="003847B8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FE629E">
        <w:rPr>
          <w:rFonts w:ascii="Tahoma" w:hAnsi="Tahoma" w:cs="Tahoma"/>
          <w:sz w:val="24"/>
          <w:szCs w:val="24"/>
        </w:rPr>
        <w:t>Zadanie „Przebudowa drogi gminnej nr 320111W i drogi gminnej wewnętrznej w miejscowości Duczymin - Cel : Poprawa  bezpieczeństwa w ruchu drogowym, rok 2023 – 1 302 000,00 zł, rok 2024 – 1 308 000,00 zł, zmieniono kwotę przedsięwzięcia.</w:t>
      </w:r>
    </w:p>
    <w:p w14:paraId="26095DA6" w14:textId="77777777" w:rsidR="00FE629E" w:rsidRPr="00FE629E" w:rsidRDefault="00FE629E" w:rsidP="00FE629E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ahoma" w:hAnsi="Tahoma" w:cs="Tahoma"/>
          <w:sz w:val="24"/>
          <w:szCs w:val="24"/>
        </w:rPr>
      </w:pPr>
    </w:p>
    <w:p w14:paraId="4C260411" w14:textId="0348CDF8" w:rsidR="003847B8" w:rsidRDefault="003847B8" w:rsidP="003847B8">
      <w:pPr>
        <w:jc w:val="center"/>
        <w:textAlignment w:val="baseline"/>
        <w:rPr>
          <w:rFonts w:ascii="Tahoma" w:eastAsia="SimSun" w:hAnsi="Tahoma" w:cs="Tahoma"/>
          <w:kern w:val="3"/>
          <w:sz w:val="24"/>
          <w:lang w:bidi="hi-IN"/>
        </w:rPr>
      </w:pPr>
      <w:r>
        <w:rPr>
          <w:rFonts w:ascii="Tahoma" w:eastAsia="SimSun" w:hAnsi="Tahoma" w:cs="Tahoma"/>
          <w:kern w:val="3"/>
          <w:sz w:val="24"/>
          <w:lang w:bidi="hi-IN"/>
        </w:rPr>
        <w:t xml:space="preserve">                                             </w:t>
      </w:r>
      <w:r>
        <w:rPr>
          <w:rFonts w:ascii="Tahoma" w:eastAsia="SimSun" w:hAnsi="Tahoma" w:cs="Tahoma"/>
          <w:kern w:val="3"/>
          <w:sz w:val="24"/>
          <w:lang w:bidi="hi-IN"/>
        </w:rPr>
        <w:t xml:space="preserve">Przewodniczący Rady Miejskiej </w:t>
      </w:r>
    </w:p>
    <w:p w14:paraId="6976CE19" w14:textId="77777777" w:rsidR="003847B8" w:rsidRDefault="003847B8" w:rsidP="003847B8">
      <w:pPr>
        <w:textAlignment w:val="baseline"/>
        <w:rPr>
          <w:rFonts w:ascii="Tahoma" w:eastAsia="SimSun" w:hAnsi="Tahoma" w:cs="Tahoma"/>
          <w:kern w:val="3"/>
          <w:sz w:val="24"/>
          <w:lang w:bidi="hi-IN"/>
        </w:rPr>
      </w:pPr>
      <w:r>
        <w:rPr>
          <w:rFonts w:ascii="Tahoma" w:eastAsia="SimSun" w:hAnsi="Tahoma" w:cs="Tahoma"/>
          <w:kern w:val="3"/>
          <w:sz w:val="24"/>
          <w:lang w:bidi="hi-IN"/>
        </w:rPr>
        <w:t xml:space="preserve">                                                                            w Chorzelach</w:t>
      </w:r>
    </w:p>
    <w:p w14:paraId="0DCD91B1" w14:textId="77777777" w:rsidR="003847B8" w:rsidRDefault="003847B8" w:rsidP="003847B8">
      <w:pPr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SimSun" w:hAnsi="Tahoma" w:cs="Tahoma"/>
          <w:kern w:val="3"/>
          <w:sz w:val="24"/>
          <w:lang w:bidi="hi-IN"/>
        </w:rPr>
        <w:t xml:space="preserve">                                                                            Michał Wiśnicki</w:t>
      </w:r>
    </w:p>
    <w:p w14:paraId="6D594859" w14:textId="1A9273A5" w:rsidR="00F63CF4" w:rsidRPr="002453A3" w:rsidRDefault="00F63CF4" w:rsidP="00FE62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</w:p>
    <w:sectPr w:rsidR="00F63CF4" w:rsidRPr="002453A3" w:rsidSect="00F81F31">
      <w:pgSz w:w="12240" w:h="15840"/>
      <w:pgMar w:top="851" w:right="1418" w:bottom="851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8511C"/>
    <w:multiLevelType w:val="hybridMultilevel"/>
    <w:tmpl w:val="34FE6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E43E1"/>
    <w:multiLevelType w:val="hybridMultilevel"/>
    <w:tmpl w:val="83720D22"/>
    <w:lvl w:ilvl="0" w:tplc="9A4865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B701F"/>
    <w:multiLevelType w:val="multilevel"/>
    <w:tmpl w:val="CC0EAEBC"/>
    <w:lvl w:ilvl="0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8421E2"/>
    <w:multiLevelType w:val="hybridMultilevel"/>
    <w:tmpl w:val="3438A3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7EA7F1A"/>
    <w:multiLevelType w:val="hybridMultilevel"/>
    <w:tmpl w:val="93EEB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B0F56"/>
    <w:multiLevelType w:val="hybridMultilevel"/>
    <w:tmpl w:val="85164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D3F6E"/>
    <w:multiLevelType w:val="hybridMultilevel"/>
    <w:tmpl w:val="EABA999A"/>
    <w:lvl w:ilvl="0" w:tplc="1908B9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C7E5B"/>
    <w:multiLevelType w:val="multilevel"/>
    <w:tmpl w:val="6016B3C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62313CBD"/>
    <w:multiLevelType w:val="hybridMultilevel"/>
    <w:tmpl w:val="D31A2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17659"/>
    <w:multiLevelType w:val="hybridMultilevel"/>
    <w:tmpl w:val="2A72C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B10996"/>
    <w:multiLevelType w:val="hybridMultilevel"/>
    <w:tmpl w:val="400EB790"/>
    <w:lvl w:ilvl="0" w:tplc="D9505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B401A0"/>
    <w:multiLevelType w:val="hybridMultilevel"/>
    <w:tmpl w:val="1368E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128682">
    <w:abstractNumId w:val="1"/>
  </w:num>
  <w:num w:numId="2" w16cid:durableId="151919922">
    <w:abstractNumId w:val="0"/>
  </w:num>
  <w:num w:numId="3" w16cid:durableId="1093749113">
    <w:abstractNumId w:val="8"/>
  </w:num>
  <w:num w:numId="4" w16cid:durableId="1123696981">
    <w:abstractNumId w:val="11"/>
  </w:num>
  <w:num w:numId="5" w16cid:durableId="1653755082">
    <w:abstractNumId w:val="7"/>
  </w:num>
  <w:num w:numId="6" w16cid:durableId="501697827">
    <w:abstractNumId w:val="10"/>
  </w:num>
  <w:num w:numId="7" w16cid:durableId="2009359752">
    <w:abstractNumId w:val="9"/>
  </w:num>
  <w:num w:numId="8" w16cid:durableId="1785228719">
    <w:abstractNumId w:val="4"/>
  </w:num>
  <w:num w:numId="9" w16cid:durableId="1243643693">
    <w:abstractNumId w:val="12"/>
  </w:num>
  <w:num w:numId="10" w16cid:durableId="1800108646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11" w16cid:durableId="857504395">
    <w:abstractNumId w:val="3"/>
  </w:num>
  <w:num w:numId="12" w16cid:durableId="294063276">
    <w:abstractNumId w:val="6"/>
  </w:num>
  <w:num w:numId="13" w16cid:durableId="1532761581">
    <w:abstractNumId w:val="2"/>
  </w:num>
  <w:num w:numId="14" w16cid:durableId="530847783">
    <w:abstractNumId w:val="5"/>
  </w:num>
  <w:num w:numId="15" w16cid:durableId="1884169960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16" w16cid:durableId="1263303200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B5417FB1-BB2C-4627-B946-D87DF647C0E6}"/>
  </w:docVars>
  <w:rsids>
    <w:rsidRoot w:val="00F43FC3"/>
    <w:rsid w:val="00000CD5"/>
    <w:rsid w:val="00000D7E"/>
    <w:rsid w:val="000014CC"/>
    <w:rsid w:val="00002BB8"/>
    <w:rsid w:val="00014C59"/>
    <w:rsid w:val="0001756F"/>
    <w:rsid w:val="0001781E"/>
    <w:rsid w:val="00021275"/>
    <w:rsid w:val="00022B93"/>
    <w:rsid w:val="0002318E"/>
    <w:rsid w:val="00023687"/>
    <w:rsid w:val="00045A3E"/>
    <w:rsid w:val="000521D3"/>
    <w:rsid w:val="00054578"/>
    <w:rsid w:val="00056DCF"/>
    <w:rsid w:val="00057789"/>
    <w:rsid w:val="000606AE"/>
    <w:rsid w:val="00070EC3"/>
    <w:rsid w:val="00083D96"/>
    <w:rsid w:val="00086321"/>
    <w:rsid w:val="00087547"/>
    <w:rsid w:val="000A3863"/>
    <w:rsid w:val="000A438F"/>
    <w:rsid w:val="000B454A"/>
    <w:rsid w:val="000B7EC7"/>
    <w:rsid w:val="000C05A5"/>
    <w:rsid w:val="000C1761"/>
    <w:rsid w:val="000C6A75"/>
    <w:rsid w:val="000C6EB5"/>
    <w:rsid w:val="000E0FF6"/>
    <w:rsid w:val="000E3914"/>
    <w:rsid w:val="001010BE"/>
    <w:rsid w:val="001115C6"/>
    <w:rsid w:val="001115CB"/>
    <w:rsid w:val="0012656B"/>
    <w:rsid w:val="00137053"/>
    <w:rsid w:val="00137F3C"/>
    <w:rsid w:val="00144EED"/>
    <w:rsid w:val="001506FC"/>
    <w:rsid w:val="001531F4"/>
    <w:rsid w:val="00154239"/>
    <w:rsid w:val="00160C22"/>
    <w:rsid w:val="001638CB"/>
    <w:rsid w:val="00166C67"/>
    <w:rsid w:val="0017560A"/>
    <w:rsid w:val="00181807"/>
    <w:rsid w:val="00192CFC"/>
    <w:rsid w:val="00195D05"/>
    <w:rsid w:val="0019757A"/>
    <w:rsid w:val="001A5C82"/>
    <w:rsid w:val="001B32E2"/>
    <w:rsid w:val="001B4F3B"/>
    <w:rsid w:val="001C073E"/>
    <w:rsid w:val="001C6E1D"/>
    <w:rsid w:val="001C7B5A"/>
    <w:rsid w:val="001D038D"/>
    <w:rsid w:val="001D3292"/>
    <w:rsid w:val="001D37BF"/>
    <w:rsid w:val="001E0E85"/>
    <w:rsid w:val="001E2B04"/>
    <w:rsid w:val="001E7FDC"/>
    <w:rsid w:val="001F508E"/>
    <w:rsid w:val="001F62EA"/>
    <w:rsid w:val="00201D1A"/>
    <w:rsid w:val="0020783F"/>
    <w:rsid w:val="00210E45"/>
    <w:rsid w:val="00213BB8"/>
    <w:rsid w:val="00217C00"/>
    <w:rsid w:val="00221B82"/>
    <w:rsid w:val="0024121A"/>
    <w:rsid w:val="002453A3"/>
    <w:rsid w:val="00255521"/>
    <w:rsid w:val="0029445C"/>
    <w:rsid w:val="00296306"/>
    <w:rsid w:val="002C2026"/>
    <w:rsid w:val="002C4792"/>
    <w:rsid w:val="002D50E4"/>
    <w:rsid w:val="002E3459"/>
    <w:rsid w:val="002F15A4"/>
    <w:rsid w:val="002F38AA"/>
    <w:rsid w:val="0031259D"/>
    <w:rsid w:val="00313DDF"/>
    <w:rsid w:val="0031790E"/>
    <w:rsid w:val="0032279C"/>
    <w:rsid w:val="00324A6B"/>
    <w:rsid w:val="00331ADD"/>
    <w:rsid w:val="0033311A"/>
    <w:rsid w:val="0035610F"/>
    <w:rsid w:val="00356EF4"/>
    <w:rsid w:val="00367030"/>
    <w:rsid w:val="003712C7"/>
    <w:rsid w:val="00374C81"/>
    <w:rsid w:val="00377226"/>
    <w:rsid w:val="003847B8"/>
    <w:rsid w:val="00386AB9"/>
    <w:rsid w:val="00386DDA"/>
    <w:rsid w:val="003A46D4"/>
    <w:rsid w:val="003C2AE5"/>
    <w:rsid w:val="003E0619"/>
    <w:rsid w:val="003E2B74"/>
    <w:rsid w:val="003E4CAB"/>
    <w:rsid w:val="003F2D35"/>
    <w:rsid w:val="003F5A01"/>
    <w:rsid w:val="00400137"/>
    <w:rsid w:val="00403FF9"/>
    <w:rsid w:val="0042268E"/>
    <w:rsid w:val="00434C8C"/>
    <w:rsid w:val="00453271"/>
    <w:rsid w:val="00453BB1"/>
    <w:rsid w:val="00463A4B"/>
    <w:rsid w:val="00465201"/>
    <w:rsid w:val="004826B4"/>
    <w:rsid w:val="004831D3"/>
    <w:rsid w:val="00483519"/>
    <w:rsid w:val="00490B01"/>
    <w:rsid w:val="00494595"/>
    <w:rsid w:val="00494EA5"/>
    <w:rsid w:val="00495415"/>
    <w:rsid w:val="004A1EC6"/>
    <w:rsid w:val="004A53E9"/>
    <w:rsid w:val="004C1CD6"/>
    <w:rsid w:val="004D7498"/>
    <w:rsid w:val="004E490C"/>
    <w:rsid w:val="00512DAD"/>
    <w:rsid w:val="005162F3"/>
    <w:rsid w:val="00521EAB"/>
    <w:rsid w:val="00523A78"/>
    <w:rsid w:val="00524702"/>
    <w:rsid w:val="00526A16"/>
    <w:rsid w:val="005341A6"/>
    <w:rsid w:val="00541142"/>
    <w:rsid w:val="00553B79"/>
    <w:rsid w:val="005678A2"/>
    <w:rsid w:val="005876D6"/>
    <w:rsid w:val="00590F25"/>
    <w:rsid w:val="005A4624"/>
    <w:rsid w:val="005B0082"/>
    <w:rsid w:val="005C099A"/>
    <w:rsid w:val="005D0231"/>
    <w:rsid w:val="005E0114"/>
    <w:rsid w:val="005E39D2"/>
    <w:rsid w:val="005E609B"/>
    <w:rsid w:val="005F1828"/>
    <w:rsid w:val="00600B74"/>
    <w:rsid w:val="006027C8"/>
    <w:rsid w:val="00607DD6"/>
    <w:rsid w:val="00616339"/>
    <w:rsid w:val="00630731"/>
    <w:rsid w:val="00631B73"/>
    <w:rsid w:val="00634840"/>
    <w:rsid w:val="00634C35"/>
    <w:rsid w:val="00635479"/>
    <w:rsid w:val="00640610"/>
    <w:rsid w:val="00641D85"/>
    <w:rsid w:val="00642C9B"/>
    <w:rsid w:val="006433E8"/>
    <w:rsid w:val="00646E02"/>
    <w:rsid w:val="006524E9"/>
    <w:rsid w:val="006540E9"/>
    <w:rsid w:val="006550E8"/>
    <w:rsid w:val="00657799"/>
    <w:rsid w:val="006577E4"/>
    <w:rsid w:val="00662B71"/>
    <w:rsid w:val="00667C6F"/>
    <w:rsid w:val="006742F2"/>
    <w:rsid w:val="006875D7"/>
    <w:rsid w:val="006A0170"/>
    <w:rsid w:val="006B0178"/>
    <w:rsid w:val="006B22DF"/>
    <w:rsid w:val="006B4ECA"/>
    <w:rsid w:val="006E21E4"/>
    <w:rsid w:val="006E3BA7"/>
    <w:rsid w:val="006F28B7"/>
    <w:rsid w:val="007121E8"/>
    <w:rsid w:val="0071239B"/>
    <w:rsid w:val="00714F32"/>
    <w:rsid w:val="00717068"/>
    <w:rsid w:val="00732FD2"/>
    <w:rsid w:val="007418DF"/>
    <w:rsid w:val="00792D0A"/>
    <w:rsid w:val="00795120"/>
    <w:rsid w:val="007A07F4"/>
    <w:rsid w:val="007A0F0E"/>
    <w:rsid w:val="007B74F8"/>
    <w:rsid w:val="007D7806"/>
    <w:rsid w:val="007E5FDF"/>
    <w:rsid w:val="007E65EF"/>
    <w:rsid w:val="007F3322"/>
    <w:rsid w:val="007F3368"/>
    <w:rsid w:val="0080673E"/>
    <w:rsid w:val="00813DE0"/>
    <w:rsid w:val="0081672A"/>
    <w:rsid w:val="008210DB"/>
    <w:rsid w:val="00821407"/>
    <w:rsid w:val="0082716E"/>
    <w:rsid w:val="00841810"/>
    <w:rsid w:val="0084739A"/>
    <w:rsid w:val="00854253"/>
    <w:rsid w:val="00861D3E"/>
    <w:rsid w:val="00897B02"/>
    <w:rsid w:val="008B23D8"/>
    <w:rsid w:val="008B2DAD"/>
    <w:rsid w:val="008B32F7"/>
    <w:rsid w:val="008C0CD1"/>
    <w:rsid w:val="008D7ED8"/>
    <w:rsid w:val="008E0A9A"/>
    <w:rsid w:val="008E1262"/>
    <w:rsid w:val="008E4818"/>
    <w:rsid w:val="008E49E3"/>
    <w:rsid w:val="008E49E8"/>
    <w:rsid w:val="009038C6"/>
    <w:rsid w:val="00903A18"/>
    <w:rsid w:val="0091114F"/>
    <w:rsid w:val="0091139A"/>
    <w:rsid w:val="0091520D"/>
    <w:rsid w:val="00917061"/>
    <w:rsid w:val="00921988"/>
    <w:rsid w:val="00927C10"/>
    <w:rsid w:val="0093152D"/>
    <w:rsid w:val="0093368D"/>
    <w:rsid w:val="0094228D"/>
    <w:rsid w:val="00942E83"/>
    <w:rsid w:val="009440BC"/>
    <w:rsid w:val="009460A0"/>
    <w:rsid w:val="009516A2"/>
    <w:rsid w:val="00953CC9"/>
    <w:rsid w:val="009560F2"/>
    <w:rsid w:val="0096107E"/>
    <w:rsid w:val="00967D25"/>
    <w:rsid w:val="00983284"/>
    <w:rsid w:val="009852FE"/>
    <w:rsid w:val="00986310"/>
    <w:rsid w:val="00986638"/>
    <w:rsid w:val="00987A91"/>
    <w:rsid w:val="009954D7"/>
    <w:rsid w:val="009C2D2E"/>
    <w:rsid w:val="009C5DFC"/>
    <w:rsid w:val="009D2D55"/>
    <w:rsid w:val="009D3325"/>
    <w:rsid w:val="009E5B33"/>
    <w:rsid w:val="009F447C"/>
    <w:rsid w:val="00A21864"/>
    <w:rsid w:val="00A27BDB"/>
    <w:rsid w:val="00A47B85"/>
    <w:rsid w:val="00A546EE"/>
    <w:rsid w:val="00A54D99"/>
    <w:rsid w:val="00A64910"/>
    <w:rsid w:val="00A649E0"/>
    <w:rsid w:val="00A67E9C"/>
    <w:rsid w:val="00A73FF2"/>
    <w:rsid w:val="00A76D3D"/>
    <w:rsid w:val="00A777B9"/>
    <w:rsid w:val="00A80034"/>
    <w:rsid w:val="00A827A9"/>
    <w:rsid w:val="00A8561A"/>
    <w:rsid w:val="00AA2D3F"/>
    <w:rsid w:val="00AA38B3"/>
    <w:rsid w:val="00AB30AF"/>
    <w:rsid w:val="00AB6595"/>
    <w:rsid w:val="00AC4272"/>
    <w:rsid w:val="00AD4823"/>
    <w:rsid w:val="00B01110"/>
    <w:rsid w:val="00B024F1"/>
    <w:rsid w:val="00B13EE6"/>
    <w:rsid w:val="00B14DD9"/>
    <w:rsid w:val="00B16918"/>
    <w:rsid w:val="00B20470"/>
    <w:rsid w:val="00B408CB"/>
    <w:rsid w:val="00B44ED8"/>
    <w:rsid w:val="00B44EFA"/>
    <w:rsid w:val="00B50D8E"/>
    <w:rsid w:val="00B51BFF"/>
    <w:rsid w:val="00B90B7B"/>
    <w:rsid w:val="00BC3BE5"/>
    <w:rsid w:val="00BF0B10"/>
    <w:rsid w:val="00BF4BED"/>
    <w:rsid w:val="00C073FD"/>
    <w:rsid w:val="00C10C1E"/>
    <w:rsid w:val="00C162C4"/>
    <w:rsid w:val="00C169C9"/>
    <w:rsid w:val="00C254B5"/>
    <w:rsid w:val="00C35F55"/>
    <w:rsid w:val="00C40258"/>
    <w:rsid w:val="00C432FD"/>
    <w:rsid w:val="00C43A58"/>
    <w:rsid w:val="00C60EE9"/>
    <w:rsid w:val="00C61E24"/>
    <w:rsid w:val="00C62D9F"/>
    <w:rsid w:val="00C7130D"/>
    <w:rsid w:val="00C71811"/>
    <w:rsid w:val="00C75AF2"/>
    <w:rsid w:val="00C810FF"/>
    <w:rsid w:val="00C862AA"/>
    <w:rsid w:val="00C9069C"/>
    <w:rsid w:val="00CA0EB6"/>
    <w:rsid w:val="00CB51B2"/>
    <w:rsid w:val="00CB5637"/>
    <w:rsid w:val="00CC2E69"/>
    <w:rsid w:val="00CC501D"/>
    <w:rsid w:val="00CD69A0"/>
    <w:rsid w:val="00CE6A54"/>
    <w:rsid w:val="00CE7049"/>
    <w:rsid w:val="00CF665C"/>
    <w:rsid w:val="00D027BF"/>
    <w:rsid w:val="00D11EDC"/>
    <w:rsid w:val="00D21B8D"/>
    <w:rsid w:val="00D33894"/>
    <w:rsid w:val="00D42E0E"/>
    <w:rsid w:val="00D500ED"/>
    <w:rsid w:val="00D51583"/>
    <w:rsid w:val="00D62AE9"/>
    <w:rsid w:val="00D67C61"/>
    <w:rsid w:val="00D73F67"/>
    <w:rsid w:val="00D73F7D"/>
    <w:rsid w:val="00D90863"/>
    <w:rsid w:val="00DA1124"/>
    <w:rsid w:val="00DC315E"/>
    <w:rsid w:val="00DC6DF8"/>
    <w:rsid w:val="00DE3D5F"/>
    <w:rsid w:val="00DE6DF6"/>
    <w:rsid w:val="00DE7632"/>
    <w:rsid w:val="00DF09CE"/>
    <w:rsid w:val="00DF6AE2"/>
    <w:rsid w:val="00E12C86"/>
    <w:rsid w:val="00E147CC"/>
    <w:rsid w:val="00E157A3"/>
    <w:rsid w:val="00E15CB6"/>
    <w:rsid w:val="00E215E8"/>
    <w:rsid w:val="00E3141B"/>
    <w:rsid w:val="00E379FF"/>
    <w:rsid w:val="00E46BF7"/>
    <w:rsid w:val="00E5108E"/>
    <w:rsid w:val="00E53ED5"/>
    <w:rsid w:val="00E54808"/>
    <w:rsid w:val="00E62AC1"/>
    <w:rsid w:val="00E67B00"/>
    <w:rsid w:val="00E737F8"/>
    <w:rsid w:val="00E742AE"/>
    <w:rsid w:val="00E866A5"/>
    <w:rsid w:val="00EA44BC"/>
    <w:rsid w:val="00EA45CA"/>
    <w:rsid w:val="00EA6916"/>
    <w:rsid w:val="00EB4E27"/>
    <w:rsid w:val="00ED2729"/>
    <w:rsid w:val="00EE0EEE"/>
    <w:rsid w:val="00EE1B8E"/>
    <w:rsid w:val="00EF0DF0"/>
    <w:rsid w:val="00F05520"/>
    <w:rsid w:val="00F1510D"/>
    <w:rsid w:val="00F24CD1"/>
    <w:rsid w:val="00F2627D"/>
    <w:rsid w:val="00F32131"/>
    <w:rsid w:val="00F43FC3"/>
    <w:rsid w:val="00F50629"/>
    <w:rsid w:val="00F54DAD"/>
    <w:rsid w:val="00F56962"/>
    <w:rsid w:val="00F63B3B"/>
    <w:rsid w:val="00F63CF4"/>
    <w:rsid w:val="00F6599B"/>
    <w:rsid w:val="00F66C5A"/>
    <w:rsid w:val="00F81F31"/>
    <w:rsid w:val="00F86CCE"/>
    <w:rsid w:val="00F9472C"/>
    <w:rsid w:val="00F94C83"/>
    <w:rsid w:val="00FA6290"/>
    <w:rsid w:val="00FA6776"/>
    <w:rsid w:val="00FB6664"/>
    <w:rsid w:val="00FC6303"/>
    <w:rsid w:val="00FE342B"/>
    <w:rsid w:val="00FE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4E6A"/>
  <w15:docId w15:val="{0A415263-F573-4959-9F00-F7120D6D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2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027C8"/>
    <w:pPr>
      <w:ind w:left="720"/>
      <w:contextualSpacing/>
    </w:pPr>
  </w:style>
  <w:style w:type="paragraph" w:customStyle="1" w:styleId="Standard">
    <w:name w:val="Standard"/>
    <w:rsid w:val="00E53E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Normal">
    <w:name w:val="[Normal]"/>
    <w:uiPriority w:val="99"/>
    <w:rsid w:val="00BC3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166C67"/>
    <w:pPr>
      <w:spacing w:after="0" w:line="36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6C6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3B4338B7-A3E8-40FD-AD8E-4F3274190F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417FB1-BB2C-4627-B946-D87DF647C0E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3359</TotalTime>
  <Pages>1</Pages>
  <Words>465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w Chorzelach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Brzezicka</dc:creator>
  <cp:keywords/>
  <dc:description/>
  <cp:lastModifiedBy>Justyna Smolińska</cp:lastModifiedBy>
  <cp:revision>24</cp:revision>
  <cp:lastPrinted>2023-06-30T05:47:00Z</cp:lastPrinted>
  <dcterms:created xsi:type="dcterms:W3CDTF">2011-10-03T13:04:00Z</dcterms:created>
  <dcterms:modified xsi:type="dcterms:W3CDTF">2023-07-10T09:45:00Z</dcterms:modified>
</cp:coreProperties>
</file>