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407A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Chorzele, dnia 14.07.2023 r.</w:t>
      </w:r>
    </w:p>
    <w:p w14:paraId="578C69CD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WROZ.6733.1.2023.AJ</w:t>
      </w:r>
    </w:p>
    <w:p w14:paraId="40C3C360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312B14EA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Obwieszczenie</w:t>
      </w:r>
    </w:p>
    <w:p w14:paraId="5CCE2315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 wydaniu decyzji o ustaleniu lokalizacji inwestycji celu publicznego</w:t>
      </w:r>
    </w:p>
    <w:p w14:paraId="6B24C0CE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7C05996A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 xml:space="preserve">Zgodnie z art. 49 ustawy z dnia 14 czerwca 1960 r Kodeks postępowania </w:t>
      </w:r>
      <w:r>
        <w:rPr>
          <w:rFonts w:ascii="Tahoma" w:eastAsia="Times New Roman" w:hAnsi="Tahoma" w:cs="Tahoma"/>
        </w:rPr>
        <w:t xml:space="preserve">administracyjnego (Dz.U. z  2023 poz. 775 z </w:t>
      </w:r>
      <w:proofErr w:type="spellStart"/>
      <w:r>
        <w:rPr>
          <w:rFonts w:ascii="Tahoma" w:eastAsia="Times New Roman" w:hAnsi="Tahoma" w:cs="Tahoma"/>
        </w:rPr>
        <w:t>późn</w:t>
      </w:r>
      <w:proofErr w:type="spellEnd"/>
      <w:r>
        <w:rPr>
          <w:rFonts w:ascii="Tahoma" w:eastAsia="Times New Roman" w:hAnsi="Tahoma" w:cs="Tahoma"/>
        </w:rPr>
        <w:t>. zm. ) w związku z art. 53 ust. 1 ustawy z dnia 27 marca 2003r. o planowaniu i zagospodarowaniu przestrzennym (Dz. U. z 2023 r., poz. 977) Burmistrz Miasta i Gminy Chorzele podaje do wiadomości, że w dniu 14</w:t>
      </w:r>
      <w:r>
        <w:rPr>
          <w:rFonts w:ascii="Tahoma" w:eastAsia="Times New Roman" w:hAnsi="Tahoma" w:cs="Tahoma"/>
        </w:rPr>
        <w:t xml:space="preserve">.07.2023 r. wydano decyzję nr 1/2023, znak sprawy: WROZ.6733.1.2023.AJ w sprawie ustalenia lokalizacji inwestycji celu publicznego dla inwestycji polegającej na budowie sieci gazowej średniego ciśnienia (do 0,5 </w:t>
      </w:r>
      <w:proofErr w:type="spellStart"/>
      <w:r>
        <w:rPr>
          <w:rFonts w:ascii="Tahoma" w:eastAsia="Times New Roman" w:hAnsi="Tahoma" w:cs="Tahoma"/>
        </w:rPr>
        <w:t>MPa</w:t>
      </w:r>
      <w:proofErr w:type="spellEnd"/>
      <w:r>
        <w:rPr>
          <w:rFonts w:ascii="Tahoma" w:eastAsia="Times New Roman" w:hAnsi="Tahoma" w:cs="Tahoma"/>
        </w:rPr>
        <w:t xml:space="preserve">) z rur PE </w:t>
      </w:r>
      <w:proofErr w:type="spellStart"/>
      <w:r>
        <w:rPr>
          <w:rFonts w:ascii="Tahoma" w:eastAsia="Times New Roman" w:hAnsi="Tahoma" w:cs="Tahoma"/>
        </w:rPr>
        <w:t>dn</w:t>
      </w:r>
      <w:proofErr w:type="spellEnd"/>
      <w:r>
        <w:rPr>
          <w:rFonts w:ascii="Tahoma" w:eastAsia="Times New Roman" w:hAnsi="Tahoma" w:cs="Tahoma"/>
        </w:rPr>
        <w:t xml:space="preserve"> 90 mm na terenie działki ewi</w:t>
      </w:r>
      <w:r>
        <w:rPr>
          <w:rFonts w:ascii="Tahoma" w:eastAsia="Times New Roman" w:hAnsi="Tahoma" w:cs="Tahoma"/>
        </w:rPr>
        <w:t>dencyjnej nr 854 położonej w obrębie 0001 Chorzele - miasto, gmina Chorzele wraz z przyłączem gazowym do budynku mieszkalnego (1 sztuka).</w:t>
      </w:r>
    </w:p>
    <w:p w14:paraId="7DDB7E00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Strony mogą zapoznać się z treścią decyzji w siedzibie Urzędu Miasta i Gminy w Chorzelach, ul. Stanisława Komosińskieg</w:t>
      </w:r>
      <w:r>
        <w:rPr>
          <w:rFonts w:ascii="Tahoma" w:eastAsia="Times New Roman" w:hAnsi="Tahoma" w:cs="Tahoma"/>
        </w:rPr>
        <w:t>o 1, 06-330 Chorzele, w godzinach od 7.30-15.30 od poniedziałku do piątku.</w:t>
      </w:r>
    </w:p>
    <w:p w14:paraId="687DC800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Zgodnie z art. 49 Kodeksu postępowania administracyjnego doręczenie uważa się za dokonane po upływie 14 dni od dnia publicznego ogłoszenia.</w:t>
      </w:r>
    </w:p>
    <w:p w14:paraId="3C6E8789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>Obwieszczenie to zostanie publicznie obw</w:t>
      </w:r>
      <w:r>
        <w:rPr>
          <w:rFonts w:ascii="Tahoma" w:eastAsia="Times New Roman" w:hAnsi="Tahoma" w:cs="Tahoma"/>
        </w:rPr>
        <w:t xml:space="preserve">ieszczone poprzez wywieszenie go na okres 14 dni na tablicy ogłoszeń Urzędu Miasta i Gminy w Chorzelach oraz zamieszczenie na stronie internetowej Urzędu Miasta i Gminy w Chorzelach – Biuletyn Informacji Publicznej.    </w:t>
      </w:r>
    </w:p>
    <w:p w14:paraId="77525CF2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2DC4A960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6CA28C48" w14:textId="265A063A" w:rsidR="000B7692" w:rsidRDefault="00182271" w:rsidP="00182271">
      <w:pPr>
        <w:widowControl/>
        <w:spacing w:after="150"/>
        <w:ind w:firstLine="6521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Mgr. Aneta </w:t>
      </w:r>
      <w:proofErr w:type="spellStart"/>
      <w:r>
        <w:rPr>
          <w:rFonts w:ascii="Tahoma" w:eastAsia="Times New Roman" w:hAnsi="Tahoma" w:cs="Tahoma"/>
        </w:rPr>
        <w:t>Bacławska</w:t>
      </w:r>
      <w:proofErr w:type="spellEnd"/>
    </w:p>
    <w:p w14:paraId="66ADA1D4" w14:textId="584D1F7D" w:rsidR="00182271" w:rsidRDefault="00182271" w:rsidP="00182271">
      <w:pPr>
        <w:widowControl/>
        <w:spacing w:after="150"/>
        <w:ind w:firstLine="6521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Zastępca Burmistrza</w:t>
      </w:r>
    </w:p>
    <w:p w14:paraId="6C9FC8FC" w14:textId="7BD35102" w:rsidR="00182271" w:rsidRDefault="00182271" w:rsidP="00182271">
      <w:pPr>
        <w:widowControl/>
        <w:spacing w:after="150"/>
        <w:ind w:firstLine="6521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Miasta i Gminy w Chorzelach</w:t>
      </w:r>
    </w:p>
    <w:p w14:paraId="32ECA024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3AC853D4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3244C22F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12DA5A92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5DD1502E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41FDD6F1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422BBA69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Otrzymują:</w:t>
      </w:r>
    </w:p>
    <w:p w14:paraId="229B2656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Urząd </w:t>
      </w:r>
      <w:r>
        <w:rPr>
          <w:rFonts w:ascii="Tahoma" w:eastAsia="Times New Roman" w:hAnsi="Tahoma" w:cs="Tahoma"/>
        </w:rPr>
        <w:t>Miasta i Gminy w Chorzelach – tablica ogłoszeń, strona internetowa www.bip.chorzele,</w:t>
      </w:r>
    </w:p>
    <w:p w14:paraId="351A8311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Aa.</w:t>
      </w:r>
    </w:p>
    <w:p w14:paraId="5522E423" w14:textId="77777777" w:rsidR="000B7692" w:rsidRDefault="000B7692">
      <w:pPr>
        <w:widowControl/>
        <w:spacing w:after="150"/>
        <w:jc w:val="both"/>
        <w:rPr>
          <w:rFonts w:ascii="Tahoma" w:eastAsia="Times New Roman" w:hAnsi="Tahoma" w:cs="Tahoma"/>
        </w:rPr>
      </w:pPr>
    </w:p>
    <w:p w14:paraId="3696FF10" w14:textId="77777777" w:rsidR="000B7692" w:rsidRDefault="00182271">
      <w:pPr>
        <w:widowControl/>
        <w:spacing w:after="15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Sprawę prowadziła: Aneta Jeziorek</w:t>
      </w:r>
    </w:p>
    <w:p w14:paraId="79D65BA0" w14:textId="77777777" w:rsidR="000B7692" w:rsidRDefault="000B7692" w:rsidP="00182271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sectPr w:rsidR="000B769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8FA6" w14:textId="77777777" w:rsidR="00000000" w:rsidRDefault="00182271">
      <w:r>
        <w:separator/>
      </w:r>
    </w:p>
  </w:endnote>
  <w:endnote w:type="continuationSeparator" w:id="0">
    <w:p w14:paraId="7B36F19A" w14:textId="77777777" w:rsidR="00000000" w:rsidRDefault="0018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0967" w14:textId="77777777" w:rsidR="00000000" w:rsidRDefault="00182271">
      <w:r>
        <w:rPr>
          <w:color w:val="000000"/>
        </w:rPr>
        <w:separator/>
      </w:r>
    </w:p>
  </w:footnote>
  <w:footnote w:type="continuationSeparator" w:id="0">
    <w:p w14:paraId="22E74DB8" w14:textId="77777777" w:rsidR="00000000" w:rsidRDefault="0018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2651"/>
    <w:multiLevelType w:val="multilevel"/>
    <w:tmpl w:val="584E31C8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613B6DD2"/>
    <w:multiLevelType w:val="multilevel"/>
    <w:tmpl w:val="9C62073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7692"/>
    <w:rsid w:val="000B7692"/>
    <w:rsid w:val="001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9D30"/>
  <w15:docId w15:val="{9470FA52-39BD-4A6E-BDFA-DA96033B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1439</Characters>
  <Application>Microsoft Office Word</Application>
  <DocSecurity>4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2021-04-23T07:42:00Z</cp:lastPrinted>
  <dcterms:created xsi:type="dcterms:W3CDTF">2023-07-14T13:31:00Z</dcterms:created>
  <dcterms:modified xsi:type="dcterms:W3CDTF">2023-07-14T13:31:00Z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