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3979" w14:textId="77777777" w:rsidR="00ED70CA" w:rsidRDefault="00DE1F61">
      <w:pPr>
        <w:keepNext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240" w:after="6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Zarządzenie Nr 211/2023</w:t>
      </w:r>
    </w:p>
    <w:p w14:paraId="2221A51C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Burmistrza Miasta i Gminy Chorzele</w:t>
      </w:r>
    </w:p>
    <w:p w14:paraId="7FC7E7F4" w14:textId="77777777" w:rsidR="00ED70CA" w:rsidRDefault="00DE1F6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z dnia 28 lipca 2023 r.</w:t>
      </w:r>
    </w:p>
    <w:p w14:paraId="331A721A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w sprawie zmiany uchwały budżetowej na 2023 r.</w:t>
      </w:r>
    </w:p>
    <w:p w14:paraId="18983008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b/>
          <w:sz w:val="24"/>
        </w:rPr>
      </w:pPr>
    </w:p>
    <w:p w14:paraId="21775B8E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i/>
          <w:sz w:val="24"/>
        </w:rPr>
        <w:tab/>
      </w:r>
      <w:r>
        <w:rPr>
          <w:rFonts w:ascii="Tahoma" w:eastAsia="Tahoma" w:hAnsi="Tahoma" w:cs="Tahoma"/>
          <w:i/>
          <w:sz w:val="24"/>
        </w:rPr>
        <w:t xml:space="preserve">Na podstawie art. 30  ust.1 ustawy z dnia 8 marca 1990 r.  o samorządzie gminnym (t.j. Dz. U. z 2023 r. poz. 40) oraz art. 211, 257 ustawy z dnia 27 sierpnia 2009 r. o finansach publicznych (t.j. Dz. U. z 2023 r. poz.1270) </w:t>
      </w:r>
      <w:r>
        <w:rPr>
          <w:rFonts w:ascii="Tahoma" w:eastAsia="Tahoma" w:hAnsi="Tahoma" w:cs="Tahoma"/>
          <w:b/>
          <w:sz w:val="24"/>
        </w:rPr>
        <w:t>zarządza się, co następuje:</w:t>
      </w:r>
    </w:p>
    <w:p w14:paraId="7B001659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b/>
          <w:sz w:val="24"/>
        </w:rPr>
      </w:pPr>
    </w:p>
    <w:p w14:paraId="4D664446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1</w:t>
      </w:r>
    </w:p>
    <w:p w14:paraId="675619A7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budżecie gminy na 2023 r. zatwierdzonym Uchwałą Nr 386/LVIII/22 Rady Miejskiej w Chorzelach z dnia 29 grudnia 2022 r. w sprawie uchwalenia uchwały budżetowej na 2023 r. wprowadza się zmiany zgodnie z załącznikami Nr 1,2 do niniejszego zarządzenia.</w:t>
      </w:r>
    </w:p>
    <w:p w14:paraId="6D230EE8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2</w:t>
      </w:r>
    </w:p>
    <w:p w14:paraId="74FFC20E" w14:textId="79392821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Dokonuje się zwiększenia dochodów budżetu gminy na 2023 r. o kwotę 6 016,00 zł, zgodnie z załącznikiem Nr 1 do niniejszego zarządzenia. Dochody po zmianie wynoszą 65 923 436,53 zł,</w:t>
      </w:r>
    </w:p>
    <w:p w14:paraId="12C482F5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  <w:shd w:val="clear" w:color="auto" w:fill="FFFF00"/>
        </w:rPr>
      </w:pPr>
      <w:r>
        <w:rPr>
          <w:rFonts w:ascii="Tahoma" w:eastAsia="Tahoma" w:hAnsi="Tahoma" w:cs="Tahoma"/>
          <w:sz w:val="24"/>
        </w:rPr>
        <w:t xml:space="preserve"> w tym:</w:t>
      </w:r>
    </w:p>
    <w:p w14:paraId="17E0ABD3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dochody bieżące        52 531 612,89 zł</w:t>
      </w:r>
    </w:p>
    <w:p w14:paraId="212C87AF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dochody majątkowe   13 </w:t>
      </w:r>
      <w:r>
        <w:rPr>
          <w:rFonts w:ascii="Tahoma" w:eastAsia="Tahoma" w:hAnsi="Tahoma" w:cs="Tahoma"/>
          <w:sz w:val="24"/>
        </w:rPr>
        <w:t xml:space="preserve">391 823,64 zł. </w:t>
      </w:r>
    </w:p>
    <w:p w14:paraId="445E09BC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66A83DDF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3</w:t>
      </w:r>
    </w:p>
    <w:p w14:paraId="5F5A8647" w14:textId="33C73A80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Dokonuje się zwiększenia wydatków budżetu gminy na 2023 r. o kwotę 6 016,00 zł, zgodnie z załącznikiem Nr 2 do niniejszego zarządzenia. Wydatki po zmianie wynoszą 81 851 042,32 zł,</w:t>
      </w:r>
    </w:p>
    <w:p w14:paraId="2EDE2BB5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  <w:shd w:val="clear" w:color="auto" w:fill="FFFF00"/>
        </w:rPr>
      </w:pPr>
      <w:r>
        <w:rPr>
          <w:rFonts w:ascii="Tahoma" w:eastAsia="Tahoma" w:hAnsi="Tahoma" w:cs="Tahoma"/>
          <w:sz w:val="24"/>
        </w:rPr>
        <w:t xml:space="preserve"> w tym:</w:t>
      </w:r>
    </w:p>
    <w:p w14:paraId="1C3F9766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wydatki bieżące          54 946 533,02 zł</w:t>
      </w:r>
    </w:p>
    <w:p w14:paraId="4E9FD2F6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>
        <w:rPr>
          <w:rFonts w:ascii="Tahoma" w:eastAsia="Tahoma" w:hAnsi="Tahoma" w:cs="Tahoma"/>
          <w:sz w:val="24"/>
        </w:rPr>
        <w:t xml:space="preserve">wydatki majątkowe     26 904 509,30 zł. </w:t>
      </w:r>
    </w:p>
    <w:p w14:paraId="646CF5F7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4324F353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after="0" w:line="276" w:lineRule="auto"/>
        <w:ind w:right="-142"/>
        <w:jc w:val="center"/>
        <w:rPr>
          <w:rFonts w:ascii="Tahoma" w:eastAsia="Tahoma" w:hAnsi="Tahoma" w:cs="Tahoma"/>
          <w:b/>
          <w:sz w:val="24"/>
        </w:rPr>
      </w:pPr>
    </w:p>
    <w:p w14:paraId="7B9794E2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after="0" w:line="276" w:lineRule="auto"/>
        <w:ind w:right="-142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4</w:t>
      </w:r>
    </w:p>
    <w:p w14:paraId="0137AB39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1. Zarządzenie wchodzi w życie z dniem podpisania i obowiązuje w roku budżetowym 2023.</w:t>
      </w:r>
    </w:p>
    <w:p w14:paraId="4FB06CC4" w14:textId="77777777" w:rsidR="00ED70CA" w:rsidRDefault="00DE1F6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180" w:hanging="180"/>
        <w:rPr>
          <w:rFonts w:ascii="Calibri" w:eastAsia="Calibri" w:hAnsi="Calibri" w:cs="Calibri"/>
          <w:i/>
          <w:sz w:val="24"/>
        </w:rPr>
      </w:pPr>
      <w:r>
        <w:rPr>
          <w:rFonts w:ascii="Tahoma" w:eastAsia="Tahoma" w:hAnsi="Tahoma" w:cs="Tahoma"/>
          <w:sz w:val="24"/>
        </w:rPr>
        <w:t>2.Zarządzenie podlega ogłoszeniu w Dzienniku Urzędowym Województwa Mazowieckiego.</w:t>
      </w:r>
      <w:r>
        <w:rPr>
          <w:rFonts w:ascii="Calibri" w:eastAsia="Calibri" w:hAnsi="Calibri" w:cs="Calibri"/>
          <w:i/>
          <w:sz w:val="24"/>
        </w:rPr>
        <w:t xml:space="preserve">  </w:t>
      </w:r>
    </w:p>
    <w:p w14:paraId="3E498AD9" w14:textId="365B3F7A" w:rsidR="00ED70CA" w:rsidRDefault="00DE1F61" w:rsidP="00DE1F6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ind w:firstLine="6096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Mgr. Aneta </w:t>
      </w:r>
      <w:proofErr w:type="spellStart"/>
      <w:r>
        <w:rPr>
          <w:rFonts w:ascii="Tahoma" w:eastAsia="Tahoma" w:hAnsi="Tahoma" w:cs="Tahoma"/>
          <w:b/>
          <w:sz w:val="24"/>
        </w:rPr>
        <w:t>Bacławska</w:t>
      </w:r>
      <w:proofErr w:type="spellEnd"/>
    </w:p>
    <w:p w14:paraId="659EF5CC" w14:textId="57CB46F2" w:rsidR="00DE1F61" w:rsidRDefault="00DE1F61" w:rsidP="00DE1F6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ind w:firstLine="6096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Zastępca Burmistrza </w:t>
      </w:r>
    </w:p>
    <w:p w14:paraId="2C6D9545" w14:textId="030D1BC9" w:rsidR="00DE1F61" w:rsidRDefault="00DE1F61" w:rsidP="00DE1F6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ind w:firstLine="6096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Miasta i Gminy Chorzele</w:t>
      </w:r>
    </w:p>
    <w:p w14:paraId="14F29118" w14:textId="77777777" w:rsidR="00ED70CA" w:rsidRDefault="00ED70CA" w:rsidP="00DE1F6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rPr>
          <w:rFonts w:ascii="Tahoma" w:eastAsia="Tahoma" w:hAnsi="Tahoma" w:cs="Tahoma"/>
          <w:b/>
          <w:sz w:val="24"/>
        </w:rPr>
      </w:pPr>
    </w:p>
    <w:p w14:paraId="156D7BE9" w14:textId="77777777" w:rsidR="00ED70CA" w:rsidRDefault="00DE1F6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lastRenderedPageBreak/>
        <w:t>U z a s a d n i e n i e</w:t>
      </w:r>
    </w:p>
    <w:p w14:paraId="2437549D" w14:textId="47DB1954" w:rsidR="00ED70CA" w:rsidRDefault="00DE1F6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do </w:t>
      </w:r>
      <w:r>
        <w:rPr>
          <w:rFonts w:ascii="Tahoma" w:eastAsia="Tahoma" w:hAnsi="Tahoma" w:cs="Tahoma"/>
          <w:b/>
          <w:sz w:val="24"/>
        </w:rPr>
        <w:t>Zarządzenia Nr 2</w:t>
      </w:r>
      <w:r w:rsidR="007D7C63">
        <w:rPr>
          <w:rFonts w:ascii="Tahoma" w:eastAsia="Tahoma" w:hAnsi="Tahoma" w:cs="Tahoma"/>
          <w:b/>
          <w:sz w:val="24"/>
        </w:rPr>
        <w:t>11</w:t>
      </w:r>
      <w:r>
        <w:rPr>
          <w:rFonts w:ascii="Tahoma" w:eastAsia="Tahoma" w:hAnsi="Tahoma" w:cs="Tahoma"/>
          <w:b/>
          <w:sz w:val="24"/>
        </w:rPr>
        <w:t>/2023</w:t>
      </w:r>
    </w:p>
    <w:p w14:paraId="79B5E2FF" w14:textId="77777777" w:rsidR="00ED70CA" w:rsidRDefault="00DE1F6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Burmistrza Miasta i Gminy Chorzele</w:t>
      </w:r>
    </w:p>
    <w:p w14:paraId="51D25A47" w14:textId="0FAA0C42" w:rsidR="00ED70CA" w:rsidRDefault="00DE1F6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z dnia 2</w:t>
      </w:r>
      <w:r w:rsidR="007D7C63">
        <w:rPr>
          <w:rFonts w:ascii="Tahoma" w:eastAsia="Tahoma" w:hAnsi="Tahoma" w:cs="Tahoma"/>
          <w:b/>
          <w:sz w:val="24"/>
        </w:rPr>
        <w:t>8</w:t>
      </w:r>
      <w:r>
        <w:rPr>
          <w:rFonts w:ascii="Tahoma" w:eastAsia="Tahoma" w:hAnsi="Tahoma" w:cs="Tahoma"/>
          <w:b/>
          <w:sz w:val="24"/>
        </w:rPr>
        <w:t xml:space="preserve"> lipca 2023  r.</w:t>
      </w:r>
    </w:p>
    <w:p w14:paraId="0DDE4990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w sprawie zmiany uchwały budżetowej na 2023 r.</w:t>
      </w:r>
    </w:p>
    <w:p w14:paraId="23B8BEC7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017BAB3E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do §2</w:t>
      </w:r>
    </w:p>
    <w:p w14:paraId="00651FED" w14:textId="58887293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Dokonuje się zwiększenia ogółem dochodów budżetu gminy na 2023 r. o kwotę </w:t>
      </w:r>
      <w:r w:rsidR="000C3095">
        <w:rPr>
          <w:rFonts w:ascii="Tahoma" w:eastAsia="Tahoma" w:hAnsi="Tahoma" w:cs="Tahoma"/>
          <w:sz w:val="24"/>
        </w:rPr>
        <w:t xml:space="preserve">        6 016</w:t>
      </w:r>
      <w:r>
        <w:rPr>
          <w:rFonts w:ascii="Tahoma" w:eastAsia="Tahoma" w:hAnsi="Tahoma" w:cs="Tahoma"/>
          <w:sz w:val="24"/>
        </w:rPr>
        <w:t>,00 zł, jak niżej:</w:t>
      </w:r>
    </w:p>
    <w:p w14:paraId="724DD15D" w14:textId="77777777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428675A1" w14:textId="05A050F1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754</w:t>
      </w:r>
    </w:p>
    <w:p w14:paraId="3B5B7F1C" w14:textId="426E303B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75495 – z</w:t>
      </w:r>
      <w:r w:rsidR="007D7C63">
        <w:rPr>
          <w:rFonts w:ascii="Tahoma" w:eastAsia="Tahoma" w:hAnsi="Tahoma" w:cs="Tahoma"/>
          <w:sz w:val="24"/>
        </w:rPr>
        <w:t>większa się</w:t>
      </w:r>
      <w:r>
        <w:rPr>
          <w:rFonts w:ascii="Tahoma" w:eastAsia="Tahoma" w:hAnsi="Tahoma" w:cs="Tahoma"/>
          <w:sz w:val="24"/>
        </w:rPr>
        <w:t xml:space="preserve"> środki z Funduszu Pomocy na finansowanie lub dofinansowanie zadań bieżących w zakresie pomocy obywatelo</w:t>
      </w:r>
      <w:r>
        <w:rPr>
          <w:rFonts w:ascii="Tahoma" w:eastAsia="Tahoma" w:hAnsi="Tahoma" w:cs="Tahoma"/>
          <w:sz w:val="24"/>
        </w:rPr>
        <w:t xml:space="preserve">m Ukrainy o kwotę           6 </w:t>
      </w:r>
      <w:r w:rsidR="000C3095">
        <w:rPr>
          <w:rFonts w:ascii="Tahoma" w:eastAsia="Tahoma" w:hAnsi="Tahoma" w:cs="Tahoma"/>
          <w:sz w:val="24"/>
        </w:rPr>
        <w:t>000</w:t>
      </w:r>
      <w:r>
        <w:rPr>
          <w:rFonts w:ascii="Tahoma" w:eastAsia="Tahoma" w:hAnsi="Tahoma" w:cs="Tahoma"/>
          <w:sz w:val="24"/>
        </w:rPr>
        <w:t>,00 zł na wypłatę świadczeń pieniężnych na podstawie art.13</w:t>
      </w:r>
      <w:r w:rsidR="007D7C63">
        <w:rPr>
          <w:rFonts w:ascii="Tahoma" w:eastAsia="Tahoma" w:hAnsi="Tahoma" w:cs="Tahoma"/>
          <w:sz w:val="24"/>
        </w:rPr>
        <w:t xml:space="preserve"> oraz </w:t>
      </w:r>
      <w:r>
        <w:rPr>
          <w:rFonts w:ascii="Tahoma" w:eastAsia="Tahoma" w:hAnsi="Tahoma" w:cs="Tahoma"/>
          <w:sz w:val="24"/>
        </w:rPr>
        <w:t xml:space="preserve">o </w:t>
      </w:r>
      <w:r w:rsidR="000C3095">
        <w:rPr>
          <w:rFonts w:ascii="Tahoma" w:eastAsia="Tahoma" w:hAnsi="Tahoma" w:cs="Tahoma"/>
          <w:sz w:val="24"/>
        </w:rPr>
        <w:t>16</w:t>
      </w:r>
      <w:r>
        <w:rPr>
          <w:rFonts w:ascii="Tahoma" w:eastAsia="Tahoma" w:hAnsi="Tahoma" w:cs="Tahoma"/>
          <w:sz w:val="24"/>
        </w:rPr>
        <w:t>,00 zł koszty obsługi w/w świadczeń.</w:t>
      </w:r>
    </w:p>
    <w:p w14:paraId="4B4006D6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7B3121F8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do § 3</w:t>
      </w:r>
    </w:p>
    <w:p w14:paraId="26F10F05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08DA0A43" w14:textId="7A6573D0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Dokonuje się zwiększenia ogółem wydatków budżetu gminy na 2023 r. o kwotę             </w:t>
      </w:r>
      <w:r w:rsidR="000C3095">
        <w:rPr>
          <w:rFonts w:ascii="Tahoma" w:eastAsia="Tahoma" w:hAnsi="Tahoma" w:cs="Tahoma"/>
          <w:sz w:val="24"/>
        </w:rPr>
        <w:t>6 016</w:t>
      </w:r>
      <w:r>
        <w:rPr>
          <w:rFonts w:ascii="Tahoma" w:eastAsia="Tahoma" w:hAnsi="Tahoma" w:cs="Tahoma"/>
          <w:sz w:val="24"/>
        </w:rPr>
        <w:t>,00 zł oraz przen</w:t>
      </w:r>
      <w:r>
        <w:rPr>
          <w:rFonts w:ascii="Tahoma" w:eastAsia="Tahoma" w:hAnsi="Tahoma" w:cs="Tahoma"/>
          <w:sz w:val="24"/>
        </w:rPr>
        <w:t>iesień, jak niżej:</w:t>
      </w:r>
    </w:p>
    <w:p w14:paraId="2FC85ED8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34EB4848" w14:textId="77777777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750</w:t>
      </w:r>
    </w:p>
    <w:p w14:paraId="4140B465" w14:textId="7862524E" w:rsidR="00ED70CA" w:rsidRDefault="00DE1F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750</w:t>
      </w:r>
      <w:r w:rsidR="000C3095">
        <w:rPr>
          <w:rFonts w:ascii="Tahoma" w:eastAsia="Tahoma" w:hAnsi="Tahoma" w:cs="Tahoma"/>
          <w:sz w:val="24"/>
        </w:rPr>
        <w:t>23</w:t>
      </w:r>
      <w:r>
        <w:rPr>
          <w:rFonts w:ascii="Tahoma" w:eastAsia="Tahoma" w:hAnsi="Tahoma" w:cs="Tahoma"/>
          <w:sz w:val="24"/>
        </w:rPr>
        <w:t>- zmniejsza się zakup</w:t>
      </w:r>
      <w:r w:rsidR="000C3095">
        <w:rPr>
          <w:rFonts w:ascii="Tahoma" w:eastAsia="Tahoma" w:hAnsi="Tahoma" w:cs="Tahoma"/>
          <w:sz w:val="24"/>
        </w:rPr>
        <w:t xml:space="preserve"> materiałów o kwotę 500,00</w:t>
      </w:r>
      <w:r>
        <w:rPr>
          <w:rFonts w:ascii="Tahoma" w:eastAsia="Tahoma" w:hAnsi="Tahoma" w:cs="Tahoma"/>
          <w:sz w:val="24"/>
        </w:rPr>
        <w:t xml:space="preserve"> zł, które przenosi się w całości </w:t>
      </w:r>
      <w:r w:rsidR="000C3095">
        <w:rPr>
          <w:rFonts w:ascii="Tahoma" w:eastAsia="Tahoma" w:hAnsi="Tahoma" w:cs="Tahoma"/>
          <w:sz w:val="24"/>
        </w:rPr>
        <w:t xml:space="preserve"> na różne opłaty i składki</w:t>
      </w:r>
      <w:r>
        <w:rPr>
          <w:rFonts w:ascii="Tahoma" w:eastAsia="Tahoma" w:hAnsi="Tahoma" w:cs="Tahoma"/>
          <w:sz w:val="24"/>
        </w:rPr>
        <w:t>,</w:t>
      </w:r>
    </w:p>
    <w:p w14:paraId="6A55500B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645AFE44" w14:textId="6FC4A5CE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754</w:t>
      </w:r>
    </w:p>
    <w:p w14:paraId="02F39390" w14:textId="0F0E16AB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75421 – zmniejsza się zakup materiałów o kwotę 1 692,40 zł, które przenosi się w całości do rozdziału 75495 na usługi pozostałe,</w:t>
      </w:r>
    </w:p>
    <w:p w14:paraId="376C0DCD" w14:textId="0EF86BE1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rozdziale 75495 </w:t>
      </w:r>
      <w:r w:rsidR="00B6565A">
        <w:rPr>
          <w:rFonts w:ascii="Tahoma" w:eastAsia="Tahoma" w:hAnsi="Tahoma" w:cs="Tahoma"/>
          <w:sz w:val="24"/>
        </w:rPr>
        <w:t>–</w:t>
      </w:r>
      <w:r>
        <w:rPr>
          <w:rFonts w:ascii="Tahoma" w:eastAsia="Tahoma" w:hAnsi="Tahoma" w:cs="Tahoma"/>
          <w:sz w:val="24"/>
        </w:rPr>
        <w:t xml:space="preserve"> </w:t>
      </w:r>
      <w:r w:rsidR="00B6565A">
        <w:rPr>
          <w:rFonts w:ascii="Tahoma" w:eastAsia="Tahoma" w:hAnsi="Tahoma" w:cs="Tahoma"/>
          <w:sz w:val="24"/>
        </w:rPr>
        <w:t>zwiększa się świadczenia związane z udzieleniem pomocy obywatelom Ukrainy o kwotę 6 000,00 zł oraz zakup usług związanych z pomocą obywatelom Ukrainy o kwotę 16,00 zł,</w:t>
      </w:r>
    </w:p>
    <w:p w14:paraId="5AE7BCC6" w14:textId="77777777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0466B53E" w14:textId="33648A6E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852</w:t>
      </w:r>
    </w:p>
    <w:p w14:paraId="5A5D7878" w14:textId="2DD0D9BC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85219 – zwiększa się usługi pozostałe o kwotę 10 000,00 zł,</w:t>
      </w:r>
    </w:p>
    <w:p w14:paraId="1B49D639" w14:textId="34648746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85228 – zmniejsza się składki na ubezpieczenia społeczne o kwotę 10 000,00 zł.</w:t>
      </w:r>
    </w:p>
    <w:p w14:paraId="5FB0F4C8" w14:textId="77777777" w:rsidR="00FA6D70" w:rsidRDefault="00FA6D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7CC4465B" w14:textId="0CACE3EF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853</w:t>
      </w:r>
    </w:p>
    <w:p w14:paraId="2D6AD38C" w14:textId="3FB1378D" w:rsidR="00ED70C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rozdziale 85395 </w:t>
      </w:r>
      <w:r w:rsidR="00FA6D70">
        <w:rPr>
          <w:rFonts w:ascii="Tahoma" w:eastAsia="Tahoma" w:hAnsi="Tahoma" w:cs="Tahoma"/>
          <w:sz w:val="24"/>
        </w:rPr>
        <w:t>–</w:t>
      </w:r>
      <w:r>
        <w:rPr>
          <w:rFonts w:ascii="Tahoma" w:eastAsia="Tahoma" w:hAnsi="Tahoma" w:cs="Tahoma"/>
          <w:sz w:val="24"/>
        </w:rPr>
        <w:t xml:space="preserve"> </w:t>
      </w:r>
      <w:r w:rsidR="00FA6D70">
        <w:rPr>
          <w:rFonts w:ascii="Tahoma" w:eastAsia="Tahoma" w:hAnsi="Tahoma" w:cs="Tahoma"/>
          <w:sz w:val="24"/>
        </w:rPr>
        <w:t>zwiększa się zakup materiałów z czwartą cyfrą 7 o kwotę 1 000,00 zł, zmniejsza się usługi pozostałe z czwartą cyfrą 7 o kwotę 1 000,00 zł       ( grant-‘’Dostępny Samorząd’’).</w:t>
      </w:r>
    </w:p>
    <w:sectPr w:rsidR="00ED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CA"/>
    <w:rsid w:val="000C3095"/>
    <w:rsid w:val="007D7C63"/>
    <w:rsid w:val="00B6565A"/>
    <w:rsid w:val="00DE1F61"/>
    <w:rsid w:val="00ED70CA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9E4D"/>
  <w15:docId w15:val="{643658EF-0D8C-46DF-A148-B5294ED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4</cp:revision>
  <cp:lastPrinted>2023-07-31T11:17:00Z</cp:lastPrinted>
  <dcterms:created xsi:type="dcterms:W3CDTF">2023-07-31T10:33:00Z</dcterms:created>
  <dcterms:modified xsi:type="dcterms:W3CDTF">2023-08-01T05:32:00Z</dcterms:modified>
</cp:coreProperties>
</file>