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F59E" w14:textId="77777777" w:rsidR="00F8364B" w:rsidRPr="000F5459" w:rsidRDefault="00F8364B" w:rsidP="00F8364B">
      <w:pPr>
        <w:spacing w:after="200" w:line="276" w:lineRule="auto"/>
        <w:jc w:val="center"/>
        <w:rPr>
          <w:b/>
          <w:sz w:val="28"/>
          <w:szCs w:val="28"/>
        </w:rPr>
      </w:pPr>
      <w:r w:rsidRPr="000F5459">
        <w:rPr>
          <w:b/>
          <w:sz w:val="28"/>
          <w:szCs w:val="28"/>
        </w:rPr>
        <w:t xml:space="preserve">Odpowiedź </w:t>
      </w:r>
    </w:p>
    <w:p w14:paraId="33FEAFA4" w14:textId="77777777" w:rsidR="00F8364B" w:rsidRDefault="00F8364B" w:rsidP="00F8364B">
      <w:pPr>
        <w:jc w:val="center"/>
        <w:rPr>
          <w:rFonts w:ascii="Times New Roman" w:hAnsi="Times New Roman"/>
          <w:b/>
          <w:sz w:val="24"/>
          <w:szCs w:val="24"/>
        </w:rPr>
      </w:pPr>
      <w:r w:rsidRPr="007A784F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>PISMA</w:t>
      </w:r>
      <w:r w:rsidRPr="007A78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DOTYCZĄCEGO UCZCZENIA 100 ROCZNICY UCHWALENIA KONSTYTUCJI MARCOWEJ</w:t>
      </w:r>
    </w:p>
    <w:p w14:paraId="7F922C37" w14:textId="4CA4FE52" w:rsidR="00380114" w:rsidRDefault="00380114"/>
    <w:p w14:paraId="380428DB" w14:textId="77777777" w:rsidR="00F8364B" w:rsidRPr="00D72F0B" w:rsidRDefault="00F8364B" w:rsidP="00D55AE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D72F0B">
        <w:rPr>
          <w:rFonts w:ascii="Times New Roman" w:hAnsi="Times New Roman"/>
          <w:sz w:val="24"/>
          <w:szCs w:val="24"/>
        </w:rPr>
        <w:t>Do Rady Miejskiej w Chorzelach wpłynęł</w:t>
      </w:r>
      <w:r>
        <w:rPr>
          <w:rFonts w:ascii="Times New Roman" w:hAnsi="Times New Roman"/>
          <w:sz w:val="24"/>
          <w:szCs w:val="24"/>
        </w:rPr>
        <w:t>o</w:t>
      </w:r>
      <w:r w:rsidRPr="00D72F0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ismo</w:t>
      </w:r>
      <w:r w:rsidRPr="00D72F0B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sprawie uroczystego uczczenia podczas grudniowej sesji Rady Miejskiej – 100 rocznicy uchwalenia Konstytucji Marcowej  i inauguracji prezydentury drugiego prezydenta Rzeczpospolitej Polskiej.</w:t>
      </w:r>
    </w:p>
    <w:p w14:paraId="12A03007" w14:textId="77777777" w:rsidR="00F8364B" w:rsidRDefault="00F8364B" w:rsidP="00D55AE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72F0B">
        <w:rPr>
          <w:rFonts w:ascii="Times New Roman" w:hAnsi="Times New Roman"/>
          <w:sz w:val="24"/>
          <w:szCs w:val="24"/>
        </w:rPr>
        <w:t>Przewodniczący Rady Miejskiej przekazał ww. p</w:t>
      </w:r>
      <w:r>
        <w:rPr>
          <w:rFonts w:ascii="Times New Roman" w:hAnsi="Times New Roman"/>
          <w:sz w:val="24"/>
          <w:szCs w:val="24"/>
        </w:rPr>
        <w:t>ismo</w:t>
      </w:r>
      <w:r w:rsidRPr="00D72F0B">
        <w:rPr>
          <w:rFonts w:ascii="Times New Roman" w:hAnsi="Times New Roman"/>
          <w:sz w:val="24"/>
          <w:szCs w:val="24"/>
        </w:rPr>
        <w:t xml:space="preserve"> do rozpoznania Komisji Skarg, Wniosków i Petycji. </w:t>
      </w:r>
    </w:p>
    <w:p w14:paraId="265F478C" w14:textId="082C3677" w:rsidR="00F8364B" w:rsidRDefault="00F8364B" w:rsidP="00D55AE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Pismo z dnia 24 października </w:t>
      </w:r>
      <w:r w:rsidR="00290A26">
        <w:rPr>
          <w:rFonts w:ascii="Times New Roman" w:hAnsi="Times New Roman"/>
          <w:sz w:val="24"/>
          <w:szCs w:val="24"/>
        </w:rPr>
        <w:t xml:space="preserve">2022 roku </w:t>
      </w:r>
      <w:r>
        <w:rPr>
          <w:rFonts w:ascii="Times New Roman" w:hAnsi="Times New Roman"/>
          <w:sz w:val="24"/>
          <w:szCs w:val="24"/>
        </w:rPr>
        <w:t>zostało potraktowane przez Komisję jako wniosek, nie zaś jako petycja, albowiem przedmiot tego pisma nie mieści się w zakresie, o którym mowa w art. 2 ust 3 ustawy z dnia 11 lipca 2014 roku o petycjach. W zakresie zadań i kompetencji organów Gminy, o których mowa w art. 7 ustawy o samorządzie gminnym nie mieści się działalność historyczna. Organy Gminy nie planują wprowadzenia do porządku obrad na sesji grudniowej dodatkowego punktu, który byłby poświęcony jubileuszowi konstytucji marcowej i inauguracji prezydentury drugiego prezydenta Rzeczypospolitej Polskiej. Podczas sesji Rada rozpatruje i rozstrzyga sprawy należące do jej kompetencji, o których mowa w art. 18 ustawy o samorządzie gminnym.</w:t>
      </w:r>
    </w:p>
    <w:p w14:paraId="6C1DD377" w14:textId="2D1AF578" w:rsidR="00F8364B" w:rsidRDefault="00F8364B" w:rsidP="00D55AEA">
      <w:pPr>
        <w:spacing w:after="200" w:line="276" w:lineRule="auto"/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</w:pP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Członkowie Komisji</w:t>
      </w:r>
      <w:r w:rsidRPr="00D72F0B"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 xml:space="preserve"> po rozpatrzeniu </w:t>
      </w: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pisma</w:t>
      </w:r>
      <w:r w:rsidRPr="00D72F0B"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 xml:space="preserve"> </w:t>
      </w: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jednogłośnie</w:t>
      </w:r>
      <w:r w:rsidRPr="00D72F0B"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 xml:space="preserve"> zagłosowali o nieuwzględnieniu</w:t>
      </w: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 xml:space="preserve"> </w:t>
      </w:r>
      <w:r w:rsidRPr="00D72F0B"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 xml:space="preserve"> powyższe</w:t>
      </w: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go wniosku.</w:t>
      </w:r>
    </w:p>
    <w:p w14:paraId="78744261" w14:textId="5C2CAC5B" w:rsidR="00F8364B" w:rsidRPr="00A52EDA" w:rsidRDefault="00C937A7" w:rsidP="00D55AEA">
      <w:pPr>
        <w:spacing w:after="200" w:line="276" w:lineRule="auto"/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</w:pP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W związku z powyższym Rada Miejska postanawia nie uwzględnić wniesionego wniosku.</w:t>
      </w:r>
    </w:p>
    <w:p w14:paraId="1AC4FAEA" w14:textId="77777777" w:rsidR="00D55AEA" w:rsidRDefault="00D55AEA" w:rsidP="00D55AEA">
      <w:pPr>
        <w:spacing w:after="200" w:line="276" w:lineRule="auto"/>
        <w:ind w:left="360"/>
        <w:contextualSpacing/>
        <w:rPr>
          <w:rFonts w:ascii="Times New Roman" w:hAnsi="Times New Roman"/>
          <w:sz w:val="24"/>
        </w:rPr>
      </w:pPr>
      <w:r w:rsidRPr="00D55AEA">
        <w:rPr>
          <w:rFonts w:ascii="Times New Roman" w:hAnsi="Times New Roman"/>
          <w:sz w:val="24"/>
        </w:rPr>
        <w:t xml:space="preserve">                                             </w:t>
      </w:r>
    </w:p>
    <w:p w14:paraId="0A729D39" w14:textId="77777777" w:rsidR="00D55AEA" w:rsidRDefault="00D55AEA" w:rsidP="00D55AEA">
      <w:pPr>
        <w:spacing w:after="200" w:line="276" w:lineRule="auto"/>
        <w:ind w:left="360"/>
        <w:contextualSpacing/>
        <w:rPr>
          <w:rFonts w:ascii="Times New Roman" w:hAnsi="Times New Roman"/>
          <w:sz w:val="24"/>
        </w:rPr>
      </w:pPr>
    </w:p>
    <w:p w14:paraId="07A9AE28" w14:textId="470B7FC7" w:rsidR="00D55AEA" w:rsidRPr="00D55AEA" w:rsidRDefault="00D55AEA" w:rsidP="00D55AEA">
      <w:pPr>
        <w:spacing w:after="200" w:line="276" w:lineRule="auto"/>
        <w:ind w:left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 w:rsidRPr="00D55AEA">
        <w:rPr>
          <w:rFonts w:ascii="Times New Roman" w:hAnsi="Times New Roman"/>
          <w:sz w:val="24"/>
        </w:rPr>
        <w:t xml:space="preserve">                       Przewodniczący Rady Miejskiej  w Chorzelach</w:t>
      </w:r>
    </w:p>
    <w:p w14:paraId="138AE71C" w14:textId="77777777" w:rsidR="00D55AEA" w:rsidRPr="00D55AEA" w:rsidRDefault="00D55AEA" w:rsidP="00D55AEA">
      <w:pPr>
        <w:spacing w:after="200" w:line="276" w:lineRule="auto"/>
        <w:ind w:left="360"/>
        <w:contextualSpacing/>
        <w:jc w:val="right"/>
        <w:rPr>
          <w:rFonts w:ascii="Times New Roman" w:hAnsi="Times New Roman"/>
          <w:sz w:val="24"/>
        </w:rPr>
      </w:pPr>
    </w:p>
    <w:p w14:paraId="52D0E7F3" w14:textId="77777777" w:rsidR="00D55AEA" w:rsidRPr="00A73787" w:rsidRDefault="00D55AEA" w:rsidP="00D55AEA">
      <w:pPr>
        <w:spacing w:after="200" w:line="276" w:lineRule="auto"/>
        <w:ind w:left="360"/>
        <w:contextualSpacing/>
        <w:jc w:val="center"/>
        <w:rPr>
          <w:sz w:val="24"/>
        </w:rPr>
      </w:pPr>
      <w:r w:rsidRPr="00D55AEA">
        <w:rPr>
          <w:rFonts w:ascii="Times New Roman" w:hAnsi="Times New Roman"/>
          <w:sz w:val="24"/>
        </w:rPr>
        <w:t xml:space="preserve">                                                                  Michał Wiśnicki</w:t>
      </w:r>
    </w:p>
    <w:p w14:paraId="70BD5E29" w14:textId="77777777" w:rsidR="00F8364B" w:rsidRDefault="00F8364B"/>
    <w:sectPr w:rsidR="00F8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4B"/>
    <w:rsid w:val="00290A26"/>
    <w:rsid w:val="00380114"/>
    <w:rsid w:val="00C937A7"/>
    <w:rsid w:val="00D55AEA"/>
    <w:rsid w:val="00F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5D2"/>
  <w15:chartTrackingRefBased/>
  <w15:docId w15:val="{30122629-D3D9-421F-ACFE-992059A7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64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Justyna Smolińska</cp:lastModifiedBy>
  <cp:revision>3</cp:revision>
  <dcterms:created xsi:type="dcterms:W3CDTF">2022-11-23T10:33:00Z</dcterms:created>
  <dcterms:modified xsi:type="dcterms:W3CDTF">2023-08-16T06:59:00Z</dcterms:modified>
</cp:coreProperties>
</file>