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9076C" w14:textId="5E18DD40" w:rsidR="0062343B" w:rsidRPr="008E6146" w:rsidRDefault="00946B63" w:rsidP="008E6146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8E6146">
        <w:rPr>
          <w:rFonts w:ascii="Tahoma" w:hAnsi="Tahoma" w:cs="Tahoma"/>
          <w:b/>
          <w:bCs/>
          <w:sz w:val="24"/>
          <w:szCs w:val="24"/>
        </w:rPr>
        <w:t>Uchwała Nr</w:t>
      </w:r>
      <w:r w:rsidR="00343F35" w:rsidRPr="008E6146">
        <w:rPr>
          <w:rFonts w:ascii="Tahoma" w:hAnsi="Tahoma" w:cs="Tahoma"/>
          <w:b/>
          <w:bCs/>
          <w:sz w:val="24"/>
          <w:szCs w:val="24"/>
        </w:rPr>
        <w:t xml:space="preserve"> 452/LXVIII/23</w:t>
      </w:r>
    </w:p>
    <w:p w14:paraId="065517FC" w14:textId="2CBC6DB5" w:rsidR="00946B63" w:rsidRPr="008E6146" w:rsidRDefault="00946B63" w:rsidP="008E6146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8E6146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3D94E1E8" w14:textId="611979AC" w:rsidR="00946B63" w:rsidRPr="008E6146" w:rsidRDefault="00946B63" w:rsidP="008E6146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8E6146">
        <w:rPr>
          <w:rFonts w:ascii="Tahoma" w:hAnsi="Tahoma" w:cs="Tahoma"/>
          <w:b/>
          <w:bCs/>
          <w:sz w:val="24"/>
          <w:szCs w:val="24"/>
        </w:rPr>
        <w:t>Z dnia</w:t>
      </w:r>
      <w:r w:rsidR="00343F35" w:rsidRPr="008E6146">
        <w:rPr>
          <w:rFonts w:ascii="Tahoma" w:hAnsi="Tahoma" w:cs="Tahoma"/>
          <w:b/>
          <w:bCs/>
          <w:sz w:val="24"/>
          <w:szCs w:val="24"/>
        </w:rPr>
        <w:t xml:space="preserve"> 26</w:t>
      </w:r>
      <w:r w:rsidRPr="008E6146">
        <w:rPr>
          <w:rFonts w:ascii="Tahoma" w:hAnsi="Tahoma" w:cs="Tahoma"/>
          <w:b/>
          <w:bCs/>
          <w:sz w:val="24"/>
          <w:szCs w:val="24"/>
        </w:rPr>
        <w:t xml:space="preserve"> września 2023r.</w:t>
      </w:r>
    </w:p>
    <w:p w14:paraId="1F2D104B" w14:textId="3B6B84C2" w:rsidR="00946B63" w:rsidRPr="008E6146" w:rsidRDefault="002B678A" w:rsidP="008E6146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8E6146">
        <w:rPr>
          <w:rFonts w:ascii="Tahoma" w:hAnsi="Tahoma" w:cs="Tahoma"/>
          <w:b/>
          <w:bCs/>
          <w:sz w:val="24"/>
          <w:szCs w:val="24"/>
        </w:rPr>
        <w:t>w</w:t>
      </w:r>
      <w:r w:rsidR="00946B63" w:rsidRPr="008E6146">
        <w:rPr>
          <w:rFonts w:ascii="Tahoma" w:hAnsi="Tahoma" w:cs="Tahoma"/>
          <w:b/>
          <w:bCs/>
          <w:sz w:val="24"/>
          <w:szCs w:val="24"/>
        </w:rPr>
        <w:t xml:space="preserve"> sprawie przyjęcia „Programu opieki nad zabytkami Gminy Chorzele na lata 2023-2026”</w:t>
      </w:r>
    </w:p>
    <w:p w14:paraId="26F1FE7B" w14:textId="77777777" w:rsidR="00946B63" w:rsidRPr="008E6146" w:rsidRDefault="00946B63" w:rsidP="008E6146">
      <w:pPr>
        <w:rPr>
          <w:rFonts w:ascii="Tahoma" w:hAnsi="Tahoma" w:cs="Tahoma"/>
          <w:sz w:val="24"/>
          <w:szCs w:val="24"/>
        </w:rPr>
      </w:pPr>
    </w:p>
    <w:p w14:paraId="729A35F9" w14:textId="3D1386D6" w:rsidR="00946B63" w:rsidRPr="008E6146" w:rsidRDefault="00946B63" w:rsidP="008E6146">
      <w:pPr>
        <w:rPr>
          <w:rFonts w:ascii="Tahoma" w:hAnsi="Tahoma" w:cs="Tahoma"/>
          <w:sz w:val="24"/>
          <w:szCs w:val="24"/>
        </w:rPr>
      </w:pPr>
      <w:r w:rsidRPr="008E6146">
        <w:rPr>
          <w:rFonts w:ascii="Tahoma" w:hAnsi="Tahoma" w:cs="Tahoma"/>
          <w:sz w:val="24"/>
          <w:szCs w:val="24"/>
        </w:rPr>
        <w:t xml:space="preserve">Na podstawie art. </w:t>
      </w:r>
      <w:r w:rsidR="00D1057C" w:rsidRPr="008E6146">
        <w:rPr>
          <w:rFonts w:ascii="Tahoma" w:hAnsi="Tahoma" w:cs="Tahoma"/>
          <w:sz w:val="24"/>
          <w:szCs w:val="24"/>
        </w:rPr>
        <w:t>7 ust. 1 pkt 9 i art. 18 ust. 2 pkt 15 ustawy z dnia 8 marca 1990r. o samorządzie gminnym (Dz. U. z 2023 r., poz. 40) w związku z art. 87 ust. 3 i 4 ustawy z dnia 23 lipca 2003r.                             o ochronie zabytków i opiece nad zabytkami (Dz. U. z 2022 r., poz. 840), po uzyskaniu pozytywnej opinii Mazowieckiego Wojewódzkiego Konserwatora Zabytków, Rada Miejska w Chorzelach uchwala,             co następuje:</w:t>
      </w:r>
    </w:p>
    <w:p w14:paraId="58DB0FD3" w14:textId="4692EB21" w:rsidR="00D1057C" w:rsidRPr="008E6146" w:rsidRDefault="00D1057C" w:rsidP="008E6146">
      <w:pPr>
        <w:rPr>
          <w:rFonts w:ascii="Tahoma" w:hAnsi="Tahoma" w:cs="Tahoma"/>
          <w:sz w:val="24"/>
          <w:szCs w:val="24"/>
        </w:rPr>
      </w:pPr>
      <w:r w:rsidRPr="008E6146">
        <w:rPr>
          <w:rFonts w:ascii="Tahoma" w:hAnsi="Tahoma" w:cs="Tahoma"/>
          <w:sz w:val="24"/>
          <w:szCs w:val="24"/>
        </w:rPr>
        <w:t>§1</w:t>
      </w:r>
    </w:p>
    <w:p w14:paraId="4C8782B4" w14:textId="185DF54A" w:rsidR="00D1057C" w:rsidRPr="008E6146" w:rsidRDefault="00D1057C" w:rsidP="008E6146">
      <w:pPr>
        <w:rPr>
          <w:rFonts w:ascii="Tahoma" w:hAnsi="Tahoma" w:cs="Tahoma"/>
          <w:sz w:val="24"/>
          <w:szCs w:val="24"/>
        </w:rPr>
      </w:pPr>
      <w:r w:rsidRPr="008E6146">
        <w:rPr>
          <w:rFonts w:ascii="Tahoma" w:hAnsi="Tahoma" w:cs="Tahoma"/>
          <w:sz w:val="24"/>
          <w:szCs w:val="24"/>
        </w:rPr>
        <w:t>Przyjmuje się „Program opieki nad zabytkami Gminy Chorzele na lata 2023-2026”, stanowiący załącznik niniejszej uchwały.</w:t>
      </w:r>
    </w:p>
    <w:p w14:paraId="46E84881" w14:textId="2062AFFA" w:rsidR="00D1057C" w:rsidRPr="008E6146" w:rsidRDefault="00D1057C" w:rsidP="008E6146">
      <w:pPr>
        <w:rPr>
          <w:rFonts w:ascii="Tahoma" w:hAnsi="Tahoma" w:cs="Tahoma"/>
          <w:sz w:val="24"/>
          <w:szCs w:val="24"/>
        </w:rPr>
      </w:pPr>
      <w:r w:rsidRPr="008E6146">
        <w:rPr>
          <w:rFonts w:ascii="Tahoma" w:hAnsi="Tahoma" w:cs="Tahoma"/>
          <w:sz w:val="24"/>
          <w:szCs w:val="24"/>
        </w:rPr>
        <w:t>§2</w:t>
      </w:r>
    </w:p>
    <w:p w14:paraId="49165474" w14:textId="582CE16B" w:rsidR="00D1057C" w:rsidRPr="008E6146" w:rsidRDefault="00D1057C" w:rsidP="008E6146">
      <w:pPr>
        <w:spacing w:before="240"/>
        <w:rPr>
          <w:rFonts w:ascii="Tahoma" w:hAnsi="Tahoma" w:cs="Tahoma"/>
          <w:sz w:val="24"/>
          <w:szCs w:val="24"/>
        </w:rPr>
      </w:pPr>
      <w:r w:rsidRPr="008E6146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7F15268A" w14:textId="32771C26" w:rsidR="00D1057C" w:rsidRPr="008E6146" w:rsidRDefault="00D1057C" w:rsidP="008E6146">
      <w:pPr>
        <w:rPr>
          <w:rFonts w:ascii="Tahoma" w:hAnsi="Tahoma" w:cs="Tahoma"/>
          <w:sz w:val="24"/>
          <w:szCs w:val="24"/>
        </w:rPr>
      </w:pPr>
      <w:r w:rsidRPr="008E6146">
        <w:rPr>
          <w:rFonts w:ascii="Tahoma" w:hAnsi="Tahoma" w:cs="Tahoma"/>
          <w:sz w:val="24"/>
          <w:szCs w:val="24"/>
        </w:rPr>
        <w:t>§3</w:t>
      </w:r>
    </w:p>
    <w:p w14:paraId="23257897" w14:textId="772648CF" w:rsidR="00D1057C" w:rsidRDefault="00D1057C" w:rsidP="008E6146">
      <w:pPr>
        <w:rPr>
          <w:rFonts w:ascii="Tahoma" w:hAnsi="Tahoma" w:cs="Tahoma"/>
          <w:sz w:val="24"/>
          <w:szCs w:val="24"/>
        </w:rPr>
      </w:pPr>
      <w:r w:rsidRPr="008E6146">
        <w:rPr>
          <w:rFonts w:ascii="Tahoma" w:hAnsi="Tahoma" w:cs="Tahoma"/>
          <w:sz w:val="24"/>
          <w:szCs w:val="24"/>
        </w:rPr>
        <w:t>Uchwała wchodzi w życie po upływie 14 dni od dnia ogłoszenia w Dzienniku Urzędowym Województwa Mazowieckiego.</w:t>
      </w:r>
    </w:p>
    <w:p w14:paraId="61EDD7D4" w14:textId="77777777" w:rsidR="008E6146" w:rsidRDefault="008E6146" w:rsidP="008E6146">
      <w:pPr>
        <w:rPr>
          <w:rFonts w:ascii="Tahoma" w:hAnsi="Tahoma" w:cs="Tahoma"/>
          <w:sz w:val="24"/>
          <w:szCs w:val="24"/>
        </w:rPr>
      </w:pPr>
    </w:p>
    <w:p w14:paraId="7BD2A3A0" w14:textId="57EEDDDE" w:rsidR="008E6146" w:rsidRDefault="008E6146" w:rsidP="008E6146">
      <w:pPr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</w:t>
      </w: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Przewodniczący Rady Miejskiej </w:t>
      </w:r>
    </w:p>
    <w:p w14:paraId="5ADC1AFF" w14:textId="77777777" w:rsidR="008E6146" w:rsidRDefault="008E6146" w:rsidP="008E6146">
      <w:pPr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             w Chorzelach</w:t>
      </w:r>
    </w:p>
    <w:p w14:paraId="49049BCD" w14:textId="77777777" w:rsidR="008E6146" w:rsidRDefault="008E6146" w:rsidP="008E6146">
      <w:pPr>
        <w:jc w:val="both"/>
        <w:rPr>
          <w:rFonts w:ascii="Tahoma" w:eastAsia="Tahoma" w:hAnsi="Tahoma" w:cs="Tahoma"/>
          <w:kern w:val="0"/>
          <w:sz w:val="24"/>
          <w:szCs w:val="24"/>
          <w:lang w:eastAsia="zh-CN" w:bidi="pl-PL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             Michał Wiśnicki</w:t>
      </w:r>
    </w:p>
    <w:p w14:paraId="02382B3B" w14:textId="77777777" w:rsidR="008E6146" w:rsidRPr="008E6146" w:rsidRDefault="008E6146" w:rsidP="008E6146">
      <w:pPr>
        <w:rPr>
          <w:rFonts w:ascii="Tahoma" w:hAnsi="Tahoma" w:cs="Tahoma"/>
          <w:sz w:val="24"/>
          <w:szCs w:val="24"/>
        </w:rPr>
      </w:pPr>
    </w:p>
    <w:sectPr w:rsidR="008E6146" w:rsidRPr="008E6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B63"/>
    <w:rsid w:val="002B678A"/>
    <w:rsid w:val="00320CF1"/>
    <w:rsid w:val="00343F35"/>
    <w:rsid w:val="0062343B"/>
    <w:rsid w:val="008E6146"/>
    <w:rsid w:val="00946B63"/>
    <w:rsid w:val="00D1057C"/>
    <w:rsid w:val="00EF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D8D94"/>
  <w15:chartTrackingRefBased/>
  <w15:docId w15:val="{643AB59D-6825-4638-BD9D-5AE3820C9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1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Purzycka</dc:creator>
  <cp:keywords/>
  <dc:description/>
  <cp:lastModifiedBy>Robert Osowski</cp:lastModifiedBy>
  <cp:revision>5</cp:revision>
  <dcterms:created xsi:type="dcterms:W3CDTF">2023-08-16T09:10:00Z</dcterms:created>
  <dcterms:modified xsi:type="dcterms:W3CDTF">2023-10-03T06:15:00Z</dcterms:modified>
</cp:coreProperties>
</file>