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3FC7F8CA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8712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5650A3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835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75D7C6D9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871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650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583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5650A3" w:rsidRPr="005650A3">
        <w:rPr>
          <w:rFonts w:ascii="Arial" w:eastAsia="Arial Unicode MS" w:hAnsi="Arial" w:cs="Arial"/>
          <w:b/>
          <w:bCs/>
          <w:sz w:val="24"/>
          <w:szCs w:val="24"/>
        </w:rPr>
        <w:t>Zagospodarowanie przestrzeni publicznej w mieście Chorzele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072802-8355-4F31-8275-1EF9CB294427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0A3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72802-8355-4F31-8275-1EF9CB2944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36</cp:revision>
  <cp:lastPrinted>2021-02-08T08:11:00Z</cp:lastPrinted>
  <dcterms:created xsi:type="dcterms:W3CDTF">2021-10-14T08:57:00Z</dcterms:created>
  <dcterms:modified xsi:type="dcterms:W3CDTF">2023-10-26T12:53:00Z</dcterms:modified>
</cp:coreProperties>
</file>