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77AB" w14:textId="77777777" w:rsidR="007D4E4A" w:rsidRDefault="001F65EE" w:rsidP="001F65EE">
      <w:pPr>
        <w:pStyle w:val="Standard"/>
        <w:spacing w:line="360" w:lineRule="auto"/>
        <w:jc w:val="right"/>
        <w:rPr>
          <w:rFonts w:ascii="Tahoma" w:eastAsia="Times New Roman" w:hAnsi="Tahoma"/>
          <w:lang w:val="pl-PL"/>
        </w:rPr>
      </w:pPr>
      <w:bookmarkStart w:id="0" w:name="_Hlk97802519"/>
      <w:r>
        <w:rPr>
          <w:rFonts w:ascii="Tahoma" w:eastAsia="Times New Roman" w:hAnsi="Tahoma"/>
          <w:lang w:val="pl-PL"/>
        </w:rPr>
        <w:t>Chorzele, dnia 19.03.2023 r.</w:t>
      </w:r>
    </w:p>
    <w:p w14:paraId="2DBDAE85" w14:textId="77777777" w:rsidR="007D4E4A" w:rsidRDefault="001F65EE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WROZ.6733.3.2024.AJ</w:t>
      </w:r>
    </w:p>
    <w:p w14:paraId="60DCDE29" w14:textId="77777777" w:rsidR="007D4E4A" w:rsidRDefault="007D4E4A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1443AD6E" w14:textId="77777777" w:rsidR="007D4E4A" w:rsidRPr="001F65EE" w:rsidRDefault="001F65EE" w:rsidP="001F65EE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1F65EE">
        <w:rPr>
          <w:rFonts w:ascii="Tahoma" w:eastAsia="Times New Roman" w:hAnsi="Tahoma"/>
          <w:b/>
          <w:bCs/>
          <w:lang w:val="pl-PL"/>
        </w:rPr>
        <w:t>Obwieszczenie</w:t>
      </w:r>
    </w:p>
    <w:p w14:paraId="036102F9" w14:textId="77777777" w:rsidR="007D4E4A" w:rsidRPr="001F65EE" w:rsidRDefault="001F65EE" w:rsidP="001F65EE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1F65EE">
        <w:rPr>
          <w:rFonts w:ascii="Tahoma" w:eastAsia="Times New Roman" w:hAnsi="Tahoma"/>
          <w:b/>
          <w:bCs/>
          <w:lang w:val="pl-PL"/>
        </w:rPr>
        <w:t>o wszczęciu postępowania</w:t>
      </w:r>
    </w:p>
    <w:p w14:paraId="3BBBABCD" w14:textId="77777777" w:rsidR="007D4E4A" w:rsidRDefault="007D4E4A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29BAAACB" w14:textId="77777777" w:rsidR="007D4E4A" w:rsidRDefault="001F65EE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       Na podstawie art. 49 § 1 i § 2 oraz art. 61 § 4 Ustawy z dnia 14 czerwca 1960 r. Kodeks postępowania administracyjnego (Dz. U. z 2023 r., </w:t>
      </w:r>
      <w:r>
        <w:rPr>
          <w:rFonts w:ascii="Tahoma" w:eastAsia="Times New Roman" w:hAnsi="Tahoma"/>
          <w:lang w:val="pl-PL"/>
        </w:rPr>
        <w:t xml:space="preserve">poz. 775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zm.), w związku z art. 50 ust. 1 i art. 53 ust. 1 Ustawy z dnia 27 marca 2003 r. o planowaniu i zagospodarowaniu przestrzennym (Dz. U. z 2023 r., poz. 977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 </w:t>
      </w:r>
    </w:p>
    <w:p w14:paraId="793706FC" w14:textId="77777777" w:rsidR="007D4E4A" w:rsidRDefault="001F65EE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zawiadamiam,</w:t>
      </w:r>
    </w:p>
    <w:p w14:paraId="4F13D833" w14:textId="77777777" w:rsidR="007D4E4A" w:rsidRDefault="001F65EE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że na wniosek złożony przez Gminę Chorzele zostało wszczę</w:t>
      </w:r>
      <w:r>
        <w:rPr>
          <w:rFonts w:ascii="Tahoma" w:eastAsia="Times New Roman" w:hAnsi="Tahoma"/>
          <w:lang w:val="pl-PL"/>
        </w:rPr>
        <w:t>te postępowanie administracyjne w sprawie ustalenia lokalizacji inwestycji celu publicznego dla inwestycji polegającej na budowie linii oświetlenia ulicznego na terenie działki ewidencyjnej nr 231 położonej w obrębie Opaleniec, gmina Chorzele.</w:t>
      </w:r>
    </w:p>
    <w:p w14:paraId="4759F0AC" w14:textId="77777777" w:rsidR="007D4E4A" w:rsidRDefault="001F65EE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Zgodnie z ar</w:t>
      </w:r>
      <w:r>
        <w:rPr>
          <w:rFonts w:ascii="Tahoma" w:eastAsia="Times New Roman" w:hAnsi="Tahoma"/>
          <w:lang w:val="pl-PL"/>
        </w:rPr>
        <w:t>t. 9, 10 § 1 ustawy z dnia 14 czerwca 1960 r. Kodeks postępowania administracyjnego (Dz. U. z 2023 r., poz. 775 ze zm.) organy administracji publicznej obowiązane są zapewnić stronom czynny udział w każdym stadium postępowania, a przed wydaniem decyzji umo</w:t>
      </w:r>
      <w:r>
        <w:rPr>
          <w:rFonts w:ascii="Tahoma" w:eastAsia="Times New Roman" w:hAnsi="Tahoma"/>
          <w:lang w:val="pl-PL"/>
        </w:rPr>
        <w:t>żliwić im wypowiedzenie się, co do zebranych dowodów i materiałów oraz zgłoszonych żądań. Strony mogą zapoznać się z dokumentacją sprawy w Wydziale Rozwoju Miasta i Gminy Chorzele, ul. Stanisława Komosińskiego 1, 06 – 330 Chorzele, pok. nr 2,  poniedziałek</w:t>
      </w:r>
      <w:r>
        <w:rPr>
          <w:rFonts w:ascii="Tahoma" w:eastAsia="Times New Roman" w:hAnsi="Tahoma"/>
          <w:lang w:val="pl-PL"/>
        </w:rPr>
        <w:t xml:space="preserve"> – piątek w godz. od 7.30 do 15.30, tel. /29/ 751 - 65 - 52.</w:t>
      </w:r>
    </w:p>
    <w:p w14:paraId="6072CFA6" w14:textId="77777777" w:rsidR="007D4E4A" w:rsidRDefault="001F65EE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Niniejsze obwieszczenie zostaje podane do publicznej wiadomości przez zamieszczenie go na okres 14 dni od dnia publicznego ogłoszenia, tj. od dnia 21.03.2024 r. na stronie Biuletynu Informacji Pu</w:t>
      </w:r>
      <w:r>
        <w:rPr>
          <w:rFonts w:ascii="Tahoma" w:eastAsia="Times New Roman" w:hAnsi="Tahoma"/>
          <w:lang w:val="pl-PL"/>
        </w:rPr>
        <w:t>blicznej Urzędu Miasta i Gminy w Chorzelach: www.bip.chorzele.pl oraz wywieszenie na tablicy ogłoszeń Urzędu Miasta i Gminy w Chorzelach oraz sołectwa Opaleniec.</w:t>
      </w:r>
    </w:p>
    <w:p w14:paraId="2F94F2FD" w14:textId="77777777" w:rsidR="007D4E4A" w:rsidRDefault="007D4E4A" w:rsidP="001F65EE">
      <w:pPr>
        <w:pStyle w:val="Standard"/>
        <w:spacing w:line="360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14:paraId="1F655C97" w14:textId="77777777" w:rsidR="001F65EE" w:rsidRDefault="001F65EE" w:rsidP="001F65EE">
      <w:pPr>
        <w:pStyle w:val="Standard"/>
        <w:spacing w:line="360" w:lineRule="auto"/>
        <w:jc w:val="right"/>
        <w:rPr>
          <w:rFonts w:ascii="Tahoma" w:eastAsia="SimSun" w:hAnsi="Tahoma"/>
          <w:color w:val="000000"/>
          <w:lang w:val="pl-PL" w:eastAsia="zh-CN" w:bidi="hi-IN"/>
        </w:rPr>
      </w:pPr>
    </w:p>
    <w:p w14:paraId="59775A0B" w14:textId="77777777" w:rsidR="001F65EE" w:rsidRDefault="001F65EE" w:rsidP="001F65EE">
      <w:pPr>
        <w:pStyle w:val="Standard"/>
        <w:spacing w:line="360" w:lineRule="auto"/>
        <w:jc w:val="right"/>
        <w:rPr>
          <w:rFonts w:ascii="Tahoma" w:eastAsia="SimSun" w:hAnsi="Tahoma"/>
          <w:color w:val="000000"/>
          <w:lang w:val="pl-PL" w:eastAsia="zh-CN" w:bidi="hi-IN"/>
        </w:rPr>
      </w:pPr>
    </w:p>
    <w:p w14:paraId="003AAC08" w14:textId="0E9DDEC1" w:rsidR="007D4E4A" w:rsidRDefault="001F65EE" w:rsidP="001F65EE">
      <w:pPr>
        <w:pStyle w:val="Standard"/>
        <w:spacing w:line="360" w:lineRule="auto"/>
        <w:jc w:val="right"/>
        <w:rPr>
          <w:rFonts w:ascii="Tahoma" w:eastAsia="SimSun" w:hAnsi="Tahoma"/>
          <w:color w:val="000000"/>
          <w:lang w:val="pl-PL" w:eastAsia="zh-CN" w:bidi="hi-IN"/>
        </w:rPr>
      </w:pPr>
      <w:r>
        <w:rPr>
          <w:rFonts w:ascii="Tahoma" w:eastAsia="SimSun" w:hAnsi="Tahoma"/>
          <w:color w:val="000000"/>
          <w:lang w:val="pl-PL" w:eastAsia="zh-CN" w:bidi="hi-IN"/>
        </w:rPr>
        <w:t xml:space="preserve">// </w:t>
      </w:r>
      <w:r>
        <w:rPr>
          <w:rFonts w:ascii="Tahoma" w:eastAsia="SimSun" w:hAnsi="Tahoma"/>
          <w:color w:val="000000"/>
          <w:lang w:val="pl-PL" w:eastAsia="zh-CN" w:bidi="hi-IN"/>
        </w:rPr>
        <w:t>Z up. Burmistrza</w:t>
      </w:r>
    </w:p>
    <w:p w14:paraId="65E65365" w14:textId="77777777" w:rsidR="007D4E4A" w:rsidRDefault="001F65EE" w:rsidP="001F65EE">
      <w:pPr>
        <w:pStyle w:val="Standard"/>
        <w:spacing w:line="360" w:lineRule="auto"/>
        <w:jc w:val="right"/>
        <w:rPr>
          <w:rFonts w:ascii="Tahoma" w:eastAsia="SimSun" w:hAnsi="Tahoma"/>
          <w:color w:val="000000"/>
          <w:lang w:val="pl-PL" w:eastAsia="zh-CN" w:bidi="hi-IN"/>
        </w:rPr>
      </w:pPr>
      <w:r>
        <w:rPr>
          <w:rFonts w:ascii="Tahoma" w:eastAsia="SimSun" w:hAnsi="Tahoma"/>
          <w:color w:val="000000"/>
          <w:lang w:val="pl-PL" w:eastAsia="zh-CN" w:bidi="hi-IN"/>
        </w:rPr>
        <w:t>Agnieszka Opalach</w:t>
      </w:r>
    </w:p>
    <w:p w14:paraId="501A3524" w14:textId="4992F520" w:rsidR="007D4E4A" w:rsidRDefault="001F65EE" w:rsidP="001F65EE">
      <w:pPr>
        <w:pStyle w:val="Standard"/>
        <w:spacing w:line="360" w:lineRule="auto"/>
        <w:jc w:val="right"/>
      </w:pPr>
      <w:r>
        <w:rPr>
          <w:rFonts w:ascii="Tahoma" w:eastAsia="SimSun" w:hAnsi="Tahoma"/>
          <w:color w:val="000000"/>
          <w:lang w:val="pl-PL" w:eastAsia="zh-CN" w:bidi="hi-IN"/>
        </w:rPr>
        <w:t>Dyrektor Wydział Rozwoju Miasta i Gminy Chorzele //</w:t>
      </w:r>
    </w:p>
    <w:bookmarkEnd w:id="0"/>
    <w:p w14:paraId="18757A13" w14:textId="77777777" w:rsidR="007D4E4A" w:rsidRDefault="001F65EE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 </w:t>
      </w:r>
    </w:p>
    <w:p w14:paraId="6DD8F621" w14:textId="77777777" w:rsidR="007D4E4A" w:rsidRDefault="001F65EE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lastRenderedPageBreak/>
        <w:t>Otrzymują:</w:t>
      </w:r>
    </w:p>
    <w:p w14:paraId="376737EA" w14:textId="77777777" w:rsidR="007D4E4A" w:rsidRDefault="001F65EE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1. Strony postępowania poprzez obwieszczenie na stronie www.bip.chorzele.pl oraz na tablicy ogłoszeń:</w:t>
      </w:r>
    </w:p>
    <w:p w14:paraId="0DD8E374" w14:textId="77777777" w:rsidR="007D4E4A" w:rsidRDefault="001F65EE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sołectwa Opaleniec (za pośrednictwem sołtysa),</w:t>
      </w:r>
    </w:p>
    <w:p w14:paraId="549A8BA4" w14:textId="77777777" w:rsidR="007D4E4A" w:rsidRDefault="001F65EE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Urzędu Miasta i Gminy w Chorzelach,</w:t>
      </w:r>
    </w:p>
    <w:p w14:paraId="47EBFCC0" w14:textId="77777777" w:rsidR="007D4E4A" w:rsidRDefault="001F65EE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2. a/a.</w:t>
      </w:r>
    </w:p>
    <w:p w14:paraId="434C3A5A" w14:textId="77777777" w:rsidR="007D4E4A" w:rsidRDefault="001F65EE">
      <w:pPr>
        <w:pStyle w:val="Standard"/>
        <w:spacing w:line="360" w:lineRule="auto"/>
        <w:jc w:val="both"/>
      </w:pPr>
      <w:r>
        <w:rPr>
          <w:rFonts w:ascii="Tahoma" w:hAnsi="Tahoma"/>
          <w:lang w:val="pl-PL"/>
        </w:rPr>
        <w:t>Sprawę prowadz</w:t>
      </w:r>
      <w:r>
        <w:rPr>
          <w:rFonts w:ascii="Tahoma" w:hAnsi="Tahoma"/>
          <w:lang w:val="pl-PL"/>
        </w:rPr>
        <w:t>i: Aneta Jeziorek</w:t>
      </w:r>
    </w:p>
    <w:sectPr w:rsidR="007D4E4A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B05E" w14:textId="77777777" w:rsidR="00000000" w:rsidRDefault="001F65EE">
      <w:r>
        <w:separator/>
      </w:r>
    </w:p>
  </w:endnote>
  <w:endnote w:type="continuationSeparator" w:id="0">
    <w:p w14:paraId="1E336BA5" w14:textId="77777777" w:rsidR="00000000" w:rsidRDefault="001F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580C" w14:textId="77777777" w:rsidR="00000000" w:rsidRDefault="001F65EE">
      <w:r>
        <w:rPr>
          <w:color w:val="000000"/>
        </w:rPr>
        <w:separator/>
      </w:r>
    </w:p>
  </w:footnote>
  <w:footnote w:type="continuationSeparator" w:id="0">
    <w:p w14:paraId="33E6C57F" w14:textId="77777777" w:rsidR="00000000" w:rsidRDefault="001F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099E"/>
    <w:multiLevelType w:val="multilevel"/>
    <w:tmpl w:val="2434302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5D10939"/>
    <w:multiLevelType w:val="multilevel"/>
    <w:tmpl w:val="1ED08E16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4E4A"/>
    <w:rsid w:val="001F65EE"/>
    <w:rsid w:val="007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B8AE"/>
  <w15:docId w15:val="{98FBE4A4-8716-4017-B0E0-EAE3FB64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2021-03-04T13:03:00Z</cp:lastPrinted>
  <dcterms:created xsi:type="dcterms:W3CDTF">2024-03-22T11:43:00Z</dcterms:created>
  <dcterms:modified xsi:type="dcterms:W3CDTF">2024-03-22T11:43:00Z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