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A2F93" w14:textId="4B2C9980" w:rsidR="00FF0CCF" w:rsidRPr="00795E02" w:rsidRDefault="00000000" w:rsidP="006145FA">
      <w:pPr>
        <w:pStyle w:val="Tytu"/>
        <w:spacing w:after="0" w:line="240" w:lineRule="auto"/>
        <w:jc w:val="left"/>
        <w:outlineLvl w:val="9"/>
        <w:rPr>
          <w:rStyle w:val="Tytuksiki1"/>
          <w:b/>
          <w:bCs w:val="0"/>
          <w:smallCaps/>
          <w:spacing w:val="0"/>
          <w:sz w:val="144"/>
        </w:rPr>
      </w:pPr>
      <w:r>
        <w:rPr>
          <w:noProof/>
        </w:rPr>
        <w:pict w14:anchorId="5F342658">
          <v:shapetype id="_x0000_t202" coordsize="21600,21600" o:spt="202" path="m,l,21600r21600,l21600,xe">
            <v:stroke joinstyle="miter"/>
            <v:path gradientshapeok="t" o:connecttype="rect"/>
          </v:shapetype>
          <v:shape id="_x0000_s2062" type="#_x0000_t202" style="position:absolute;margin-left:305.95pt;margin-top:-3.05pt;width:147.65pt;height:86.4pt;z-index:251675136;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2062">
              <w:txbxContent>
                <w:p w14:paraId="28628690" w14:textId="3CC8CB75" w:rsidR="00CB1086" w:rsidRDefault="00CB1086" w:rsidP="00CB1086">
                  <w:pPr>
                    <w:spacing w:after="0" w:line="240" w:lineRule="auto"/>
                  </w:pPr>
                  <w:r>
                    <w:t xml:space="preserve">Załącznik </w:t>
                  </w:r>
                </w:p>
                <w:p w14:paraId="3EC3CE6B" w14:textId="3A9C34E9" w:rsidR="00CB1086" w:rsidRDefault="00CB1086" w:rsidP="00CB1086">
                  <w:pPr>
                    <w:spacing w:after="0" w:line="240" w:lineRule="auto"/>
                  </w:pPr>
                  <w:r>
                    <w:t xml:space="preserve">do Uchwały Nr </w:t>
                  </w:r>
                  <w:r w:rsidR="000423C1">
                    <w:t>452/LXVIII/23</w:t>
                  </w:r>
                </w:p>
                <w:p w14:paraId="26EBC2C0" w14:textId="77777777" w:rsidR="00CB1086" w:rsidRDefault="00CB1086" w:rsidP="00CB1086">
                  <w:pPr>
                    <w:spacing w:after="0" w:line="240" w:lineRule="auto"/>
                  </w:pPr>
                  <w:r>
                    <w:t>Rady Miejskiej w Chorzelach</w:t>
                  </w:r>
                </w:p>
                <w:p w14:paraId="07D2243F" w14:textId="2360D2BC" w:rsidR="00CB1086" w:rsidRDefault="00CB1086" w:rsidP="00CB1086">
                  <w:pPr>
                    <w:spacing w:after="0" w:line="240" w:lineRule="auto"/>
                  </w:pPr>
                  <w:r>
                    <w:t xml:space="preserve">z dnia </w:t>
                  </w:r>
                  <w:r w:rsidR="000423C1">
                    <w:t xml:space="preserve">26 września </w:t>
                  </w:r>
                  <w:r>
                    <w:t>2023r.</w:t>
                  </w:r>
                </w:p>
              </w:txbxContent>
            </v:textbox>
            <w10:wrap type="square"/>
          </v:shape>
        </w:pict>
      </w:r>
    </w:p>
    <w:p w14:paraId="139F7744" w14:textId="3FDF94A4" w:rsidR="00D76B18" w:rsidRDefault="00E16C95" w:rsidP="00C65D8B">
      <w:pPr>
        <w:pStyle w:val="Tytu"/>
        <w:spacing w:before="600" w:after="0" w:line="240" w:lineRule="auto"/>
        <w:outlineLvl w:val="9"/>
        <w:rPr>
          <w:rFonts w:ascii="Arial" w:hAnsi="Arial" w:cs="Arial"/>
          <w:b w:val="0"/>
          <w:color w:val="002060"/>
          <w:sz w:val="72"/>
        </w:rPr>
      </w:pPr>
      <w:r w:rsidRPr="00C15025">
        <w:rPr>
          <w:rStyle w:val="Tytuksiki1"/>
          <w:rFonts w:ascii="Arial" w:hAnsi="Arial" w:cs="Arial"/>
          <w:bCs w:val="0"/>
          <w:smallCaps/>
          <w:color w:val="002060"/>
          <w:spacing w:val="0"/>
          <w:sz w:val="72"/>
          <w:szCs w:val="72"/>
        </w:rPr>
        <w:t>PROGRAM O</w:t>
      </w:r>
      <w:r w:rsidR="00834475" w:rsidRPr="00C15025">
        <w:rPr>
          <w:rStyle w:val="Tytuksiki1"/>
          <w:rFonts w:ascii="Arial" w:hAnsi="Arial" w:cs="Arial"/>
          <w:bCs w:val="0"/>
          <w:smallCaps/>
          <w:color w:val="002060"/>
          <w:spacing w:val="0"/>
          <w:sz w:val="72"/>
          <w:szCs w:val="72"/>
        </w:rPr>
        <w:t xml:space="preserve">PIEKI NAD ZABYTKAMI </w:t>
      </w:r>
      <w:r w:rsidR="00B5202D" w:rsidRPr="002E151B">
        <w:rPr>
          <w:rFonts w:ascii="Arial" w:hAnsi="Arial" w:cs="Arial"/>
          <w:b w:val="0"/>
          <w:color w:val="002060"/>
          <w:sz w:val="72"/>
        </w:rPr>
        <w:t xml:space="preserve">GMINY </w:t>
      </w:r>
      <w:r w:rsidR="00C72ACA">
        <w:rPr>
          <w:rFonts w:ascii="Arial" w:hAnsi="Arial" w:cs="Arial"/>
          <w:b w:val="0"/>
          <w:color w:val="002060"/>
          <w:sz w:val="72"/>
        </w:rPr>
        <w:t>CHORZELE</w:t>
      </w:r>
      <w:r w:rsidR="00C65D8B">
        <w:rPr>
          <w:rFonts w:ascii="Arial" w:hAnsi="Arial" w:cs="Arial"/>
          <w:b w:val="0"/>
          <w:color w:val="002060"/>
          <w:sz w:val="72"/>
        </w:rPr>
        <w:t xml:space="preserve"> NA LATA 202</w:t>
      </w:r>
      <w:r w:rsidR="00B90C92">
        <w:rPr>
          <w:rFonts w:ascii="Arial" w:hAnsi="Arial" w:cs="Arial"/>
          <w:b w:val="0"/>
          <w:color w:val="002060"/>
          <w:sz w:val="72"/>
        </w:rPr>
        <w:t>3</w:t>
      </w:r>
      <w:r w:rsidR="00C65D8B">
        <w:rPr>
          <w:rFonts w:ascii="Arial" w:hAnsi="Arial" w:cs="Arial"/>
          <w:b w:val="0"/>
          <w:color w:val="002060"/>
          <w:sz w:val="72"/>
        </w:rPr>
        <w:t>-202</w:t>
      </w:r>
      <w:r w:rsidR="00C72ACA">
        <w:rPr>
          <w:rFonts w:ascii="Arial" w:hAnsi="Arial" w:cs="Arial"/>
          <w:b w:val="0"/>
          <w:color w:val="002060"/>
          <w:sz w:val="72"/>
        </w:rPr>
        <w:t>6</w:t>
      </w:r>
    </w:p>
    <w:p w14:paraId="296002D1" w14:textId="585B8C92" w:rsidR="00D10A9B" w:rsidRPr="00D10A9B" w:rsidRDefault="00C72ACA" w:rsidP="00C72ACA">
      <w:pPr>
        <w:pStyle w:val="Podtytu"/>
      </w:pPr>
      <w:bookmarkStart w:id="0" w:name="_Toc132625392"/>
      <w:r>
        <w:rPr>
          <w:noProof/>
          <w:lang w:eastAsia="pl-PL"/>
        </w:rPr>
        <w:drawing>
          <wp:anchor distT="0" distB="0" distL="114300" distR="114300" simplePos="0" relativeHeight="251657728" behindDoc="0" locked="0" layoutInCell="1" allowOverlap="1" wp14:anchorId="72E3EAE9" wp14:editId="097A1C1B">
            <wp:simplePos x="0" y="0"/>
            <wp:positionH relativeFrom="column">
              <wp:posOffset>1737995</wp:posOffset>
            </wp:positionH>
            <wp:positionV relativeFrom="paragraph">
              <wp:posOffset>306705</wp:posOffset>
            </wp:positionV>
            <wp:extent cx="2235835" cy="2466975"/>
            <wp:effectExtent l="0" t="0" r="0" b="0"/>
            <wp:wrapSquare wrapText="bothSides"/>
            <wp:docPr id="1587130962" name="Obraz 1587130962" descr="Znalezione obrazy dla zapytania gmina chorzele 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gmina chorzele he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5835" cy="24669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D10A9B">
        <w:br w:type="textWrapping" w:clear="all"/>
      </w:r>
    </w:p>
    <w:p w14:paraId="76D2771F" w14:textId="2E3C8E0F" w:rsidR="003C1870" w:rsidRDefault="003C1870" w:rsidP="009613D8">
      <w:pPr>
        <w:jc w:val="center"/>
      </w:pPr>
    </w:p>
    <w:p w14:paraId="06819726" w14:textId="77777777" w:rsidR="003C1870" w:rsidRPr="003C1870" w:rsidRDefault="003C1870" w:rsidP="00D10A9B">
      <w:pPr>
        <w:jc w:val="center"/>
      </w:pPr>
    </w:p>
    <w:p w14:paraId="5048DF09" w14:textId="56FEAA6B" w:rsidR="003F286C" w:rsidRPr="003F286C" w:rsidRDefault="003F286C" w:rsidP="00D76B18">
      <w:pPr>
        <w:jc w:val="center"/>
      </w:pPr>
    </w:p>
    <w:p w14:paraId="214BA7BD" w14:textId="51F9B3FA" w:rsidR="00FF0CCF" w:rsidRDefault="00000000" w:rsidP="00D76B18">
      <w:pPr>
        <w:spacing w:before="140"/>
      </w:pPr>
      <w:r>
        <w:rPr>
          <w:noProof/>
        </w:rPr>
        <w:pict w14:anchorId="2E74CD6E">
          <v:shape id="Pole tekstowe 2" o:spid="_x0000_s2055" type="#_x0000_t202" style="position:absolute;left:0;text-align:left;margin-left:78.35pt;margin-top:2.25pt;width:301.5pt;height:25.85pt;z-index:251658240;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" filled="f" stroked="f">
            <v:textbox style="mso-fit-shape-to-text:t">
              <w:txbxContent>
                <w:p w14:paraId="7730ED0E" w14:textId="1619CFE7" w:rsidR="002E5360" w:rsidRPr="003F286C" w:rsidRDefault="00C72ACA" w:rsidP="00DD341B">
                  <w:pPr>
                    <w:pStyle w:val="Stopka"/>
                    <w:jc w:val="center"/>
                    <w:rPr>
                      <w:rFonts w:ascii="Arial" w:hAnsi="Arial" w:cs="Arial"/>
                      <w:b/>
                    </w:rPr>
                  </w:pPr>
                  <w:r>
                    <w:rPr>
                      <w:rFonts w:ascii="Arial" w:hAnsi="Arial" w:cs="Arial"/>
                      <w:b/>
                    </w:rPr>
                    <w:t>Chorzele</w:t>
                  </w:r>
                  <w:r w:rsidR="00C65D8B">
                    <w:rPr>
                      <w:rFonts w:ascii="Arial" w:hAnsi="Arial" w:cs="Arial"/>
                      <w:b/>
                    </w:rPr>
                    <w:t>, 202</w:t>
                  </w:r>
                  <w:r w:rsidR="00D10A9B">
                    <w:rPr>
                      <w:rFonts w:ascii="Arial" w:hAnsi="Arial" w:cs="Arial"/>
                      <w:b/>
                    </w:rPr>
                    <w:t>3</w:t>
                  </w:r>
                  <w:r w:rsidR="00C65D8B">
                    <w:rPr>
                      <w:rFonts w:ascii="Arial" w:hAnsi="Arial" w:cs="Arial"/>
                      <w:b/>
                    </w:rPr>
                    <w:t xml:space="preserve"> r</w:t>
                  </w:r>
                  <w:r w:rsidR="003C1870">
                    <w:rPr>
                      <w:rFonts w:ascii="Arial" w:hAnsi="Arial" w:cs="Arial"/>
                      <w:b/>
                    </w:rPr>
                    <w:t>.</w:t>
                  </w:r>
                  <w:r w:rsidR="002E5360" w:rsidRPr="003F286C">
                    <w:rPr>
                      <w:rFonts w:ascii="Arial" w:hAnsi="Arial" w:cs="Arial"/>
                      <w:b/>
                    </w:rPr>
                    <w:t xml:space="preserve"> </w:t>
                  </w:r>
                </w:p>
              </w:txbxContent>
            </v:textbox>
            <w10:wrap anchorx="margin"/>
          </v:shape>
        </w:pict>
      </w:r>
    </w:p>
    <w:bookmarkStart w:id="1" w:name="_Toc132625393" w:displacedByCustomXml="next"/>
    <w:bookmarkStart w:id="2" w:name="_Toc108769683" w:displacedByCustomXml="next"/>
    <w:bookmarkStart w:id="3" w:name="_Toc77581346" w:displacedByCustomXml="next"/>
    <w:bookmarkStart w:id="4" w:name="_Toc70405645" w:displacedByCustomXml="next"/>
    <w:bookmarkStart w:id="5" w:name="_Toc52425264" w:displacedByCustomXml="next"/>
    <w:bookmarkStart w:id="6" w:name="_Toc52273068" w:displacedByCustomXml="next"/>
    <w:bookmarkStart w:id="7" w:name="_Toc26388131" w:displacedByCustomXml="next"/>
    <w:bookmarkStart w:id="8" w:name="_Toc25915923" w:displacedByCustomXml="next"/>
    <w:bookmarkStart w:id="9" w:name="_Toc18526906" w:displacedByCustomXml="next"/>
    <w:bookmarkStart w:id="10" w:name="_Toc533633264" w:displacedByCustomXml="next"/>
    <w:bookmarkStart w:id="11" w:name="_Toc533630304" w:displacedByCustomXml="next"/>
    <w:bookmarkStart w:id="12" w:name="_Toc439072645" w:displacedByCustomXml="next"/>
    <w:bookmarkStart w:id="13" w:name="_Toc427068413" w:displacedByCustomXml="next"/>
    <w:bookmarkStart w:id="14" w:name="_Toc427236612" w:displacedByCustomXml="next"/>
    <w:bookmarkStart w:id="15" w:name="_Toc428348815" w:displacedByCustomXml="next"/>
    <w:bookmarkStart w:id="16" w:name="_Toc446043834" w:displacedByCustomXml="next"/>
    <w:bookmarkStart w:id="17" w:name="_Toc18566666" w:displacedByCustomXml="next"/>
    <w:bookmarkStart w:id="18" w:name="_Toc18567234" w:displacedByCustomXml="next"/>
    <w:bookmarkStart w:id="19" w:name="_Toc40217087" w:displacedByCustomXml="next"/>
    <w:bookmarkStart w:id="20" w:name="_Toc40217241" w:displacedByCustomXml="next"/>
    <w:bookmarkStart w:id="21" w:name="_Toc51139296" w:displacedByCustomXml="next"/>
    <w:bookmarkStart w:id="22" w:name="_Toc116716258" w:displacedByCustomXml="next"/>
    <w:bookmarkStart w:id="23" w:name="_Toc124195385" w:displacedByCustomXml="next"/>
    <w:bookmarkStart w:id="24" w:name="_Toc125492099" w:displacedByCustomXml="next"/>
    <w:bookmarkStart w:id="25" w:name="_Toc401062312" w:displacedByCustomXml="next"/>
    <w:sdt>
      <w:sdtPr>
        <w:rPr>
          <w:rFonts w:ascii="Calibri Light" w:eastAsiaTheme="majorEastAsia" w:hAnsi="Calibri Light"/>
          <w:b/>
          <w:bCs w:val="0"/>
          <w:noProof/>
          <w:color w:val="auto"/>
          <w:sz w:val="22"/>
          <w:szCs w:val="22"/>
        </w:rPr>
        <w:id w:val="-1204012085"/>
        <w:docPartObj>
          <w:docPartGallery w:val="Table of Contents"/>
          <w:docPartUnique/>
        </w:docPartObj>
      </w:sdtPr>
      <w:sdtEndPr>
        <w:rPr>
          <w:rFonts w:ascii="Segoe UI Semilight" w:eastAsia="Times New Roman" w:hAnsi="Segoe UI Semilight" w:cs="Segoe UI Semilight"/>
          <w:b w:val="0"/>
          <w:i/>
          <w:noProof w:val="0"/>
          <w:sz w:val="18"/>
          <w:szCs w:val="18"/>
        </w:rPr>
      </w:sdtEndPr>
      <w:sdtContent>
        <w:p w14:paraId="5666CDDA" w14:textId="1C8333ED" w:rsidR="00D60A91" w:rsidRDefault="00DA0585" w:rsidP="004563CD">
          <w:pPr>
            <w:pStyle w:val="Czci"/>
            <w:jc w:val="center"/>
          </w:pPr>
          <w:r w:rsidRPr="00834475">
            <w:rPr>
              <w:rStyle w:val="DziayZnak"/>
            </w:rPr>
            <w:t>Spis treści</w:t>
          </w:r>
          <w:bookmarkEnd w:id="24"/>
          <w:bookmarkEnd w:id="23"/>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bookmarkEnd w:id="2"/>
          <w:bookmarkEnd w:id="1"/>
        </w:p>
        <w:p w14:paraId="7C8F7EA8" w14:textId="73C7BD5A" w:rsidR="00C050F4" w:rsidRPr="00AC189C" w:rsidRDefault="004563CD" w:rsidP="00C050F4">
          <w:pPr>
            <w:pStyle w:val="Spistreci2"/>
            <w:tabs>
              <w:tab w:val="right" w:leader="dot" w:pos="9060"/>
            </w:tabs>
            <w:rPr>
              <w:rFonts w:ascii="Arial" w:eastAsiaTheme="minorEastAsia" w:hAnsi="Arial" w:cs="Arial"/>
              <w:b w:val="0"/>
              <w:bCs w:val="0"/>
              <w:caps/>
              <w:noProof/>
              <w:sz w:val="22"/>
              <w:szCs w:val="22"/>
              <w:lang w:eastAsia="pl-PL"/>
            </w:rPr>
          </w:pPr>
          <w:r w:rsidRPr="00FF5F50">
            <w:rPr>
              <w:rFonts w:ascii="Arial" w:hAnsi="Arial" w:cs="Arial"/>
              <w:i/>
              <w:iCs/>
              <w:caps/>
            </w:rPr>
            <w:fldChar w:fldCharType="begin"/>
          </w:r>
          <w:r w:rsidRPr="00FF5F50">
            <w:rPr>
              <w:rFonts w:ascii="Arial" w:hAnsi="Arial" w:cs="Arial"/>
              <w:i/>
              <w:iCs/>
            </w:rPr>
            <w:instrText xml:space="preserve"> TOC \o "1-3" \h \z \u </w:instrText>
          </w:r>
          <w:r w:rsidRPr="00FF5F50">
            <w:rPr>
              <w:rFonts w:ascii="Arial" w:hAnsi="Arial" w:cs="Arial"/>
              <w:i/>
              <w:iCs/>
              <w:caps/>
            </w:rPr>
            <w:fldChar w:fldCharType="separate"/>
          </w:r>
          <w:hyperlink w:anchor="_Toc132625394" w:history="1">
            <w:r w:rsidR="00C050F4" w:rsidRPr="00AC189C">
              <w:rPr>
                <w:rStyle w:val="Hipercze"/>
                <w:rFonts w:ascii="Arial" w:eastAsiaTheme="majorEastAsia" w:hAnsi="Arial" w:cs="Arial"/>
                <w:noProof/>
              </w:rPr>
              <w:t>1.</w:t>
            </w:r>
            <w:r w:rsidR="00C050F4" w:rsidRPr="00AC189C">
              <w:rPr>
                <w:rFonts w:ascii="Arial" w:eastAsiaTheme="minorEastAsia" w:hAnsi="Arial" w:cs="Arial"/>
                <w:b w:val="0"/>
                <w:bCs w:val="0"/>
                <w:noProof/>
                <w:sz w:val="22"/>
                <w:szCs w:val="22"/>
                <w:lang w:eastAsia="pl-PL"/>
              </w:rPr>
              <w:t xml:space="preserve"> </w:t>
            </w:r>
            <w:r w:rsidR="00C050F4" w:rsidRPr="00AC189C">
              <w:rPr>
                <w:rStyle w:val="Hipercze"/>
                <w:rFonts w:ascii="Arial" w:eastAsiaTheme="majorEastAsia" w:hAnsi="Arial" w:cs="Arial"/>
                <w:noProof/>
              </w:rPr>
              <w:t xml:space="preserve">    Wstęp</w:t>
            </w:r>
            <w:r w:rsidR="00C050F4" w:rsidRPr="00AC189C">
              <w:rPr>
                <w:rFonts w:ascii="Arial" w:hAnsi="Arial" w:cs="Arial"/>
                <w:noProof/>
                <w:webHidden/>
              </w:rPr>
              <w:tab/>
            </w:r>
            <w:r w:rsidR="00C050F4" w:rsidRPr="00AC189C">
              <w:rPr>
                <w:rFonts w:ascii="Arial" w:hAnsi="Arial" w:cs="Arial"/>
                <w:noProof/>
                <w:webHidden/>
              </w:rPr>
              <w:fldChar w:fldCharType="begin"/>
            </w:r>
            <w:r w:rsidR="00C050F4" w:rsidRPr="00AC189C">
              <w:rPr>
                <w:rFonts w:ascii="Arial" w:hAnsi="Arial" w:cs="Arial"/>
                <w:noProof/>
                <w:webHidden/>
              </w:rPr>
              <w:instrText xml:space="preserve"> PAGEREF _Toc132625394 \h </w:instrText>
            </w:r>
            <w:r w:rsidR="00C050F4" w:rsidRPr="00AC189C">
              <w:rPr>
                <w:rFonts w:ascii="Arial" w:hAnsi="Arial" w:cs="Arial"/>
                <w:noProof/>
                <w:webHidden/>
              </w:rPr>
            </w:r>
            <w:r w:rsidR="00C050F4" w:rsidRPr="00AC189C">
              <w:rPr>
                <w:rFonts w:ascii="Arial" w:hAnsi="Arial" w:cs="Arial"/>
                <w:noProof/>
                <w:webHidden/>
              </w:rPr>
              <w:fldChar w:fldCharType="separate"/>
            </w:r>
            <w:r w:rsidR="000423C1">
              <w:rPr>
                <w:rFonts w:ascii="Arial" w:hAnsi="Arial" w:cs="Arial"/>
                <w:noProof/>
                <w:webHidden/>
              </w:rPr>
              <w:t>4</w:t>
            </w:r>
            <w:r w:rsidR="00C050F4" w:rsidRPr="00AC189C">
              <w:rPr>
                <w:rFonts w:ascii="Arial" w:hAnsi="Arial" w:cs="Arial"/>
                <w:noProof/>
                <w:webHidden/>
              </w:rPr>
              <w:fldChar w:fldCharType="end"/>
            </w:r>
          </w:hyperlink>
        </w:p>
        <w:p w14:paraId="27FAE560" w14:textId="772E97C6" w:rsidR="00C050F4" w:rsidRPr="00AC189C" w:rsidRDefault="00000000">
          <w:pPr>
            <w:pStyle w:val="Spistreci2"/>
            <w:tabs>
              <w:tab w:val="left" w:pos="440"/>
              <w:tab w:val="right" w:leader="dot" w:pos="9060"/>
            </w:tabs>
            <w:rPr>
              <w:rFonts w:ascii="Arial" w:eastAsiaTheme="minorEastAsia" w:hAnsi="Arial" w:cs="Arial"/>
              <w:b w:val="0"/>
              <w:bCs w:val="0"/>
              <w:noProof/>
              <w:sz w:val="22"/>
              <w:szCs w:val="22"/>
              <w:lang w:eastAsia="pl-PL"/>
            </w:rPr>
          </w:pPr>
          <w:hyperlink w:anchor="_Toc132625395" w:history="1">
            <w:r w:rsidR="00C050F4" w:rsidRPr="00AC189C">
              <w:rPr>
                <w:rStyle w:val="Hipercze"/>
                <w:rFonts w:ascii="Arial" w:eastAsiaTheme="majorEastAsia" w:hAnsi="Arial" w:cs="Arial"/>
                <w:noProof/>
              </w:rPr>
              <w:t>2.</w:t>
            </w:r>
            <w:r w:rsidR="00C050F4" w:rsidRPr="00AC189C">
              <w:rPr>
                <w:rFonts w:ascii="Arial" w:eastAsiaTheme="minorEastAsia" w:hAnsi="Arial" w:cs="Arial"/>
                <w:b w:val="0"/>
                <w:bCs w:val="0"/>
                <w:noProof/>
                <w:sz w:val="22"/>
                <w:szCs w:val="22"/>
                <w:lang w:eastAsia="pl-PL"/>
              </w:rPr>
              <w:tab/>
            </w:r>
            <w:r w:rsidR="00C050F4" w:rsidRPr="00AC189C">
              <w:rPr>
                <w:rStyle w:val="Hipercze"/>
                <w:rFonts w:ascii="Arial" w:eastAsiaTheme="majorEastAsia" w:hAnsi="Arial" w:cs="Arial"/>
                <w:noProof/>
              </w:rPr>
              <w:t>Podstawa prawna opracowania gminnego programu opieki nad zabytkami</w:t>
            </w:r>
            <w:r w:rsidR="00C050F4" w:rsidRPr="00AC189C">
              <w:rPr>
                <w:rFonts w:ascii="Arial" w:hAnsi="Arial" w:cs="Arial"/>
                <w:noProof/>
                <w:webHidden/>
              </w:rPr>
              <w:tab/>
            </w:r>
            <w:r w:rsidR="00C050F4" w:rsidRPr="00AC189C">
              <w:rPr>
                <w:rFonts w:ascii="Arial" w:hAnsi="Arial" w:cs="Arial"/>
                <w:noProof/>
                <w:webHidden/>
              </w:rPr>
              <w:fldChar w:fldCharType="begin"/>
            </w:r>
            <w:r w:rsidR="00C050F4" w:rsidRPr="00AC189C">
              <w:rPr>
                <w:rFonts w:ascii="Arial" w:hAnsi="Arial" w:cs="Arial"/>
                <w:noProof/>
                <w:webHidden/>
              </w:rPr>
              <w:instrText xml:space="preserve"> PAGEREF _Toc132625395 \h </w:instrText>
            </w:r>
            <w:r w:rsidR="00C050F4" w:rsidRPr="00AC189C">
              <w:rPr>
                <w:rFonts w:ascii="Arial" w:hAnsi="Arial" w:cs="Arial"/>
                <w:noProof/>
                <w:webHidden/>
              </w:rPr>
            </w:r>
            <w:r w:rsidR="00C050F4" w:rsidRPr="00AC189C">
              <w:rPr>
                <w:rFonts w:ascii="Arial" w:hAnsi="Arial" w:cs="Arial"/>
                <w:noProof/>
                <w:webHidden/>
              </w:rPr>
              <w:fldChar w:fldCharType="separate"/>
            </w:r>
            <w:r w:rsidR="000423C1">
              <w:rPr>
                <w:rFonts w:ascii="Arial" w:hAnsi="Arial" w:cs="Arial"/>
                <w:noProof/>
                <w:webHidden/>
              </w:rPr>
              <w:t>4</w:t>
            </w:r>
            <w:r w:rsidR="00C050F4" w:rsidRPr="00AC189C">
              <w:rPr>
                <w:rFonts w:ascii="Arial" w:hAnsi="Arial" w:cs="Arial"/>
                <w:noProof/>
                <w:webHidden/>
              </w:rPr>
              <w:fldChar w:fldCharType="end"/>
            </w:r>
          </w:hyperlink>
        </w:p>
        <w:p w14:paraId="5F3E4E8B" w14:textId="6DFC799F" w:rsidR="00C050F4" w:rsidRPr="00AC189C" w:rsidRDefault="00000000">
          <w:pPr>
            <w:pStyle w:val="Spistreci2"/>
            <w:tabs>
              <w:tab w:val="left" w:pos="440"/>
              <w:tab w:val="right" w:leader="dot" w:pos="9060"/>
            </w:tabs>
            <w:rPr>
              <w:rFonts w:ascii="Arial" w:eastAsiaTheme="minorEastAsia" w:hAnsi="Arial" w:cs="Arial"/>
              <w:b w:val="0"/>
              <w:bCs w:val="0"/>
              <w:noProof/>
              <w:sz w:val="22"/>
              <w:szCs w:val="22"/>
              <w:lang w:eastAsia="pl-PL"/>
            </w:rPr>
          </w:pPr>
          <w:hyperlink w:anchor="_Toc132625396" w:history="1">
            <w:r w:rsidR="00C050F4" w:rsidRPr="00AC189C">
              <w:rPr>
                <w:rStyle w:val="Hipercze"/>
                <w:rFonts w:ascii="Arial" w:eastAsiaTheme="majorEastAsia" w:hAnsi="Arial" w:cs="Arial"/>
                <w:noProof/>
              </w:rPr>
              <w:t>3.</w:t>
            </w:r>
            <w:r w:rsidR="00C050F4" w:rsidRPr="00AC189C">
              <w:rPr>
                <w:rFonts w:ascii="Arial" w:eastAsiaTheme="minorEastAsia" w:hAnsi="Arial" w:cs="Arial"/>
                <w:b w:val="0"/>
                <w:bCs w:val="0"/>
                <w:noProof/>
                <w:sz w:val="22"/>
                <w:szCs w:val="22"/>
                <w:lang w:eastAsia="pl-PL"/>
              </w:rPr>
              <w:tab/>
            </w:r>
            <w:r w:rsidR="00C050F4" w:rsidRPr="00AC189C">
              <w:rPr>
                <w:rStyle w:val="Hipercze"/>
                <w:rFonts w:ascii="Arial" w:eastAsiaTheme="majorEastAsia" w:hAnsi="Arial" w:cs="Arial"/>
                <w:noProof/>
              </w:rPr>
              <w:t>Uwarunkowania prawne ochrony i opieki nad zabytkami  w Polsce</w:t>
            </w:r>
            <w:r w:rsidR="00C050F4" w:rsidRPr="00AC189C">
              <w:rPr>
                <w:rFonts w:ascii="Arial" w:hAnsi="Arial" w:cs="Arial"/>
                <w:noProof/>
                <w:webHidden/>
              </w:rPr>
              <w:tab/>
            </w:r>
            <w:r w:rsidR="00C050F4" w:rsidRPr="00AC189C">
              <w:rPr>
                <w:rFonts w:ascii="Arial" w:hAnsi="Arial" w:cs="Arial"/>
                <w:noProof/>
                <w:webHidden/>
              </w:rPr>
              <w:fldChar w:fldCharType="begin"/>
            </w:r>
            <w:r w:rsidR="00C050F4" w:rsidRPr="00AC189C">
              <w:rPr>
                <w:rFonts w:ascii="Arial" w:hAnsi="Arial" w:cs="Arial"/>
                <w:noProof/>
                <w:webHidden/>
              </w:rPr>
              <w:instrText xml:space="preserve"> PAGEREF _Toc132625396 \h </w:instrText>
            </w:r>
            <w:r w:rsidR="00C050F4" w:rsidRPr="00AC189C">
              <w:rPr>
                <w:rFonts w:ascii="Arial" w:hAnsi="Arial" w:cs="Arial"/>
                <w:noProof/>
                <w:webHidden/>
              </w:rPr>
            </w:r>
            <w:r w:rsidR="00C050F4" w:rsidRPr="00AC189C">
              <w:rPr>
                <w:rFonts w:ascii="Arial" w:hAnsi="Arial" w:cs="Arial"/>
                <w:noProof/>
                <w:webHidden/>
              </w:rPr>
              <w:fldChar w:fldCharType="separate"/>
            </w:r>
            <w:r w:rsidR="000423C1">
              <w:rPr>
                <w:rFonts w:ascii="Arial" w:hAnsi="Arial" w:cs="Arial"/>
                <w:noProof/>
                <w:webHidden/>
              </w:rPr>
              <w:t>5</w:t>
            </w:r>
            <w:r w:rsidR="00C050F4" w:rsidRPr="00AC189C">
              <w:rPr>
                <w:rFonts w:ascii="Arial" w:hAnsi="Arial" w:cs="Arial"/>
                <w:noProof/>
                <w:webHidden/>
              </w:rPr>
              <w:fldChar w:fldCharType="end"/>
            </w:r>
          </w:hyperlink>
        </w:p>
        <w:p w14:paraId="74580CF3" w14:textId="72F0C607" w:rsidR="00C050F4" w:rsidRPr="00AC189C" w:rsidRDefault="00000000">
          <w:pPr>
            <w:pStyle w:val="Spistreci2"/>
            <w:tabs>
              <w:tab w:val="left" w:pos="440"/>
              <w:tab w:val="right" w:leader="dot" w:pos="9060"/>
            </w:tabs>
            <w:rPr>
              <w:rFonts w:ascii="Arial" w:eastAsiaTheme="minorEastAsia" w:hAnsi="Arial" w:cs="Arial"/>
              <w:b w:val="0"/>
              <w:bCs w:val="0"/>
              <w:noProof/>
              <w:sz w:val="22"/>
              <w:szCs w:val="22"/>
              <w:lang w:eastAsia="pl-PL"/>
            </w:rPr>
          </w:pPr>
          <w:hyperlink w:anchor="_Toc132625397" w:history="1">
            <w:r w:rsidR="00C050F4" w:rsidRPr="00AC189C">
              <w:rPr>
                <w:rStyle w:val="Hipercze"/>
                <w:rFonts w:ascii="Arial" w:eastAsiaTheme="majorEastAsia" w:hAnsi="Arial" w:cs="Arial"/>
                <w:noProof/>
              </w:rPr>
              <w:t>4.</w:t>
            </w:r>
            <w:r w:rsidR="00C050F4" w:rsidRPr="00AC189C">
              <w:rPr>
                <w:rFonts w:ascii="Arial" w:eastAsiaTheme="minorEastAsia" w:hAnsi="Arial" w:cs="Arial"/>
                <w:b w:val="0"/>
                <w:bCs w:val="0"/>
                <w:noProof/>
                <w:sz w:val="22"/>
                <w:szCs w:val="22"/>
                <w:lang w:eastAsia="pl-PL"/>
              </w:rPr>
              <w:tab/>
            </w:r>
            <w:r w:rsidR="00C050F4" w:rsidRPr="00AC189C">
              <w:rPr>
                <w:rStyle w:val="Hipercze"/>
                <w:rFonts w:ascii="Arial" w:eastAsiaTheme="majorEastAsia" w:hAnsi="Arial" w:cs="Arial"/>
                <w:noProof/>
              </w:rPr>
              <w:t>Uwarunkowania zewnętrzne ochrony dziedzictwa kulturowego</w:t>
            </w:r>
            <w:r w:rsidR="00C050F4" w:rsidRPr="00AC189C">
              <w:rPr>
                <w:rFonts w:ascii="Arial" w:hAnsi="Arial" w:cs="Arial"/>
                <w:noProof/>
                <w:webHidden/>
              </w:rPr>
              <w:tab/>
            </w:r>
            <w:r w:rsidR="00C050F4" w:rsidRPr="00AC189C">
              <w:rPr>
                <w:rFonts w:ascii="Arial" w:hAnsi="Arial" w:cs="Arial"/>
                <w:noProof/>
                <w:webHidden/>
              </w:rPr>
              <w:fldChar w:fldCharType="begin"/>
            </w:r>
            <w:r w:rsidR="00C050F4" w:rsidRPr="00AC189C">
              <w:rPr>
                <w:rFonts w:ascii="Arial" w:hAnsi="Arial" w:cs="Arial"/>
                <w:noProof/>
                <w:webHidden/>
              </w:rPr>
              <w:instrText xml:space="preserve"> PAGEREF _Toc132625397 \h </w:instrText>
            </w:r>
            <w:r w:rsidR="00C050F4" w:rsidRPr="00AC189C">
              <w:rPr>
                <w:rFonts w:ascii="Arial" w:hAnsi="Arial" w:cs="Arial"/>
                <w:noProof/>
                <w:webHidden/>
              </w:rPr>
            </w:r>
            <w:r w:rsidR="00C050F4" w:rsidRPr="00AC189C">
              <w:rPr>
                <w:rFonts w:ascii="Arial" w:hAnsi="Arial" w:cs="Arial"/>
                <w:noProof/>
                <w:webHidden/>
              </w:rPr>
              <w:fldChar w:fldCharType="separate"/>
            </w:r>
            <w:r w:rsidR="000423C1">
              <w:rPr>
                <w:rFonts w:ascii="Arial" w:hAnsi="Arial" w:cs="Arial"/>
                <w:noProof/>
                <w:webHidden/>
              </w:rPr>
              <w:t>12</w:t>
            </w:r>
            <w:r w:rsidR="00C050F4" w:rsidRPr="00AC189C">
              <w:rPr>
                <w:rFonts w:ascii="Arial" w:hAnsi="Arial" w:cs="Arial"/>
                <w:noProof/>
                <w:webHidden/>
              </w:rPr>
              <w:fldChar w:fldCharType="end"/>
            </w:r>
          </w:hyperlink>
        </w:p>
        <w:p w14:paraId="70F5BA0A" w14:textId="401FE4E4" w:rsidR="00C050F4" w:rsidRPr="00AC189C" w:rsidRDefault="00000000">
          <w:pPr>
            <w:pStyle w:val="Spistreci2"/>
            <w:tabs>
              <w:tab w:val="left" w:pos="660"/>
              <w:tab w:val="right" w:leader="dot" w:pos="9060"/>
            </w:tabs>
            <w:rPr>
              <w:rFonts w:ascii="Arial" w:eastAsiaTheme="minorEastAsia" w:hAnsi="Arial" w:cs="Arial"/>
              <w:b w:val="0"/>
              <w:bCs w:val="0"/>
              <w:noProof/>
              <w:sz w:val="22"/>
              <w:szCs w:val="22"/>
              <w:lang w:eastAsia="pl-PL"/>
            </w:rPr>
          </w:pPr>
          <w:hyperlink w:anchor="_Toc132625398" w:history="1">
            <w:r w:rsidR="00C050F4" w:rsidRPr="00AC189C">
              <w:rPr>
                <w:rStyle w:val="Hipercze"/>
                <w:rFonts w:ascii="Arial" w:eastAsiaTheme="majorEastAsia" w:hAnsi="Arial" w:cs="Arial"/>
                <w:noProof/>
              </w:rPr>
              <w:t>4.1.</w:t>
            </w:r>
            <w:r w:rsidR="00C050F4" w:rsidRPr="00AC189C">
              <w:rPr>
                <w:rFonts w:ascii="Arial" w:eastAsiaTheme="minorEastAsia" w:hAnsi="Arial" w:cs="Arial"/>
                <w:b w:val="0"/>
                <w:bCs w:val="0"/>
                <w:noProof/>
                <w:sz w:val="22"/>
                <w:szCs w:val="22"/>
                <w:lang w:eastAsia="pl-PL"/>
              </w:rPr>
              <w:tab/>
            </w:r>
            <w:r w:rsidR="00C050F4" w:rsidRPr="00AC189C">
              <w:rPr>
                <w:rStyle w:val="Hipercze"/>
                <w:rFonts w:ascii="Arial" w:eastAsiaTheme="majorEastAsia" w:hAnsi="Arial" w:cs="Arial"/>
                <w:noProof/>
              </w:rPr>
              <w:t>Strategiczne cele polityki państwa w zakresie ochrony zabytków i opieki nad zabytkami</w:t>
            </w:r>
            <w:r w:rsidR="00C050F4" w:rsidRPr="00AC189C">
              <w:rPr>
                <w:rFonts w:ascii="Arial" w:hAnsi="Arial" w:cs="Arial"/>
                <w:noProof/>
                <w:webHidden/>
              </w:rPr>
              <w:tab/>
            </w:r>
            <w:r w:rsidR="00AC189C">
              <w:rPr>
                <w:rFonts w:ascii="Arial" w:hAnsi="Arial" w:cs="Arial"/>
                <w:noProof/>
                <w:webHidden/>
              </w:rPr>
              <w:t>…………………………………………………………………………………………………………...</w:t>
            </w:r>
            <w:r w:rsidR="00C050F4" w:rsidRPr="00AC189C">
              <w:rPr>
                <w:rFonts w:ascii="Arial" w:hAnsi="Arial" w:cs="Arial"/>
                <w:noProof/>
                <w:webHidden/>
              </w:rPr>
              <w:fldChar w:fldCharType="begin"/>
            </w:r>
            <w:r w:rsidR="00C050F4" w:rsidRPr="00AC189C">
              <w:rPr>
                <w:rFonts w:ascii="Arial" w:hAnsi="Arial" w:cs="Arial"/>
                <w:noProof/>
                <w:webHidden/>
              </w:rPr>
              <w:instrText xml:space="preserve"> PAGEREF _Toc132625398 \h </w:instrText>
            </w:r>
            <w:r w:rsidR="00C050F4" w:rsidRPr="00AC189C">
              <w:rPr>
                <w:rFonts w:ascii="Arial" w:hAnsi="Arial" w:cs="Arial"/>
                <w:noProof/>
                <w:webHidden/>
              </w:rPr>
            </w:r>
            <w:r w:rsidR="00C050F4" w:rsidRPr="00AC189C">
              <w:rPr>
                <w:rFonts w:ascii="Arial" w:hAnsi="Arial" w:cs="Arial"/>
                <w:noProof/>
                <w:webHidden/>
              </w:rPr>
              <w:fldChar w:fldCharType="separate"/>
            </w:r>
            <w:r w:rsidR="000423C1">
              <w:rPr>
                <w:rFonts w:ascii="Arial" w:hAnsi="Arial" w:cs="Arial"/>
                <w:noProof/>
                <w:webHidden/>
              </w:rPr>
              <w:t>12</w:t>
            </w:r>
            <w:r w:rsidR="00C050F4" w:rsidRPr="00AC189C">
              <w:rPr>
                <w:rFonts w:ascii="Arial" w:hAnsi="Arial" w:cs="Arial"/>
                <w:noProof/>
                <w:webHidden/>
              </w:rPr>
              <w:fldChar w:fldCharType="end"/>
            </w:r>
          </w:hyperlink>
        </w:p>
        <w:p w14:paraId="1DEF03E7" w14:textId="74BE1A79" w:rsidR="00C050F4" w:rsidRPr="00AC189C" w:rsidRDefault="00000000">
          <w:pPr>
            <w:pStyle w:val="Spistreci2"/>
            <w:tabs>
              <w:tab w:val="left" w:pos="660"/>
              <w:tab w:val="right" w:leader="dot" w:pos="9060"/>
            </w:tabs>
            <w:rPr>
              <w:rFonts w:ascii="Arial" w:eastAsiaTheme="minorEastAsia" w:hAnsi="Arial" w:cs="Arial"/>
              <w:b w:val="0"/>
              <w:bCs w:val="0"/>
              <w:noProof/>
              <w:sz w:val="22"/>
              <w:szCs w:val="22"/>
              <w:lang w:eastAsia="pl-PL"/>
            </w:rPr>
          </w:pPr>
          <w:hyperlink w:anchor="_Toc132625399" w:history="1">
            <w:r w:rsidR="00C050F4" w:rsidRPr="00AC189C">
              <w:rPr>
                <w:rStyle w:val="Hipercze"/>
                <w:rFonts w:ascii="Arial" w:eastAsiaTheme="majorEastAsia" w:hAnsi="Arial" w:cs="Arial"/>
                <w:noProof/>
              </w:rPr>
              <w:t>4.2.</w:t>
            </w:r>
            <w:r w:rsidR="00C050F4" w:rsidRPr="00AC189C">
              <w:rPr>
                <w:rFonts w:ascii="Arial" w:eastAsiaTheme="minorEastAsia" w:hAnsi="Arial" w:cs="Arial"/>
                <w:b w:val="0"/>
                <w:bCs w:val="0"/>
                <w:noProof/>
                <w:sz w:val="22"/>
                <w:szCs w:val="22"/>
                <w:lang w:eastAsia="pl-PL"/>
              </w:rPr>
              <w:tab/>
            </w:r>
            <w:r w:rsidR="00C050F4" w:rsidRPr="00AC189C">
              <w:rPr>
                <w:rStyle w:val="Hipercze"/>
                <w:rFonts w:ascii="Arial" w:eastAsiaTheme="majorEastAsia" w:hAnsi="Arial" w:cs="Arial"/>
                <w:noProof/>
              </w:rPr>
              <w:t>Relacje gminnego programu opieki nad zabytkami  z dokumentami wykonanymi na poziomie województwa i regionu</w:t>
            </w:r>
            <w:r w:rsidR="00C050F4" w:rsidRPr="00AC189C">
              <w:rPr>
                <w:rFonts w:ascii="Arial" w:hAnsi="Arial" w:cs="Arial"/>
                <w:noProof/>
                <w:webHidden/>
              </w:rPr>
              <w:tab/>
            </w:r>
            <w:r w:rsidR="00C050F4" w:rsidRPr="00AC189C">
              <w:rPr>
                <w:rFonts w:ascii="Arial" w:hAnsi="Arial" w:cs="Arial"/>
                <w:noProof/>
                <w:webHidden/>
              </w:rPr>
              <w:fldChar w:fldCharType="begin"/>
            </w:r>
            <w:r w:rsidR="00C050F4" w:rsidRPr="00AC189C">
              <w:rPr>
                <w:rFonts w:ascii="Arial" w:hAnsi="Arial" w:cs="Arial"/>
                <w:noProof/>
                <w:webHidden/>
              </w:rPr>
              <w:instrText xml:space="preserve"> PAGEREF _Toc132625399 \h </w:instrText>
            </w:r>
            <w:r w:rsidR="00C050F4" w:rsidRPr="00AC189C">
              <w:rPr>
                <w:rFonts w:ascii="Arial" w:hAnsi="Arial" w:cs="Arial"/>
                <w:noProof/>
                <w:webHidden/>
              </w:rPr>
            </w:r>
            <w:r w:rsidR="00C050F4" w:rsidRPr="00AC189C">
              <w:rPr>
                <w:rFonts w:ascii="Arial" w:hAnsi="Arial" w:cs="Arial"/>
                <w:noProof/>
                <w:webHidden/>
              </w:rPr>
              <w:fldChar w:fldCharType="separate"/>
            </w:r>
            <w:r w:rsidR="000423C1">
              <w:rPr>
                <w:rFonts w:ascii="Arial" w:hAnsi="Arial" w:cs="Arial"/>
                <w:noProof/>
                <w:webHidden/>
              </w:rPr>
              <w:t>14</w:t>
            </w:r>
            <w:r w:rsidR="00C050F4" w:rsidRPr="00AC189C">
              <w:rPr>
                <w:rFonts w:ascii="Arial" w:hAnsi="Arial" w:cs="Arial"/>
                <w:noProof/>
                <w:webHidden/>
              </w:rPr>
              <w:fldChar w:fldCharType="end"/>
            </w:r>
          </w:hyperlink>
        </w:p>
        <w:p w14:paraId="7575688A" w14:textId="7BFFA4C8" w:rsidR="00C050F4" w:rsidRPr="00AC189C" w:rsidRDefault="00000000">
          <w:pPr>
            <w:pStyle w:val="Spistreci2"/>
            <w:tabs>
              <w:tab w:val="left" w:pos="440"/>
              <w:tab w:val="right" w:leader="dot" w:pos="9060"/>
            </w:tabs>
            <w:rPr>
              <w:rFonts w:ascii="Arial" w:eastAsiaTheme="minorEastAsia" w:hAnsi="Arial" w:cs="Arial"/>
              <w:b w:val="0"/>
              <w:bCs w:val="0"/>
              <w:noProof/>
              <w:sz w:val="22"/>
              <w:szCs w:val="22"/>
              <w:lang w:eastAsia="pl-PL"/>
            </w:rPr>
          </w:pPr>
          <w:hyperlink w:anchor="_Toc132625400" w:history="1">
            <w:r w:rsidR="00C050F4" w:rsidRPr="00AC189C">
              <w:rPr>
                <w:rStyle w:val="Hipercze"/>
                <w:rFonts w:ascii="Arial" w:eastAsiaTheme="majorEastAsia" w:hAnsi="Arial" w:cs="Arial"/>
                <w:noProof/>
              </w:rPr>
              <w:t>5.</w:t>
            </w:r>
            <w:r w:rsidR="00C050F4" w:rsidRPr="00AC189C">
              <w:rPr>
                <w:rFonts w:ascii="Arial" w:eastAsiaTheme="minorEastAsia" w:hAnsi="Arial" w:cs="Arial"/>
                <w:b w:val="0"/>
                <w:bCs w:val="0"/>
                <w:noProof/>
                <w:sz w:val="22"/>
                <w:szCs w:val="22"/>
                <w:lang w:eastAsia="pl-PL"/>
              </w:rPr>
              <w:tab/>
            </w:r>
            <w:r w:rsidR="00C050F4" w:rsidRPr="00AC189C">
              <w:rPr>
                <w:rStyle w:val="Hipercze"/>
                <w:rFonts w:ascii="Arial" w:eastAsiaTheme="majorEastAsia" w:hAnsi="Arial" w:cs="Arial"/>
                <w:noProof/>
              </w:rPr>
              <w:t>Uwarunkowania wewnętrzne ochrony dziedzictwa kulturowego</w:t>
            </w:r>
            <w:r w:rsidR="00C050F4" w:rsidRPr="00AC189C">
              <w:rPr>
                <w:rFonts w:ascii="Arial" w:hAnsi="Arial" w:cs="Arial"/>
                <w:noProof/>
                <w:webHidden/>
              </w:rPr>
              <w:tab/>
            </w:r>
            <w:r w:rsidR="00C050F4" w:rsidRPr="00AC189C">
              <w:rPr>
                <w:rFonts w:ascii="Arial" w:hAnsi="Arial" w:cs="Arial"/>
                <w:noProof/>
                <w:webHidden/>
              </w:rPr>
              <w:fldChar w:fldCharType="begin"/>
            </w:r>
            <w:r w:rsidR="00C050F4" w:rsidRPr="00AC189C">
              <w:rPr>
                <w:rFonts w:ascii="Arial" w:hAnsi="Arial" w:cs="Arial"/>
                <w:noProof/>
                <w:webHidden/>
              </w:rPr>
              <w:instrText xml:space="preserve"> PAGEREF _Toc132625400 \h </w:instrText>
            </w:r>
            <w:r w:rsidR="00C050F4" w:rsidRPr="00AC189C">
              <w:rPr>
                <w:rFonts w:ascii="Arial" w:hAnsi="Arial" w:cs="Arial"/>
                <w:noProof/>
                <w:webHidden/>
              </w:rPr>
            </w:r>
            <w:r w:rsidR="00C050F4" w:rsidRPr="00AC189C">
              <w:rPr>
                <w:rFonts w:ascii="Arial" w:hAnsi="Arial" w:cs="Arial"/>
                <w:noProof/>
                <w:webHidden/>
              </w:rPr>
              <w:fldChar w:fldCharType="separate"/>
            </w:r>
            <w:r w:rsidR="000423C1">
              <w:rPr>
                <w:rFonts w:ascii="Arial" w:hAnsi="Arial" w:cs="Arial"/>
                <w:noProof/>
                <w:webHidden/>
              </w:rPr>
              <w:t>18</w:t>
            </w:r>
            <w:r w:rsidR="00C050F4" w:rsidRPr="00AC189C">
              <w:rPr>
                <w:rFonts w:ascii="Arial" w:hAnsi="Arial" w:cs="Arial"/>
                <w:noProof/>
                <w:webHidden/>
              </w:rPr>
              <w:fldChar w:fldCharType="end"/>
            </w:r>
          </w:hyperlink>
        </w:p>
        <w:p w14:paraId="34387C1B" w14:textId="4B606888" w:rsidR="00C050F4" w:rsidRPr="00AC189C" w:rsidRDefault="00000000">
          <w:pPr>
            <w:pStyle w:val="Spistreci2"/>
            <w:tabs>
              <w:tab w:val="left" w:pos="660"/>
              <w:tab w:val="right" w:leader="dot" w:pos="9060"/>
            </w:tabs>
            <w:rPr>
              <w:rFonts w:ascii="Arial" w:eastAsiaTheme="minorEastAsia" w:hAnsi="Arial" w:cs="Arial"/>
              <w:b w:val="0"/>
              <w:bCs w:val="0"/>
              <w:noProof/>
              <w:sz w:val="22"/>
              <w:szCs w:val="22"/>
              <w:lang w:eastAsia="pl-PL"/>
            </w:rPr>
          </w:pPr>
          <w:hyperlink w:anchor="_Toc132625401" w:history="1">
            <w:r w:rsidR="00C050F4" w:rsidRPr="00AC189C">
              <w:rPr>
                <w:rStyle w:val="Hipercze"/>
                <w:rFonts w:ascii="Arial" w:eastAsiaTheme="majorEastAsia" w:hAnsi="Arial" w:cs="Arial"/>
                <w:noProof/>
              </w:rPr>
              <w:t>5.1.</w:t>
            </w:r>
            <w:r w:rsidR="00C050F4" w:rsidRPr="00AC189C">
              <w:rPr>
                <w:rFonts w:ascii="Arial" w:eastAsiaTheme="minorEastAsia" w:hAnsi="Arial" w:cs="Arial"/>
                <w:b w:val="0"/>
                <w:bCs w:val="0"/>
                <w:noProof/>
                <w:sz w:val="22"/>
                <w:szCs w:val="22"/>
                <w:lang w:eastAsia="pl-PL"/>
              </w:rPr>
              <w:tab/>
            </w:r>
            <w:r w:rsidR="00C050F4" w:rsidRPr="00AC189C">
              <w:rPr>
                <w:rStyle w:val="Hipercze"/>
                <w:rFonts w:ascii="Arial" w:eastAsiaTheme="majorEastAsia" w:hAnsi="Arial" w:cs="Arial"/>
                <w:noProof/>
              </w:rPr>
              <w:t>Relacje gminnego programu opieki nad zabytkami  z dokumentami wykonanymi na poziomie gminy (analiza dokumentów programowych gminy Chorzele)</w:t>
            </w:r>
            <w:r w:rsidR="00C050F4" w:rsidRPr="00AC189C">
              <w:rPr>
                <w:rFonts w:ascii="Arial" w:hAnsi="Arial" w:cs="Arial"/>
                <w:noProof/>
                <w:webHidden/>
              </w:rPr>
              <w:tab/>
            </w:r>
            <w:r w:rsidR="00C050F4" w:rsidRPr="00AC189C">
              <w:rPr>
                <w:rFonts w:ascii="Arial" w:hAnsi="Arial" w:cs="Arial"/>
                <w:noProof/>
                <w:webHidden/>
              </w:rPr>
              <w:fldChar w:fldCharType="begin"/>
            </w:r>
            <w:r w:rsidR="00C050F4" w:rsidRPr="00AC189C">
              <w:rPr>
                <w:rFonts w:ascii="Arial" w:hAnsi="Arial" w:cs="Arial"/>
                <w:noProof/>
                <w:webHidden/>
              </w:rPr>
              <w:instrText xml:space="preserve"> PAGEREF _Toc132625401 \h </w:instrText>
            </w:r>
            <w:r w:rsidR="00C050F4" w:rsidRPr="00AC189C">
              <w:rPr>
                <w:rFonts w:ascii="Arial" w:hAnsi="Arial" w:cs="Arial"/>
                <w:noProof/>
                <w:webHidden/>
              </w:rPr>
            </w:r>
            <w:r w:rsidR="00C050F4" w:rsidRPr="00AC189C">
              <w:rPr>
                <w:rFonts w:ascii="Arial" w:hAnsi="Arial" w:cs="Arial"/>
                <w:noProof/>
                <w:webHidden/>
              </w:rPr>
              <w:fldChar w:fldCharType="separate"/>
            </w:r>
            <w:r w:rsidR="000423C1">
              <w:rPr>
                <w:rFonts w:ascii="Arial" w:hAnsi="Arial" w:cs="Arial"/>
                <w:noProof/>
                <w:webHidden/>
              </w:rPr>
              <w:t>18</w:t>
            </w:r>
            <w:r w:rsidR="00C050F4" w:rsidRPr="00AC189C">
              <w:rPr>
                <w:rFonts w:ascii="Arial" w:hAnsi="Arial" w:cs="Arial"/>
                <w:noProof/>
                <w:webHidden/>
              </w:rPr>
              <w:fldChar w:fldCharType="end"/>
            </w:r>
          </w:hyperlink>
        </w:p>
        <w:p w14:paraId="75FDE8F4" w14:textId="59D16922" w:rsidR="00C050F4" w:rsidRPr="00AC189C" w:rsidRDefault="00000000">
          <w:pPr>
            <w:pStyle w:val="Spistreci2"/>
            <w:tabs>
              <w:tab w:val="left" w:pos="660"/>
              <w:tab w:val="right" w:leader="dot" w:pos="9060"/>
            </w:tabs>
            <w:rPr>
              <w:rFonts w:ascii="Arial" w:eastAsiaTheme="minorEastAsia" w:hAnsi="Arial" w:cs="Arial"/>
              <w:b w:val="0"/>
              <w:bCs w:val="0"/>
              <w:noProof/>
              <w:sz w:val="22"/>
              <w:szCs w:val="22"/>
              <w:lang w:eastAsia="pl-PL"/>
            </w:rPr>
          </w:pPr>
          <w:hyperlink w:anchor="_Toc132625402" w:history="1">
            <w:r w:rsidR="00C050F4" w:rsidRPr="00AC189C">
              <w:rPr>
                <w:rStyle w:val="Hipercze"/>
                <w:rFonts w:ascii="Arial" w:eastAsiaTheme="majorEastAsia" w:hAnsi="Arial" w:cs="Arial"/>
                <w:noProof/>
              </w:rPr>
              <w:t>5.2.</w:t>
            </w:r>
            <w:r w:rsidR="00C050F4" w:rsidRPr="00AC189C">
              <w:rPr>
                <w:rFonts w:ascii="Arial" w:eastAsiaTheme="minorEastAsia" w:hAnsi="Arial" w:cs="Arial"/>
                <w:b w:val="0"/>
                <w:bCs w:val="0"/>
                <w:noProof/>
                <w:sz w:val="22"/>
                <w:szCs w:val="22"/>
                <w:lang w:eastAsia="pl-PL"/>
              </w:rPr>
              <w:tab/>
            </w:r>
            <w:r w:rsidR="00C050F4" w:rsidRPr="00AC189C">
              <w:rPr>
                <w:rStyle w:val="Hipercze"/>
                <w:rFonts w:ascii="Arial" w:eastAsiaTheme="majorEastAsia" w:hAnsi="Arial" w:cs="Arial"/>
                <w:noProof/>
              </w:rPr>
              <w:t>Charakterystyka zasobów i analiza stanu dziedzictwa  i krajobrazu kulturowego gminy</w:t>
            </w:r>
            <w:r w:rsidR="00C050F4" w:rsidRPr="00AC189C">
              <w:rPr>
                <w:rFonts w:ascii="Arial" w:hAnsi="Arial" w:cs="Arial"/>
                <w:noProof/>
                <w:webHidden/>
              </w:rPr>
              <w:tab/>
            </w:r>
            <w:r w:rsidR="00C050F4" w:rsidRPr="00AC189C">
              <w:rPr>
                <w:rFonts w:ascii="Arial" w:hAnsi="Arial" w:cs="Arial"/>
                <w:noProof/>
                <w:webHidden/>
              </w:rPr>
              <w:fldChar w:fldCharType="begin"/>
            </w:r>
            <w:r w:rsidR="00C050F4" w:rsidRPr="00AC189C">
              <w:rPr>
                <w:rFonts w:ascii="Arial" w:hAnsi="Arial" w:cs="Arial"/>
                <w:noProof/>
                <w:webHidden/>
              </w:rPr>
              <w:instrText xml:space="preserve"> PAGEREF _Toc132625402 \h </w:instrText>
            </w:r>
            <w:r w:rsidR="00C050F4" w:rsidRPr="00AC189C">
              <w:rPr>
                <w:rFonts w:ascii="Arial" w:hAnsi="Arial" w:cs="Arial"/>
                <w:noProof/>
                <w:webHidden/>
              </w:rPr>
            </w:r>
            <w:r w:rsidR="00C050F4" w:rsidRPr="00AC189C">
              <w:rPr>
                <w:rFonts w:ascii="Arial" w:hAnsi="Arial" w:cs="Arial"/>
                <w:noProof/>
                <w:webHidden/>
              </w:rPr>
              <w:fldChar w:fldCharType="separate"/>
            </w:r>
            <w:r w:rsidR="000423C1">
              <w:rPr>
                <w:rFonts w:ascii="Arial" w:hAnsi="Arial" w:cs="Arial"/>
                <w:noProof/>
                <w:webHidden/>
              </w:rPr>
              <w:t>20</w:t>
            </w:r>
            <w:r w:rsidR="00C050F4" w:rsidRPr="00AC189C">
              <w:rPr>
                <w:rFonts w:ascii="Arial" w:hAnsi="Arial" w:cs="Arial"/>
                <w:noProof/>
                <w:webHidden/>
              </w:rPr>
              <w:fldChar w:fldCharType="end"/>
            </w:r>
          </w:hyperlink>
        </w:p>
        <w:p w14:paraId="28DECDFB" w14:textId="13724D96" w:rsidR="00C050F4" w:rsidRPr="00AC189C" w:rsidRDefault="00000000">
          <w:pPr>
            <w:pStyle w:val="Spistreci3"/>
            <w:tabs>
              <w:tab w:val="left" w:pos="1100"/>
              <w:tab w:val="right" w:leader="dot" w:pos="9060"/>
            </w:tabs>
            <w:rPr>
              <w:rFonts w:ascii="Arial" w:eastAsiaTheme="minorEastAsia" w:hAnsi="Arial" w:cs="Arial"/>
              <w:noProof/>
              <w:sz w:val="22"/>
              <w:szCs w:val="22"/>
              <w:lang w:eastAsia="pl-PL"/>
            </w:rPr>
          </w:pPr>
          <w:hyperlink w:anchor="_Toc132625403" w:history="1">
            <w:r w:rsidR="00C050F4" w:rsidRPr="00AC189C">
              <w:rPr>
                <w:rStyle w:val="Hipercze"/>
                <w:rFonts w:ascii="Arial" w:eastAsiaTheme="majorEastAsia" w:hAnsi="Arial" w:cs="Arial"/>
                <w:noProof/>
              </w:rPr>
              <w:t>5.2.1.</w:t>
            </w:r>
            <w:r w:rsidR="00C050F4" w:rsidRPr="00AC189C">
              <w:rPr>
                <w:rFonts w:ascii="Arial" w:eastAsiaTheme="minorEastAsia" w:hAnsi="Arial" w:cs="Arial"/>
                <w:noProof/>
                <w:sz w:val="22"/>
                <w:szCs w:val="22"/>
                <w:lang w:eastAsia="pl-PL"/>
              </w:rPr>
              <w:tab/>
            </w:r>
            <w:r w:rsidR="00C050F4" w:rsidRPr="00AC189C">
              <w:rPr>
                <w:rStyle w:val="Hipercze"/>
                <w:rFonts w:ascii="Arial" w:eastAsiaTheme="majorEastAsia" w:hAnsi="Arial" w:cs="Arial"/>
                <w:noProof/>
              </w:rPr>
              <w:t>Charakterystyka gminy Chorzele</w:t>
            </w:r>
            <w:r w:rsidR="00C050F4" w:rsidRPr="00AC189C">
              <w:rPr>
                <w:rFonts w:ascii="Arial" w:hAnsi="Arial" w:cs="Arial"/>
                <w:noProof/>
                <w:webHidden/>
              </w:rPr>
              <w:tab/>
            </w:r>
            <w:r w:rsidR="00C050F4" w:rsidRPr="00AC189C">
              <w:rPr>
                <w:rFonts w:ascii="Arial" w:hAnsi="Arial" w:cs="Arial"/>
                <w:noProof/>
                <w:webHidden/>
              </w:rPr>
              <w:fldChar w:fldCharType="begin"/>
            </w:r>
            <w:r w:rsidR="00C050F4" w:rsidRPr="00AC189C">
              <w:rPr>
                <w:rFonts w:ascii="Arial" w:hAnsi="Arial" w:cs="Arial"/>
                <w:noProof/>
                <w:webHidden/>
              </w:rPr>
              <w:instrText xml:space="preserve"> PAGEREF _Toc132625403 \h </w:instrText>
            </w:r>
            <w:r w:rsidR="00C050F4" w:rsidRPr="00AC189C">
              <w:rPr>
                <w:rFonts w:ascii="Arial" w:hAnsi="Arial" w:cs="Arial"/>
                <w:noProof/>
                <w:webHidden/>
              </w:rPr>
            </w:r>
            <w:r w:rsidR="00C050F4" w:rsidRPr="00AC189C">
              <w:rPr>
                <w:rFonts w:ascii="Arial" w:hAnsi="Arial" w:cs="Arial"/>
                <w:noProof/>
                <w:webHidden/>
              </w:rPr>
              <w:fldChar w:fldCharType="separate"/>
            </w:r>
            <w:r w:rsidR="000423C1">
              <w:rPr>
                <w:rFonts w:ascii="Arial" w:hAnsi="Arial" w:cs="Arial"/>
                <w:noProof/>
                <w:webHidden/>
              </w:rPr>
              <w:t>20</w:t>
            </w:r>
            <w:r w:rsidR="00C050F4" w:rsidRPr="00AC189C">
              <w:rPr>
                <w:rFonts w:ascii="Arial" w:hAnsi="Arial" w:cs="Arial"/>
                <w:noProof/>
                <w:webHidden/>
              </w:rPr>
              <w:fldChar w:fldCharType="end"/>
            </w:r>
          </w:hyperlink>
        </w:p>
        <w:p w14:paraId="0690DB0C" w14:textId="4A196B72" w:rsidR="00C050F4" w:rsidRPr="00AC189C" w:rsidRDefault="00000000">
          <w:pPr>
            <w:pStyle w:val="Spistreci3"/>
            <w:tabs>
              <w:tab w:val="right" w:leader="dot" w:pos="9060"/>
            </w:tabs>
            <w:rPr>
              <w:rFonts w:ascii="Arial" w:eastAsiaTheme="minorEastAsia" w:hAnsi="Arial" w:cs="Arial"/>
              <w:noProof/>
              <w:sz w:val="22"/>
              <w:szCs w:val="22"/>
              <w:lang w:eastAsia="pl-PL"/>
            </w:rPr>
          </w:pPr>
          <w:hyperlink w:anchor="_Toc132625404" w:history="1">
            <w:r w:rsidR="00C050F4" w:rsidRPr="00AC189C">
              <w:rPr>
                <w:rStyle w:val="Hipercze"/>
                <w:rFonts w:ascii="Arial" w:eastAsiaTheme="majorEastAsia" w:hAnsi="Arial" w:cs="Arial"/>
                <w:noProof/>
              </w:rPr>
              <w:t>5.2.2.       Zarys historii obszaru Gminy</w:t>
            </w:r>
            <w:r w:rsidR="00C050F4" w:rsidRPr="00AC189C">
              <w:rPr>
                <w:rFonts w:ascii="Arial" w:hAnsi="Arial" w:cs="Arial"/>
                <w:noProof/>
                <w:webHidden/>
              </w:rPr>
              <w:tab/>
            </w:r>
            <w:r w:rsidR="00C050F4" w:rsidRPr="00AC189C">
              <w:rPr>
                <w:rFonts w:ascii="Arial" w:hAnsi="Arial" w:cs="Arial"/>
                <w:noProof/>
                <w:webHidden/>
              </w:rPr>
              <w:fldChar w:fldCharType="begin"/>
            </w:r>
            <w:r w:rsidR="00C050F4" w:rsidRPr="00AC189C">
              <w:rPr>
                <w:rFonts w:ascii="Arial" w:hAnsi="Arial" w:cs="Arial"/>
                <w:noProof/>
                <w:webHidden/>
              </w:rPr>
              <w:instrText xml:space="preserve"> PAGEREF _Toc132625404 \h </w:instrText>
            </w:r>
            <w:r w:rsidR="00C050F4" w:rsidRPr="00AC189C">
              <w:rPr>
                <w:rFonts w:ascii="Arial" w:hAnsi="Arial" w:cs="Arial"/>
                <w:noProof/>
                <w:webHidden/>
              </w:rPr>
            </w:r>
            <w:r w:rsidR="00C050F4" w:rsidRPr="00AC189C">
              <w:rPr>
                <w:rFonts w:ascii="Arial" w:hAnsi="Arial" w:cs="Arial"/>
                <w:noProof/>
                <w:webHidden/>
              </w:rPr>
              <w:fldChar w:fldCharType="separate"/>
            </w:r>
            <w:r w:rsidR="000423C1">
              <w:rPr>
                <w:rFonts w:ascii="Arial" w:hAnsi="Arial" w:cs="Arial"/>
                <w:noProof/>
                <w:webHidden/>
              </w:rPr>
              <w:t>24</w:t>
            </w:r>
            <w:r w:rsidR="00C050F4" w:rsidRPr="00AC189C">
              <w:rPr>
                <w:rFonts w:ascii="Arial" w:hAnsi="Arial" w:cs="Arial"/>
                <w:noProof/>
                <w:webHidden/>
              </w:rPr>
              <w:fldChar w:fldCharType="end"/>
            </w:r>
          </w:hyperlink>
        </w:p>
        <w:p w14:paraId="7E300C0F" w14:textId="2F9AABCF" w:rsidR="00C050F4" w:rsidRPr="00AC189C" w:rsidRDefault="00000000">
          <w:pPr>
            <w:pStyle w:val="Spistreci3"/>
            <w:tabs>
              <w:tab w:val="right" w:leader="dot" w:pos="9060"/>
            </w:tabs>
            <w:rPr>
              <w:rFonts w:ascii="Arial" w:eastAsiaTheme="minorEastAsia" w:hAnsi="Arial" w:cs="Arial"/>
              <w:noProof/>
              <w:sz w:val="22"/>
              <w:szCs w:val="22"/>
              <w:lang w:eastAsia="pl-PL"/>
            </w:rPr>
          </w:pPr>
          <w:hyperlink w:anchor="_Toc132625405" w:history="1">
            <w:r w:rsidR="00C050F4" w:rsidRPr="00AC189C">
              <w:rPr>
                <w:rStyle w:val="Hipercze"/>
                <w:rFonts w:ascii="Arial" w:eastAsiaTheme="majorEastAsia" w:hAnsi="Arial" w:cs="Arial"/>
                <w:noProof/>
              </w:rPr>
              <w:t>5.2.3.       Krajobraz kulturowy</w:t>
            </w:r>
            <w:r w:rsidR="00C050F4" w:rsidRPr="00AC189C">
              <w:rPr>
                <w:rFonts w:ascii="Arial" w:hAnsi="Arial" w:cs="Arial"/>
                <w:noProof/>
                <w:webHidden/>
              </w:rPr>
              <w:tab/>
            </w:r>
            <w:r w:rsidR="00C050F4" w:rsidRPr="00AC189C">
              <w:rPr>
                <w:rFonts w:ascii="Arial" w:hAnsi="Arial" w:cs="Arial"/>
                <w:noProof/>
                <w:webHidden/>
              </w:rPr>
              <w:fldChar w:fldCharType="begin"/>
            </w:r>
            <w:r w:rsidR="00C050F4" w:rsidRPr="00AC189C">
              <w:rPr>
                <w:rFonts w:ascii="Arial" w:hAnsi="Arial" w:cs="Arial"/>
                <w:noProof/>
                <w:webHidden/>
              </w:rPr>
              <w:instrText xml:space="preserve"> PAGEREF _Toc132625405 \h </w:instrText>
            </w:r>
            <w:r w:rsidR="00C050F4" w:rsidRPr="00AC189C">
              <w:rPr>
                <w:rFonts w:ascii="Arial" w:hAnsi="Arial" w:cs="Arial"/>
                <w:noProof/>
                <w:webHidden/>
              </w:rPr>
            </w:r>
            <w:r w:rsidR="00C050F4" w:rsidRPr="00AC189C">
              <w:rPr>
                <w:rFonts w:ascii="Arial" w:hAnsi="Arial" w:cs="Arial"/>
                <w:noProof/>
                <w:webHidden/>
              </w:rPr>
              <w:fldChar w:fldCharType="separate"/>
            </w:r>
            <w:r w:rsidR="000423C1">
              <w:rPr>
                <w:rFonts w:ascii="Arial" w:hAnsi="Arial" w:cs="Arial"/>
                <w:noProof/>
                <w:webHidden/>
              </w:rPr>
              <w:t>27</w:t>
            </w:r>
            <w:r w:rsidR="00C050F4" w:rsidRPr="00AC189C">
              <w:rPr>
                <w:rFonts w:ascii="Arial" w:hAnsi="Arial" w:cs="Arial"/>
                <w:noProof/>
                <w:webHidden/>
              </w:rPr>
              <w:fldChar w:fldCharType="end"/>
            </w:r>
          </w:hyperlink>
        </w:p>
        <w:p w14:paraId="144B9E34" w14:textId="21C7C2D1" w:rsidR="00C050F4" w:rsidRPr="00AC189C" w:rsidRDefault="00000000">
          <w:pPr>
            <w:pStyle w:val="Spistreci3"/>
            <w:tabs>
              <w:tab w:val="right" w:leader="dot" w:pos="9060"/>
            </w:tabs>
            <w:rPr>
              <w:rFonts w:ascii="Arial" w:eastAsiaTheme="minorEastAsia" w:hAnsi="Arial" w:cs="Arial"/>
              <w:noProof/>
              <w:sz w:val="22"/>
              <w:szCs w:val="22"/>
              <w:lang w:eastAsia="pl-PL"/>
            </w:rPr>
          </w:pPr>
          <w:hyperlink w:anchor="_Toc132625406" w:history="1">
            <w:r w:rsidR="00C050F4" w:rsidRPr="00AC189C">
              <w:rPr>
                <w:rStyle w:val="Hipercze"/>
                <w:rFonts w:ascii="Arial" w:eastAsiaTheme="majorEastAsia" w:hAnsi="Arial" w:cs="Arial"/>
                <w:noProof/>
              </w:rPr>
              <w:t>5.2.3.1.    Zabytki o najważniejszym znaczeniu dla gminy</w:t>
            </w:r>
            <w:r w:rsidR="00C050F4" w:rsidRPr="00AC189C">
              <w:rPr>
                <w:rFonts w:ascii="Arial" w:hAnsi="Arial" w:cs="Arial"/>
                <w:noProof/>
                <w:webHidden/>
              </w:rPr>
              <w:tab/>
            </w:r>
            <w:r w:rsidR="00C050F4" w:rsidRPr="00AC189C">
              <w:rPr>
                <w:rFonts w:ascii="Arial" w:hAnsi="Arial" w:cs="Arial"/>
                <w:noProof/>
                <w:webHidden/>
              </w:rPr>
              <w:fldChar w:fldCharType="begin"/>
            </w:r>
            <w:r w:rsidR="00C050F4" w:rsidRPr="00AC189C">
              <w:rPr>
                <w:rFonts w:ascii="Arial" w:hAnsi="Arial" w:cs="Arial"/>
                <w:noProof/>
                <w:webHidden/>
              </w:rPr>
              <w:instrText xml:space="preserve"> PAGEREF _Toc132625406 \h </w:instrText>
            </w:r>
            <w:r w:rsidR="00C050F4" w:rsidRPr="00AC189C">
              <w:rPr>
                <w:rFonts w:ascii="Arial" w:hAnsi="Arial" w:cs="Arial"/>
                <w:noProof/>
                <w:webHidden/>
              </w:rPr>
            </w:r>
            <w:r w:rsidR="00C050F4" w:rsidRPr="00AC189C">
              <w:rPr>
                <w:rFonts w:ascii="Arial" w:hAnsi="Arial" w:cs="Arial"/>
                <w:noProof/>
                <w:webHidden/>
              </w:rPr>
              <w:fldChar w:fldCharType="separate"/>
            </w:r>
            <w:r w:rsidR="000423C1">
              <w:rPr>
                <w:rFonts w:ascii="Arial" w:hAnsi="Arial" w:cs="Arial"/>
                <w:noProof/>
                <w:webHidden/>
              </w:rPr>
              <w:t>28</w:t>
            </w:r>
            <w:r w:rsidR="00C050F4" w:rsidRPr="00AC189C">
              <w:rPr>
                <w:rFonts w:ascii="Arial" w:hAnsi="Arial" w:cs="Arial"/>
                <w:noProof/>
                <w:webHidden/>
              </w:rPr>
              <w:fldChar w:fldCharType="end"/>
            </w:r>
          </w:hyperlink>
        </w:p>
        <w:p w14:paraId="3400E305" w14:textId="44111FC0" w:rsidR="00C050F4" w:rsidRPr="00AC189C" w:rsidRDefault="00000000">
          <w:pPr>
            <w:pStyle w:val="Spistreci3"/>
            <w:tabs>
              <w:tab w:val="left" w:pos="1100"/>
              <w:tab w:val="right" w:leader="dot" w:pos="9060"/>
            </w:tabs>
            <w:rPr>
              <w:rFonts w:ascii="Arial" w:eastAsiaTheme="minorEastAsia" w:hAnsi="Arial" w:cs="Arial"/>
              <w:noProof/>
              <w:sz w:val="22"/>
              <w:szCs w:val="22"/>
              <w:lang w:eastAsia="pl-PL"/>
            </w:rPr>
          </w:pPr>
          <w:hyperlink w:anchor="_Toc132625407" w:history="1">
            <w:r w:rsidR="00C050F4" w:rsidRPr="00AC189C">
              <w:rPr>
                <w:rStyle w:val="Hipercze"/>
                <w:rFonts w:ascii="Arial" w:eastAsiaTheme="majorEastAsia" w:hAnsi="Arial" w:cs="Arial"/>
                <w:noProof/>
              </w:rPr>
              <w:t>5.2.3.</w:t>
            </w:r>
            <w:r w:rsidR="00C050F4" w:rsidRPr="00AC189C">
              <w:rPr>
                <w:rFonts w:ascii="Arial" w:eastAsiaTheme="minorEastAsia" w:hAnsi="Arial" w:cs="Arial"/>
                <w:noProof/>
                <w:sz w:val="22"/>
                <w:szCs w:val="22"/>
                <w:lang w:eastAsia="pl-PL"/>
              </w:rPr>
              <w:tab/>
            </w:r>
            <w:r w:rsidR="00C050F4" w:rsidRPr="00AC189C">
              <w:rPr>
                <w:rStyle w:val="Hipercze"/>
                <w:rFonts w:ascii="Arial" w:eastAsiaTheme="majorEastAsia" w:hAnsi="Arial" w:cs="Arial"/>
                <w:noProof/>
              </w:rPr>
              <w:t>Zestawienie obiektów z terenu gminy wpisanych do Rejestru Zabytków Województwa Mazowieckiego</w:t>
            </w:r>
            <w:r w:rsidR="00C050F4" w:rsidRPr="00AC189C">
              <w:rPr>
                <w:rFonts w:ascii="Arial" w:hAnsi="Arial" w:cs="Arial"/>
                <w:noProof/>
                <w:webHidden/>
              </w:rPr>
              <w:tab/>
            </w:r>
            <w:r w:rsidR="00C050F4" w:rsidRPr="00AC189C">
              <w:rPr>
                <w:rFonts w:ascii="Arial" w:hAnsi="Arial" w:cs="Arial"/>
                <w:noProof/>
                <w:webHidden/>
              </w:rPr>
              <w:fldChar w:fldCharType="begin"/>
            </w:r>
            <w:r w:rsidR="00C050F4" w:rsidRPr="00AC189C">
              <w:rPr>
                <w:rFonts w:ascii="Arial" w:hAnsi="Arial" w:cs="Arial"/>
                <w:noProof/>
                <w:webHidden/>
              </w:rPr>
              <w:instrText xml:space="preserve"> PAGEREF _Toc132625407 \h </w:instrText>
            </w:r>
            <w:r w:rsidR="00C050F4" w:rsidRPr="00AC189C">
              <w:rPr>
                <w:rFonts w:ascii="Arial" w:hAnsi="Arial" w:cs="Arial"/>
                <w:noProof/>
                <w:webHidden/>
              </w:rPr>
            </w:r>
            <w:r w:rsidR="00C050F4" w:rsidRPr="00AC189C">
              <w:rPr>
                <w:rFonts w:ascii="Arial" w:hAnsi="Arial" w:cs="Arial"/>
                <w:noProof/>
                <w:webHidden/>
              </w:rPr>
              <w:fldChar w:fldCharType="separate"/>
            </w:r>
            <w:r w:rsidR="000423C1">
              <w:rPr>
                <w:rFonts w:ascii="Arial" w:hAnsi="Arial" w:cs="Arial"/>
                <w:noProof/>
                <w:webHidden/>
              </w:rPr>
              <w:t>29</w:t>
            </w:r>
            <w:r w:rsidR="00C050F4" w:rsidRPr="00AC189C">
              <w:rPr>
                <w:rFonts w:ascii="Arial" w:hAnsi="Arial" w:cs="Arial"/>
                <w:noProof/>
                <w:webHidden/>
              </w:rPr>
              <w:fldChar w:fldCharType="end"/>
            </w:r>
          </w:hyperlink>
        </w:p>
        <w:p w14:paraId="2111FE26" w14:textId="5C0E3996" w:rsidR="00C050F4" w:rsidRPr="00AC189C" w:rsidRDefault="00000000">
          <w:pPr>
            <w:pStyle w:val="Spistreci3"/>
            <w:tabs>
              <w:tab w:val="left" w:pos="1100"/>
              <w:tab w:val="right" w:leader="dot" w:pos="9060"/>
            </w:tabs>
            <w:rPr>
              <w:rFonts w:ascii="Arial" w:eastAsiaTheme="minorEastAsia" w:hAnsi="Arial" w:cs="Arial"/>
              <w:noProof/>
              <w:sz w:val="22"/>
              <w:szCs w:val="22"/>
              <w:lang w:eastAsia="pl-PL"/>
            </w:rPr>
          </w:pPr>
          <w:hyperlink w:anchor="_Toc132625408" w:history="1">
            <w:r w:rsidR="00C050F4" w:rsidRPr="00AC189C">
              <w:rPr>
                <w:rStyle w:val="Hipercze"/>
                <w:rFonts w:ascii="Arial" w:eastAsiaTheme="majorEastAsia" w:hAnsi="Arial" w:cs="Arial"/>
                <w:noProof/>
              </w:rPr>
              <w:t>5.2.4.</w:t>
            </w:r>
            <w:r w:rsidR="00C050F4" w:rsidRPr="00AC189C">
              <w:rPr>
                <w:rFonts w:ascii="Arial" w:eastAsiaTheme="minorEastAsia" w:hAnsi="Arial" w:cs="Arial"/>
                <w:noProof/>
                <w:sz w:val="22"/>
                <w:szCs w:val="22"/>
                <w:lang w:eastAsia="pl-PL"/>
              </w:rPr>
              <w:tab/>
            </w:r>
            <w:r w:rsidR="00C050F4" w:rsidRPr="00AC189C">
              <w:rPr>
                <w:rStyle w:val="Hipercze"/>
                <w:rFonts w:ascii="Arial" w:eastAsiaTheme="majorEastAsia" w:hAnsi="Arial" w:cs="Arial"/>
                <w:noProof/>
              </w:rPr>
              <w:t>Zestawienie obiektów z terenu gminy Chorzele wpisanych do Gminnej Ewidencji Zabytków</w:t>
            </w:r>
            <w:r w:rsidR="00C050F4" w:rsidRPr="00AC189C">
              <w:rPr>
                <w:rFonts w:ascii="Arial" w:hAnsi="Arial" w:cs="Arial"/>
                <w:noProof/>
                <w:webHidden/>
              </w:rPr>
              <w:tab/>
            </w:r>
            <w:r w:rsidR="00AC189C">
              <w:rPr>
                <w:rFonts w:ascii="Arial" w:hAnsi="Arial" w:cs="Arial"/>
                <w:noProof/>
                <w:webHidden/>
              </w:rPr>
              <w:t>……………………………………………………………………………………………………..</w:t>
            </w:r>
            <w:r w:rsidR="00C050F4" w:rsidRPr="00AC189C">
              <w:rPr>
                <w:rFonts w:ascii="Arial" w:hAnsi="Arial" w:cs="Arial"/>
                <w:noProof/>
                <w:webHidden/>
              </w:rPr>
              <w:fldChar w:fldCharType="begin"/>
            </w:r>
            <w:r w:rsidR="00C050F4" w:rsidRPr="00AC189C">
              <w:rPr>
                <w:rFonts w:ascii="Arial" w:hAnsi="Arial" w:cs="Arial"/>
                <w:noProof/>
                <w:webHidden/>
              </w:rPr>
              <w:instrText xml:space="preserve"> PAGEREF _Toc132625408 \h </w:instrText>
            </w:r>
            <w:r w:rsidR="00C050F4" w:rsidRPr="00AC189C">
              <w:rPr>
                <w:rFonts w:ascii="Arial" w:hAnsi="Arial" w:cs="Arial"/>
                <w:noProof/>
                <w:webHidden/>
              </w:rPr>
            </w:r>
            <w:r w:rsidR="00C050F4" w:rsidRPr="00AC189C">
              <w:rPr>
                <w:rFonts w:ascii="Arial" w:hAnsi="Arial" w:cs="Arial"/>
                <w:noProof/>
                <w:webHidden/>
              </w:rPr>
              <w:fldChar w:fldCharType="separate"/>
            </w:r>
            <w:r w:rsidR="000423C1">
              <w:rPr>
                <w:rFonts w:ascii="Arial" w:hAnsi="Arial" w:cs="Arial"/>
                <w:noProof/>
                <w:webHidden/>
              </w:rPr>
              <w:t>31</w:t>
            </w:r>
            <w:r w:rsidR="00C050F4" w:rsidRPr="00AC189C">
              <w:rPr>
                <w:rFonts w:ascii="Arial" w:hAnsi="Arial" w:cs="Arial"/>
                <w:noProof/>
                <w:webHidden/>
              </w:rPr>
              <w:fldChar w:fldCharType="end"/>
            </w:r>
          </w:hyperlink>
        </w:p>
        <w:p w14:paraId="4A4FCEA5" w14:textId="0877FC13" w:rsidR="00C050F4" w:rsidRPr="00AC189C" w:rsidRDefault="00000000">
          <w:pPr>
            <w:pStyle w:val="Spistreci3"/>
            <w:tabs>
              <w:tab w:val="left" w:pos="1100"/>
              <w:tab w:val="right" w:leader="dot" w:pos="9060"/>
            </w:tabs>
            <w:rPr>
              <w:rFonts w:ascii="Arial" w:eastAsiaTheme="minorEastAsia" w:hAnsi="Arial" w:cs="Arial"/>
              <w:noProof/>
              <w:sz w:val="22"/>
              <w:szCs w:val="22"/>
              <w:lang w:eastAsia="pl-PL"/>
            </w:rPr>
          </w:pPr>
          <w:hyperlink w:anchor="_Toc132625409" w:history="1">
            <w:r w:rsidR="00C050F4" w:rsidRPr="00AC189C">
              <w:rPr>
                <w:rStyle w:val="Hipercze"/>
                <w:rFonts w:ascii="Arial" w:eastAsiaTheme="majorEastAsia" w:hAnsi="Arial" w:cs="Arial"/>
                <w:noProof/>
              </w:rPr>
              <w:t>5.2.5.</w:t>
            </w:r>
            <w:r w:rsidR="00C050F4" w:rsidRPr="00AC189C">
              <w:rPr>
                <w:rFonts w:ascii="Arial" w:eastAsiaTheme="minorEastAsia" w:hAnsi="Arial" w:cs="Arial"/>
                <w:noProof/>
                <w:sz w:val="22"/>
                <w:szCs w:val="22"/>
                <w:lang w:eastAsia="pl-PL"/>
              </w:rPr>
              <w:tab/>
            </w:r>
            <w:r w:rsidR="00C050F4" w:rsidRPr="00AC189C">
              <w:rPr>
                <w:rStyle w:val="Hipercze"/>
                <w:rFonts w:ascii="Arial" w:eastAsiaTheme="majorEastAsia" w:hAnsi="Arial" w:cs="Arial"/>
                <w:noProof/>
              </w:rPr>
              <w:t>Zabytki ruchome</w:t>
            </w:r>
            <w:r w:rsidR="00C050F4" w:rsidRPr="00AC189C">
              <w:rPr>
                <w:rFonts w:ascii="Arial" w:hAnsi="Arial" w:cs="Arial"/>
                <w:noProof/>
                <w:webHidden/>
              </w:rPr>
              <w:tab/>
            </w:r>
            <w:r w:rsidR="00C050F4" w:rsidRPr="00AC189C">
              <w:rPr>
                <w:rFonts w:ascii="Arial" w:hAnsi="Arial" w:cs="Arial"/>
                <w:noProof/>
                <w:webHidden/>
              </w:rPr>
              <w:fldChar w:fldCharType="begin"/>
            </w:r>
            <w:r w:rsidR="00C050F4" w:rsidRPr="00AC189C">
              <w:rPr>
                <w:rFonts w:ascii="Arial" w:hAnsi="Arial" w:cs="Arial"/>
                <w:noProof/>
                <w:webHidden/>
              </w:rPr>
              <w:instrText xml:space="preserve"> PAGEREF _Toc132625409 \h </w:instrText>
            </w:r>
            <w:r w:rsidR="00C050F4" w:rsidRPr="00AC189C">
              <w:rPr>
                <w:rFonts w:ascii="Arial" w:hAnsi="Arial" w:cs="Arial"/>
                <w:noProof/>
                <w:webHidden/>
              </w:rPr>
            </w:r>
            <w:r w:rsidR="00C050F4" w:rsidRPr="00AC189C">
              <w:rPr>
                <w:rFonts w:ascii="Arial" w:hAnsi="Arial" w:cs="Arial"/>
                <w:noProof/>
                <w:webHidden/>
              </w:rPr>
              <w:fldChar w:fldCharType="separate"/>
            </w:r>
            <w:r w:rsidR="000423C1">
              <w:rPr>
                <w:rFonts w:ascii="Arial" w:hAnsi="Arial" w:cs="Arial"/>
                <w:noProof/>
                <w:webHidden/>
              </w:rPr>
              <w:t>39</w:t>
            </w:r>
            <w:r w:rsidR="00C050F4" w:rsidRPr="00AC189C">
              <w:rPr>
                <w:rFonts w:ascii="Arial" w:hAnsi="Arial" w:cs="Arial"/>
                <w:noProof/>
                <w:webHidden/>
              </w:rPr>
              <w:fldChar w:fldCharType="end"/>
            </w:r>
          </w:hyperlink>
        </w:p>
        <w:p w14:paraId="72B77DC9" w14:textId="7D3D393E" w:rsidR="00C050F4" w:rsidRPr="00AC189C" w:rsidRDefault="00000000">
          <w:pPr>
            <w:pStyle w:val="Spistreci3"/>
            <w:tabs>
              <w:tab w:val="left" w:pos="1100"/>
              <w:tab w:val="right" w:leader="dot" w:pos="9060"/>
            </w:tabs>
            <w:rPr>
              <w:rFonts w:ascii="Arial" w:eastAsiaTheme="minorEastAsia" w:hAnsi="Arial" w:cs="Arial"/>
              <w:noProof/>
              <w:sz w:val="22"/>
              <w:szCs w:val="22"/>
              <w:lang w:eastAsia="pl-PL"/>
            </w:rPr>
          </w:pPr>
          <w:hyperlink w:anchor="_Toc132625410" w:history="1">
            <w:r w:rsidR="00C050F4" w:rsidRPr="00AC189C">
              <w:rPr>
                <w:rStyle w:val="Hipercze"/>
                <w:rFonts w:ascii="Arial" w:eastAsiaTheme="majorEastAsia" w:hAnsi="Arial" w:cs="Arial"/>
                <w:noProof/>
              </w:rPr>
              <w:t>5.2.6.</w:t>
            </w:r>
            <w:r w:rsidR="00C050F4" w:rsidRPr="00AC189C">
              <w:rPr>
                <w:rFonts w:ascii="Arial" w:eastAsiaTheme="minorEastAsia" w:hAnsi="Arial" w:cs="Arial"/>
                <w:noProof/>
                <w:sz w:val="22"/>
                <w:szCs w:val="22"/>
                <w:lang w:eastAsia="pl-PL"/>
              </w:rPr>
              <w:tab/>
            </w:r>
            <w:r w:rsidR="00C050F4" w:rsidRPr="00AC189C">
              <w:rPr>
                <w:rStyle w:val="Hipercze"/>
                <w:rFonts w:ascii="Arial" w:eastAsiaTheme="majorEastAsia" w:hAnsi="Arial" w:cs="Arial"/>
                <w:noProof/>
              </w:rPr>
              <w:t>Zabytki archeologiczne</w:t>
            </w:r>
            <w:r w:rsidR="00C050F4" w:rsidRPr="00AC189C">
              <w:rPr>
                <w:rFonts w:ascii="Arial" w:hAnsi="Arial" w:cs="Arial"/>
                <w:noProof/>
                <w:webHidden/>
              </w:rPr>
              <w:tab/>
            </w:r>
            <w:r w:rsidR="00C050F4" w:rsidRPr="00AC189C">
              <w:rPr>
                <w:rFonts w:ascii="Arial" w:hAnsi="Arial" w:cs="Arial"/>
                <w:noProof/>
                <w:webHidden/>
              </w:rPr>
              <w:fldChar w:fldCharType="begin"/>
            </w:r>
            <w:r w:rsidR="00C050F4" w:rsidRPr="00AC189C">
              <w:rPr>
                <w:rFonts w:ascii="Arial" w:hAnsi="Arial" w:cs="Arial"/>
                <w:noProof/>
                <w:webHidden/>
              </w:rPr>
              <w:instrText xml:space="preserve"> PAGEREF _Toc132625410 \h </w:instrText>
            </w:r>
            <w:r w:rsidR="00C050F4" w:rsidRPr="00AC189C">
              <w:rPr>
                <w:rFonts w:ascii="Arial" w:hAnsi="Arial" w:cs="Arial"/>
                <w:noProof/>
                <w:webHidden/>
              </w:rPr>
            </w:r>
            <w:r w:rsidR="00C050F4" w:rsidRPr="00AC189C">
              <w:rPr>
                <w:rFonts w:ascii="Arial" w:hAnsi="Arial" w:cs="Arial"/>
                <w:noProof/>
                <w:webHidden/>
              </w:rPr>
              <w:fldChar w:fldCharType="separate"/>
            </w:r>
            <w:r w:rsidR="000423C1">
              <w:rPr>
                <w:rFonts w:ascii="Arial" w:hAnsi="Arial" w:cs="Arial"/>
                <w:noProof/>
                <w:webHidden/>
              </w:rPr>
              <w:t>42</w:t>
            </w:r>
            <w:r w:rsidR="00C050F4" w:rsidRPr="00AC189C">
              <w:rPr>
                <w:rFonts w:ascii="Arial" w:hAnsi="Arial" w:cs="Arial"/>
                <w:noProof/>
                <w:webHidden/>
              </w:rPr>
              <w:fldChar w:fldCharType="end"/>
            </w:r>
          </w:hyperlink>
        </w:p>
        <w:p w14:paraId="04616CCD" w14:textId="51DA0381" w:rsidR="00C050F4" w:rsidRPr="00AC189C" w:rsidRDefault="00000000">
          <w:pPr>
            <w:pStyle w:val="Spistreci3"/>
            <w:tabs>
              <w:tab w:val="left" w:pos="1100"/>
              <w:tab w:val="right" w:leader="dot" w:pos="9060"/>
            </w:tabs>
            <w:rPr>
              <w:rFonts w:ascii="Arial" w:eastAsiaTheme="minorEastAsia" w:hAnsi="Arial" w:cs="Arial"/>
              <w:noProof/>
              <w:sz w:val="22"/>
              <w:szCs w:val="22"/>
              <w:lang w:eastAsia="pl-PL"/>
            </w:rPr>
          </w:pPr>
          <w:hyperlink w:anchor="_Toc132625411" w:history="1">
            <w:r w:rsidR="00C050F4" w:rsidRPr="00AC189C">
              <w:rPr>
                <w:rStyle w:val="Hipercze"/>
                <w:rFonts w:ascii="Arial" w:eastAsiaTheme="majorEastAsia" w:hAnsi="Arial" w:cs="Arial"/>
                <w:noProof/>
              </w:rPr>
              <w:t>5.2.7.</w:t>
            </w:r>
            <w:r w:rsidR="00C050F4" w:rsidRPr="00AC189C">
              <w:rPr>
                <w:rFonts w:ascii="Arial" w:eastAsiaTheme="minorEastAsia" w:hAnsi="Arial" w:cs="Arial"/>
                <w:noProof/>
                <w:sz w:val="22"/>
                <w:szCs w:val="22"/>
                <w:lang w:eastAsia="pl-PL"/>
              </w:rPr>
              <w:tab/>
            </w:r>
            <w:r w:rsidR="00C050F4" w:rsidRPr="00AC189C">
              <w:rPr>
                <w:rStyle w:val="Hipercze"/>
                <w:rFonts w:ascii="Arial" w:eastAsiaTheme="majorEastAsia" w:hAnsi="Arial" w:cs="Arial"/>
                <w:noProof/>
              </w:rPr>
              <w:t>Dziedzictwo niematerialne</w:t>
            </w:r>
            <w:r w:rsidR="00C050F4" w:rsidRPr="00AC189C">
              <w:rPr>
                <w:rFonts w:ascii="Arial" w:hAnsi="Arial" w:cs="Arial"/>
                <w:noProof/>
                <w:webHidden/>
              </w:rPr>
              <w:tab/>
            </w:r>
            <w:r w:rsidR="00C050F4" w:rsidRPr="00AC189C">
              <w:rPr>
                <w:rFonts w:ascii="Arial" w:hAnsi="Arial" w:cs="Arial"/>
                <w:noProof/>
                <w:webHidden/>
              </w:rPr>
              <w:fldChar w:fldCharType="begin"/>
            </w:r>
            <w:r w:rsidR="00C050F4" w:rsidRPr="00AC189C">
              <w:rPr>
                <w:rFonts w:ascii="Arial" w:hAnsi="Arial" w:cs="Arial"/>
                <w:noProof/>
                <w:webHidden/>
              </w:rPr>
              <w:instrText xml:space="preserve"> PAGEREF _Toc132625411 \h </w:instrText>
            </w:r>
            <w:r w:rsidR="00C050F4" w:rsidRPr="00AC189C">
              <w:rPr>
                <w:rFonts w:ascii="Arial" w:hAnsi="Arial" w:cs="Arial"/>
                <w:noProof/>
                <w:webHidden/>
              </w:rPr>
            </w:r>
            <w:r w:rsidR="00C050F4" w:rsidRPr="00AC189C">
              <w:rPr>
                <w:rFonts w:ascii="Arial" w:hAnsi="Arial" w:cs="Arial"/>
                <w:noProof/>
                <w:webHidden/>
              </w:rPr>
              <w:fldChar w:fldCharType="separate"/>
            </w:r>
            <w:r w:rsidR="000423C1">
              <w:rPr>
                <w:rFonts w:ascii="Arial" w:hAnsi="Arial" w:cs="Arial"/>
                <w:noProof/>
                <w:webHidden/>
              </w:rPr>
              <w:t>43</w:t>
            </w:r>
            <w:r w:rsidR="00C050F4" w:rsidRPr="00AC189C">
              <w:rPr>
                <w:rFonts w:ascii="Arial" w:hAnsi="Arial" w:cs="Arial"/>
                <w:noProof/>
                <w:webHidden/>
              </w:rPr>
              <w:fldChar w:fldCharType="end"/>
            </w:r>
          </w:hyperlink>
        </w:p>
        <w:p w14:paraId="2897B3CA" w14:textId="333DAE7C" w:rsidR="00C050F4" w:rsidRPr="00AC189C" w:rsidRDefault="00000000">
          <w:pPr>
            <w:pStyle w:val="Spistreci2"/>
            <w:tabs>
              <w:tab w:val="left" w:pos="440"/>
              <w:tab w:val="right" w:leader="dot" w:pos="9060"/>
            </w:tabs>
            <w:rPr>
              <w:rFonts w:ascii="Arial" w:eastAsiaTheme="minorEastAsia" w:hAnsi="Arial" w:cs="Arial"/>
              <w:b w:val="0"/>
              <w:bCs w:val="0"/>
              <w:noProof/>
              <w:sz w:val="22"/>
              <w:szCs w:val="22"/>
              <w:lang w:eastAsia="pl-PL"/>
            </w:rPr>
          </w:pPr>
          <w:hyperlink w:anchor="_Toc132625412" w:history="1">
            <w:r w:rsidR="00C050F4" w:rsidRPr="00AC189C">
              <w:rPr>
                <w:rStyle w:val="Hipercze"/>
                <w:rFonts w:ascii="Arial" w:eastAsiaTheme="majorEastAsia" w:hAnsi="Arial" w:cs="Arial"/>
                <w:noProof/>
              </w:rPr>
              <w:t>6.</w:t>
            </w:r>
            <w:r w:rsidR="00C050F4" w:rsidRPr="00AC189C">
              <w:rPr>
                <w:rFonts w:ascii="Arial" w:eastAsiaTheme="minorEastAsia" w:hAnsi="Arial" w:cs="Arial"/>
                <w:b w:val="0"/>
                <w:bCs w:val="0"/>
                <w:noProof/>
                <w:sz w:val="22"/>
                <w:szCs w:val="22"/>
                <w:lang w:eastAsia="pl-PL"/>
              </w:rPr>
              <w:tab/>
            </w:r>
            <w:r w:rsidR="00C050F4" w:rsidRPr="00AC189C">
              <w:rPr>
                <w:rStyle w:val="Hipercze"/>
                <w:rFonts w:ascii="Arial" w:eastAsiaTheme="majorEastAsia" w:hAnsi="Arial" w:cs="Arial"/>
                <w:noProof/>
              </w:rPr>
              <w:t>Ocena stanu dziedzictwa kulturowego gminy. Analiza szans i zagrożeń</w:t>
            </w:r>
            <w:r w:rsidR="00C050F4" w:rsidRPr="00AC189C">
              <w:rPr>
                <w:rFonts w:ascii="Arial" w:hAnsi="Arial" w:cs="Arial"/>
                <w:noProof/>
                <w:webHidden/>
              </w:rPr>
              <w:tab/>
            </w:r>
            <w:r w:rsidR="00C050F4" w:rsidRPr="00AC189C">
              <w:rPr>
                <w:rFonts w:ascii="Arial" w:hAnsi="Arial" w:cs="Arial"/>
                <w:noProof/>
                <w:webHidden/>
              </w:rPr>
              <w:fldChar w:fldCharType="begin"/>
            </w:r>
            <w:r w:rsidR="00C050F4" w:rsidRPr="00AC189C">
              <w:rPr>
                <w:rFonts w:ascii="Arial" w:hAnsi="Arial" w:cs="Arial"/>
                <w:noProof/>
                <w:webHidden/>
              </w:rPr>
              <w:instrText xml:space="preserve"> PAGEREF _Toc132625412 \h </w:instrText>
            </w:r>
            <w:r w:rsidR="00C050F4" w:rsidRPr="00AC189C">
              <w:rPr>
                <w:rFonts w:ascii="Arial" w:hAnsi="Arial" w:cs="Arial"/>
                <w:noProof/>
                <w:webHidden/>
              </w:rPr>
            </w:r>
            <w:r w:rsidR="00C050F4" w:rsidRPr="00AC189C">
              <w:rPr>
                <w:rFonts w:ascii="Arial" w:hAnsi="Arial" w:cs="Arial"/>
                <w:noProof/>
                <w:webHidden/>
              </w:rPr>
              <w:fldChar w:fldCharType="separate"/>
            </w:r>
            <w:r w:rsidR="000423C1">
              <w:rPr>
                <w:rFonts w:ascii="Arial" w:hAnsi="Arial" w:cs="Arial"/>
                <w:noProof/>
                <w:webHidden/>
              </w:rPr>
              <w:t>45</w:t>
            </w:r>
            <w:r w:rsidR="00C050F4" w:rsidRPr="00AC189C">
              <w:rPr>
                <w:rFonts w:ascii="Arial" w:hAnsi="Arial" w:cs="Arial"/>
                <w:noProof/>
                <w:webHidden/>
              </w:rPr>
              <w:fldChar w:fldCharType="end"/>
            </w:r>
          </w:hyperlink>
        </w:p>
        <w:p w14:paraId="5ED91284" w14:textId="35251D68" w:rsidR="00C050F4" w:rsidRPr="00AC189C" w:rsidRDefault="00000000">
          <w:pPr>
            <w:pStyle w:val="Spistreci3"/>
            <w:tabs>
              <w:tab w:val="right" w:leader="dot" w:pos="9060"/>
            </w:tabs>
            <w:rPr>
              <w:rFonts w:ascii="Arial" w:eastAsiaTheme="minorEastAsia" w:hAnsi="Arial" w:cs="Arial"/>
              <w:noProof/>
              <w:sz w:val="22"/>
              <w:szCs w:val="22"/>
              <w:lang w:eastAsia="pl-PL"/>
            </w:rPr>
          </w:pPr>
          <w:hyperlink w:anchor="_Toc132625413" w:history="1">
            <w:r w:rsidR="00C050F4" w:rsidRPr="00AC189C">
              <w:rPr>
                <w:rStyle w:val="Hipercze"/>
                <w:rFonts w:ascii="Arial" w:eastAsiaTheme="majorEastAsia" w:hAnsi="Arial" w:cs="Arial"/>
                <w:noProof/>
              </w:rPr>
              <w:t>6.1.        Stopień realizacji założeń Gminnego programu opieki nad zabytkami gminy Chorzele na lata 2019 – 2022</w:t>
            </w:r>
            <w:r w:rsidR="00C050F4" w:rsidRPr="00AC189C">
              <w:rPr>
                <w:rFonts w:ascii="Arial" w:hAnsi="Arial" w:cs="Arial"/>
                <w:noProof/>
                <w:webHidden/>
              </w:rPr>
              <w:tab/>
            </w:r>
            <w:r w:rsidR="00C050F4" w:rsidRPr="00AC189C">
              <w:rPr>
                <w:rFonts w:ascii="Arial" w:hAnsi="Arial" w:cs="Arial"/>
                <w:noProof/>
                <w:webHidden/>
              </w:rPr>
              <w:fldChar w:fldCharType="begin"/>
            </w:r>
            <w:r w:rsidR="00C050F4" w:rsidRPr="00AC189C">
              <w:rPr>
                <w:rFonts w:ascii="Arial" w:hAnsi="Arial" w:cs="Arial"/>
                <w:noProof/>
                <w:webHidden/>
              </w:rPr>
              <w:instrText xml:space="preserve"> PAGEREF _Toc132625413 \h </w:instrText>
            </w:r>
            <w:r w:rsidR="00C050F4" w:rsidRPr="00AC189C">
              <w:rPr>
                <w:rFonts w:ascii="Arial" w:hAnsi="Arial" w:cs="Arial"/>
                <w:noProof/>
                <w:webHidden/>
              </w:rPr>
            </w:r>
            <w:r w:rsidR="00C050F4" w:rsidRPr="00AC189C">
              <w:rPr>
                <w:rFonts w:ascii="Arial" w:hAnsi="Arial" w:cs="Arial"/>
                <w:noProof/>
                <w:webHidden/>
              </w:rPr>
              <w:fldChar w:fldCharType="separate"/>
            </w:r>
            <w:r w:rsidR="000423C1">
              <w:rPr>
                <w:rFonts w:ascii="Arial" w:hAnsi="Arial" w:cs="Arial"/>
                <w:noProof/>
                <w:webHidden/>
              </w:rPr>
              <w:t>47</w:t>
            </w:r>
            <w:r w:rsidR="00C050F4" w:rsidRPr="00AC189C">
              <w:rPr>
                <w:rFonts w:ascii="Arial" w:hAnsi="Arial" w:cs="Arial"/>
                <w:noProof/>
                <w:webHidden/>
              </w:rPr>
              <w:fldChar w:fldCharType="end"/>
            </w:r>
          </w:hyperlink>
        </w:p>
        <w:p w14:paraId="48A82C64" w14:textId="70771DD2" w:rsidR="00C050F4" w:rsidRPr="00AC189C" w:rsidRDefault="00000000">
          <w:pPr>
            <w:pStyle w:val="Spistreci2"/>
            <w:tabs>
              <w:tab w:val="left" w:pos="440"/>
              <w:tab w:val="right" w:leader="dot" w:pos="9060"/>
            </w:tabs>
            <w:rPr>
              <w:rFonts w:ascii="Arial" w:eastAsiaTheme="minorEastAsia" w:hAnsi="Arial" w:cs="Arial"/>
              <w:b w:val="0"/>
              <w:bCs w:val="0"/>
              <w:noProof/>
              <w:sz w:val="22"/>
              <w:szCs w:val="22"/>
              <w:lang w:eastAsia="pl-PL"/>
            </w:rPr>
          </w:pPr>
          <w:hyperlink w:anchor="_Toc132625414" w:history="1">
            <w:r w:rsidR="00C050F4" w:rsidRPr="00AC189C">
              <w:rPr>
                <w:rStyle w:val="Hipercze"/>
                <w:rFonts w:ascii="Arial" w:eastAsiaTheme="majorEastAsia" w:hAnsi="Arial" w:cs="Arial"/>
                <w:noProof/>
              </w:rPr>
              <w:t>7.</w:t>
            </w:r>
            <w:r w:rsidR="00C050F4" w:rsidRPr="00AC189C">
              <w:rPr>
                <w:rFonts w:ascii="Arial" w:eastAsiaTheme="minorEastAsia" w:hAnsi="Arial" w:cs="Arial"/>
                <w:b w:val="0"/>
                <w:bCs w:val="0"/>
                <w:noProof/>
                <w:sz w:val="22"/>
                <w:szCs w:val="22"/>
                <w:lang w:eastAsia="pl-PL"/>
              </w:rPr>
              <w:tab/>
            </w:r>
            <w:r w:rsidR="00C050F4" w:rsidRPr="00AC189C">
              <w:rPr>
                <w:rStyle w:val="Hipercze"/>
                <w:rFonts w:ascii="Arial" w:eastAsiaTheme="majorEastAsia" w:hAnsi="Arial" w:cs="Arial"/>
                <w:noProof/>
              </w:rPr>
              <w:t>Założenia programowe</w:t>
            </w:r>
            <w:r w:rsidR="00C050F4" w:rsidRPr="00AC189C">
              <w:rPr>
                <w:rFonts w:ascii="Arial" w:hAnsi="Arial" w:cs="Arial"/>
                <w:noProof/>
                <w:webHidden/>
              </w:rPr>
              <w:tab/>
            </w:r>
            <w:r w:rsidR="00C050F4" w:rsidRPr="00AC189C">
              <w:rPr>
                <w:rFonts w:ascii="Arial" w:hAnsi="Arial" w:cs="Arial"/>
                <w:noProof/>
                <w:webHidden/>
              </w:rPr>
              <w:fldChar w:fldCharType="begin"/>
            </w:r>
            <w:r w:rsidR="00C050F4" w:rsidRPr="00AC189C">
              <w:rPr>
                <w:rFonts w:ascii="Arial" w:hAnsi="Arial" w:cs="Arial"/>
                <w:noProof/>
                <w:webHidden/>
              </w:rPr>
              <w:instrText xml:space="preserve"> PAGEREF _Toc132625414 \h </w:instrText>
            </w:r>
            <w:r w:rsidR="00C050F4" w:rsidRPr="00AC189C">
              <w:rPr>
                <w:rFonts w:ascii="Arial" w:hAnsi="Arial" w:cs="Arial"/>
                <w:noProof/>
                <w:webHidden/>
              </w:rPr>
            </w:r>
            <w:r w:rsidR="00C050F4" w:rsidRPr="00AC189C">
              <w:rPr>
                <w:rFonts w:ascii="Arial" w:hAnsi="Arial" w:cs="Arial"/>
                <w:noProof/>
                <w:webHidden/>
              </w:rPr>
              <w:fldChar w:fldCharType="separate"/>
            </w:r>
            <w:r w:rsidR="000423C1">
              <w:rPr>
                <w:rFonts w:ascii="Arial" w:hAnsi="Arial" w:cs="Arial"/>
                <w:noProof/>
                <w:webHidden/>
              </w:rPr>
              <w:t>48</w:t>
            </w:r>
            <w:r w:rsidR="00C050F4" w:rsidRPr="00AC189C">
              <w:rPr>
                <w:rFonts w:ascii="Arial" w:hAnsi="Arial" w:cs="Arial"/>
                <w:noProof/>
                <w:webHidden/>
              </w:rPr>
              <w:fldChar w:fldCharType="end"/>
            </w:r>
          </w:hyperlink>
        </w:p>
        <w:p w14:paraId="76BBDB61" w14:textId="71123E0A" w:rsidR="00C050F4" w:rsidRPr="00AC189C" w:rsidRDefault="00000000">
          <w:pPr>
            <w:pStyle w:val="Spistreci2"/>
            <w:tabs>
              <w:tab w:val="left" w:pos="660"/>
              <w:tab w:val="right" w:leader="dot" w:pos="9060"/>
            </w:tabs>
            <w:rPr>
              <w:rFonts w:ascii="Arial" w:eastAsiaTheme="minorEastAsia" w:hAnsi="Arial" w:cs="Arial"/>
              <w:b w:val="0"/>
              <w:bCs w:val="0"/>
              <w:noProof/>
              <w:sz w:val="22"/>
              <w:szCs w:val="22"/>
              <w:lang w:eastAsia="pl-PL"/>
            </w:rPr>
          </w:pPr>
          <w:hyperlink w:anchor="_Toc132625415" w:history="1">
            <w:r w:rsidR="00C050F4" w:rsidRPr="00AC189C">
              <w:rPr>
                <w:rStyle w:val="Hipercze"/>
                <w:rFonts w:ascii="Arial" w:eastAsiaTheme="majorEastAsia" w:hAnsi="Arial" w:cs="Arial"/>
                <w:noProof/>
              </w:rPr>
              <w:t>7.1.</w:t>
            </w:r>
            <w:r w:rsidR="00C050F4" w:rsidRPr="00AC189C">
              <w:rPr>
                <w:rFonts w:ascii="Arial" w:eastAsiaTheme="minorEastAsia" w:hAnsi="Arial" w:cs="Arial"/>
                <w:b w:val="0"/>
                <w:bCs w:val="0"/>
                <w:noProof/>
                <w:sz w:val="22"/>
                <w:szCs w:val="22"/>
                <w:lang w:eastAsia="pl-PL"/>
              </w:rPr>
              <w:tab/>
            </w:r>
            <w:r w:rsidR="00C050F4" w:rsidRPr="00AC189C">
              <w:rPr>
                <w:rStyle w:val="Hipercze"/>
                <w:rFonts w:ascii="Arial" w:eastAsiaTheme="majorEastAsia" w:hAnsi="Arial" w:cs="Arial"/>
                <w:noProof/>
              </w:rPr>
              <w:t>Cele szczegółowe i działania Programu Opieki Nad Zabytkami dla Gminy Chorzele na lata 2023</w:t>
            </w:r>
            <w:r w:rsidR="00AC189C">
              <w:rPr>
                <w:rStyle w:val="Hipercze"/>
                <w:rFonts w:ascii="Arial" w:eastAsiaTheme="majorEastAsia" w:hAnsi="Arial" w:cs="Arial"/>
                <w:noProof/>
              </w:rPr>
              <w:t xml:space="preserve"> </w:t>
            </w:r>
            <w:r w:rsidR="00C050F4" w:rsidRPr="00AC189C">
              <w:rPr>
                <w:rStyle w:val="Hipercze"/>
                <w:rFonts w:ascii="Arial" w:eastAsiaTheme="majorEastAsia" w:hAnsi="Arial" w:cs="Arial"/>
                <w:noProof/>
              </w:rPr>
              <w:t>2026</w:t>
            </w:r>
            <w:r w:rsidR="00C050F4" w:rsidRPr="00AC189C">
              <w:rPr>
                <w:rFonts w:ascii="Arial" w:hAnsi="Arial" w:cs="Arial"/>
                <w:noProof/>
                <w:webHidden/>
              </w:rPr>
              <w:t>……………………………………………………………………………………………</w:t>
            </w:r>
            <w:r w:rsidR="00AC189C">
              <w:rPr>
                <w:rFonts w:ascii="Arial" w:hAnsi="Arial" w:cs="Arial"/>
                <w:noProof/>
                <w:webHidden/>
              </w:rPr>
              <w:t>…….</w:t>
            </w:r>
            <w:r w:rsidR="00C050F4" w:rsidRPr="00AC189C">
              <w:rPr>
                <w:rFonts w:ascii="Arial" w:hAnsi="Arial" w:cs="Arial"/>
                <w:noProof/>
                <w:webHidden/>
              </w:rPr>
              <w:fldChar w:fldCharType="begin"/>
            </w:r>
            <w:r w:rsidR="00C050F4" w:rsidRPr="00AC189C">
              <w:rPr>
                <w:rFonts w:ascii="Arial" w:hAnsi="Arial" w:cs="Arial"/>
                <w:noProof/>
                <w:webHidden/>
              </w:rPr>
              <w:instrText xml:space="preserve"> PAGEREF _Toc132625415 \h </w:instrText>
            </w:r>
            <w:r w:rsidR="00C050F4" w:rsidRPr="00AC189C">
              <w:rPr>
                <w:rFonts w:ascii="Arial" w:hAnsi="Arial" w:cs="Arial"/>
                <w:noProof/>
                <w:webHidden/>
              </w:rPr>
            </w:r>
            <w:r w:rsidR="00C050F4" w:rsidRPr="00AC189C">
              <w:rPr>
                <w:rFonts w:ascii="Arial" w:hAnsi="Arial" w:cs="Arial"/>
                <w:noProof/>
                <w:webHidden/>
              </w:rPr>
              <w:fldChar w:fldCharType="separate"/>
            </w:r>
            <w:r w:rsidR="000423C1">
              <w:rPr>
                <w:rFonts w:ascii="Arial" w:hAnsi="Arial" w:cs="Arial"/>
                <w:noProof/>
                <w:webHidden/>
              </w:rPr>
              <w:t>48</w:t>
            </w:r>
            <w:r w:rsidR="00C050F4" w:rsidRPr="00AC189C">
              <w:rPr>
                <w:rFonts w:ascii="Arial" w:hAnsi="Arial" w:cs="Arial"/>
                <w:noProof/>
                <w:webHidden/>
              </w:rPr>
              <w:fldChar w:fldCharType="end"/>
            </w:r>
          </w:hyperlink>
        </w:p>
        <w:p w14:paraId="1FDC1D63" w14:textId="1749D5BB" w:rsidR="00C050F4" w:rsidRPr="00AC189C" w:rsidRDefault="00000000">
          <w:pPr>
            <w:pStyle w:val="Spistreci2"/>
            <w:tabs>
              <w:tab w:val="right" w:leader="dot" w:pos="9060"/>
            </w:tabs>
            <w:rPr>
              <w:rFonts w:ascii="Arial" w:eastAsiaTheme="minorEastAsia" w:hAnsi="Arial" w:cs="Arial"/>
              <w:b w:val="0"/>
              <w:bCs w:val="0"/>
              <w:noProof/>
              <w:sz w:val="22"/>
              <w:szCs w:val="22"/>
              <w:lang w:eastAsia="pl-PL"/>
            </w:rPr>
          </w:pPr>
          <w:hyperlink w:anchor="_Toc132625416" w:history="1">
            <w:r w:rsidR="00C050F4" w:rsidRPr="00AC189C">
              <w:rPr>
                <w:rStyle w:val="Hipercze"/>
                <w:rFonts w:ascii="Arial" w:eastAsiaTheme="majorEastAsia" w:hAnsi="Arial" w:cs="Arial"/>
                <w:noProof/>
              </w:rPr>
              <w:t>8.       Instrumentarium realizacji programu opieki nad zabytkami</w:t>
            </w:r>
            <w:r w:rsidR="00C050F4" w:rsidRPr="00AC189C">
              <w:rPr>
                <w:rFonts w:ascii="Arial" w:hAnsi="Arial" w:cs="Arial"/>
                <w:noProof/>
                <w:webHidden/>
              </w:rPr>
              <w:tab/>
            </w:r>
            <w:r w:rsidR="00C050F4" w:rsidRPr="00AC189C">
              <w:rPr>
                <w:rFonts w:ascii="Arial" w:hAnsi="Arial" w:cs="Arial"/>
                <w:noProof/>
                <w:webHidden/>
              </w:rPr>
              <w:fldChar w:fldCharType="begin"/>
            </w:r>
            <w:r w:rsidR="00C050F4" w:rsidRPr="00AC189C">
              <w:rPr>
                <w:rFonts w:ascii="Arial" w:hAnsi="Arial" w:cs="Arial"/>
                <w:noProof/>
                <w:webHidden/>
              </w:rPr>
              <w:instrText xml:space="preserve"> PAGEREF _Toc132625416 \h </w:instrText>
            </w:r>
            <w:r w:rsidR="00C050F4" w:rsidRPr="00AC189C">
              <w:rPr>
                <w:rFonts w:ascii="Arial" w:hAnsi="Arial" w:cs="Arial"/>
                <w:noProof/>
                <w:webHidden/>
              </w:rPr>
            </w:r>
            <w:r w:rsidR="00C050F4" w:rsidRPr="00AC189C">
              <w:rPr>
                <w:rFonts w:ascii="Arial" w:hAnsi="Arial" w:cs="Arial"/>
                <w:noProof/>
                <w:webHidden/>
              </w:rPr>
              <w:fldChar w:fldCharType="separate"/>
            </w:r>
            <w:r w:rsidR="000423C1">
              <w:rPr>
                <w:rFonts w:ascii="Arial" w:hAnsi="Arial" w:cs="Arial"/>
                <w:noProof/>
                <w:webHidden/>
              </w:rPr>
              <w:t>53</w:t>
            </w:r>
            <w:r w:rsidR="00C050F4" w:rsidRPr="00AC189C">
              <w:rPr>
                <w:rFonts w:ascii="Arial" w:hAnsi="Arial" w:cs="Arial"/>
                <w:noProof/>
                <w:webHidden/>
              </w:rPr>
              <w:fldChar w:fldCharType="end"/>
            </w:r>
          </w:hyperlink>
        </w:p>
        <w:p w14:paraId="5A603043" w14:textId="3C6B8ABD" w:rsidR="00C050F4" w:rsidRPr="00AC189C" w:rsidRDefault="00000000">
          <w:pPr>
            <w:pStyle w:val="Spistreci2"/>
            <w:tabs>
              <w:tab w:val="right" w:leader="dot" w:pos="9060"/>
            </w:tabs>
            <w:rPr>
              <w:rFonts w:ascii="Arial" w:eastAsiaTheme="minorEastAsia" w:hAnsi="Arial" w:cs="Arial"/>
              <w:b w:val="0"/>
              <w:bCs w:val="0"/>
              <w:noProof/>
              <w:sz w:val="22"/>
              <w:szCs w:val="22"/>
              <w:lang w:eastAsia="pl-PL"/>
            </w:rPr>
          </w:pPr>
          <w:hyperlink w:anchor="_Toc132625417" w:history="1">
            <w:r w:rsidR="00C050F4" w:rsidRPr="00AC189C">
              <w:rPr>
                <w:rStyle w:val="Hipercze"/>
                <w:rFonts w:ascii="Arial" w:eastAsiaTheme="majorEastAsia" w:hAnsi="Arial" w:cs="Arial"/>
                <w:noProof/>
              </w:rPr>
              <w:t>9.       Zasady oceny realizacji programu opieki nad zabytkami</w:t>
            </w:r>
            <w:r w:rsidR="00C050F4" w:rsidRPr="00AC189C">
              <w:rPr>
                <w:rFonts w:ascii="Arial" w:hAnsi="Arial" w:cs="Arial"/>
                <w:noProof/>
                <w:webHidden/>
              </w:rPr>
              <w:tab/>
            </w:r>
            <w:r w:rsidR="00C050F4" w:rsidRPr="00AC189C">
              <w:rPr>
                <w:rFonts w:ascii="Arial" w:hAnsi="Arial" w:cs="Arial"/>
                <w:noProof/>
                <w:webHidden/>
              </w:rPr>
              <w:fldChar w:fldCharType="begin"/>
            </w:r>
            <w:r w:rsidR="00C050F4" w:rsidRPr="00AC189C">
              <w:rPr>
                <w:rFonts w:ascii="Arial" w:hAnsi="Arial" w:cs="Arial"/>
                <w:noProof/>
                <w:webHidden/>
              </w:rPr>
              <w:instrText xml:space="preserve"> PAGEREF _Toc132625417 \h </w:instrText>
            </w:r>
            <w:r w:rsidR="00C050F4" w:rsidRPr="00AC189C">
              <w:rPr>
                <w:rFonts w:ascii="Arial" w:hAnsi="Arial" w:cs="Arial"/>
                <w:noProof/>
                <w:webHidden/>
              </w:rPr>
            </w:r>
            <w:r w:rsidR="00C050F4" w:rsidRPr="00AC189C">
              <w:rPr>
                <w:rFonts w:ascii="Arial" w:hAnsi="Arial" w:cs="Arial"/>
                <w:noProof/>
                <w:webHidden/>
              </w:rPr>
              <w:fldChar w:fldCharType="separate"/>
            </w:r>
            <w:r w:rsidR="000423C1">
              <w:rPr>
                <w:rFonts w:ascii="Arial" w:hAnsi="Arial" w:cs="Arial"/>
                <w:noProof/>
                <w:webHidden/>
              </w:rPr>
              <w:t>53</w:t>
            </w:r>
            <w:r w:rsidR="00C050F4" w:rsidRPr="00AC189C">
              <w:rPr>
                <w:rFonts w:ascii="Arial" w:hAnsi="Arial" w:cs="Arial"/>
                <w:noProof/>
                <w:webHidden/>
              </w:rPr>
              <w:fldChar w:fldCharType="end"/>
            </w:r>
          </w:hyperlink>
        </w:p>
        <w:p w14:paraId="37285740" w14:textId="5DEED8B3" w:rsidR="00C050F4" w:rsidRPr="00AC189C" w:rsidRDefault="00000000">
          <w:pPr>
            <w:pStyle w:val="Spistreci2"/>
            <w:tabs>
              <w:tab w:val="left" w:pos="660"/>
              <w:tab w:val="right" w:leader="dot" w:pos="9060"/>
            </w:tabs>
            <w:rPr>
              <w:rFonts w:ascii="Arial" w:eastAsiaTheme="minorEastAsia" w:hAnsi="Arial" w:cs="Arial"/>
              <w:b w:val="0"/>
              <w:bCs w:val="0"/>
              <w:noProof/>
              <w:sz w:val="22"/>
              <w:szCs w:val="22"/>
              <w:lang w:eastAsia="pl-PL"/>
            </w:rPr>
          </w:pPr>
          <w:hyperlink w:anchor="_Toc132625418" w:history="1">
            <w:r w:rsidR="00C050F4" w:rsidRPr="00AC189C">
              <w:rPr>
                <w:rStyle w:val="Hipercze"/>
                <w:rFonts w:ascii="Arial" w:eastAsiaTheme="majorEastAsia" w:hAnsi="Arial" w:cs="Arial"/>
                <w:noProof/>
              </w:rPr>
              <w:t>10.</w:t>
            </w:r>
            <w:r w:rsidR="00C050F4" w:rsidRPr="00AC189C">
              <w:rPr>
                <w:rFonts w:ascii="Arial" w:eastAsiaTheme="minorEastAsia" w:hAnsi="Arial" w:cs="Arial"/>
                <w:b w:val="0"/>
                <w:bCs w:val="0"/>
                <w:noProof/>
                <w:sz w:val="22"/>
                <w:szCs w:val="22"/>
                <w:lang w:eastAsia="pl-PL"/>
              </w:rPr>
              <w:tab/>
            </w:r>
            <w:r w:rsidR="00C050F4" w:rsidRPr="00AC189C">
              <w:rPr>
                <w:rStyle w:val="Hipercze"/>
                <w:rFonts w:ascii="Arial" w:eastAsiaTheme="majorEastAsia" w:hAnsi="Arial" w:cs="Arial"/>
                <w:noProof/>
              </w:rPr>
              <w:t>Źródła finansowania programu opieki nad zabytkami</w:t>
            </w:r>
            <w:r w:rsidR="00C050F4" w:rsidRPr="00AC189C">
              <w:rPr>
                <w:rFonts w:ascii="Arial" w:hAnsi="Arial" w:cs="Arial"/>
                <w:noProof/>
                <w:webHidden/>
              </w:rPr>
              <w:tab/>
            </w:r>
            <w:r w:rsidR="00C050F4" w:rsidRPr="00AC189C">
              <w:rPr>
                <w:rFonts w:ascii="Arial" w:hAnsi="Arial" w:cs="Arial"/>
                <w:noProof/>
                <w:webHidden/>
              </w:rPr>
              <w:fldChar w:fldCharType="begin"/>
            </w:r>
            <w:r w:rsidR="00C050F4" w:rsidRPr="00AC189C">
              <w:rPr>
                <w:rFonts w:ascii="Arial" w:hAnsi="Arial" w:cs="Arial"/>
                <w:noProof/>
                <w:webHidden/>
              </w:rPr>
              <w:instrText xml:space="preserve"> PAGEREF _Toc132625418 \h </w:instrText>
            </w:r>
            <w:r w:rsidR="00C050F4" w:rsidRPr="00AC189C">
              <w:rPr>
                <w:rFonts w:ascii="Arial" w:hAnsi="Arial" w:cs="Arial"/>
                <w:noProof/>
                <w:webHidden/>
              </w:rPr>
            </w:r>
            <w:r w:rsidR="00C050F4" w:rsidRPr="00AC189C">
              <w:rPr>
                <w:rFonts w:ascii="Arial" w:hAnsi="Arial" w:cs="Arial"/>
                <w:noProof/>
                <w:webHidden/>
              </w:rPr>
              <w:fldChar w:fldCharType="separate"/>
            </w:r>
            <w:r w:rsidR="000423C1">
              <w:rPr>
                <w:rFonts w:ascii="Arial" w:hAnsi="Arial" w:cs="Arial"/>
                <w:noProof/>
                <w:webHidden/>
              </w:rPr>
              <w:t>54</w:t>
            </w:r>
            <w:r w:rsidR="00C050F4" w:rsidRPr="00AC189C">
              <w:rPr>
                <w:rFonts w:ascii="Arial" w:hAnsi="Arial" w:cs="Arial"/>
                <w:noProof/>
                <w:webHidden/>
              </w:rPr>
              <w:fldChar w:fldCharType="end"/>
            </w:r>
          </w:hyperlink>
        </w:p>
        <w:p w14:paraId="21A81515" w14:textId="1DF91DF7" w:rsidR="00C050F4" w:rsidRPr="00AC189C" w:rsidRDefault="00000000">
          <w:pPr>
            <w:pStyle w:val="Spistreci2"/>
            <w:tabs>
              <w:tab w:val="left" w:pos="660"/>
              <w:tab w:val="right" w:leader="dot" w:pos="9060"/>
            </w:tabs>
            <w:rPr>
              <w:rFonts w:ascii="Arial" w:eastAsiaTheme="minorEastAsia" w:hAnsi="Arial" w:cs="Arial"/>
              <w:b w:val="0"/>
              <w:bCs w:val="0"/>
              <w:noProof/>
              <w:sz w:val="22"/>
              <w:szCs w:val="22"/>
              <w:lang w:eastAsia="pl-PL"/>
            </w:rPr>
          </w:pPr>
          <w:hyperlink w:anchor="_Toc132625419" w:history="1">
            <w:r w:rsidR="00C050F4" w:rsidRPr="00AC189C">
              <w:rPr>
                <w:rStyle w:val="Hipercze"/>
                <w:rFonts w:ascii="Arial" w:eastAsiaTheme="majorEastAsia" w:hAnsi="Arial" w:cs="Arial"/>
                <w:noProof/>
              </w:rPr>
              <w:t>11.</w:t>
            </w:r>
            <w:r w:rsidR="00C050F4" w:rsidRPr="00AC189C">
              <w:rPr>
                <w:rFonts w:ascii="Arial" w:eastAsiaTheme="minorEastAsia" w:hAnsi="Arial" w:cs="Arial"/>
                <w:b w:val="0"/>
                <w:bCs w:val="0"/>
                <w:noProof/>
                <w:sz w:val="22"/>
                <w:szCs w:val="22"/>
                <w:lang w:eastAsia="pl-PL"/>
              </w:rPr>
              <w:tab/>
            </w:r>
            <w:r w:rsidR="00C050F4" w:rsidRPr="00AC189C">
              <w:rPr>
                <w:rStyle w:val="Hipercze"/>
                <w:rFonts w:ascii="Arial" w:eastAsiaTheme="majorEastAsia" w:hAnsi="Arial" w:cs="Arial"/>
                <w:noProof/>
              </w:rPr>
              <w:t>Realizacja i finansowanie przez gminę zadań  z zakresu ochrony zabytków</w:t>
            </w:r>
            <w:r w:rsidR="00C050F4" w:rsidRPr="00AC189C">
              <w:rPr>
                <w:rFonts w:ascii="Arial" w:hAnsi="Arial" w:cs="Arial"/>
                <w:noProof/>
                <w:webHidden/>
              </w:rPr>
              <w:tab/>
            </w:r>
            <w:r w:rsidR="00C050F4" w:rsidRPr="00AC189C">
              <w:rPr>
                <w:rFonts w:ascii="Arial" w:hAnsi="Arial" w:cs="Arial"/>
                <w:noProof/>
                <w:webHidden/>
              </w:rPr>
              <w:fldChar w:fldCharType="begin"/>
            </w:r>
            <w:r w:rsidR="00C050F4" w:rsidRPr="00AC189C">
              <w:rPr>
                <w:rFonts w:ascii="Arial" w:hAnsi="Arial" w:cs="Arial"/>
                <w:noProof/>
                <w:webHidden/>
              </w:rPr>
              <w:instrText xml:space="preserve"> PAGEREF _Toc132625419 \h </w:instrText>
            </w:r>
            <w:r w:rsidR="00C050F4" w:rsidRPr="00AC189C">
              <w:rPr>
                <w:rFonts w:ascii="Arial" w:hAnsi="Arial" w:cs="Arial"/>
                <w:noProof/>
                <w:webHidden/>
              </w:rPr>
            </w:r>
            <w:r w:rsidR="00C050F4" w:rsidRPr="00AC189C">
              <w:rPr>
                <w:rFonts w:ascii="Arial" w:hAnsi="Arial" w:cs="Arial"/>
                <w:noProof/>
                <w:webHidden/>
              </w:rPr>
              <w:fldChar w:fldCharType="separate"/>
            </w:r>
            <w:r w:rsidR="000423C1">
              <w:rPr>
                <w:rFonts w:ascii="Arial" w:hAnsi="Arial" w:cs="Arial"/>
                <w:noProof/>
                <w:webHidden/>
              </w:rPr>
              <w:t>63</w:t>
            </w:r>
            <w:r w:rsidR="00C050F4" w:rsidRPr="00AC189C">
              <w:rPr>
                <w:rFonts w:ascii="Arial" w:hAnsi="Arial" w:cs="Arial"/>
                <w:noProof/>
                <w:webHidden/>
              </w:rPr>
              <w:fldChar w:fldCharType="end"/>
            </w:r>
          </w:hyperlink>
        </w:p>
        <w:p w14:paraId="483D9082" w14:textId="7420D97B" w:rsidR="00C050F4" w:rsidRPr="00AC189C" w:rsidRDefault="00000000">
          <w:pPr>
            <w:pStyle w:val="Spistreci2"/>
            <w:tabs>
              <w:tab w:val="right" w:leader="dot" w:pos="9060"/>
            </w:tabs>
            <w:rPr>
              <w:rFonts w:ascii="Arial" w:eastAsiaTheme="minorEastAsia" w:hAnsi="Arial" w:cs="Arial"/>
              <w:b w:val="0"/>
              <w:bCs w:val="0"/>
              <w:noProof/>
              <w:sz w:val="22"/>
              <w:szCs w:val="22"/>
              <w:lang w:eastAsia="pl-PL"/>
            </w:rPr>
          </w:pPr>
          <w:hyperlink w:anchor="_Toc132625420" w:history="1">
            <w:r w:rsidR="00C050F4" w:rsidRPr="00AC189C">
              <w:rPr>
                <w:rStyle w:val="Hipercze"/>
                <w:rFonts w:ascii="Arial" w:eastAsiaTheme="majorEastAsia" w:hAnsi="Arial" w:cs="Arial"/>
                <w:noProof/>
              </w:rPr>
              <w:t>Załącznik nr I – Wykaz stanowisk archeologicznych  w gminnej ewidencji zabytków</w:t>
            </w:r>
            <w:r w:rsidR="00C050F4" w:rsidRPr="00AC189C">
              <w:rPr>
                <w:rFonts w:ascii="Arial" w:hAnsi="Arial" w:cs="Arial"/>
                <w:noProof/>
                <w:webHidden/>
              </w:rPr>
              <w:tab/>
            </w:r>
            <w:r w:rsidR="00C050F4" w:rsidRPr="00AC189C">
              <w:rPr>
                <w:rFonts w:ascii="Arial" w:hAnsi="Arial" w:cs="Arial"/>
                <w:noProof/>
                <w:webHidden/>
              </w:rPr>
              <w:fldChar w:fldCharType="begin"/>
            </w:r>
            <w:r w:rsidR="00C050F4" w:rsidRPr="00AC189C">
              <w:rPr>
                <w:rFonts w:ascii="Arial" w:hAnsi="Arial" w:cs="Arial"/>
                <w:noProof/>
                <w:webHidden/>
              </w:rPr>
              <w:instrText xml:space="preserve"> PAGEREF _Toc132625420 \h </w:instrText>
            </w:r>
            <w:r w:rsidR="00C050F4" w:rsidRPr="00AC189C">
              <w:rPr>
                <w:rFonts w:ascii="Arial" w:hAnsi="Arial" w:cs="Arial"/>
                <w:noProof/>
                <w:webHidden/>
              </w:rPr>
            </w:r>
            <w:r w:rsidR="00C050F4" w:rsidRPr="00AC189C">
              <w:rPr>
                <w:rFonts w:ascii="Arial" w:hAnsi="Arial" w:cs="Arial"/>
                <w:noProof/>
                <w:webHidden/>
              </w:rPr>
              <w:fldChar w:fldCharType="separate"/>
            </w:r>
            <w:r w:rsidR="000423C1">
              <w:rPr>
                <w:rFonts w:ascii="Arial" w:hAnsi="Arial" w:cs="Arial"/>
                <w:noProof/>
                <w:webHidden/>
              </w:rPr>
              <w:t>64</w:t>
            </w:r>
            <w:r w:rsidR="00C050F4" w:rsidRPr="00AC189C">
              <w:rPr>
                <w:rFonts w:ascii="Arial" w:hAnsi="Arial" w:cs="Arial"/>
                <w:noProof/>
                <w:webHidden/>
              </w:rPr>
              <w:fldChar w:fldCharType="end"/>
            </w:r>
          </w:hyperlink>
        </w:p>
        <w:p w14:paraId="7CDDA8CF" w14:textId="75C7A361" w:rsidR="00C050F4" w:rsidRPr="00AC189C" w:rsidRDefault="00000000">
          <w:pPr>
            <w:pStyle w:val="Spistreci2"/>
            <w:tabs>
              <w:tab w:val="right" w:leader="dot" w:pos="9060"/>
            </w:tabs>
            <w:rPr>
              <w:rFonts w:ascii="Arial" w:eastAsiaTheme="minorEastAsia" w:hAnsi="Arial" w:cs="Arial"/>
              <w:b w:val="0"/>
              <w:bCs w:val="0"/>
              <w:noProof/>
              <w:sz w:val="22"/>
              <w:szCs w:val="22"/>
              <w:lang w:eastAsia="pl-PL"/>
            </w:rPr>
          </w:pPr>
          <w:hyperlink w:anchor="_Toc132625421" w:history="1">
            <w:r w:rsidR="00C050F4" w:rsidRPr="00AC189C">
              <w:rPr>
                <w:rStyle w:val="Hipercze"/>
                <w:rFonts w:ascii="Arial" w:eastAsiaTheme="majorEastAsia" w:hAnsi="Arial" w:cs="Arial"/>
                <w:noProof/>
              </w:rPr>
              <w:t>Spis tabel</w:t>
            </w:r>
            <w:r w:rsidR="00C050F4" w:rsidRPr="00AC189C">
              <w:rPr>
                <w:rFonts w:ascii="Arial" w:hAnsi="Arial" w:cs="Arial"/>
                <w:noProof/>
                <w:webHidden/>
              </w:rPr>
              <w:tab/>
            </w:r>
            <w:r w:rsidR="00C050F4" w:rsidRPr="00AC189C">
              <w:rPr>
                <w:rFonts w:ascii="Arial" w:hAnsi="Arial" w:cs="Arial"/>
                <w:noProof/>
                <w:webHidden/>
              </w:rPr>
              <w:fldChar w:fldCharType="begin"/>
            </w:r>
            <w:r w:rsidR="00C050F4" w:rsidRPr="00AC189C">
              <w:rPr>
                <w:rFonts w:ascii="Arial" w:hAnsi="Arial" w:cs="Arial"/>
                <w:noProof/>
                <w:webHidden/>
              </w:rPr>
              <w:instrText xml:space="preserve"> PAGEREF _Toc132625421 \h </w:instrText>
            </w:r>
            <w:r w:rsidR="00C050F4" w:rsidRPr="00AC189C">
              <w:rPr>
                <w:rFonts w:ascii="Arial" w:hAnsi="Arial" w:cs="Arial"/>
                <w:noProof/>
                <w:webHidden/>
              </w:rPr>
            </w:r>
            <w:r w:rsidR="00C050F4" w:rsidRPr="00AC189C">
              <w:rPr>
                <w:rFonts w:ascii="Arial" w:hAnsi="Arial" w:cs="Arial"/>
                <w:noProof/>
                <w:webHidden/>
              </w:rPr>
              <w:fldChar w:fldCharType="separate"/>
            </w:r>
            <w:r w:rsidR="000423C1">
              <w:rPr>
                <w:rFonts w:ascii="Arial" w:hAnsi="Arial" w:cs="Arial"/>
                <w:noProof/>
                <w:webHidden/>
              </w:rPr>
              <w:t>75</w:t>
            </w:r>
            <w:r w:rsidR="00C050F4" w:rsidRPr="00AC189C">
              <w:rPr>
                <w:rFonts w:ascii="Arial" w:hAnsi="Arial" w:cs="Arial"/>
                <w:noProof/>
                <w:webHidden/>
              </w:rPr>
              <w:fldChar w:fldCharType="end"/>
            </w:r>
          </w:hyperlink>
        </w:p>
        <w:p w14:paraId="5EA20861" w14:textId="0493207D" w:rsidR="00C050F4" w:rsidRPr="00AC189C" w:rsidRDefault="00000000">
          <w:pPr>
            <w:pStyle w:val="Spistreci2"/>
            <w:tabs>
              <w:tab w:val="right" w:leader="dot" w:pos="9060"/>
            </w:tabs>
            <w:rPr>
              <w:rFonts w:ascii="Arial" w:eastAsiaTheme="minorEastAsia" w:hAnsi="Arial" w:cs="Arial"/>
              <w:b w:val="0"/>
              <w:bCs w:val="0"/>
              <w:noProof/>
              <w:sz w:val="22"/>
              <w:szCs w:val="22"/>
              <w:lang w:eastAsia="pl-PL"/>
            </w:rPr>
          </w:pPr>
          <w:hyperlink w:anchor="_Toc132625422" w:history="1">
            <w:r w:rsidR="00C050F4" w:rsidRPr="00AC189C">
              <w:rPr>
                <w:rStyle w:val="Hipercze"/>
                <w:rFonts w:ascii="Arial" w:eastAsiaTheme="majorEastAsia" w:hAnsi="Arial" w:cs="Arial"/>
                <w:noProof/>
              </w:rPr>
              <w:t>Spis fotografii</w:t>
            </w:r>
            <w:r w:rsidR="00C050F4" w:rsidRPr="00AC189C">
              <w:rPr>
                <w:rFonts w:ascii="Arial" w:hAnsi="Arial" w:cs="Arial"/>
                <w:noProof/>
                <w:webHidden/>
              </w:rPr>
              <w:tab/>
            </w:r>
            <w:r w:rsidR="00C050F4" w:rsidRPr="00AC189C">
              <w:rPr>
                <w:rFonts w:ascii="Arial" w:hAnsi="Arial" w:cs="Arial"/>
                <w:noProof/>
                <w:webHidden/>
              </w:rPr>
              <w:fldChar w:fldCharType="begin"/>
            </w:r>
            <w:r w:rsidR="00C050F4" w:rsidRPr="00AC189C">
              <w:rPr>
                <w:rFonts w:ascii="Arial" w:hAnsi="Arial" w:cs="Arial"/>
                <w:noProof/>
                <w:webHidden/>
              </w:rPr>
              <w:instrText xml:space="preserve"> PAGEREF _Toc132625422 \h </w:instrText>
            </w:r>
            <w:r w:rsidR="00C050F4" w:rsidRPr="00AC189C">
              <w:rPr>
                <w:rFonts w:ascii="Arial" w:hAnsi="Arial" w:cs="Arial"/>
                <w:noProof/>
                <w:webHidden/>
              </w:rPr>
            </w:r>
            <w:r w:rsidR="00C050F4" w:rsidRPr="00AC189C">
              <w:rPr>
                <w:rFonts w:ascii="Arial" w:hAnsi="Arial" w:cs="Arial"/>
                <w:noProof/>
                <w:webHidden/>
              </w:rPr>
              <w:fldChar w:fldCharType="separate"/>
            </w:r>
            <w:r w:rsidR="000423C1">
              <w:rPr>
                <w:rFonts w:ascii="Arial" w:hAnsi="Arial" w:cs="Arial"/>
                <w:noProof/>
                <w:webHidden/>
              </w:rPr>
              <w:t>75</w:t>
            </w:r>
            <w:r w:rsidR="00C050F4" w:rsidRPr="00AC189C">
              <w:rPr>
                <w:rFonts w:ascii="Arial" w:hAnsi="Arial" w:cs="Arial"/>
                <w:noProof/>
                <w:webHidden/>
              </w:rPr>
              <w:fldChar w:fldCharType="end"/>
            </w:r>
          </w:hyperlink>
        </w:p>
        <w:p w14:paraId="6034C698" w14:textId="092862C2" w:rsidR="0066712E" w:rsidRPr="00FF5F50" w:rsidRDefault="004563CD" w:rsidP="00D60A91">
          <w:pPr>
            <w:rPr>
              <w:i/>
              <w:iCs/>
            </w:rPr>
          </w:pPr>
          <w:r w:rsidRPr="00FF5F50">
            <w:rPr>
              <w:rFonts w:ascii="Arial" w:hAnsi="Arial" w:cs="Arial"/>
              <w:i/>
              <w:iCs/>
              <w:sz w:val="20"/>
              <w:szCs w:val="20"/>
            </w:rPr>
            <w:fldChar w:fldCharType="end"/>
          </w:r>
        </w:p>
        <w:p w14:paraId="7EBFB35D" w14:textId="77777777" w:rsidR="0066712E" w:rsidRDefault="0066712E" w:rsidP="00D60A91"/>
        <w:p w14:paraId="0931DB7D" w14:textId="77777777" w:rsidR="0066712E" w:rsidRDefault="0066712E" w:rsidP="00D60A91"/>
        <w:p w14:paraId="0DFDC567" w14:textId="77777777" w:rsidR="0066712E" w:rsidRDefault="0066712E" w:rsidP="00D60A91"/>
        <w:p w14:paraId="76A7E162" w14:textId="2865C476" w:rsidR="0066712E" w:rsidRDefault="0066712E" w:rsidP="00D60A91"/>
        <w:p w14:paraId="632E9F79" w14:textId="0EA8D3E4" w:rsidR="00446940" w:rsidRDefault="00446940" w:rsidP="00D60A91"/>
        <w:p w14:paraId="7DD59569" w14:textId="05D1D735" w:rsidR="00446940" w:rsidRDefault="00446940" w:rsidP="00D60A91"/>
        <w:p w14:paraId="5E39BBAF" w14:textId="67E20196" w:rsidR="00446940" w:rsidRDefault="00446940" w:rsidP="00D60A91"/>
        <w:p w14:paraId="6463CF9A" w14:textId="6420274D" w:rsidR="00446940" w:rsidRDefault="00446940" w:rsidP="00D60A91"/>
        <w:p w14:paraId="4090A571" w14:textId="0827AC2F" w:rsidR="00446940" w:rsidRDefault="00446940" w:rsidP="00D60A91"/>
        <w:p w14:paraId="7505292A" w14:textId="620922E5" w:rsidR="00446940" w:rsidRDefault="00446940" w:rsidP="00D60A91"/>
        <w:p w14:paraId="138CA81A" w14:textId="1619990E" w:rsidR="00446940" w:rsidRDefault="00446940" w:rsidP="00D60A91"/>
        <w:p w14:paraId="6F117CFC" w14:textId="0CF4B3A8" w:rsidR="00446940" w:rsidRDefault="00446940" w:rsidP="00D60A91"/>
        <w:p w14:paraId="229CDAEC" w14:textId="76874D9F" w:rsidR="00446940" w:rsidRDefault="00446940" w:rsidP="00D60A91"/>
        <w:p w14:paraId="3FB9CE50" w14:textId="562CAF26" w:rsidR="00446940" w:rsidRDefault="00446940" w:rsidP="00D60A91"/>
        <w:p w14:paraId="0B4827B7" w14:textId="6A2841F6" w:rsidR="00446940" w:rsidRDefault="00446940" w:rsidP="00D60A91"/>
        <w:p w14:paraId="25777A32" w14:textId="7397A55B" w:rsidR="00446940" w:rsidRDefault="00446940" w:rsidP="00D60A91"/>
        <w:p w14:paraId="0DB0E3DD" w14:textId="77777777" w:rsidR="007F5C98" w:rsidRDefault="007F5C98" w:rsidP="00D60A91"/>
        <w:p w14:paraId="3DDA9D2D" w14:textId="77777777" w:rsidR="00AC189C" w:rsidRDefault="00AC189C" w:rsidP="00D60A91"/>
        <w:p w14:paraId="0EBC20C9" w14:textId="2F6B2E43" w:rsidR="004A19ED" w:rsidRPr="00D60A91" w:rsidRDefault="00000000" w:rsidP="00D60A91"/>
      </w:sdtContent>
    </w:sdt>
    <w:p w14:paraId="27298C2A" w14:textId="4E2E9251" w:rsidR="008E6D26" w:rsidRPr="00257248" w:rsidRDefault="0031789C" w:rsidP="00ED5ACF">
      <w:pPr>
        <w:pStyle w:val="Dziay"/>
        <w:numPr>
          <w:ilvl w:val="0"/>
          <w:numId w:val="4"/>
        </w:numPr>
      </w:pPr>
      <w:bookmarkStart w:id="26" w:name="_Toc70405646"/>
      <w:bookmarkStart w:id="27" w:name="_Toc77581347"/>
      <w:bookmarkStart w:id="28" w:name="_Toc132625394"/>
      <w:r w:rsidRPr="00257248">
        <w:lastRenderedPageBreak/>
        <w:t>Wstęp</w:t>
      </w:r>
      <w:bookmarkEnd w:id="26"/>
      <w:bookmarkEnd w:id="27"/>
      <w:bookmarkEnd w:id="28"/>
    </w:p>
    <w:p w14:paraId="28C1BD2C" w14:textId="5420B8F9" w:rsidR="0031789C" w:rsidRPr="000677CB" w:rsidRDefault="0031789C" w:rsidP="001077B0">
      <w:pPr>
        <w:rPr>
          <w:rFonts w:ascii="Arial" w:hAnsi="Arial" w:cs="Arial"/>
          <w:sz w:val="20"/>
        </w:rPr>
      </w:pPr>
      <w:r w:rsidRPr="000677CB">
        <w:rPr>
          <w:rFonts w:ascii="Arial" w:hAnsi="Arial" w:cs="Arial"/>
          <w:sz w:val="20"/>
        </w:rPr>
        <w:t>Zgodnie z art. 87 ustawy z dnia 23 lipca 2003 r. o ochronie zabytków i opiece nad zabytkami (</w:t>
      </w:r>
      <w:bookmarkStart w:id="29" w:name="_Hlk69989133"/>
      <w:r w:rsidR="00C16CEC" w:rsidRPr="00C16CEC">
        <w:rPr>
          <w:rFonts w:ascii="Arial" w:hAnsi="Arial" w:cs="Arial"/>
          <w:sz w:val="20"/>
        </w:rPr>
        <w:t>Dz.U. 2022 poz. 840</w:t>
      </w:r>
      <w:r w:rsidR="00342F6F" w:rsidRPr="000677CB">
        <w:rPr>
          <w:rFonts w:ascii="Arial" w:hAnsi="Arial" w:cs="Arial"/>
          <w:sz w:val="20"/>
        </w:rPr>
        <w:t xml:space="preserve"> </w:t>
      </w:r>
      <w:bookmarkEnd w:id="29"/>
      <w:r w:rsidR="001077B0" w:rsidRPr="000677CB">
        <w:rPr>
          <w:rFonts w:ascii="Arial" w:hAnsi="Arial" w:cs="Arial"/>
          <w:sz w:val="20"/>
        </w:rPr>
        <w:t xml:space="preserve">z </w:t>
      </w:r>
      <w:proofErr w:type="spellStart"/>
      <w:r w:rsidR="004630B5" w:rsidRPr="000677CB">
        <w:rPr>
          <w:rFonts w:ascii="Arial" w:hAnsi="Arial" w:cs="Arial"/>
          <w:sz w:val="20"/>
        </w:rPr>
        <w:t>późn</w:t>
      </w:r>
      <w:proofErr w:type="spellEnd"/>
      <w:r w:rsidR="001077B0" w:rsidRPr="000677CB">
        <w:rPr>
          <w:rFonts w:ascii="Arial" w:hAnsi="Arial" w:cs="Arial"/>
          <w:sz w:val="20"/>
        </w:rPr>
        <w:t>. zm.</w:t>
      </w:r>
      <w:r w:rsidR="00A848A0" w:rsidRPr="000677CB">
        <w:rPr>
          <w:rFonts w:ascii="Arial" w:hAnsi="Arial" w:cs="Arial"/>
          <w:sz w:val="20"/>
        </w:rPr>
        <w:t>)</w:t>
      </w:r>
      <w:r w:rsidRPr="000677CB">
        <w:rPr>
          <w:rFonts w:ascii="Arial" w:hAnsi="Arial" w:cs="Arial"/>
          <w:sz w:val="20"/>
        </w:rPr>
        <w:t xml:space="preserve"> </w:t>
      </w:r>
      <w:r w:rsidR="006231C8">
        <w:rPr>
          <w:rFonts w:ascii="Arial" w:hAnsi="Arial" w:cs="Arial"/>
          <w:sz w:val="20"/>
        </w:rPr>
        <w:t>gmina</w:t>
      </w:r>
      <w:r w:rsidRPr="000677CB">
        <w:rPr>
          <w:rFonts w:ascii="Arial" w:hAnsi="Arial" w:cs="Arial"/>
          <w:sz w:val="20"/>
        </w:rPr>
        <w:t xml:space="preserve"> ma obowiązek sporządzić gminny program opieki nad zabytkami. Program ten jest dokumentem polityki administracyjnej w zakresie podejmowanych działań dotyczących inicjowania, wspierania i koordynowania prac z dziedziny ochrony zabytków i krajobrazu kulturowego oraz upowszechniania i promowania dziedzictwa kulturowego. Działania te określone są w odniesieniu do </w:t>
      </w:r>
      <w:r w:rsidR="006231C8">
        <w:rPr>
          <w:rFonts w:ascii="Arial" w:hAnsi="Arial" w:cs="Arial"/>
          <w:sz w:val="20"/>
        </w:rPr>
        <w:t>całej gminy</w:t>
      </w:r>
      <w:r w:rsidR="001A6954" w:rsidRPr="000677CB">
        <w:rPr>
          <w:rFonts w:ascii="Arial" w:hAnsi="Arial" w:cs="Arial"/>
          <w:sz w:val="20"/>
        </w:rPr>
        <w:t>, jako</w:t>
      </w:r>
      <w:r w:rsidRPr="000677CB">
        <w:rPr>
          <w:rFonts w:ascii="Arial" w:hAnsi="Arial" w:cs="Arial"/>
          <w:sz w:val="20"/>
        </w:rPr>
        <w:t xml:space="preserve"> jednostki podziału administracyjnego. </w:t>
      </w:r>
      <w:r w:rsidR="00B902A3" w:rsidRPr="000677CB">
        <w:rPr>
          <w:rFonts w:ascii="Arial" w:hAnsi="Arial" w:cs="Arial"/>
          <w:sz w:val="20"/>
        </w:rPr>
        <w:t>Dotyczą</w:t>
      </w:r>
      <w:r w:rsidRPr="000677CB">
        <w:rPr>
          <w:rFonts w:ascii="Arial" w:hAnsi="Arial" w:cs="Arial"/>
          <w:sz w:val="20"/>
        </w:rPr>
        <w:t xml:space="preserve"> nie tylko właścicieli </w:t>
      </w:r>
      <w:r w:rsidR="004E579D">
        <w:rPr>
          <w:rFonts w:ascii="Arial" w:hAnsi="Arial" w:cs="Arial"/>
          <w:sz w:val="20"/>
        </w:rPr>
        <w:br/>
      </w:r>
      <w:r w:rsidRPr="000677CB">
        <w:rPr>
          <w:rFonts w:ascii="Arial" w:hAnsi="Arial" w:cs="Arial"/>
          <w:sz w:val="20"/>
        </w:rPr>
        <w:t xml:space="preserve">i użytkowników obszarów i obiektów zabytkowych, ale </w:t>
      </w:r>
      <w:r w:rsidR="003D1E43" w:rsidRPr="000677CB">
        <w:rPr>
          <w:rFonts w:ascii="Arial" w:hAnsi="Arial" w:cs="Arial"/>
          <w:sz w:val="20"/>
        </w:rPr>
        <w:t>również wszystkich mieszkańców.</w:t>
      </w:r>
      <w:r w:rsidR="00B902A3" w:rsidRPr="000677CB">
        <w:rPr>
          <w:rFonts w:ascii="Arial" w:hAnsi="Arial" w:cs="Arial"/>
          <w:sz w:val="20"/>
        </w:rPr>
        <w:t xml:space="preserve"> Głównym beneficjentem realizacji programu jest społeczność lokalna, a</w:t>
      </w:r>
      <w:r w:rsidR="003D1E43" w:rsidRPr="000677CB">
        <w:rPr>
          <w:rFonts w:ascii="Arial" w:hAnsi="Arial" w:cs="Arial"/>
          <w:sz w:val="20"/>
        </w:rPr>
        <w:t xml:space="preserve"> </w:t>
      </w:r>
      <w:r w:rsidR="00B902A3" w:rsidRPr="000677CB">
        <w:rPr>
          <w:rFonts w:ascii="Arial" w:hAnsi="Arial" w:cs="Arial"/>
          <w:sz w:val="20"/>
        </w:rPr>
        <w:t>r</w:t>
      </w:r>
      <w:r w:rsidRPr="000677CB">
        <w:rPr>
          <w:rFonts w:ascii="Arial" w:hAnsi="Arial" w:cs="Arial"/>
          <w:sz w:val="20"/>
        </w:rPr>
        <w:t xml:space="preserve">olą programu jest wzbudzenie </w:t>
      </w:r>
      <w:r w:rsidR="004E579D">
        <w:rPr>
          <w:rFonts w:ascii="Arial" w:hAnsi="Arial" w:cs="Arial"/>
          <w:sz w:val="20"/>
        </w:rPr>
        <w:br/>
      </w:r>
      <w:r w:rsidRPr="000677CB">
        <w:rPr>
          <w:rFonts w:ascii="Arial" w:hAnsi="Arial" w:cs="Arial"/>
          <w:sz w:val="20"/>
        </w:rPr>
        <w:t xml:space="preserve">w lokalnej społeczności świadomości wspólnoty </w:t>
      </w:r>
      <w:r w:rsidR="00571D36" w:rsidRPr="000677CB">
        <w:rPr>
          <w:rFonts w:ascii="Arial" w:hAnsi="Arial" w:cs="Arial"/>
          <w:sz w:val="20"/>
        </w:rPr>
        <w:t>kulturowej poprzez</w:t>
      </w:r>
      <w:r w:rsidRPr="000677CB">
        <w:rPr>
          <w:rFonts w:ascii="Arial" w:hAnsi="Arial" w:cs="Arial"/>
          <w:sz w:val="20"/>
        </w:rPr>
        <w:t xml:space="preserve"> uświadamianie mieszkańcom znaczenia lokalnych wartości kulturowych.</w:t>
      </w:r>
    </w:p>
    <w:p w14:paraId="2B82F9A2" w14:textId="18F9AF90" w:rsidR="0031789C" w:rsidRPr="000677CB" w:rsidRDefault="0031789C" w:rsidP="0031789C">
      <w:pPr>
        <w:rPr>
          <w:rFonts w:ascii="Arial" w:hAnsi="Arial" w:cs="Arial"/>
          <w:sz w:val="20"/>
        </w:rPr>
      </w:pPr>
      <w:r w:rsidRPr="000677CB">
        <w:rPr>
          <w:rFonts w:ascii="Arial" w:hAnsi="Arial" w:cs="Arial"/>
          <w:sz w:val="20"/>
        </w:rPr>
        <w:t xml:space="preserve">Program określa kierunki działań w zakresie opieki nad zabytkami: wskazuje konieczne do wykonania zadania i sugeruje sposoby ich realizacji poprzez określenie podstawowych działań organizacyjnych, finansowych, promocyjnych i ochronnych. Istotnym celem programu jest dążenie do osiągnięcia odczuwalnej i akceptowanej społecznie poprawy w zakresie stanu zachowania i utrzymania obiektów zabytkowych znajdujących się na terenie </w:t>
      </w:r>
      <w:r w:rsidR="006231C8">
        <w:rPr>
          <w:rFonts w:ascii="Arial" w:hAnsi="Arial" w:cs="Arial"/>
          <w:sz w:val="20"/>
        </w:rPr>
        <w:t>gminy</w:t>
      </w:r>
      <w:r w:rsidRPr="000677CB">
        <w:rPr>
          <w:rFonts w:ascii="Arial" w:hAnsi="Arial" w:cs="Arial"/>
          <w:sz w:val="20"/>
        </w:rPr>
        <w:t xml:space="preserve">. Aby program mógł być w pełni realizowany, ważne jest zaangażowanie mieszkańców w opiekę nad zabytkami, za które odpowiedzialne będą władze </w:t>
      </w:r>
      <w:r w:rsidR="006231C8">
        <w:rPr>
          <w:rFonts w:ascii="Arial" w:hAnsi="Arial" w:cs="Arial"/>
          <w:sz w:val="20"/>
        </w:rPr>
        <w:t xml:space="preserve">gminy. </w:t>
      </w:r>
      <w:r w:rsidR="00D25265">
        <w:rPr>
          <w:rFonts w:ascii="Arial" w:hAnsi="Arial" w:cs="Arial"/>
          <w:sz w:val="20"/>
        </w:rPr>
        <w:t xml:space="preserve"> </w:t>
      </w:r>
    </w:p>
    <w:p w14:paraId="39EFDD2D" w14:textId="0FAF2C34" w:rsidR="003D1E43" w:rsidRPr="000677CB" w:rsidRDefault="003D1E43" w:rsidP="0031789C">
      <w:pPr>
        <w:rPr>
          <w:rFonts w:ascii="Arial" w:hAnsi="Arial" w:cs="Arial"/>
          <w:sz w:val="20"/>
        </w:rPr>
      </w:pPr>
      <w:r w:rsidRPr="000677CB">
        <w:rPr>
          <w:rFonts w:ascii="Arial" w:hAnsi="Arial" w:cs="Arial"/>
          <w:sz w:val="20"/>
        </w:rPr>
        <w:t xml:space="preserve">Program powinien pomóc w aktywnym zarządzaniu zasobem stanowiącym dziedzictwo kulturowe </w:t>
      </w:r>
      <w:r w:rsidR="006231C8">
        <w:rPr>
          <w:rFonts w:ascii="Arial" w:hAnsi="Arial" w:cs="Arial"/>
          <w:sz w:val="20"/>
        </w:rPr>
        <w:t>gminy.</w:t>
      </w:r>
      <w:r w:rsidRPr="000677CB">
        <w:rPr>
          <w:rFonts w:ascii="Arial" w:hAnsi="Arial" w:cs="Arial"/>
          <w:sz w:val="20"/>
        </w:rPr>
        <w:t xml:space="preserve"> Współpraca środowisk samorządowych, konserwatorskich i lokalnych przy realizacji programu przynieść powinna wszystkim stronom wymierne korzyści: zachowanie dziedzictwa kulturowego dla przyszłych pokoleń, polepszenie stanu obiektów zabytkowych, zwiększenie atrakcyjności przestrzeni publicznych,</w:t>
      </w:r>
      <w:r w:rsidR="00B902A3" w:rsidRPr="000677CB">
        <w:rPr>
          <w:rFonts w:ascii="Arial" w:hAnsi="Arial" w:cs="Arial"/>
          <w:sz w:val="20"/>
        </w:rPr>
        <w:t xml:space="preserve"> ostatecznie prowadząc do wzrostu rozwoju społeczno-gospodarczego</w:t>
      </w:r>
      <w:r w:rsidRPr="000677CB">
        <w:rPr>
          <w:rFonts w:ascii="Arial" w:hAnsi="Arial" w:cs="Arial"/>
          <w:sz w:val="20"/>
        </w:rPr>
        <w:t>.</w:t>
      </w:r>
    </w:p>
    <w:p w14:paraId="5D36963E" w14:textId="4D9DE7D1" w:rsidR="00245EE8" w:rsidRDefault="0031789C" w:rsidP="00B33923">
      <w:pPr>
        <w:rPr>
          <w:rFonts w:ascii="Arial" w:hAnsi="Arial" w:cs="Arial"/>
          <w:sz w:val="20"/>
        </w:rPr>
      </w:pPr>
      <w:r w:rsidRPr="000677CB">
        <w:rPr>
          <w:rFonts w:ascii="Arial" w:hAnsi="Arial" w:cs="Arial"/>
          <w:sz w:val="20"/>
        </w:rPr>
        <w:t xml:space="preserve">Gminny program opieki nad zabytkami jest opracowywany na 4 lata. Co 2 lata </w:t>
      </w:r>
      <w:r w:rsidR="00A4417C">
        <w:rPr>
          <w:rFonts w:ascii="Arial" w:hAnsi="Arial" w:cs="Arial"/>
          <w:sz w:val="20"/>
        </w:rPr>
        <w:t>Wójt</w:t>
      </w:r>
      <w:r w:rsidR="00B40CB6">
        <w:rPr>
          <w:rFonts w:ascii="Arial" w:hAnsi="Arial" w:cs="Arial"/>
          <w:sz w:val="20"/>
        </w:rPr>
        <w:t xml:space="preserve"> </w:t>
      </w:r>
      <w:r w:rsidRPr="000677CB">
        <w:rPr>
          <w:rFonts w:ascii="Arial" w:hAnsi="Arial" w:cs="Arial"/>
          <w:sz w:val="20"/>
        </w:rPr>
        <w:t>sporządza sprawozdanie z realizacji programu, któr</w:t>
      </w:r>
      <w:r w:rsidR="00A848A0" w:rsidRPr="000677CB">
        <w:rPr>
          <w:rFonts w:ascii="Arial" w:hAnsi="Arial" w:cs="Arial"/>
          <w:sz w:val="20"/>
        </w:rPr>
        <w:t xml:space="preserve">e przedstawia Radzie </w:t>
      </w:r>
      <w:r w:rsidR="00A4417C">
        <w:rPr>
          <w:rFonts w:ascii="Arial" w:hAnsi="Arial" w:cs="Arial"/>
          <w:sz w:val="20"/>
        </w:rPr>
        <w:t>Gminy.</w:t>
      </w:r>
      <w:r w:rsidRPr="000677CB">
        <w:rPr>
          <w:rFonts w:ascii="Arial" w:hAnsi="Arial" w:cs="Arial"/>
          <w:sz w:val="20"/>
        </w:rPr>
        <w:t xml:space="preserve"> Kolejne sporządzane programy opieki powinny uwzględniać pojawiające się nowe uwarunkowania prawne i administracyjne, zmieniające się warunki społeczne, gospodarcze i kulturowe, nowe kryteria oceny i aktualny stan zachowania zasobu kulturowego oraz prowadzone okresowo oceny efektów wdrażania obowiązującego programu.</w:t>
      </w:r>
      <w:bookmarkEnd w:id="25"/>
    </w:p>
    <w:p w14:paraId="3DD31DA9" w14:textId="11ED7B4D" w:rsidR="00A96FF2" w:rsidRPr="004E579D" w:rsidRDefault="00A96FF2" w:rsidP="00B33923">
      <w:pPr>
        <w:rPr>
          <w:rFonts w:ascii="Arial" w:hAnsi="Arial" w:cs="Arial"/>
          <w:sz w:val="20"/>
        </w:rPr>
      </w:pPr>
      <w:r>
        <w:rPr>
          <w:rFonts w:ascii="Arial" w:hAnsi="Arial" w:cs="Arial"/>
          <w:sz w:val="20"/>
        </w:rPr>
        <w:t xml:space="preserve">Przedmiotowy dokument stanowi aktualizację </w:t>
      </w:r>
      <w:bookmarkStart w:id="30" w:name="_Hlk125491393"/>
      <w:r w:rsidRPr="00A96FF2">
        <w:rPr>
          <w:rFonts w:ascii="Arial" w:hAnsi="Arial" w:cs="Arial"/>
          <w:sz w:val="20"/>
        </w:rPr>
        <w:t>Gminn</w:t>
      </w:r>
      <w:r>
        <w:rPr>
          <w:rFonts w:ascii="Arial" w:hAnsi="Arial" w:cs="Arial"/>
          <w:sz w:val="20"/>
        </w:rPr>
        <w:t>ego</w:t>
      </w:r>
      <w:r w:rsidRPr="00A96FF2">
        <w:rPr>
          <w:rFonts w:ascii="Arial" w:hAnsi="Arial" w:cs="Arial"/>
          <w:sz w:val="20"/>
        </w:rPr>
        <w:t xml:space="preserve"> program</w:t>
      </w:r>
      <w:r>
        <w:rPr>
          <w:rFonts w:ascii="Arial" w:hAnsi="Arial" w:cs="Arial"/>
          <w:sz w:val="20"/>
        </w:rPr>
        <w:t>u</w:t>
      </w:r>
      <w:r w:rsidRPr="00A96FF2">
        <w:rPr>
          <w:rFonts w:ascii="Arial" w:hAnsi="Arial" w:cs="Arial"/>
          <w:sz w:val="20"/>
        </w:rPr>
        <w:t xml:space="preserve"> opieki nad zabytkami gminy </w:t>
      </w:r>
      <w:r w:rsidR="00C72ACA">
        <w:rPr>
          <w:rFonts w:ascii="Arial" w:hAnsi="Arial" w:cs="Arial"/>
          <w:sz w:val="20"/>
        </w:rPr>
        <w:t>Chorzele</w:t>
      </w:r>
      <w:r w:rsidRPr="00A96FF2">
        <w:rPr>
          <w:rFonts w:ascii="Arial" w:hAnsi="Arial" w:cs="Arial"/>
          <w:sz w:val="20"/>
        </w:rPr>
        <w:t xml:space="preserve"> na lata 2019 </w:t>
      </w:r>
      <w:r>
        <w:rPr>
          <w:rFonts w:ascii="Arial" w:hAnsi="Arial" w:cs="Arial"/>
          <w:sz w:val="20"/>
        </w:rPr>
        <w:t>–</w:t>
      </w:r>
      <w:r w:rsidRPr="00A96FF2">
        <w:rPr>
          <w:rFonts w:ascii="Arial" w:hAnsi="Arial" w:cs="Arial"/>
          <w:sz w:val="20"/>
        </w:rPr>
        <w:t xml:space="preserve"> 2022</w:t>
      </w:r>
      <w:r>
        <w:rPr>
          <w:rFonts w:ascii="Arial" w:hAnsi="Arial" w:cs="Arial"/>
          <w:sz w:val="20"/>
        </w:rPr>
        <w:t>.</w:t>
      </w:r>
      <w:bookmarkEnd w:id="30"/>
    </w:p>
    <w:p w14:paraId="525A409F" w14:textId="31D02403" w:rsidR="00077FA3" w:rsidRPr="007D1B0D" w:rsidRDefault="0031789C" w:rsidP="00ED5ACF">
      <w:pPr>
        <w:pStyle w:val="Dziay"/>
        <w:numPr>
          <w:ilvl w:val="0"/>
          <w:numId w:val="4"/>
        </w:numPr>
      </w:pPr>
      <w:bookmarkStart w:id="31" w:name="_Toc70405647"/>
      <w:bookmarkStart w:id="32" w:name="_Toc77581348"/>
      <w:bookmarkStart w:id="33" w:name="_Toc132625395"/>
      <w:r w:rsidRPr="0031789C">
        <w:t>Podstawa prawna opracowania gminnego programu opieki nad zabytkami</w:t>
      </w:r>
      <w:bookmarkEnd w:id="31"/>
      <w:bookmarkEnd w:id="32"/>
      <w:bookmarkEnd w:id="33"/>
    </w:p>
    <w:p w14:paraId="422E2B07" w14:textId="55823AC1" w:rsidR="0031789C" w:rsidRPr="00C524E2" w:rsidRDefault="00D942A0" w:rsidP="001077B0">
      <w:pPr>
        <w:rPr>
          <w:rFonts w:ascii="Arial" w:hAnsi="Arial" w:cs="Arial"/>
          <w:sz w:val="20"/>
        </w:rPr>
      </w:pPr>
      <w:r w:rsidRPr="00C524E2">
        <w:rPr>
          <w:rFonts w:ascii="Arial" w:hAnsi="Arial" w:cs="Arial"/>
          <w:sz w:val="20"/>
        </w:rPr>
        <w:t>Podstawą prawną opracowania gminnego programu opieki nad zabytkami</w:t>
      </w:r>
      <w:r w:rsidR="0031789C" w:rsidRPr="00C524E2">
        <w:rPr>
          <w:rFonts w:ascii="Arial" w:hAnsi="Arial" w:cs="Arial"/>
          <w:i/>
          <w:sz w:val="20"/>
        </w:rPr>
        <w:t xml:space="preserve"> </w:t>
      </w:r>
      <w:r w:rsidR="0031789C" w:rsidRPr="00C524E2">
        <w:rPr>
          <w:rFonts w:ascii="Arial" w:hAnsi="Arial" w:cs="Arial"/>
          <w:sz w:val="20"/>
        </w:rPr>
        <w:t xml:space="preserve">są przepisy wynikające </w:t>
      </w:r>
      <w:r w:rsidR="008D08AA" w:rsidRPr="00C524E2">
        <w:rPr>
          <w:rFonts w:ascii="Arial" w:hAnsi="Arial" w:cs="Arial"/>
          <w:sz w:val="20"/>
        </w:rPr>
        <w:br/>
      </w:r>
      <w:r w:rsidR="0031789C" w:rsidRPr="00C524E2">
        <w:rPr>
          <w:rFonts w:ascii="Arial" w:hAnsi="Arial" w:cs="Arial"/>
          <w:sz w:val="20"/>
        </w:rPr>
        <w:t>z art. 87 ustawy z dnia 23 lipca 2003 r. o ochronie zabytków i opiece nad zabytkami (</w:t>
      </w:r>
      <w:r w:rsidR="00C16CEC" w:rsidRPr="00C16CEC">
        <w:rPr>
          <w:rFonts w:ascii="Arial" w:hAnsi="Arial" w:cs="Arial"/>
          <w:sz w:val="20"/>
        </w:rPr>
        <w:t>Dz.U. 2022 poz. 840</w:t>
      </w:r>
      <w:r w:rsidR="00C16CEC">
        <w:rPr>
          <w:rFonts w:ascii="Arial" w:hAnsi="Arial" w:cs="Arial"/>
          <w:sz w:val="20"/>
        </w:rPr>
        <w:t xml:space="preserve"> </w:t>
      </w:r>
      <w:r w:rsidR="001077B0" w:rsidRPr="00C524E2">
        <w:rPr>
          <w:rFonts w:ascii="Arial" w:hAnsi="Arial" w:cs="Arial"/>
          <w:sz w:val="20"/>
        </w:rPr>
        <w:t xml:space="preserve">z </w:t>
      </w:r>
      <w:proofErr w:type="spellStart"/>
      <w:r w:rsidR="00601672" w:rsidRPr="00C524E2">
        <w:rPr>
          <w:rFonts w:ascii="Arial" w:hAnsi="Arial" w:cs="Arial"/>
          <w:sz w:val="20"/>
        </w:rPr>
        <w:t>późn</w:t>
      </w:r>
      <w:proofErr w:type="spellEnd"/>
      <w:r w:rsidR="001077B0" w:rsidRPr="00C524E2">
        <w:rPr>
          <w:rFonts w:ascii="Arial" w:hAnsi="Arial" w:cs="Arial"/>
          <w:sz w:val="20"/>
        </w:rPr>
        <w:t>. zm.</w:t>
      </w:r>
      <w:r w:rsidR="0031789C" w:rsidRPr="00C524E2">
        <w:rPr>
          <w:rFonts w:ascii="Arial" w:hAnsi="Arial" w:cs="Arial"/>
          <w:sz w:val="20"/>
        </w:rPr>
        <w:t xml:space="preserve">). Zapis w ustawie mówi jasno, że zarząd województwa, powiatu lub wójt (burmistrz, prezydent miasta) sporządza na okres 4 lat odpowiednio wojewódzki, powiatowy lub gminny program opieki nad zabytkami. </w:t>
      </w:r>
    </w:p>
    <w:p w14:paraId="00357893" w14:textId="77777777" w:rsidR="0031789C" w:rsidRPr="00C524E2" w:rsidRDefault="0031789C" w:rsidP="0031789C">
      <w:pPr>
        <w:rPr>
          <w:rFonts w:ascii="Arial" w:hAnsi="Arial" w:cs="Arial"/>
          <w:sz w:val="20"/>
        </w:rPr>
      </w:pPr>
      <w:r w:rsidRPr="00C524E2">
        <w:rPr>
          <w:rFonts w:ascii="Arial" w:hAnsi="Arial" w:cs="Arial"/>
          <w:sz w:val="20"/>
        </w:rPr>
        <w:lastRenderedPageBreak/>
        <w:t xml:space="preserve">Program ma na celu, w szczególności: </w:t>
      </w:r>
    </w:p>
    <w:p w14:paraId="1E5F4864" w14:textId="05974DAB" w:rsidR="0031789C" w:rsidRPr="00C524E2" w:rsidRDefault="001077B0" w:rsidP="00B103EE">
      <w:pPr>
        <w:pStyle w:val="Akapitzlist"/>
        <w:numPr>
          <w:ilvl w:val="0"/>
          <w:numId w:val="8"/>
        </w:numPr>
        <w:rPr>
          <w:rFonts w:ascii="Arial" w:hAnsi="Arial" w:cs="Arial"/>
          <w:sz w:val="20"/>
        </w:rPr>
      </w:pPr>
      <w:r w:rsidRPr="00C524E2">
        <w:rPr>
          <w:rFonts w:ascii="Arial" w:hAnsi="Arial" w:cs="Arial"/>
          <w:sz w:val="20"/>
        </w:rPr>
        <w:t xml:space="preserve">włączenie problemów ochrony zabytków do systemu zadań strategicznych wynikających </w:t>
      </w:r>
      <w:r w:rsidR="008D08AA" w:rsidRPr="00C524E2">
        <w:rPr>
          <w:rFonts w:ascii="Arial" w:hAnsi="Arial" w:cs="Arial"/>
          <w:sz w:val="20"/>
        </w:rPr>
        <w:br/>
      </w:r>
      <w:r w:rsidRPr="00C524E2">
        <w:rPr>
          <w:rFonts w:ascii="Arial" w:hAnsi="Arial" w:cs="Arial"/>
          <w:sz w:val="20"/>
        </w:rPr>
        <w:t>z koncepcji przestrzennego zagospodarowania kraju</w:t>
      </w:r>
      <w:r w:rsidR="0031789C" w:rsidRPr="00C524E2">
        <w:rPr>
          <w:rFonts w:ascii="Arial" w:hAnsi="Arial" w:cs="Arial"/>
          <w:sz w:val="20"/>
        </w:rPr>
        <w:t>;</w:t>
      </w:r>
    </w:p>
    <w:p w14:paraId="4868E584" w14:textId="139369BD" w:rsidR="0031789C" w:rsidRPr="00C524E2" w:rsidRDefault="001077B0" w:rsidP="00B103EE">
      <w:pPr>
        <w:pStyle w:val="Akapitzlist"/>
        <w:numPr>
          <w:ilvl w:val="0"/>
          <w:numId w:val="8"/>
        </w:numPr>
        <w:rPr>
          <w:rFonts w:ascii="Arial" w:hAnsi="Arial" w:cs="Arial"/>
          <w:sz w:val="20"/>
        </w:rPr>
      </w:pPr>
      <w:r w:rsidRPr="00C524E2">
        <w:rPr>
          <w:rFonts w:ascii="Arial" w:hAnsi="Arial" w:cs="Arial"/>
          <w:sz w:val="20"/>
        </w:rPr>
        <w:t>uwzględnienie uwarunkowań ochrony zabytków, w tym krajobrazu kulturowego, dziedzictwa archeologicznego, łącznie z uwarunkowaniami ochrony przyrody i równowagi ekologicznej</w:t>
      </w:r>
      <w:r w:rsidR="0031789C" w:rsidRPr="00C524E2">
        <w:rPr>
          <w:rFonts w:ascii="Arial" w:hAnsi="Arial" w:cs="Arial"/>
          <w:sz w:val="20"/>
        </w:rPr>
        <w:t xml:space="preserve">; </w:t>
      </w:r>
    </w:p>
    <w:p w14:paraId="7B39E239" w14:textId="460D4100" w:rsidR="0031789C" w:rsidRPr="00C524E2" w:rsidRDefault="001077B0" w:rsidP="00B103EE">
      <w:pPr>
        <w:pStyle w:val="Akapitzlist"/>
        <w:numPr>
          <w:ilvl w:val="0"/>
          <w:numId w:val="8"/>
        </w:numPr>
        <w:rPr>
          <w:rFonts w:ascii="Arial" w:hAnsi="Arial" w:cs="Arial"/>
          <w:sz w:val="20"/>
        </w:rPr>
      </w:pPr>
      <w:r w:rsidRPr="00C524E2">
        <w:rPr>
          <w:rFonts w:ascii="Arial" w:hAnsi="Arial" w:cs="Arial"/>
          <w:sz w:val="20"/>
        </w:rPr>
        <w:t>zahamowanie procesów degradacji zabytków i doprowadzenie do poprawy stanu ich zachowania</w:t>
      </w:r>
      <w:r w:rsidR="0031789C" w:rsidRPr="00C524E2">
        <w:rPr>
          <w:rFonts w:ascii="Arial" w:hAnsi="Arial" w:cs="Arial"/>
          <w:sz w:val="20"/>
        </w:rPr>
        <w:t xml:space="preserve">; </w:t>
      </w:r>
    </w:p>
    <w:p w14:paraId="76A8ACC6" w14:textId="1D59B8D2" w:rsidR="0031789C" w:rsidRPr="00C524E2" w:rsidRDefault="001077B0" w:rsidP="00B103EE">
      <w:pPr>
        <w:pStyle w:val="Akapitzlist"/>
        <w:numPr>
          <w:ilvl w:val="0"/>
          <w:numId w:val="8"/>
        </w:numPr>
        <w:rPr>
          <w:rFonts w:ascii="Arial" w:hAnsi="Arial" w:cs="Arial"/>
          <w:sz w:val="20"/>
        </w:rPr>
      </w:pPr>
      <w:r w:rsidRPr="00C524E2">
        <w:rPr>
          <w:rFonts w:ascii="Arial" w:hAnsi="Arial" w:cs="Arial"/>
          <w:sz w:val="20"/>
        </w:rPr>
        <w:t>wyeksponowanie poszczególnych zabytków oraz walorów krajobrazu kulturowego</w:t>
      </w:r>
      <w:r w:rsidR="0031789C" w:rsidRPr="00C524E2">
        <w:rPr>
          <w:rFonts w:ascii="Arial" w:hAnsi="Arial" w:cs="Arial"/>
          <w:sz w:val="20"/>
        </w:rPr>
        <w:t xml:space="preserve">; </w:t>
      </w:r>
    </w:p>
    <w:p w14:paraId="3FF922BD" w14:textId="714B5315" w:rsidR="0031789C" w:rsidRPr="00C524E2" w:rsidRDefault="001077B0" w:rsidP="00B103EE">
      <w:pPr>
        <w:pStyle w:val="Akapitzlist"/>
        <w:numPr>
          <w:ilvl w:val="0"/>
          <w:numId w:val="8"/>
        </w:numPr>
        <w:rPr>
          <w:rFonts w:ascii="Arial" w:hAnsi="Arial" w:cs="Arial"/>
          <w:sz w:val="20"/>
        </w:rPr>
      </w:pPr>
      <w:r w:rsidRPr="00C524E2">
        <w:rPr>
          <w:rFonts w:ascii="Arial" w:hAnsi="Arial" w:cs="Arial"/>
          <w:sz w:val="20"/>
        </w:rPr>
        <w:t xml:space="preserve">podejmowanie działań zwiększających atrakcyjność zabytków dla potrzeb społecznych, turystycznych </w:t>
      </w:r>
      <w:r w:rsidR="000677CB">
        <w:rPr>
          <w:rFonts w:ascii="Arial" w:hAnsi="Arial" w:cs="Arial"/>
          <w:sz w:val="20"/>
        </w:rPr>
        <w:br/>
      </w:r>
      <w:r w:rsidRPr="00C524E2">
        <w:rPr>
          <w:rFonts w:ascii="Arial" w:hAnsi="Arial" w:cs="Arial"/>
          <w:sz w:val="20"/>
        </w:rPr>
        <w:t>i edukacyjnych oraz wspieranie inicjatyw sprzyjających wzrostowi środków finansowych na opiekę nad zabytkami</w:t>
      </w:r>
      <w:r w:rsidR="0031789C" w:rsidRPr="00C524E2">
        <w:rPr>
          <w:rFonts w:ascii="Arial" w:hAnsi="Arial" w:cs="Arial"/>
          <w:sz w:val="20"/>
        </w:rPr>
        <w:t xml:space="preserve">; </w:t>
      </w:r>
    </w:p>
    <w:p w14:paraId="40868B52" w14:textId="77777777" w:rsidR="001077B0" w:rsidRPr="00C524E2" w:rsidRDefault="001077B0" w:rsidP="00B103EE">
      <w:pPr>
        <w:pStyle w:val="Akapitzlist"/>
        <w:numPr>
          <w:ilvl w:val="0"/>
          <w:numId w:val="8"/>
        </w:numPr>
        <w:rPr>
          <w:rFonts w:ascii="Arial" w:hAnsi="Arial" w:cs="Arial"/>
          <w:sz w:val="20"/>
        </w:rPr>
      </w:pPr>
      <w:r w:rsidRPr="00C524E2">
        <w:rPr>
          <w:rFonts w:ascii="Arial" w:hAnsi="Arial" w:cs="Arial"/>
          <w:sz w:val="20"/>
        </w:rPr>
        <w:t>określenie warunków współpracy z właścicielami zabytków, eliminujących sytuacje konfliktowe związane z wykorzystaniem tych zabytków;</w:t>
      </w:r>
    </w:p>
    <w:p w14:paraId="088363ED" w14:textId="47327077" w:rsidR="00FF1BEE" w:rsidRPr="00C524E2" w:rsidRDefault="001077B0" w:rsidP="00B103EE">
      <w:pPr>
        <w:pStyle w:val="Akapitzlist"/>
        <w:numPr>
          <w:ilvl w:val="0"/>
          <w:numId w:val="8"/>
        </w:numPr>
        <w:rPr>
          <w:rFonts w:ascii="Arial" w:hAnsi="Arial" w:cs="Arial"/>
          <w:sz w:val="20"/>
        </w:rPr>
      </w:pPr>
      <w:r w:rsidRPr="00C524E2">
        <w:rPr>
          <w:rFonts w:ascii="Arial" w:hAnsi="Arial" w:cs="Arial"/>
          <w:sz w:val="20"/>
        </w:rPr>
        <w:t>podejmowanie przedsięwzięć umożliwiających tworzenie miejsc pracy związanych z opieką nad zabytkami.</w:t>
      </w:r>
    </w:p>
    <w:p w14:paraId="69050697" w14:textId="0138DF99" w:rsidR="00FF1BEE" w:rsidRPr="004E579D" w:rsidRDefault="0044220A" w:rsidP="00BC0FF6">
      <w:pPr>
        <w:rPr>
          <w:rFonts w:ascii="Arial" w:hAnsi="Arial" w:cs="Arial"/>
          <w:sz w:val="20"/>
        </w:rPr>
      </w:pPr>
      <w:r w:rsidRPr="00C524E2">
        <w:rPr>
          <w:rFonts w:ascii="Arial" w:hAnsi="Arial" w:cs="Arial"/>
          <w:sz w:val="20"/>
        </w:rPr>
        <w:t>Wojewódzki, powiatowy i gminny program opieki nad zabytkami przyjmuje odpowiednio sejmik województwa, rada powiatu i rada gminy, po uzyskaniu opinii wojewódzkiego konserwatora zabytków. Program jest potem ogłaszany w wojewódzkim dzienniku urzędowym. Z realizacji programu zarząd województwa, powiatu i gminy (burmistrz, prezydent miasta) sporządza, co 2 lata, sprawozdanie, które przedstawia się odpowiednio sejmikowi województwa, radzie powiatu lub radzie gminy. Sprawozdanie z realizacji wojewódzkiego programu opieki nad zabytkami jest przekazywane Generalnemu Konser</w:t>
      </w:r>
      <w:r w:rsidR="004032C3" w:rsidRPr="00C524E2">
        <w:rPr>
          <w:rFonts w:ascii="Arial" w:hAnsi="Arial" w:cs="Arial"/>
          <w:sz w:val="20"/>
        </w:rPr>
        <w:t>watorowi Zabytków i właściwemu Wojewódzkiemu Konserwatorowi Z</w:t>
      </w:r>
      <w:r w:rsidRPr="00C524E2">
        <w:rPr>
          <w:rFonts w:ascii="Arial" w:hAnsi="Arial" w:cs="Arial"/>
          <w:sz w:val="20"/>
        </w:rPr>
        <w:t xml:space="preserve">abytków </w:t>
      </w:r>
      <w:r w:rsidR="004E579D">
        <w:rPr>
          <w:rFonts w:ascii="Arial" w:hAnsi="Arial" w:cs="Arial"/>
          <w:sz w:val="20"/>
        </w:rPr>
        <w:br/>
      </w:r>
      <w:r w:rsidRPr="00C524E2">
        <w:rPr>
          <w:rFonts w:ascii="Arial" w:hAnsi="Arial" w:cs="Arial"/>
          <w:sz w:val="20"/>
        </w:rPr>
        <w:t>w celu jego wykorzystania przy opracowywaniu, aktualizacji i realizacji krajowego programu ochrony zabytków i opieki nad zabytkami.</w:t>
      </w:r>
    </w:p>
    <w:p w14:paraId="00DAB789" w14:textId="7EA7C763" w:rsidR="00077FA3" w:rsidRPr="00B537CE" w:rsidRDefault="002F3E37" w:rsidP="00ED5ACF">
      <w:pPr>
        <w:pStyle w:val="Dziay"/>
        <w:numPr>
          <w:ilvl w:val="0"/>
          <w:numId w:val="4"/>
        </w:numPr>
      </w:pPr>
      <w:bookmarkStart w:id="34" w:name="_Toc70405648"/>
      <w:bookmarkStart w:id="35" w:name="_Toc77581349"/>
      <w:bookmarkStart w:id="36" w:name="_Toc132625396"/>
      <w:r w:rsidRPr="002F3E37">
        <w:t xml:space="preserve">Uwarunkowania prawne ochrony i opieki nad zabytkami </w:t>
      </w:r>
      <w:r w:rsidR="00601672">
        <w:br/>
      </w:r>
      <w:r w:rsidRPr="002F3E37">
        <w:t>w Polsce</w:t>
      </w:r>
      <w:bookmarkEnd w:id="34"/>
      <w:bookmarkEnd w:id="35"/>
      <w:bookmarkEnd w:id="36"/>
    </w:p>
    <w:p w14:paraId="0E777CD9" w14:textId="1D916EE6" w:rsidR="002F3E37" w:rsidRPr="000677CB" w:rsidRDefault="002F3E37" w:rsidP="00A12D1D">
      <w:pPr>
        <w:spacing w:after="0"/>
        <w:rPr>
          <w:rFonts w:ascii="Arial" w:hAnsi="Arial" w:cs="Arial"/>
          <w:sz w:val="20"/>
          <w:szCs w:val="20"/>
          <w:u w:val="single"/>
        </w:rPr>
      </w:pPr>
      <w:r w:rsidRPr="000677CB">
        <w:rPr>
          <w:rFonts w:ascii="Arial" w:hAnsi="Arial" w:cs="Arial"/>
          <w:sz w:val="20"/>
          <w:szCs w:val="20"/>
          <w:u w:val="single"/>
        </w:rPr>
        <w:t xml:space="preserve">Podstawę prawną sporządzenia gminnego programu opieki nad zabytkami stanowią trzy poniższe ustawy: </w:t>
      </w:r>
    </w:p>
    <w:p w14:paraId="18FD54A5" w14:textId="3384F8C8" w:rsidR="002F3E37" w:rsidRPr="000677CB" w:rsidRDefault="002F3E37" w:rsidP="002F3E37">
      <w:pPr>
        <w:pStyle w:val="Wyrnienie"/>
        <w:jc w:val="both"/>
        <w:rPr>
          <w:rFonts w:ascii="Arial" w:hAnsi="Arial" w:cs="Arial"/>
          <w:sz w:val="20"/>
          <w:szCs w:val="20"/>
        </w:rPr>
      </w:pPr>
      <w:r w:rsidRPr="000677CB">
        <w:rPr>
          <w:rFonts w:ascii="Arial" w:hAnsi="Arial" w:cs="Arial"/>
          <w:sz w:val="20"/>
          <w:szCs w:val="20"/>
        </w:rPr>
        <w:t>Konstytucja Rzeczypospolitej Polskiej z dnia 2 kwietnia 1997 r. (</w:t>
      </w:r>
      <w:r w:rsidR="00B37845" w:rsidRPr="000677CB">
        <w:rPr>
          <w:rFonts w:ascii="Arial" w:hAnsi="Arial" w:cs="Arial"/>
          <w:sz w:val="20"/>
          <w:szCs w:val="20"/>
        </w:rPr>
        <w:t xml:space="preserve">Dz. U. 1997, Nr 78, poz. 483 z </w:t>
      </w:r>
      <w:proofErr w:type="spellStart"/>
      <w:r w:rsidR="008D08AA" w:rsidRPr="000677CB">
        <w:rPr>
          <w:rFonts w:ascii="Arial" w:hAnsi="Arial" w:cs="Arial"/>
          <w:sz w:val="20"/>
          <w:szCs w:val="20"/>
        </w:rPr>
        <w:t>późn</w:t>
      </w:r>
      <w:proofErr w:type="spellEnd"/>
      <w:r w:rsidR="00B37845" w:rsidRPr="000677CB">
        <w:rPr>
          <w:rFonts w:ascii="Arial" w:hAnsi="Arial" w:cs="Arial"/>
          <w:sz w:val="20"/>
          <w:szCs w:val="20"/>
        </w:rPr>
        <w:t>. zm.</w:t>
      </w:r>
      <w:r w:rsidRPr="000677CB">
        <w:rPr>
          <w:rFonts w:ascii="Arial" w:hAnsi="Arial" w:cs="Arial"/>
          <w:sz w:val="20"/>
          <w:szCs w:val="20"/>
        </w:rPr>
        <w:t>)</w:t>
      </w:r>
    </w:p>
    <w:p w14:paraId="232977C1" w14:textId="3E4553EE" w:rsidR="004E579D" w:rsidRDefault="002F3E37" w:rsidP="002F3E37">
      <w:pPr>
        <w:rPr>
          <w:rFonts w:ascii="Arial" w:hAnsi="Arial" w:cs="Arial"/>
          <w:sz w:val="20"/>
          <w:szCs w:val="20"/>
        </w:rPr>
      </w:pPr>
      <w:r w:rsidRPr="000677CB">
        <w:rPr>
          <w:rFonts w:ascii="Arial" w:hAnsi="Arial" w:cs="Arial"/>
          <w:sz w:val="20"/>
          <w:szCs w:val="20"/>
        </w:rPr>
        <w:t xml:space="preserve">Ustawa zasadnicza stanowi fundament systemu ochrony dziedzictwa </w:t>
      </w:r>
      <w:r w:rsidR="00B37845" w:rsidRPr="000677CB">
        <w:rPr>
          <w:rFonts w:ascii="Arial" w:hAnsi="Arial" w:cs="Arial"/>
          <w:sz w:val="20"/>
          <w:szCs w:val="20"/>
        </w:rPr>
        <w:t xml:space="preserve">narodowego </w:t>
      </w:r>
      <w:r w:rsidRPr="000677CB">
        <w:rPr>
          <w:rFonts w:ascii="Arial" w:hAnsi="Arial" w:cs="Arial"/>
          <w:sz w:val="20"/>
          <w:szCs w:val="20"/>
        </w:rPr>
        <w:t xml:space="preserve">w Polsce (art. 5), stwarza warunki upowszechniania i równego dostępu do dóbr kultury (art. 6 ust. 1), </w:t>
      </w:r>
      <w:r w:rsidR="00B37845" w:rsidRPr="000677CB">
        <w:rPr>
          <w:rFonts w:ascii="Arial" w:hAnsi="Arial" w:cs="Arial"/>
          <w:sz w:val="20"/>
          <w:szCs w:val="20"/>
        </w:rPr>
        <w:t>wskazuje,</w:t>
      </w:r>
      <w:r w:rsidRPr="000677CB">
        <w:rPr>
          <w:rFonts w:ascii="Arial" w:hAnsi="Arial" w:cs="Arial"/>
          <w:sz w:val="20"/>
          <w:szCs w:val="20"/>
        </w:rPr>
        <w:t xml:space="preserve"> że ochrona środowiska (w tym zabytków) jest konstytucyjnym obowiązkiem państwa i każdego obywatela (art. 86).</w:t>
      </w:r>
    </w:p>
    <w:p w14:paraId="5A04AE11" w14:textId="030018BC" w:rsidR="002F3E37" w:rsidRPr="000677CB" w:rsidRDefault="002F3E37" w:rsidP="00B37845">
      <w:pPr>
        <w:pStyle w:val="Wyrnienie"/>
        <w:jc w:val="both"/>
        <w:rPr>
          <w:rFonts w:ascii="Arial" w:hAnsi="Arial" w:cs="Arial"/>
          <w:sz w:val="20"/>
          <w:szCs w:val="20"/>
        </w:rPr>
      </w:pPr>
      <w:r w:rsidRPr="000677CB">
        <w:rPr>
          <w:rFonts w:ascii="Arial" w:hAnsi="Arial" w:cs="Arial"/>
          <w:sz w:val="20"/>
          <w:szCs w:val="20"/>
        </w:rPr>
        <w:t>Ustawa z dnia 23 lipca 2003 r. o ochronie zabytków i opiece nad zabytkami (</w:t>
      </w:r>
      <w:r w:rsidR="00C16CEC" w:rsidRPr="00C16CEC">
        <w:rPr>
          <w:rFonts w:ascii="Arial" w:hAnsi="Arial" w:cs="Arial"/>
          <w:sz w:val="20"/>
          <w:szCs w:val="20"/>
        </w:rPr>
        <w:t xml:space="preserve">Dz.U. 2022 poz. 840 </w:t>
      </w:r>
      <w:r w:rsidR="00B37845" w:rsidRPr="000677CB">
        <w:rPr>
          <w:rFonts w:ascii="Arial" w:hAnsi="Arial" w:cs="Arial"/>
          <w:sz w:val="20"/>
          <w:szCs w:val="20"/>
        </w:rPr>
        <w:t xml:space="preserve">z </w:t>
      </w:r>
      <w:proofErr w:type="spellStart"/>
      <w:r w:rsidR="00B37845" w:rsidRPr="000677CB">
        <w:rPr>
          <w:rFonts w:ascii="Arial" w:hAnsi="Arial" w:cs="Arial"/>
          <w:sz w:val="20"/>
          <w:szCs w:val="20"/>
        </w:rPr>
        <w:t>późn</w:t>
      </w:r>
      <w:proofErr w:type="spellEnd"/>
      <w:r w:rsidR="00B37845" w:rsidRPr="000677CB">
        <w:rPr>
          <w:rFonts w:ascii="Arial" w:hAnsi="Arial" w:cs="Arial"/>
          <w:sz w:val="20"/>
          <w:szCs w:val="20"/>
        </w:rPr>
        <w:t>. zm.</w:t>
      </w:r>
      <w:r w:rsidRPr="000677CB">
        <w:rPr>
          <w:rFonts w:ascii="Arial" w:hAnsi="Arial" w:cs="Arial"/>
          <w:sz w:val="20"/>
          <w:szCs w:val="20"/>
        </w:rPr>
        <w:t>)</w:t>
      </w:r>
    </w:p>
    <w:p w14:paraId="2853193E" w14:textId="02B99DF0" w:rsidR="0031372A" w:rsidRDefault="0031372A" w:rsidP="0031372A">
      <w:pPr>
        <w:rPr>
          <w:rFonts w:ascii="Arial" w:hAnsi="Arial" w:cs="Arial"/>
          <w:sz w:val="20"/>
          <w:szCs w:val="20"/>
        </w:rPr>
      </w:pPr>
      <w:r w:rsidRPr="00F060E3">
        <w:rPr>
          <w:rFonts w:ascii="Arial" w:hAnsi="Arial" w:cs="Arial"/>
          <w:sz w:val="20"/>
          <w:szCs w:val="20"/>
        </w:rPr>
        <w:t xml:space="preserve">Ustawa jest </w:t>
      </w:r>
      <w:r>
        <w:rPr>
          <w:rFonts w:ascii="Arial" w:hAnsi="Arial" w:cs="Arial"/>
          <w:sz w:val="20"/>
          <w:szCs w:val="20"/>
        </w:rPr>
        <w:t>kluczowym</w:t>
      </w:r>
      <w:r w:rsidRPr="00F060E3">
        <w:rPr>
          <w:rFonts w:ascii="Arial" w:hAnsi="Arial" w:cs="Arial"/>
          <w:sz w:val="20"/>
          <w:szCs w:val="20"/>
        </w:rPr>
        <w:t xml:space="preserve"> aktem prawnym w dziedzinie ochrony zabytków. Definiuje ona m.in. </w:t>
      </w:r>
      <w:r>
        <w:rPr>
          <w:rFonts w:ascii="Arial" w:hAnsi="Arial" w:cs="Arial"/>
          <w:sz w:val="20"/>
          <w:szCs w:val="20"/>
        </w:rPr>
        <w:t>p</w:t>
      </w:r>
      <w:r w:rsidRPr="00F060E3">
        <w:rPr>
          <w:rFonts w:ascii="Arial" w:hAnsi="Arial" w:cs="Arial"/>
          <w:sz w:val="20"/>
          <w:szCs w:val="20"/>
        </w:rPr>
        <w:t>ojęcie zabytku, reguluje zasady ochrony i opieki nad zabytkami, określa: formy ochrony, kompetencje</w:t>
      </w:r>
      <w:r>
        <w:rPr>
          <w:rFonts w:ascii="Arial" w:hAnsi="Arial" w:cs="Arial"/>
          <w:sz w:val="20"/>
          <w:szCs w:val="20"/>
        </w:rPr>
        <w:t xml:space="preserve"> </w:t>
      </w:r>
      <w:r w:rsidRPr="00F060E3">
        <w:rPr>
          <w:rFonts w:ascii="Arial" w:hAnsi="Arial" w:cs="Arial"/>
          <w:sz w:val="20"/>
          <w:szCs w:val="20"/>
        </w:rPr>
        <w:t>organów ochrony zabytków</w:t>
      </w:r>
      <w:r>
        <w:rPr>
          <w:rFonts w:ascii="Arial" w:hAnsi="Arial" w:cs="Arial"/>
          <w:sz w:val="20"/>
          <w:szCs w:val="20"/>
        </w:rPr>
        <w:t xml:space="preserve">, </w:t>
      </w:r>
      <w:r w:rsidRPr="00F060E3">
        <w:rPr>
          <w:rFonts w:ascii="Arial" w:hAnsi="Arial" w:cs="Arial"/>
          <w:sz w:val="20"/>
          <w:szCs w:val="20"/>
        </w:rPr>
        <w:t>obowiązki właściciela lub</w:t>
      </w:r>
      <w:r>
        <w:rPr>
          <w:rFonts w:ascii="Arial" w:hAnsi="Arial" w:cs="Arial"/>
          <w:sz w:val="20"/>
          <w:szCs w:val="20"/>
        </w:rPr>
        <w:t xml:space="preserve"> </w:t>
      </w:r>
      <w:r w:rsidRPr="00F060E3">
        <w:rPr>
          <w:rFonts w:ascii="Arial" w:hAnsi="Arial" w:cs="Arial"/>
          <w:sz w:val="20"/>
          <w:szCs w:val="20"/>
        </w:rPr>
        <w:t xml:space="preserve">posiadacza zabytku, formy finansowania opieki nad zabytkami, zasady prowadzenia badań przy zabytkach, </w:t>
      </w:r>
      <w:r>
        <w:rPr>
          <w:rFonts w:ascii="Arial" w:hAnsi="Arial" w:cs="Arial"/>
          <w:sz w:val="20"/>
          <w:szCs w:val="20"/>
        </w:rPr>
        <w:t>etc.</w:t>
      </w:r>
      <w:r w:rsidR="00B72B36">
        <w:rPr>
          <w:rFonts w:ascii="Arial" w:hAnsi="Arial" w:cs="Arial"/>
          <w:sz w:val="20"/>
          <w:szCs w:val="20"/>
        </w:rPr>
        <w:t xml:space="preserve"> </w:t>
      </w:r>
      <w:r w:rsidR="00B72B36" w:rsidRPr="00B72B36">
        <w:rPr>
          <w:rFonts w:ascii="Arial" w:hAnsi="Arial" w:cs="Arial"/>
          <w:sz w:val="20"/>
          <w:szCs w:val="20"/>
        </w:rPr>
        <w:t>Przy opracowaniu programu opieki nad zabytkami należy uwzględnić przepisy tej ustawy, takie jak:</w:t>
      </w:r>
    </w:p>
    <w:p w14:paraId="4C705BDB" w14:textId="77C32D13" w:rsidR="00B72B36" w:rsidRDefault="00B72B36" w:rsidP="00B72B36">
      <w:pPr>
        <w:rPr>
          <w:rFonts w:ascii="Arial" w:hAnsi="Arial" w:cs="Arial"/>
          <w:sz w:val="20"/>
          <w:szCs w:val="20"/>
        </w:rPr>
      </w:pPr>
      <w:r w:rsidRPr="00B72B36">
        <w:rPr>
          <w:rFonts w:ascii="Arial" w:hAnsi="Arial" w:cs="Arial"/>
          <w:sz w:val="20"/>
          <w:szCs w:val="20"/>
        </w:rPr>
        <w:lastRenderedPageBreak/>
        <w:t>Art. 3, który definiuje podstawowe pojęcia użyte w ustawie: zabytek, zabytek nieruchomy, zabytek ruchomy, zabytek archeologiczny, instytucja kultury wyspecjalizowana w opiece nad zabytkami, prace konserwatorskie, prace restauratorskie, roboty budowlane, badania konserwatorskie, architektoniczne, archeologiczne, historyczny układ urbanistyczny lub ruralistyczny, historyczny zespół budowlany, krajobraz kulturowy, otoczenie zabytku.</w:t>
      </w:r>
    </w:p>
    <w:p w14:paraId="1E171141" w14:textId="7CC9FC51" w:rsidR="00B72B36" w:rsidRDefault="00336722" w:rsidP="00336722">
      <w:pPr>
        <w:rPr>
          <w:rFonts w:ascii="Arial" w:hAnsi="Arial" w:cs="Arial"/>
          <w:sz w:val="20"/>
          <w:szCs w:val="20"/>
        </w:rPr>
      </w:pPr>
      <w:r w:rsidRPr="00336722">
        <w:rPr>
          <w:rFonts w:ascii="Arial" w:hAnsi="Arial" w:cs="Arial"/>
          <w:sz w:val="20"/>
          <w:szCs w:val="20"/>
        </w:rPr>
        <w:t>Zabytek jest to nieruchomość lub rzecz ruchoma, ich części lub zespoły, które są dziełem człowieka lub związane są z jego działalnością. Stanowią one świadectwo minionej epoki bądź zdarzenia, których zachowanie leży w interesie społecznym ze względu na posiadaną wartość historyczną, artystyczną lub naukową.</w:t>
      </w:r>
    </w:p>
    <w:p w14:paraId="26456BDB" w14:textId="0E03A898" w:rsidR="005175EE" w:rsidRPr="005175EE" w:rsidRDefault="005175EE" w:rsidP="005175EE">
      <w:pPr>
        <w:rPr>
          <w:rFonts w:ascii="Arial" w:hAnsi="Arial" w:cs="Arial"/>
          <w:sz w:val="20"/>
          <w:szCs w:val="20"/>
        </w:rPr>
      </w:pPr>
      <w:r w:rsidRPr="005175EE">
        <w:rPr>
          <w:rFonts w:ascii="Arial" w:hAnsi="Arial" w:cs="Arial"/>
          <w:sz w:val="20"/>
          <w:szCs w:val="20"/>
        </w:rPr>
        <w:t>Art. 4, który objaśnia, że ochrona zabytków polega w szczególności na podejmowaniu przez organy administracji publicznej działań mających na celu: „zapewnienie warunków prawnych, organizacyjnych</w:t>
      </w:r>
      <w:r>
        <w:rPr>
          <w:rFonts w:ascii="Arial" w:hAnsi="Arial" w:cs="Arial"/>
          <w:sz w:val="20"/>
          <w:szCs w:val="20"/>
        </w:rPr>
        <w:t xml:space="preserve"> </w:t>
      </w:r>
      <w:r w:rsidRPr="005175EE">
        <w:rPr>
          <w:rFonts w:ascii="Arial" w:hAnsi="Arial" w:cs="Arial"/>
          <w:sz w:val="20"/>
          <w:szCs w:val="20"/>
        </w:rPr>
        <w:t>i finansowych umożliwiających trwałe zachowanie zabytków oraz ich zagospodarowanie i utrzymanie; zapobieganie zagrożeniom mogącym spowodować uszczerbek dla wartości zabytków; udaremnianie niszczenia i niewłaściwego korzystania z zabytków; przeciwdziałanie kradzieży, zaginięciu lub nielegalnemu wywozowi zabytków za granicę; kontrolę stanu zachowania i przeznaczenia zabytków; uwzględnianie zadań ochronnych w planowaniu i zagospodarowaniu przestrzennym oraz przy kształtowaniu środowiska”.</w:t>
      </w:r>
      <w:r w:rsidRPr="005175EE">
        <w:rPr>
          <w:rFonts w:ascii="Arial" w:hAnsi="Arial" w:cs="Arial"/>
          <w:sz w:val="20"/>
          <w:szCs w:val="20"/>
        </w:rPr>
        <w:cr/>
        <w:t xml:space="preserve">Art. 5, </w:t>
      </w:r>
      <w:r>
        <w:rPr>
          <w:rFonts w:ascii="Arial" w:hAnsi="Arial" w:cs="Arial"/>
          <w:sz w:val="20"/>
          <w:szCs w:val="20"/>
        </w:rPr>
        <w:t xml:space="preserve">który </w:t>
      </w:r>
      <w:r w:rsidRPr="005175EE">
        <w:rPr>
          <w:rFonts w:ascii="Arial" w:hAnsi="Arial" w:cs="Arial"/>
          <w:sz w:val="20"/>
          <w:szCs w:val="20"/>
        </w:rPr>
        <w:t>określa</w:t>
      </w:r>
      <w:r>
        <w:rPr>
          <w:rFonts w:ascii="Arial" w:hAnsi="Arial" w:cs="Arial"/>
          <w:sz w:val="20"/>
          <w:szCs w:val="20"/>
        </w:rPr>
        <w:t xml:space="preserve"> </w:t>
      </w:r>
      <w:r w:rsidRPr="005175EE">
        <w:rPr>
          <w:rFonts w:ascii="Arial" w:hAnsi="Arial" w:cs="Arial"/>
          <w:sz w:val="20"/>
          <w:szCs w:val="20"/>
        </w:rPr>
        <w:t>w sposób otwarty, kwestię opieki nad zabytkami: „opieka nad zabytkiem sprawowana przez jego właściciela lub posiadacza polega, w szczególności, na zapewnieniu warunków: naukowego badania i dokumentowania zabytku; prowadzenia prac konserwatorskich, restauratorskich i robót budowlanych przy zabytku; zabezpieczenia i utrzymania zabytku oraz jego otoczenia w jak najlepszym stanie; korzystania z zabytku w sposób zapewniający trwałe zachowanie jego wartości; popularyzowania i upowszechniania wiedzy o zabytku oraz jego znaczeniu dla historii kultury”.</w:t>
      </w:r>
      <w:r w:rsidRPr="005175EE">
        <w:rPr>
          <w:rFonts w:ascii="Arial" w:hAnsi="Arial" w:cs="Arial"/>
          <w:sz w:val="20"/>
          <w:szCs w:val="20"/>
        </w:rPr>
        <w:cr/>
        <w:t>Art. 6</w:t>
      </w:r>
      <w:r>
        <w:rPr>
          <w:rFonts w:ascii="Arial" w:hAnsi="Arial" w:cs="Arial"/>
          <w:sz w:val="20"/>
          <w:szCs w:val="20"/>
        </w:rPr>
        <w:t xml:space="preserve"> </w:t>
      </w:r>
      <w:r w:rsidRPr="005175EE">
        <w:rPr>
          <w:rFonts w:ascii="Arial" w:hAnsi="Arial" w:cs="Arial"/>
          <w:sz w:val="20"/>
          <w:szCs w:val="20"/>
        </w:rPr>
        <w:t>klasyfikuje w układzie rzeczowym przedmioty ochrony i zarazem stanowi szczegółową definicję zabytku:</w:t>
      </w:r>
    </w:p>
    <w:p w14:paraId="50476EE6" w14:textId="77777777" w:rsidR="005175EE" w:rsidRPr="005175EE" w:rsidRDefault="005175EE" w:rsidP="005175EE">
      <w:pPr>
        <w:rPr>
          <w:rFonts w:ascii="Arial" w:hAnsi="Arial" w:cs="Arial"/>
          <w:sz w:val="20"/>
          <w:szCs w:val="20"/>
        </w:rPr>
      </w:pPr>
      <w:r w:rsidRPr="005175EE">
        <w:rPr>
          <w:rFonts w:ascii="Arial" w:hAnsi="Arial" w:cs="Arial"/>
          <w:sz w:val="20"/>
          <w:szCs w:val="20"/>
        </w:rPr>
        <w:t>„1. Ochronie i opiece podlegają, bez względu na stan zachowania:</w:t>
      </w:r>
    </w:p>
    <w:p w14:paraId="5F764C30" w14:textId="77777777" w:rsidR="005175EE" w:rsidRPr="005175EE" w:rsidRDefault="005175EE" w:rsidP="005175EE">
      <w:pPr>
        <w:spacing w:before="0" w:after="0"/>
        <w:rPr>
          <w:rFonts w:ascii="Arial" w:hAnsi="Arial" w:cs="Arial"/>
          <w:sz w:val="20"/>
          <w:szCs w:val="20"/>
        </w:rPr>
      </w:pPr>
      <w:r w:rsidRPr="005175EE">
        <w:rPr>
          <w:rFonts w:ascii="Arial" w:hAnsi="Arial" w:cs="Arial"/>
          <w:sz w:val="20"/>
          <w:szCs w:val="20"/>
        </w:rPr>
        <w:t>1) zabytki nieruchome będące, w szczególności:</w:t>
      </w:r>
    </w:p>
    <w:p w14:paraId="5855B716" w14:textId="77777777" w:rsidR="005175EE" w:rsidRPr="005175EE" w:rsidRDefault="005175EE" w:rsidP="005175EE">
      <w:pPr>
        <w:spacing w:before="0" w:after="0"/>
        <w:rPr>
          <w:rFonts w:ascii="Arial" w:hAnsi="Arial" w:cs="Arial"/>
          <w:sz w:val="20"/>
          <w:szCs w:val="20"/>
        </w:rPr>
      </w:pPr>
      <w:r w:rsidRPr="005175EE">
        <w:rPr>
          <w:rFonts w:ascii="Arial" w:hAnsi="Arial" w:cs="Arial"/>
          <w:sz w:val="20"/>
          <w:szCs w:val="20"/>
        </w:rPr>
        <w:t>a) krajobrazami kulturowymi,</w:t>
      </w:r>
    </w:p>
    <w:p w14:paraId="6B5DA52D" w14:textId="77777777" w:rsidR="005175EE" w:rsidRPr="005175EE" w:rsidRDefault="005175EE" w:rsidP="005175EE">
      <w:pPr>
        <w:spacing w:before="0" w:after="0"/>
        <w:rPr>
          <w:rFonts w:ascii="Arial" w:hAnsi="Arial" w:cs="Arial"/>
          <w:sz w:val="20"/>
          <w:szCs w:val="20"/>
        </w:rPr>
      </w:pPr>
      <w:r w:rsidRPr="005175EE">
        <w:rPr>
          <w:rFonts w:ascii="Arial" w:hAnsi="Arial" w:cs="Arial"/>
          <w:sz w:val="20"/>
          <w:szCs w:val="20"/>
        </w:rPr>
        <w:t>b) układami urbanistycznymi, ruralistycznymi i zespołami budowlanymi,</w:t>
      </w:r>
    </w:p>
    <w:p w14:paraId="0296958E" w14:textId="77777777" w:rsidR="005175EE" w:rsidRPr="005175EE" w:rsidRDefault="005175EE" w:rsidP="005175EE">
      <w:pPr>
        <w:spacing w:before="0" w:after="0"/>
        <w:rPr>
          <w:rFonts w:ascii="Arial" w:hAnsi="Arial" w:cs="Arial"/>
          <w:sz w:val="20"/>
          <w:szCs w:val="20"/>
        </w:rPr>
      </w:pPr>
      <w:r w:rsidRPr="005175EE">
        <w:rPr>
          <w:rFonts w:ascii="Arial" w:hAnsi="Arial" w:cs="Arial"/>
          <w:sz w:val="20"/>
          <w:szCs w:val="20"/>
        </w:rPr>
        <w:t>c) dziełami architektury i budownictwa,</w:t>
      </w:r>
    </w:p>
    <w:p w14:paraId="65F412C5" w14:textId="77777777" w:rsidR="005175EE" w:rsidRPr="005175EE" w:rsidRDefault="005175EE" w:rsidP="005175EE">
      <w:pPr>
        <w:spacing w:before="0" w:after="0"/>
        <w:rPr>
          <w:rFonts w:ascii="Arial" w:hAnsi="Arial" w:cs="Arial"/>
          <w:sz w:val="20"/>
          <w:szCs w:val="20"/>
        </w:rPr>
      </w:pPr>
      <w:r w:rsidRPr="005175EE">
        <w:rPr>
          <w:rFonts w:ascii="Arial" w:hAnsi="Arial" w:cs="Arial"/>
          <w:sz w:val="20"/>
          <w:szCs w:val="20"/>
        </w:rPr>
        <w:t>d) dziełami budownictwa obronnego,</w:t>
      </w:r>
    </w:p>
    <w:p w14:paraId="5F80F386" w14:textId="77777777" w:rsidR="005175EE" w:rsidRPr="005175EE" w:rsidRDefault="005175EE" w:rsidP="005175EE">
      <w:pPr>
        <w:spacing w:before="0" w:after="0"/>
        <w:rPr>
          <w:rFonts w:ascii="Arial" w:hAnsi="Arial" w:cs="Arial"/>
          <w:sz w:val="20"/>
          <w:szCs w:val="20"/>
        </w:rPr>
      </w:pPr>
      <w:r w:rsidRPr="005175EE">
        <w:rPr>
          <w:rFonts w:ascii="Arial" w:hAnsi="Arial" w:cs="Arial"/>
          <w:sz w:val="20"/>
          <w:szCs w:val="20"/>
        </w:rPr>
        <w:t>e) obiektami techniki, a zwłaszcza kopalniami, hutami, elektrowniami i innymi zakładami przemysłowymi,</w:t>
      </w:r>
    </w:p>
    <w:p w14:paraId="710B31FF" w14:textId="77777777" w:rsidR="005175EE" w:rsidRPr="005175EE" w:rsidRDefault="005175EE" w:rsidP="005175EE">
      <w:pPr>
        <w:spacing w:before="0" w:after="0"/>
        <w:rPr>
          <w:rFonts w:ascii="Arial" w:hAnsi="Arial" w:cs="Arial"/>
          <w:sz w:val="20"/>
          <w:szCs w:val="20"/>
        </w:rPr>
      </w:pPr>
      <w:r w:rsidRPr="005175EE">
        <w:rPr>
          <w:rFonts w:ascii="Arial" w:hAnsi="Arial" w:cs="Arial"/>
          <w:sz w:val="20"/>
          <w:szCs w:val="20"/>
        </w:rPr>
        <w:t>f) cmentarzami,</w:t>
      </w:r>
    </w:p>
    <w:p w14:paraId="5589E711" w14:textId="77777777" w:rsidR="005175EE" w:rsidRPr="005175EE" w:rsidRDefault="005175EE" w:rsidP="005175EE">
      <w:pPr>
        <w:spacing w:before="0" w:after="0"/>
        <w:rPr>
          <w:rFonts w:ascii="Arial" w:hAnsi="Arial" w:cs="Arial"/>
          <w:sz w:val="20"/>
          <w:szCs w:val="20"/>
        </w:rPr>
      </w:pPr>
      <w:r w:rsidRPr="005175EE">
        <w:rPr>
          <w:rFonts w:ascii="Arial" w:hAnsi="Arial" w:cs="Arial"/>
          <w:sz w:val="20"/>
          <w:szCs w:val="20"/>
        </w:rPr>
        <w:t>g) parkami, ogrodami i innymi formami zaprojektowanej zieleni,</w:t>
      </w:r>
    </w:p>
    <w:p w14:paraId="26725284" w14:textId="77777777" w:rsidR="005175EE" w:rsidRPr="005175EE" w:rsidRDefault="005175EE" w:rsidP="005175EE">
      <w:pPr>
        <w:spacing w:before="0" w:after="0"/>
        <w:rPr>
          <w:rFonts w:ascii="Arial" w:hAnsi="Arial" w:cs="Arial"/>
          <w:sz w:val="20"/>
          <w:szCs w:val="20"/>
        </w:rPr>
      </w:pPr>
      <w:r w:rsidRPr="005175EE">
        <w:rPr>
          <w:rFonts w:ascii="Arial" w:hAnsi="Arial" w:cs="Arial"/>
          <w:sz w:val="20"/>
          <w:szCs w:val="20"/>
        </w:rPr>
        <w:t>h) miejscami upamiętniającymi wydarzenia historyczne bądź działalność wybitnych osobistości lub instytucji;</w:t>
      </w:r>
    </w:p>
    <w:p w14:paraId="0AD4558B" w14:textId="77777777" w:rsidR="005175EE" w:rsidRPr="005175EE" w:rsidRDefault="005175EE" w:rsidP="005175EE">
      <w:pPr>
        <w:rPr>
          <w:rFonts w:ascii="Arial" w:hAnsi="Arial" w:cs="Arial"/>
          <w:sz w:val="20"/>
          <w:szCs w:val="20"/>
        </w:rPr>
      </w:pPr>
      <w:r w:rsidRPr="005175EE">
        <w:rPr>
          <w:rFonts w:ascii="Arial" w:hAnsi="Arial" w:cs="Arial"/>
          <w:sz w:val="20"/>
          <w:szCs w:val="20"/>
        </w:rPr>
        <w:t>2) zabytki ruchome będące, w szczególności:</w:t>
      </w:r>
    </w:p>
    <w:p w14:paraId="0EE262D5" w14:textId="77777777" w:rsidR="005175EE" w:rsidRPr="005175EE" w:rsidRDefault="005175EE" w:rsidP="005175EE">
      <w:pPr>
        <w:spacing w:before="0" w:after="0"/>
        <w:rPr>
          <w:rFonts w:ascii="Arial" w:hAnsi="Arial" w:cs="Arial"/>
          <w:sz w:val="20"/>
          <w:szCs w:val="20"/>
        </w:rPr>
      </w:pPr>
      <w:r w:rsidRPr="005175EE">
        <w:rPr>
          <w:rFonts w:ascii="Arial" w:hAnsi="Arial" w:cs="Arial"/>
          <w:sz w:val="20"/>
          <w:szCs w:val="20"/>
        </w:rPr>
        <w:t>a) dziełami sztuk plastycznych, rzemiosła artystycznego i sztuki użytkowej,</w:t>
      </w:r>
    </w:p>
    <w:p w14:paraId="0951E259" w14:textId="0CED2C57" w:rsidR="005175EE" w:rsidRPr="005175EE" w:rsidRDefault="005175EE" w:rsidP="005175EE">
      <w:pPr>
        <w:spacing w:before="0" w:after="0"/>
        <w:rPr>
          <w:rFonts w:ascii="Arial" w:hAnsi="Arial" w:cs="Arial"/>
          <w:sz w:val="20"/>
          <w:szCs w:val="20"/>
        </w:rPr>
      </w:pPr>
      <w:r w:rsidRPr="005175EE">
        <w:rPr>
          <w:rFonts w:ascii="Arial" w:hAnsi="Arial" w:cs="Arial"/>
          <w:sz w:val="20"/>
          <w:szCs w:val="20"/>
        </w:rPr>
        <w:t>b) kolekcjami stanowiącymi zbiory przedmiotów zgromadzonych i uporządkowanych według koncepcji osób, które tworzyły te kolekcje,</w:t>
      </w:r>
    </w:p>
    <w:p w14:paraId="338334BA" w14:textId="01CACC31" w:rsidR="005175EE" w:rsidRPr="005175EE" w:rsidRDefault="005175EE" w:rsidP="005175EE">
      <w:pPr>
        <w:spacing w:before="0" w:after="0"/>
        <w:rPr>
          <w:rFonts w:ascii="Arial" w:hAnsi="Arial" w:cs="Arial"/>
          <w:sz w:val="20"/>
          <w:szCs w:val="20"/>
        </w:rPr>
      </w:pPr>
      <w:r w:rsidRPr="005175EE">
        <w:rPr>
          <w:rFonts w:ascii="Arial" w:hAnsi="Arial" w:cs="Arial"/>
          <w:sz w:val="20"/>
          <w:szCs w:val="20"/>
        </w:rPr>
        <w:lastRenderedPageBreak/>
        <w:t>c) numizmatami oraz pamiątkami historycznymi, a zwłaszcza militariami, sztandarami, pieczęciami, odznakami, medalami i orderami,</w:t>
      </w:r>
    </w:p>
    <w:p w14:paraId="43623D23" w14:textId="4072D97C" w:rsidR="005175EE" w:rsidRPr="005175EE" w:rsidRDefault="005175EE" w:rsidP="005175EE">
      <w:pPr>
        <w:spacing w:before="0" w:after="0"/>
        <w:rPr>
          <w:rFonts w:ascii="Arial" w:hAnsi="Arial" w:cs="Arial"/>
          <w:sz w:val="20"/>
          <w:szCs w:val="20"/>
        </w:rPr>
      </w:pPr>
      <w:r w:rsidRPr="005175EE">
        <w:rPr>
          <w:rFonts w:ascii="Arial" w:hAnsi="Arial" w:cs="Arial"/>
          <w:sz w:val="20"/>
          <w:szCs w:val="20"/>
        </w:rPr>
        <w:t>d) wytworami techniki, a zwłaszcza urządzeniami, środkami transportu oraz maszynami i narzędziami świadczącymi o kulturze materialnej, charakterystycznymi dla dawnych i nowych form gospodarki, dokumentującymi poziom nauki i rozwoju cywilizacyjnego,</w:t>
      </w:r>
    </w:p>
    <w:p w14:paraId="4BF46945" w14:textId="0CA9302C" w:rsidR="00336722" w:rsidRDefault="005175EE" w:rsidP="005175EE">
      <w:pPr>
        <w:spacing w:before="0" w:after="0"/>
        <w:rPr>
          <w:rFonts w:ascii="Arial" w:hAnsi="Arial" w:cs="Arial"/>
          <w:sz w:val="20"/>
          <w:szCs w:val="20"/>
        </w:rPr>
      </w:pPr>
      <w:r w:rsidRPr="005175EE">
        <w:rPr>
          <w:rFonts w:ascii="Arial" w:hAnsi="Arial" w:cs="Arial"/>
          <w:sz w:val="20"/>
          <w:szCs w:val="20"/>
        </w:rPr>
        <w:t xml:space="preserve">e) materiałami bibliotecznymi, o których mowa w art. 5 ustawy z dnia 27 czerwca 1997 r. </w:t>
      </w:r>
      <w:r>
        <w:rPr>
          <w:rFonts w:ascii="Arial" w:hAnsi="Arial" w:cs="Arial"/>
          <w:sz w:val="20"/>
          <w:szCs w:val="20"/>
        </w:rPr>
        <w:br/>
      </w:r>
      <w:r w:rsidRPr="005175EE">
        <w:rPr>
          <w:rFonts w:ascii="Arial" w:hAnsi="Arial" w:cs="Arial"/>
          <w:sz w:val="20"/>
          <w:szCs w:val="20"/>
        </w:rPr>
        <w:t>o bibliotekach (…),</w:t>
      </w:r>
    </w:p>
    <w:p w14:paraId="751AE67D" w14:textId="77777777" w:rsidR="005175EE" w:rsidRPr="005175EE" w:rsidRDefault="005175EE" w:rsidP="005175EE">
      <w:pPr>
        <w:spacing w:before="0" w:after="0"/>
        <w:rPr>
          <w:rFonts w:ascii="Arial" w:hAnsi="Arial" w:cs="Arial"/>
          <w:sz w:val="20"/>
          <w:szCs w:val="20"/>
        </w:rPr>
      </w:pPr>
      <w:r w:rsidRPr="005175EE">
        <w:rPr>
          <w:rFonts w:ascii="Arial" w:hAnsi="Arial" w:cs="Arial"/>
          <w:sz w:val="20"/>
          <w:szCs w:val="20"/>
        </w:rPr>
        <w:t>f) instrumentami muzycznymi,</w:t>
      </w:r>
    </w:p>
    <w:p w14:paraId="24092D97" w14:textId="77777777" w:rsidR="005175EE" w:rsidRPr="005175EE" w:rsidRDefault="005175EE" w:rsidP="005175EE">
      <w:pPr>
        <w:spacing w:before="0" w:after="0"/>
        <w:rPr>
          <w:rFonts w:ascii="Arial" w:hAnsi="Arial" w:cs="Arial"/>
          <w:sz w:val="20"/>
          <w:szCs w:val="20"/>
        </w:rPr>
      </w:pPr>
      <w:r w:rsidRPr="005175EE">
        <w:rPr>
          <w:rFonts w:ascii="Arial" w:hAnsi="Arial" w:cs="Arial"/>
          <w:sz w:val="20"/>
          <w:szCs w:val="20"/>
        </w:rPr>
        <w:t>g) wytworami sztuki ludowej i rękodzieła oraz innymi obiektami etnograficznymi,</w:t>
      </w:r>
    </w:p>
    <w:p w14:paraId="5EBF6EE8" w14:textId="552ECD39" w:rsidR="005175EE" w:rsidRPr="005175EE" w:rsidRDefault="005175EE" w:rsidP="005175EE">
      <w:pPr>
        <w:spacing w:before="0" w:after="0"/>
        <w:rPr>
          <w:rFonts w:ascii="Arial" w:hAnsi="Arial" w:cs="Arial"/>
          <w:sz w:val="20"/>
          <w:szCs w:val="20"/>
        </w:rPr>
      </w:pPr>
      <w:r w:rsidRPr="005175EE">
        <w:rPr>
          <w:rFonts w:ascii="Arial" w:hAnsi="Arial" w:cs="Arial"/>
          <w:sz w:val="20"/>
          <w:szCs w:val="20"/>
        </w:rPr>
        <w:t>h) przedmiotami upamiętniającymi wydarzenia historyczne bądź działalność wybitnych osobistości lub instytucji;</w:t>
      </w:r>
    </w:p>
    <w:p w14:paraId="710E91B8" w14:textId="77777777" w:rsidR="005175EE" w:rsidRPr="005175EE" w:rsidRDefault="005175EE" w:rsidP="005175EE">
      <w:pPr>
        <w:rPr>
          <w:rFonts w:ascii="Arial" w:hAnsi="Arial" w:cs="Arial"/>
          <w:sz w:val="20"/>
          <w:szCs w:val="20"/>
        </w:rPr>
      </w:pPr>
      <w:r w:rsidRPr="005175EE">
        <w:rPr>
          <w:rFonts w:ascii="Arial" w:hAnsi="Arial" w:cs="Arial"/>
          <w:sz w:val="20"/>
          <w:szCs w:val="20"/>
        </w:rPr>
        <w:t>3) zabytki archeologiczne będące, w szczególności:</w:t>
      </w:r>
    </w:p>
    <w:p w14:paraId="56F93F12" w14:textId="77777777" w:rsidR="005175EE" w:rsidRPr="005175EE" w:rsidRDefault="005175EE" w:rsidP="005175EE">
      <w:pPr>
        <w:spacing w:before="0" w:after="0"/>
        <w:rPr>
          <w:rFonts w:ascii="Arial" w:hAnsi="Arial" w:cs="Arial"/>
          <w:sz w:val="20"/>
          <w:szCs w:val="20"/>
        </w:rPr>
      </w:pPr>
      <w:r w:rsidRPr="005175EE">
        <w:rPr>
          <w:rFonts w:ascii="Arial" w:hAnsi="Arial" w:cs="Arial"/>
          <w:sz w:val="20"/>
          <w:szCs w:val="20"/>
        </w:rPr>
        <w:t>a) pozostałościami terenowymi pradziejowego i historycznego osadnictwa,</w:t>
      </w:r>
    </w:p>
    <w:p w14:paraId="32F57FDD" w14:textId="77777777" w:rsidR="005175EE" w:rsidRPr="005175EE" w:rsidRDefault="005175EE" w:rsidP="005175EE">
      <w:pPr>
        <w:spacing w:before="0" w:after="0"/>
        <w:rPr>
          <w:rFonts w:ascii="Arial" w:hAnsi="Arial" w:cs="Arial"/>
          <w:sz w:val="20"/>
          <w:szCs w:val="20"/>
        </w:rPr>
      </w:pPr>
      <w:r w:rsidRPr="005175EE">
        <w:rPr>
          <w:rFonts w:ascii="Arial" w:hAnsi="Arial" w:cs="Arial"/>
          <w:sz w:val="20"/>
          <w:szCs w:val="20"/>
        </w:rPr>
        <w:t>b) cmentarzyskami,</w:t>
      </w:r>
    </w:p>
    <w:p w14:paraId="0F371176" w14:textId="77777777" w:rsidR="005175EE" w:rsidRPr="005175EE" w:rsidRDefault="005175EE" w:rsidP="005175EE">
      <w:pPr>
        <w:spacing w:before="0" w:after="0"/>
        <w:rPr>
          <w:rFonts w:ascii="Arial" w:hAnsi="Arial" w:cs="Arial"/>
          <w:sz w:val="20"/>
          <w:szCs w:val="20"/>
        </w:rPr>
      </w:pPr>
      <w:r w:rsidRPr="005175EE">
        <w:rPr>
          <w:rFonts w:ascii="Arial" w:hAnsi="Arial" w:cs="Arial"/>
          <w:sz w:val="20"/>
          <w:szCs w:val="20"/>
        </w:rPr>
        <w:t>c) kurhanami,</w:t>
      </w:r>
    </w:p>
    <w:p w14:paraId="4EA59CFB" w14:textId="77777777" w:rsidR="005175EE" w:rsidRPr="005175EE" w:rsidRDefault="005175EE" w:rsidP="005175EE">
      <w:pPr>
        <w:spacing w:before="0" w:after="0"/>
        <w:rPr>
          <w:rFonts w:ascii="Arial" w:hAnsi="Arial" w:cs="Arial"/>
          <w:sz w:val="20"/>
          <w:szCs w:val="20"/>
        </w:rPr>
      </w:pPr>
      <w:r w:rsidRPr="005175EE">
        <w:rPr>
          <w:rFonts w:ascii="Arial" w:hAnsi="Arial" w:cs="Arial"/>
          <w:sz w:val="20"/>
          <w:szCs w:val="20"/>
        </w:rPr>
        <w:t>d) reliktami działalności gospodarczej, religijnej i artystycznej.</w:t>
      </w:r>
    </w:p>
    <w:p w14:paraId="69AD6D9B" w14:textId="40FD7112" w:rsidR="0031372A" w:rsidRPr="005175EE" w:rsidRDefault="005175EE" w:rsidP="005175EE">
      <w:pPr>
        <w:spacing w:after="0"/>
        <w:rPr>
          <w:rFonts w:ascii="Arial" w:hAnsi="Arial" w:cs="Arial"/>
          <w:sz w:val="20"/>
          <w:szCs w:val="20"/>
        </w:rPr>
      </w:pPr>
      <w:r w:rsidRPr="005175EE">
        <w:rPr>
          <w:rFonts w:ascii="Arial" w:hAnsi="Arial" w:cs="Arial"/>
          <w:sz w:val="20"/>
          <w:szCs w:val="20"/>
        </w:rPr>
        <w:t>2. Ochronie mogą podlegać nazwy geograficzne, historyczne lub tradycyjne nazwy obiektu budowlanego, placu, ulicy lub jednostki osadniczej”.</w:t>
      </w:r>
      <w:r w:rsidRPr="005175EE">
        <w:rPr>
          <w:rFonts w:ascii="Arial" w:hAnsi="Arial" w:cs="Arial"/>
          <w:sz w:val="20"/>
          <w:szCs w:val="20"/>
        </w:rPr>
        <w:cr/>
        <w:t>Art. 7</w:t>
      </w:r>
      <w:r>
        <w:rPr>
          <w:rFonts w:ascii="Arial" w:hAnsi="Arial" w:cs="Arial"/>
          <w:sz w:val="20"/>
          <w:szCs w:val="20"/>
        </w:rPr>
        <w:t>, który</w:t>
      </w:r>
      <w:r w:rsidRPr="005175EE">
        <w:rPr>
          <w:rFonts w:ascii="Arial" w:hAnsi="Arial" w:cs="Arial"/>
          <w:sz w:val="20"/>
          <w:szCs w:val="20"/>
        </w:rPr>
        <w:t xml:space="preserve"> określa formy ochrony zabytków:</w:t>
      </w:r>
    </w:p>
    <w:p w14:paraId="3D52BB9C" w14:textId="77777777" w:rsidR="0031372A" w:rsidRPr="005175EE" w:rsidRDefault="0031372A">
      <w:pPr>
        <w:pStyle w:val="Akapitzlist"/>
        <w:numPr>
          <w:ilvl w:val="0"/>
          <w:numId w:val="21"/>
        </w:numPr>
        <w:spacing w:before="0"/>
        <w:rPr>
          <w:rFonts w:ascii="Arial" w:hAnsi="Arial" w:cs="Arial"/>
          <w:sz w:val="20"/>
          <w:szCs w:val="20"/>
        </w:rPr>
      </w:pPr>
      <w:r w:rsidRPr="005175EE">
        <w:rPr>
          <w:rFonts w:ascii="Arial" w:hAnsi="Arial" w:cs="Arial"/>
          <w:sz w:val="20"/>
          <w:szCs w:val="20"/>
        </w:rPr>
        <w:t xml:space="preserve">wpis do rejestru zabytków, </w:t>
      </w:r>
    </w:p>
    <w:p w14:paraId="29F42385" w14:textId="77777777" w:rsidR="0031372A" w:rsidRPr="005175EE" w:rsidRDefault="0031372A">
      <w:pPr>
        <w:pStyle w:val="Akapitzlist"/>
        <w:numPr>
          <w:ilvl w:val="0"/>
          <w:numId w:val="21"/>
        </w:numPr>
        <w:rPr>
          <w:rFonts w:ascii="Arial" w:hAnsi="Arial" w:cs="Arial"/>
          <w:sz w:val="20"/>
          <w:szCs w:val="20"/>
        </w:rPr>
      </w:pPr>
      <w:r w:rsidRPr="005175EE">
        <w:rPr>
          <w:rFonts w:ascii="Arial" w:hAnsi="Arial" w:cs="Arial"/>
          <w:sz w:val="20"/>
          <w:szCs w:val="20"/>
        </w:rPr>
        <w:t xml:space="preserve">wpis na Listę Skarbów Dziedzictwa, </w:t>
      </w:r>
    </w:p>
    <w:p w14:paraId="1603629C" w14:textId="77777777" w:rsidR="0031372A" w:rsidRPr="005175EE" w:rsidRDefault="0031372A">
      <w:pPr>
        <w:pStyle w:val="Akapitzlist"/>
        <w:numPr>
          <w:ilvl w:val="0"/>
          <w:numId w:val="21"/>
        </w:numPr>
        <w:rPr>
          <w:rFonts w:ascii="Arial" w:hAnsi="Arial" w:cs="Arial"/>
          <w:sz w:val="20"/>
          <w:szCs w:val="20"/>
        </w:rPr>
      </w:pPr>
      <w:r w:rsidRPr="005175EE">
        <w:rPr>
          <w:rFonts w:ascii="Arial" w:hAnsi="Arial" w:cs="Arial"/>
          <w:sz w:val="20"/>
          <w:szCs w:val="20"/>
        </w:rPr>
        <w:t xml:space="preserve">uznanie za pomnik historii, </w:t>
      </w:r>
    </w:p>
    <w:p w14:paraId="1AEAC47B" w14:textId="77777777" w:rsidR="0031372A" w:rsidRPr="005175EE" w:rsidRDefault="0031372A">
      <w:pPr>
        <w:pStyle w:val="Akapitzlist"/>
        <w:numPr>
          <w:ilvl w:val="0"/>
          <w:numId w:val="21"/>
        </w:numPr>
        <w:rPr>
          <w:rFonts w:ascii="Arial" w:hAnsi="Arial" w:cs="Arial"/>
          <w:sz w:val="20"/>
          <w:szCs w:val="20"/>
        </w:rPr>
      </w:pPr>
      <w:r w:rsidRPr="005175EE">
        <w:rPr>
          <w:rFonts w:ascii="Arial" w:hAnsi="Arial" w:cs="Arial"/>
          <w:sz w:val="20"/>
          <w:szCs w:val="20"/>
        </w:rPr>
        <w:t xml:space="preserve">utworzenie parku kulturowego, </w:t>
      </w:r>
    </w:p>
    <w:p w14:paraId="5CF7AEC4" w14:textId="714A2D11" w:rsidR="0031372A" w:rsidRPr="005175EE" w:rsidRDefault="0031372A">
      <w:pPr>
        <w:pStyle w:val="Akapitzlist"/>
        <w:numPr>
          <w:ilvl w:val="0"/>
          <w:numId w:val="21"/>
        </w:numPr>
        <w:rPr>
          <w:rFonts w:ascii="Arial" w:hAnsi="Arial" w:cs="Arial"/>
          <w:sz w:val="20"/>
          <w:szCs w:val="20"/>
        </w:rPr>
      </w:pPr>
      <w:r w:rsidRPr="005175EE">
        <w:rPr>
          <w:rFonts w:ascii="Arial" w:hAnsi="Arial" w:cs="Arial"/>
          <w:sz w:val="20"/>
          <w:szCs w:val="20"/>
        </w:rPr>
        <w:t xml:space="preserve">ustalenia ochrony w miejscowym planie zagospodarowania przestrzennego, decyzjach </w:t>
      </w:r>
      <w:r w:rsidR="007F5C98" w:rsidRPr="005175EE">
        <w:rPr>
          <w:rFonts w:ascii="Arial" w:hAnsi="Arial" w:cs="Arial"/>
          <w:sz w:val="20"/>
          <w:szCs w:val="20"/>
        </w:rPr>
        <w:br/>
      </w:r>
      <w:r w:rsidRPr="005175EE">
        <w:rPr>
          <w:rFonts w:ascii="Arial" w:hAnsi="Arial" w:cs="Arial"/>
          <w:sz w:val="20"/>
          <w:szCs w:val="20"/>
        </w:rPr>
        <w:t>o ustaleniu lokalizacji inwestycji celu publicznego, decyzjach o warunkach zabudowy, decyzjach o zezwoleniu na realizację inwestycji drogowej, decyzjach o ustaleniu lokalizacji linii kolejowej lub decyzjach o zezwoleniu na realizację inwestycji w zakresie lotniska użytku publicznego.</w:t>
      </w:r>
    </w:p>
    <w:p w14:paraId="24F879AF" w14:textId="3CF10194" w:rsidR="0031372A" w:rsidRPr="005175EE" w:rsidRDefault="0031372A" w:rsidP="0031372A">
      <w:pPr>
        <w:rPr>
          <w:rFonts w:ascii="Arial" w:hAnsi="Arial" w:cs="Arial"/>
          <w:sz w:val="20"/>
          <w:szCs w:val="20"/>
          <w:u w:val="single"/>
        </w:rPr>
      </w:pPr>
      <w:r w:rsidRPr="005175EE">
        <w:rPr>
          <w:rFonts w:ascii="Arial" w:hAnsi="Arial" w:cs="Arial"/>
          <w:sz w:val="20"/>
          <w:szCs w:val="20"/>
          <w:u w:val="single"/>
        </w:rPr>
        <w:t xml:space="preserve">Wpis do rejestru zabytków </w:t>
      </w:r>
    </w:p>
    <w:p w14:paraId="6B60F84D" w14:textId="08E3F57E" w:rsidR="0031372A" w:rsidRPr="005175EE" w:rsidRDefault="0031372A" w:rsidP="0031372A">
      <w:pPr>
        <w:rPr>
          <w:rFonts w:ascii="Arial" w:hAnsi="Arial" w:cs="Arial"/>
          <w:sz w:val="20"/>
          <w:szCs w:val="20"/>
        </w:rPr>
      </w:pPr>
      <w:r w:rsidRPr="005175EE">
        <w:rPr>
          <w:rFonts w:ascii="Arial" w:hAnsi="Arial" w:cs="Arial"/>
          <w:sz w:val="20"/>
          <w:szCs w:val="20"/>
        </w:rPr>
        <w:t xml:space="preserve">Podstawą wpisu do rejestru zabytków jest decyzja administracyjna wydana przez wojewódzkiego konserwatora zabytków. Z wnioskiem o taki wpis może występować właściciel zabytku oraz użytkownik wieczysty gruntu, na którym znajduje się zabytek. Także wojewódzki konserwator zabytków ma prawo wszczęcia postępowania z urzędu w sprawie wpisania zabytku nieruchomego do rejestru zabytków. </w:t>
      </w:r>
    </w:p>
    <w:p w14:paraId="022297FD" w14:textId="77777777" w:rsidR="0031372A" w:rsidRPr="005175EE" w:rsidRDefault="0031372A" w:rsidP="0031372A">
      <w:pPr>
        <w:rPr>
          <w:rFonts w:ascii="Arial" w:hAnsi="Arial" w:cs="Arial"/>
          <w:sz w:val="20"/>
          <w:szCs w:val="20"/>
        </w:rPr>
      </w:pPr>
      <w:r w:rsidRPr="005175EE">
        <w:rPr>
          <w:rFonts w:ascii="Arial" w:hAnsi="Arial" w:cs="Arial"/>
          <w:sz w:val="20"/>
          <w:szCs w:val="20"/>
        </w:rPr>
        <w:t xml:space="preserve">Do rejestru można wpisać także otoczenie, nazwę geograficzną, historyczną i tradycyjną zabytku nieruchomego wpisanego do rejestru zabytków. Wojewódzki konserwator zabytków może wpisać także do rejestru historyczny układ urbanistyczny lub ruralistyczny. </w:t>
      </w:r>
    </w:p>
    <w:p w14:paraId="042D7BB0" w14:textId="6B217289" w:rsidR="0031372A" w:rsidRPr="005175EE" w:rsidRDefault="0031372A" w:rsidP="0031372A">
      <w:pPr>
        <w:rPr>
          <w:rFonts w:ascii="Arial" w:hAnsi="Arial" w:cs="Arial"/>
          <w:sz w:val="20"/>
          <w:szCs w:val="20"/>
          <w:u w:val="single"/>
        </w:rPr>
      </w:pPr>
      <w:r w:rsidRPr="005175EE">
        <w:rPr>
          <w:rFonts w:ascii="Arial" w:hAnsi="Arial" w:cs="Arial"/>
          <w:sz w:val="20"/>
          <w:szCs w:val="20"/>
          <w:u w:val="single"/>
        </w:rPr>
        <w:t xml:space="preserve">Lista Skarbów Dziedzictwa </w:t>
      </w:r>
    </w:p>
    <w:p w14:paraId="5FEEB9F2" w14:textId="2C4D961A" w:rsidR="0031372A" w:rsidRPr="005175EE" w:rsidRDefault="0031372A" w:rsidP="0031372A">
      <w:pPr>
        <w:rPr>
          <w:rFonts w:ascii="Arial" w:hAnsi="Arial" w:cs="Arial"/>
          <w:sz w:val="20"/>
          <w:szCs w:val="20"/>
        </w:rPr>
      </w:pPr>
      <w:r w:rsidRPr="005175EE">
        <w:rPr>
          <w:rFonts w:ascii="Arial" w:hAnsi="Arial" w:cs="Arial"/>
          <w:sz w:val="20"/>
          <w:szCs w:val="20"/>
        </w:rPr>
        <w:lastRenderedPageBreak/>
        <w:t xml:space="preserve">Listę Skarbów Dziedzictwa prowadzi minister właściwy do spraw kultury i ochrony dziedzictwa narodowego. Na ww. listę wpisuje się zabytek ruchomy o szczególnej wartości dla dziedzictwa kulturowego zaliczany do jednej z następujących kategorii: </w:t>
      </w:r>
    </w:p>
    <w:p w14:paraId="646073C9" w14:textId="77777777" w:rsidR="0031372A" w:rsidRPr="005175EE" w:rsidRDefault="0031372A" w:rsidP="0031372A">
      <w:pPr>
        <w:spacing w:before="0" w:after="0"/>
        <w:rPr>
          <w:rFonts w:ascii="Arial" w:hAnsi="Arial" w:cs="Arial"/>
          <w:i/>
          <w:iCs/>
          <w:sz w:val="20"/>
          <w:szCs w:val="20"/>
        </w:rPr>
      </w:pPr>
      <w:r w:rsidRPr="005175EE">
        <w:rPr>
          <w:rFonts w:ascii="Arial" w:hAnsi="Arial" w:cs="Arial"/>
          <w:i/>
          <w:iCs/>
          <w:sz w:val="20"/>
          <w:szCs w:val="20"/>
        </w:rPr>
        <w:t xml:space="preserve">1) zabytków archeologicznych, które mają więcej niż 100 lat, wchodzą w skład zbiorów archeologicznych lub zostały pozyskane w wyniku badań archeologicznych lub przypadkowych odkryć, </w:t>
      </w:r>
    </w:p>
    <w:p w14:paraId="6346D2BD" w14:textId="77777777" w:rsidR="0031372A" w:rsidRPr="005175EE" w:rsidRDefault="0031372A" w:rsidP="0031372A">
      <w:pPr>
        <w:spacing w:before="0" w:after="0"/>
        <w:rPr>
          <w:rFonts w:ascii="Arial" w:hAnsi="Arial" w:cs="Arial"/>
          <w:i/>
          <w:iCs/>
          <w:sz w:val="20"/>
          <w:szCs w:val="20"/>
        </w:rPr>
      </w:pPr>
      <w:r w:rsidRPr="005175EE">
        <w:rPr>
          <w:rFonts w:ascii="Arial" w:hAnsi="Arial" w:cs="Arial"/>
          <w:i/>
          <w:iCs/>
          <w:sz w:val="20"/>
          <w:szCs w:val="20"/>
        </w:rPr>
        <w:t xml:space="preserve">2) elementów stanowiących integralną część zabytków architektury, wystroju wnętrz, pomników, posągów i dzieł rzemiosła artystycznego, które mają więcej niż 100 lat, </w:t>
      </w:r>
    </w:p>
    <w:p w14:paraId="2F0F8C01" w14:textId="77777777" w:rsidR="0031372A" w:rsidRPr="005175EE" w:rsidRDefault="0031372A" w:rsidP="0031372A">
      <w:pPr>
        <w:spacing w:before="0" w:after="0"/>
        <w:rPr>
          <w:rFonts w:ascii="Arial" w:hAnsi="Arial" w:cs="Arial"/>
          <w:i/>
          <w:iCs/>
          <w:sz w:val="20"/>
          <w:szCs w:val="20"/>
        </w:rPr>
      </w:pPr>
      <w:r w:rsidRPr="005175EE">
        <w:rPr>
          <w:rFonts w:ascii="Arial" w:hAnsi="Arial" w:cs="Arial"/>
          <w:i/>
          <w:iCs/>
          <w:sz w:val="20"/>
          <w:szCs w:val="20"/>
        </w:rPr>
        <w:t xml:space="preserve">3) wykonanych ręcznie dowolną techniką i na dowolnym materiale dzieł malarstwa, nieobjętych kategoriami wskazanymi w pkt 4 i 5, które mają więcej niż 50 lat, ich wartość jest wyższa niż 150 000 euro oraz nie są własnością ich twórców, </w:t>
      </w:r>
    </w:p>
    <w:p w14:paraId="027AD90F" w14:textId="77777777" w:rsidR="0031372A" w:rsidRPr="005175EE" w:rsidRDefault="0031372A" w:rsidP="0031372A">
      <w:pPr>
        <w:spacing w:before="0" w:after="0"/>
        <w:rPr>
          <w:rFonts w:ascii="Arial" w:hAnsi="Arial" w:cs="Arial"/>
          <w:i/>
          <w:iCs/>
          <w:sz w:val="20"/>
          <w:szCs w:val="20"/>
        </w:rPr>
      </w:pPr>
      <w:r w:rsidRPr="005175EE">
        <w:rPr>
          <w:rFonts w:ascii="Arial" w:hAnsi="Arial" w:cs="Arial"/>
          <w:i/>
          <w:iCs/>
          <w:sz w:val="20"/>
          <w:szCs w:val="20"/>
        </w:rPr>
        <w:t xml:space="preserve">4) wykonanych ręcznie na dowolnym materiale akwareli, gwaszy i pasteli, które mają więcej niż 50 lat, ich wartość jest wyższa niż 30 000 euro oraz nie są własnością ich twórców, </w:t>
      </w:r>
    </w:p>
    <w:p w14:paraId="3DE5CDFF" w14:textId="77777777" w:rsidR="0031372A" w:rsidRPr="005175EE" w:rsidRDefault="0031372A" w:rsidP="0031372A">
      <w:pPr>
        <w:spacing w:before="0" w:after="0"/>
        <w:rPr>
          <w:rFonts w:ascii="Arial" w:hAnsi="Arial" w:cs="Arial"/>
          <w:i/>
          <w:iCs/>
          <w:sz w:val="20"/>
          <w:szCs w:val="20"/>
        </w:rPr>
      </w:pPr>
      <w:r w:rsidRPr="005175EE">
        <w:rPr>
          <w:rFonts w:ascii="Arial" w:hAnsi="Arial" w:cs="Arial"/>
          <w:i/>
          <w:iCs/>
          <w:sz w:val="20"/>
          <w:szCs w:val="20"/>
        </w:rPr>
        <w:t xml:space="preserve">5) mozaik, nieobjętych kategoriami wskazanymi w pkt 1 i 2, oraz rysunków wykonanych ręcznie przy użyciu dowolnej techniki i na dowolnym materiale, które mają więcej niż 50 lat, ich wartość jest wyższa niż 15 000 euro oraz nie są własnością ich twórców, </w:t>
      </w:r>
    </w:p>
    <w:p w14:paraId="341C764C" w14:textId="77777777" w:rsidR="0031372A" w:rsidRPr="005175EE" w:rsidRDefault="0031372A" w:rsidP="0031372A">
      <w:pPr>
        <w:spacing w:before="0" w:after="0"/>
        <w:rPr>
          <w:rFonts w:ascii="Arial" w:hAnsi="Arial" w:cs="Arial"/>
          <w:i/>
          <w:iCs/>
          <w:sz w:val="20"/>
          <w:szCs w:val="20"/>
        </w:rPr>
      </w:pPr>
      <w:r w:rsidRPr="005175EE">
        <w:rPr>
          <w:rFonts w:ascii="Arial" w:hAnsi="Arial" w:cs="Arial"/>
          <w:i/>
          <w:iCs/>
          <w:sz w:val="20"/>
          <w:szCs w:val="20"/>
        </w:rPr>
        <w:t>6) oryginalnych dzieł grafiki i matryc do ich wykonania oraz oryginalnych plakatów, które mają więcej niż 50 lat, ich wartość jest wyższa niż 15 000 euro oraz nie są własnością ich twórców,</w:t>
      </w:r>
    </w:p>
    <w:p w14:paraId="42F3171A" w14:textId="77777777" w:rsidR="0031372A" w:rsidRPr="005175EE" w:rsidRDefault="0031372A" w:rsidP="0031372A">
      <w:pPr>
        <w:spacing w:before="0" w:after="0"/>
        <w:rPr>
          <w:rFonts w:ascii="Arial" w:hAnsi="Arial" w:cs="Arial"/>
          <w:i/>
          <w:iCs/>
          <w:sz w:val="20"/>
          <w:szCs w:val="20"/>
        </w:rPr>
      </w:pPr>
      <w:r w:rsidRPr="005175EE">
        <w:rPr>
          <w:rFonts w:ascii="Arial" w:hAnsi="Arial" w:cs="Arial"/>
          <w:i/>
          <w:iCs/>
          <w:sz w:val="20"/>
          <w:szCs w:val="20"/>
        </w:rPr>
        <w:t xml:space="preserve">7) oryginalnych rzeźb, posągów lub ich kopii wykonanych tą samą techniką co oryginał, nieobjętych kategorią wskazaną w pkt 1, które mają więcej niż 50 lat, ich wartość jest wyższa niż 50 000 euro oraz nie są własnością ich twórców, </w:t>
      </w:r>
    </w:p>
    <w:p w14:paraId="02CA23F4" w14:textId="0CC7E7D4" w:rsidR="0031372A" w:rsidRPr="005175EE" w:rsidRDefault="0031372A" w:rsidP="0031372A">
      <w:pPr>
        <w:spacing w:before="0" w:after="0"/>
        <w:rPr>
          <w:rFonts w:ascii="Arial" w:hAnsi="Arial" w:cs="Arial"/>
          <w:i/>
          <w:iCs/>
          <w:sz w:val="20"/>
          <w:szCs w:val="20"/>
        </w:rPr>
      </w:pPr>
      <w:r w:rsidRPr="005175EE">
        <w:rPr>
          <w:rFonts w:ascii="Arial" w:hAnsi="Arial" w:cs="Arial"/>
          <w:i/>
          <w:iCs/>
          <w:sz w:val="20"/>
          <w:szCs w:val="20"/>
        </w:rPr>
        <w:t xml:space="preserve">8) fotografii, filmów oraz ich negatywów, które mają więcej niż 50 lat, ich wartość jest wyższa niż </w:t>
      </w:r>
      <w:r w:rsidR="00C03AE8">
        <w:rPr>
          <w:rFonts w:ascii="Arial" w:hAnsi="Arial" w:cs="Arial"/>
          <w:i/>
          <w:iCs/>
          <w:sz w:val="20"/>
          <w:szCs w:val="20"/>
        </w:rPr>
        <w:br/>
      </w:r>
      <w:r w:rsidRPr="005175EE">
        <w:rPr>
          <w:rFonts w:ascii="Arial" w:hAnsi="Arial" w:cs="Arial"/>
          <w:i/>
          <w:iCs/>
          <w:sz w:val="20"/>
          <w:szCs w:val="20"/>
        </w:rPr>
        <w:t xml:space="preserve">15 000 euro oraz nie są własnością ich twórców, </w:t>
      </w:r>
    </w:p>
    <w:p w14:paraId="1FD20383" w14:textId="77777777" w:rsidR="0031372A" w:rsidRPr="005175EE" w:rsidRDefault="0031372A" w:rsidP="0031372A">
      <w:pPr>
        <w:spacing w:before="0" w:after="0"/>
        <w:rPr>
          <w:rFonts w:ascii="Arial" w:hAnsi="Arial" w:cs="Arial"/>
          <w:i/>
          <w:iCs/>
          <w:sz w:val="20"/>
          <w:szCs w:val="20"/>
        </w:rPr>
      </w:pPr>
      <w:r w:rsidRPr="005175EE">
        <w:rPr>
          <w:rFonts w:ascii="Arial" w:hAnsi="Arial" w:cs="Arial"/>
          <w:i/>
          <w:iCs/>
          <w:sz w:val="20"/>
          <w:szCs w:val="20"/>
        </w:rPr>
        <w:t xml:space="preserve">9) pojedynczych lub znajdujących się w zbiorach inkunabułów i manuskryptów oraz map i partytur muzycznych, liczących więcej niż 50 lat, które nie są własnością ich twórców, </w:t>
      </w:r>
    </w:p>
    <w:p w14:paraId="56DD7116" w14:textId="77777777" w:rsidR="0031372A" w:rsidRPr="005175EE" w:rsidRDefault="0031372A" w:rsidP="0031372A">
      <w:pPr>
        <w:spacing w:before="0" w:after="0"/>
        <w:rPr>
          <w:rFonts w:ascii="Arial" w:hAnsi="Arial" w:cs="Arial"/>
          <w:i/>
          <w:iCs/>
          <w:sz w:val="20"/>
          <w:szCs w:val="20"/>
        </w:rPr>
      </w:pPr>
      <w:r w:rsidRPr="005175EE">
        <w:rPr>
          <w:rFonts w:ascii="Arial" w:hAnsi="Arial" w:cs="Arial"/>
          <w:i/>
          <w:iCs/>
          <w:sz w:val="20"/>
          <w:szCs w:val="20"/>
        </w:rPr>
        <w:t xml:space="preserve">10) pojedynczych lub znajdujących się w zbiorach książek, które mają więcej niż 100 lat i ich wartość jest wyższa niż 50 000 euro, </w:t>
      </w:r>
    </w:p>
    <w:p w14:paraId="08484831" w14:textId="77777777" w:rsidR="0031372A" w:rsidRPr="005175EE" w:rsidRDefault="0031372A" w:rsidP="0031372A">
      <w:pPr>
        <w:spacing w:before="0" w:after="0"/>
        <w:rPr>
          <w:rFonts w:ascii="Arial" w:hAnsi="Arial" w:cs="Arial"/>
          <w:i/>
          <w:iCs/>
          <w:sz w:val="20"/>
          <w:szCs w:val="20"/>
        </w:rPr>
      </w:pPr>
      <w:r w:rsidRPr="005175EE">
        <w:rPr>
          <w:rFonts w:ascii="Arial" w:hAnsi="Arial" w:cs="Arial"/>
          <w:i/>
          <w:iCs/>
          <w:sz w:val="20"/>
          <w:szCs w:val="20"/>
        </w:rPr>
        <w:t xml:space="preserve">11) map drukowanych, które mają więcej niż 200 lat, </w:t>
      </w:r>
    </w:p>
    <w:p w14:paraId="58062231" w14:textId="77777777" w:rsidR="0031372A" w:rsidRPr="005175EE" w:rsidRDefault="0031372A" w:rsidP="0031372A">
      <w:pPr>
        <w:spacing w:before="0" w:after="0"/>
        <w:rPr>
          <w:rFonts w:ascii="Arial" w:hAnsi="Arial" w:cs="Arial"/>
          <w:i/>
          <w:iCs/>
          <w:sz w:val="20"/>
          <w:szCs w:val="20"/>
        </w:rPr>
      </w:pPr>
      <w:r w:rsidRPr="005175EE">
        <w:rPr>
          <w:rFonts w:ascii="Arial" w:hAnsi="Arial" w:cs="Arial"/>
          <w:i/>
          <w:iCs/>
          <w:sz w:val="20"/>
          <w:szCs w:val="20"/>
        </w:rPr>
        <w:t xml:space="preserve">12) środków transportu, które mają więcej niż 75 lat i ich wartość jest wyższa niż 50 000 euro, </w:t>
      </w:r>
    </w:p>
    <w:p w14:paraId="7E5A99F3" w14:textId="514CDD05" w:rsidR="0031372A" w:rsidRPr="005175EE" w:rsidRDefault="0031372A" w:rsidP="0031372A">
      <w:pPr>
        <w:spacing w:before="0" w:after="0"/>
        <w:rPr>
          <w:rFonts w:ascii="Arial" w:hAnsi="Arial" w:cs="Arial"/>
          <w:i/>
          <w:iCs/>
          <w:sz w:val="20"/>
          <w:szCs w:val="20"/>
        </w:rPr>
      </w:pPr>
      <w:r w:rsidRPr="005175EE">
        <w:rPr>
          <w:rFonts w:ascii="Arial" w:hAnsi="Arial" w:cs="Arial"/>
          <w:i/>
          <w:iCs/>
          <w:sz w:val="20"/>
          <w:szCs w:val="20"/>
        </w:rPr>
        <w:t xml:space="preserve">13) innych kategorii, niewymienionych w pkt 1–12, obejmujących zabytki, które mają więcej niż 50 lat </w:t>
      </w:r>
      <w:r w:rsidR="00C03AE8">
        <w:rPr>
          <w:rFonts w:ascii="Arial" w:hAnsi="Arial" w:cs="Arial"/>
          <w:i/>
          <w:iCs/>
          <w:sz w:val="20"/>
          <w:szCs w:val="20"/>
        </w:rPr>
        <w:br/>
      </w:r>
      <w:r w:rsidRPr="005175EE">
        <w:rPr>
          <w:rFonts w:ascii="Arial" w:hAnsi="Arial" w:cs="Arial"/>
          <w:i/>
          <w:iCs/>
          <w:sz w:val="20"/>
          <w:szCs w:val="20"/>
        </w:rPr>
        <w:t xml:space="preserve">i ich wartość jest wyższa niż 50 000 euro </w:t>
      </w:r>
    </w:p>
    <w:p w14:paraId="74D0EB8C" w14:textId="77777777" w:rsidR="0031372A" w:rsidRPr="005175EE" w:rsidRDefault="0031372A" w:rsidP="0031372A">
      <w:pPr>
        <w:spacing w:before="0" w:after="0"/>
        <w:rPr>
          <w:rFonts w:ascii="Arial" w:hAnsi="Arial" w:cs="Arial"/>
          <w:sz w:val="20"/>
          <w:szCs w:val="20"/>
        </w:rPr>
      </w:pPr>
      <w:r w:rsidRPr="005175EE">
        <w:rPr>
          <w:rFonts w:ascii="Arial" w:hAnsi="Arial" w:cs="Arial"/>
          <w:sz w:val="20"/>
          <w:szCs w:val="20"/>
        </w:rPr>
        <w:t>– na podstawie decyzji wydanej przez ministra właściwego do spraw kultury i ochrony dziedzictwa narodowego, z urzędu albo na wniosek właściciela zabytku ruchomego.</w:t>
      </w:r>
    </w:p>
    <w:p w14:paraId="0DE945D6" w14:textId="77777777" w:rsidR="0031372A" w:rsidRPr="005175EE" w:rsidRDefault="0031372A" w:rsidP="0031372A">
      <w:pPr>
        <w:spacing w:after="0"/>
        <w:rPr>
          <w:rFonts w:ascii="Arial" w:hAnsi="Arial" w:cs="Arial"/>
          <w:sz w:val="20"/>
          <w:szCs w:val="20"/>
          <w:u w:val="single"/>
        </w:rPr>
      </w:pPr>
      <w:r w:rsidRPr="005175EE">
        <w:rPr>
          <w:rFonts w:ascii="Arial" w:hAnsi="Arial" w:cs="Arial"/>
          <w:sz w:val="20"/>
          <w:szCs w:val="20"/>
          <w:u w:val="single"/>
        </w:rPr>
        <w:t xml:space="preserve">Pomnik Historii </w:t>
      </w:r>
    </w:p>
    <w:p w14:paraId="296E2B9A" w14:textId="3477E062" w:rsidR="0031372A" w:rsidRPr="005175EE" w:rsidRDefault="0031372A" w:rsidP="0031372A">
      <w:pPr>
        <w:spacing w:before="0" w:after="0"/>
        <w:rPr>
          <w:rFonts w:ascii="Arial" w:hAnsi="Arial" w:cs="Arial"/>
          <w:sz w:val="20"/>
          <w:szCs w:val="20"/>
        </w:rPr>
      </w:pPr>
      <w:r w:rsidRPr="005175EE">
        <w:rPr>
          <w:rFonts w:ascii="Arial" w:hAnsi="Arial" w:cs="Arial"/>
          <w:sz w:val="20"/>
          <w:szCs w:val="20"/>
        </w:rPr>
        <w:t xml:space="preserve">Terminem tym określa się zabytek nieruchomy o szczególnych wartościach materialnych </w:t>
      </w:r>
      <w:r w:rsidR="004E579D" w:rsidRPr="005175EE">
        <w:rPr>
          <w:rFonts w:ascii="Arial" w:hAnsi="Arial" w:cs="Arial"/>
          <w:sz w:val="20"/>
          <w:szCs w:val="20"/>
        </w:rPr>
        <w:br/>
      </w:r>
      <w:r w:rsidRPr="005175EE">
        <w:rPr>
          <w:rFonts w:ascii="Arial" w:hAnsi="Arial" w:cs="Arial"/>
          <w:sz w:val="20"/>
          <w:szCs w:val="20"/>
        </w:rPr>
        <w:t xml:space="preserve">i niematerialnych oraz znaczeniu dla dziedzictwa kulturowego naszego kraju. Rangę pomnika historii podkreśla fakt, że jest on ustanawiany przez Prezydenta Rzeczpospolitej Polskiej specjalnym rozporządzeniem na wniosek Ministra Kultury i Dziedzictwa Narodowego. W treści prezydenckiego rozporządzenia wyszczególnia się cechy danego zabytku świadczące o jego najwyższej wartości, określa się precyzyjnie jego granice i zamieszcza schematyczną mapkę obiektu. Na listę Pomników Historii mogą zostać wpisane obiekty architektoniczne, krajobrazy kulturowe, układy urbanistyczne lub ruralistyczne, zabytki techniki, obiekty </w:t>
      </w:r>
      <w:r w:rsidRPr="005175EE">
        <w:rPr>
          <w:rFonts w:ascii="Arial" w:hAnsi="Arial" w:cs="Arial"/>
          <w:sz w:val="20"/>
          <w:szCs w:val="20"/>
        </w:rPr>
        <w:lastRenderedPageBreak/>
        <w:t>budownictwa obronnego, parki i ogrody, cmentarze, miejsca pamięci najważniejszych wydarzeń lub postaci historycznych oraz stanowiska archeologiczne.</w:t>
      </w:r>
    </w:p>
    <w:p w14:paraId="3D3944D4" w14:textId="77777777" w:rsidR="0031372A" w:rsidRPr="005175EE" w:rsidRDefault="0031372A" w:rsidP="0031372A">
      <w:pPr>
        <w:spacing w:after="0"/>
        <w:rPr>
          <w:rFonts w:ascii="Arial" w:hAnsi="Arial" w:cs="Arial"/>
          <w:sz w:val="20"/>
          <w:szCs w:val="20"/>
          <w:u w:val="single"/>
        </w:rPr>
      </w:pPr>
      <w:r w:rsidRPr="005175EE">
        <w:rPr>
          <w:rFonts w:ascii="Arial" w:hAnsi="Arial" w:cs="Arial"/>
          <w:sz w:val="20"/>
          <w:szCs w:val="20"/>
          <w:u w:val="single"/>
        </w:rPr>
        <w:t xml:space="preserve">Park kulturowy </w:t>
      </w:r>
    </w:p>
    <w:p w14:paraId="5912510E" w14:textId="55CB7EAD" w:rsidR="0031372A" w:rsidRPr="005175EE" w:rsidRDefault="0031372A" w:rsidP="0031372A">
      <w:pPr>
        <w:spacing w:before="0" w:after="0"/>
        <w:rPr>
          <w:rFonts w:ascii="Arial" w:hAnsi="Arial" w:cs="Arial"/>
          <w:sz w:val="20"/>
          <w:szCs w:val="20"/>
        </w:rPr>
      </w:pPr>
      <w:r w:rsidRPr="005175EE">
        <w:rPr>
          <w:rFonts w:ascii="Arial" w:hAnsi="Arial" w:cs="Arial"/>
          <w:sz w:val="20"/>
          <w:szCs w:val="20"/>
        </w:rPr>
        <w:t>Park Kulturowy jest tworzony w celu ochrony krajobrazu kulturowego oraz zachowania wyróżniających się krajobrazowo terenów z zabytkami nieruchomymi charakterystycznymi dla miejscowej tradycji budowlanej i osadniczej. Podstawą jego utworzenia jest uchwała rady gminy, którą podejmuje się po zasięgnięciu opinii wojewódzkiego konserwatora zabytków.</w:t>
      </w:r>
    </w:p>
    <w:p w14:paraId="59F92D1D" w14:textId="77777777" w:rsidR="009F59C7" w:rsidRDefault="005175EE" w:rsidP="009F59C7">
      <w:pPr>
        <w:rPr>
          <w:rFonts w:ascii="Arial" w:hAnsi="Arial" w:cs="Arial"/>
          <w:sz w:val="20"/>
          <w:szCs w:val="20"/>
        </w:rPr>
      </w:pPr>
      <w:r w:rsidRPr="005175EE">
        <w:rPr>
          <w:rFonts w:ascii="Arial" w:hAnsi="Arial" w:cs="Arial"/>
          <w:sz w:val="20"/>
          <w:szCs w:val="20"/>
        </w:rPr>
        <w:t>Art. 17</w:t>
      </w:r>
      <w:r>
        <w:rPr>
          <w:rFonts w:ascii="Arial" w:hAnsi="Arial" w:cs="Arial"/>
          <w:sz w:val="20"/>
          <w:szCs w:val="20"/>
        </w:rPr>
        <w:t>, który</w:t>
      </w:r>
      <w:r w:rsidRPr="005175EE">
        <w:rPr>
          <w:rFonts w:ascii="Arial" w:hAnsi="Arial" w:cs="Arial"/>
          <w:sz w:val="20"/>
          <w:szCs w:val="20"/>
        </w:rPr>
        <w:t xml:space="preserve"> określa zakazy i ograniczenia na terenie parku kulturowego dotyczące: prowadzenia robót budowlanych oraz działalności przemysłowej, rolniczej, hodowlanej, handlowej lub usługowej; zmiany sposobu korzystania z zabytków nieruchomych; umieszczania tablic, napisów, ogłoszeń reklamowych i innych znaków niezwiązanych z ochroną parku kulturowego, z wyjątkiem znaków drogowych i znaków związanych z ochroną porządku i bezpieczeństwa publicznego, z zastrzeżeniem art. 12 ust. 1; zasad i warunków sytuowania obiektów małej architektury; składowania lub magazynowania odpadów.</w:t>
      </w:r>
    </w:p>
    <w:p w14:paraId="02586041" w14:textId="2C231C15" w:rsidR="005175EE" w:rsidRPr="005175EE" w:rsidRDefault="009F59C7" w:rsidP="009F59C7">
      <w:pPr>
        <w:rPr>
          <w:rFonts w:ascii="Arial" w:hAnsi="Arial" w:cs="Arial"/>
          <w:sz w:val="20"/>
          <w:szCs w:val="20"/>
        </w:rPr>
      </w:pPr>
      <w:r w:rsidRPr="009F59C7">
        <w:rPr>
          <w:rFonts w:ascii="Arial" w:hAnsi="Arial" w:cs="Arial"/>
          <w:sz w:val="20"/>
          <w:szCs w:val="20"/>
        </w:rPr>
        <w:t xml:space="preserve">Art. 20, który mówi o konieczności uzgadniania projektów i zmian planów zagospodarowania przestrzennego województwa oraz miejscowych planów zagospodarowania przestrzennego </w:t>
      </w:r>
      <w:r>
        <w:rPr>
          <w:rFonts w:ascii="Arial" w:hAnsi="Arial" w:cs="Arial"/>
          <w:sz w:val="20"/>
          <w:szCs w:val="20"/>
        </w:rPr>
        <w:br/>
      </w:r>
      <w:r w:rsidRPr="009F59C7">
        <w:rPr>
          <w:rFonts w:ascii="Arial" w:hAnsi="Arial" w:cs="Arial"/>
          <w:sz w:val="20"/>
          <w:szCs w:val="20"/>
        </w:rPr>
        <w:t>z Wojewódzkim Konserwatorem Zabytków w zakresie kształtowania zabudowy i zagospodarowania terenów.</w:t>
      </w:r>
    </w:p>
    <w:p w14:paraId="6ED6EE33" w14:textId="77777777" w:rsidR="009F59C7" w:rsidRDefault="009F59C7" w:rsidP="009F59C7">
      <w:pPr>
        <w:rPr>
          <w:rFonts w:ascii="Arial" w:hAnsi="Arial" w:cs="Arial"/>
          <w:sz w:val="20"/>
          <w:szCs w:val="20"/>
        </w:rPr>
      </w:pPr>
      <w:r w:rsidRPr="009F59C7">
        <w:rPr>
          <w:rFonts w:ascii="Arial" w:hAnsi="Arial" w:cs="Arial"/>
          <w:sz w:val="20"/>
          <w:szCs w:val="20"/>
        </w:rPr>
        <w:t>Art. 21: „Ewidencja zabytków jest podstawą do sporządzania programów opieki nad zabytkami przez województwa, powiaty i gminy”.</w:t>
      </w:r>
    </w:p>
    <w:p w14:paraId="26E06D21" w14:textId="467D0992" w:rsidR="009F59C7" w:rsidRPr="009F59C7" w:rsidRDefault="009F59C7" w:rsidP="009F59C7">
      <w:pPr>
        <w:spacing w:before="0" w:after="0"/>
        <w:rPr>
          <w:rFonts w:ascii="Arial" w:hAnsi="Arial" w:cs="Arial"/>
          <w:sz w:val="20"/>
          <w:szCs w:val="20"/>
        </w:rPr>
      </w:pPr>
      <w:r w:rsidRPr="009F59C7">
        <w:rPr>
          <w:rFonts w:ascii="Arial" w:hAnsi="Arial" w:cs="Arial"/>
          <w:sz w:val="20"/>
          <w:szCs w:val="20"/>
        </w:rPr>
        <w:t>Art. 22: „1. Generalny Konserwator Zabytków prowadzi krajową ewidencję zabytków w formie zbioru kart ewidencyjnych zabytków znajdujących się w wojewódzkich ewidencjach zabytków.</w:t>
      </w:r>
    </w:p>
    <w:p w14:paraId="19410691" w14:textId="45E5075F" w:rsidR="009F59C7" w:rsidRPr="009F59C7" w:rsidRDefault="009F59C7" w:rsidP="009F59C7">
      <w:pPr>
        <w:spacing w:before="0" w:after="0"/>
        <w:rPr>
          <w:rFonts w:ascii="Arial" w:hAnsi="Arial" w:cs="Arial"/>
          <w:sz w:val="20"/>
          <w:szCs w:val="20"/>
        </w:rPr>
      </w:pPr>
      <w:r w:rsidRPr="009F59C7">
        <w:rPr>
          <w:rFonts w:ascii="Arial" w:hAnsi="Arial" w:cs="Arial"/>
          <w:sz w:val="20"/>
          <w:szCs w:val="20"/>
        </w:rPr>
        <w:t>2. Wojewódzki Konserwator Zabytków prowadzi wojewódzką ewidencję zabytków w formie kart ewidencyjnych zabytków znajdujących się na terenie województwa.</w:t>
      </w:r>
    </w:p>
    <w:p w14:paraId="668EC5DC" w14:textId="57D05758" w:rsidR="009F59C7" w:rsidRPr="009F59C7" w:rsidRDefault="009F59C7" w:rsidP="009F59C7">
      <w:pPr>
        <w:spacing w:before="0" w:after="0"/>
        <w:rPr>
          <w:rFonts w:ascii="Arial" w:hAnsi="Arial" w:cs="Arial"/>
          <w:sz w:val="20"/>
          <w:szCs w:val="20"/>
        </w:rPr>
      </w:pPr>
      <w:r w:rsidRPr="009F59C7">
        <w:rPr>
          <w:rFonts w:ascii="Arial" w:hAnsi="Arial" w:cs="Arial"/>
          <w:sz w:val="20"/>
          <w:szCs w:val="20"/>
        </w:rPr>
        <w:t>3. Włączenie karty ewidencyjnej zabytku ruchomego niewpisanego do rejestru do wojewódzkiej</w:t>
      </w:r>
      <w:r>
        <w:rPr>
          <w:rFonts w:ascii="Arial" w:hAnsi="Arial" w:cs="Arial"/>
          <w:sz w:val="20"/>
          <w:szCs w:val="20"/>
        </w:rPr>
        <w:t xml:space="preserve"> </w:t>
      </w:r>
      <w:r w:rsidRPr="009F59C7">
        <w:rPr>
          <w:rFonts w:ascii="Arial" w:hAnsi="Arial" w:cs="Arial"/>
          <w:sz w:val="20"/>
          <w:szCs w:val="20"/>
        </w:rPr>
        <w:t>ewidencji zabytków może nastąpić za zgodą właściciela tego zabytku.</w:t>
      </w:r>
    </w:p>
    <w:p w14:paraId="3127DB76" w14:textId="6EB3BD28" w:rsidR="009F59C7" w:rsidRPr="009F59C7" w:rsidRDefault="009F59C7" w:rsidP="009F59C7">
      <w:pPr>
        <w:spacing w:before="0" w:after="0"/>
        <w:rPr>
          <w:rFonts w:ascii="Arial" w:hAnsi="Arial" w:cs="Arial"/>
          <w:sz w:val="20"/>
          <w:szCs w:val="20"/>
        </w:rPr>
      </w:pPr>
      <w:r w:rsidRPr="009F59C7">
        <w:rPr>
          <w:rFonts w:ascii="Arial" w:hAnsi="Arial" w:cs="Arial"/>
          <w:sz w:val="20"/>
          <w:szCs w:val="20"/>
        </w:rPr>
        <w:t>4. Wójt (burmistrz, prezydent miasta) prowadzi gminną ewidencję zabytków w formie zbioru kart adresowych zabytków nieruchomych z terenu gminy.</w:t>
      </w:r>
    </w:p>
    <w:p w14:paraId="611B0353" w14:textId="77777777" w:rsidR="009F59C7" w:rsidRPr="009F59C7" w:rsidRDefault="009F59C7" w:rsidP="009F59C7">
      <w:pPr>
        <w:spacing w:before="0" w:after="0"/>
        <w:rPr>
          <w:rFonts w:ascii="Arial" w:hAnsi="Arial" w:cs="Arial"/>
          <w:sz w:val="20"/>
          <w:szCs w:val="20"/>
        </w:rPr>
      </w:pPr>
      <w:r w:rsidRPr="009F59C7">
        <w:rPr>
          <w:rFonts w:ascii="Arial" w:hAnsi="Arial" w:cs="Arial"/>
          <w:sz w:val="20"/>
          <w:szCs w:val="20"/>
        </w:rPr>
        <w:t xml:space="preserve">5. W gminnej ewidencji zabytków powinny być ujęte: </w:t>
      </w:r>
    </w:p>
    <w:p w14:paraId="645B6F9A" w14:textId="77777777" w:rsidR="009F59C7" w:rsidRPr="009F59C7" w:rsidRDefault="009F59C7" w:rsidP="009F59C7">
      <w:pPr>
        <w:spacing w:before="0" w:after="0"/>
        <w:rPr>
          <w:rFonts w:ascii="Arial" w:hAnsi="Arial" w:cs="Arial"/>
          <w:sz w:val="20"/>
          <w:szCs w:val="20"/>
        </w:rPr>
      </w:pPr>
      <w:r w:rsidRPr="009F59C7">
        <w:rPr>
          <w:rFonts w:ascii="Arial" w:hAnsi="Arial" w:cs="Arial"/>
          <w:sz w:val="20"/>
          <w:szCs w:val="20"/>
        </w:rPr>
        <w:t xml:space="preserve">1) zabytki nieruchome wpisane do rejestru; </w:t>
      </w:r>
    </w:p>
    <w:p w14:paraId="22D548BB" w14:textId="77777777" w:rsidR="009F59C7" w:rsidRPr="009F59C7" w:rsidRDefault="009F59C7" w:rsidP="009F59C7">
      <w:pPr>
        <w:spacing w:before="0" w:after="0"/>
        <w:rPr>
          <w:rFonts w:ascii="Arial" w:hAnsi="Arial" w:cs="Arial"/>
          <w:sz w:val="20"/>
          <w:szCs w:val="20"/>
        </w:rPr>
      </w:pPr>
      <w:r w:rsidRPr="009F59C7">
        <w:rPr>
          <w:rFonts w:ascii="Arial" w:hAnsi="Arial" w:cs="Arial"/>
          <w:sz w:val="20"/>
          <w:szCs w:val="20"/>
        </w:rPr>
        <w:t xml:space="preserve">2) inne zabytki nieruchome znajdujące się w wojewódzkiej ewidencji zabytków; </w:t>
      </w:r>
    </w:p>
    <w:p w14:paraId="0C37A81B" w14:textId="626334F1" w:rsidR="009F59C7" w:rsidRPr="009F59C7" w:rsidRDefault="009F59C7" w:rsidP="009F59C7">
      <w:pPr>
        <w:spacing w:before="0" w:after="0"/>
        <w:rPr>
          <w:rFonts w:ascii="Arial" w:hAnsi="Arial" w:cs="Arial"/>
          <w:sz w:val="20"/>
          <w:szCs w:val="20"/>
        </w:rPr>
      </w:pPr>
      <w:r w:rsidRPr="009F59C7">
        <w:rPr>
          <w:rFonts w:ascii="Arial" w:hAnsi="Arial" w:cs="Arial"/>
          <w:sz w:val="20"/>
          <w:szCs w:val="20"/>
        </w:rPr>
        <w:t xml:space="preserve">3) inne zabytki nieruchome wyznaczone przez wójta (burmistrza, prezydenta miasta) w porozumieniu z Wojewódzkim Konserwatorem Zabytków. </w:t>
      </w:r>
    </w:p>
    <w:p w14:paraId="197AEDA1" w14:textId="006CA0D8" w:rsidR="005175EE" w:rsidRPr="009F59C7" w:rsidRDefault="009F59C7" w:rsidP="009F59C7">
      <w:pPr>
        <w:spacing w:before="0" w:after="0"/>
        <w:rPr>
          <w:rFonts w:ascii="Arial" w:hAnsi="Arial" w:cs="Arial"/>
          <w:sz w:val="20"/>
          <w:szCs w:val="20"/>
        </w:rPr>
      </w:pPr>
      <w:r w:rsidRPr="009F59C7">
        <w:rPr>
          <w:rFonts w:ascii="Arial" w:hAnsi="Arial" w:cs="Arial"/>
          <w:sz w:val="20"/>
          <w:szCs w:val="20"/>
        </w:rPr>
        <w:t>6. Właściwy dyrektor urzędu morskiego prowadzi ewidencję zabytków znajdujących się na polskich obszarach morskich w formie zbioru kart ewidencyjnych”.</w:t>
      </w:r>
    </w:p>
    <w:p w14:paraId="4B59AFE9" w14:textId="396CAECE" w:rsidR="0031372A" w:rsidRPr="005175EE" w:rsidRDefault="0031372A" w:rsidP="0031372A">
      <w:pPr>
        <w:rPr>
          <w:rFonts w:ascii="Arial" w:hAnsi="Arial" w:cs="Arial"/>
          <w:sz w:val="20"/>
          <w:szCs w:val="20"/>
        </w:rPr>
      </w:pPr>
      <w:r w:rsidRPr="005175EE">
        <w:rPr>
          <w:rFonts w:ascii="Arial" w:hAnsi="Arial" w:cs="Arial"/>
          <w:sz w:val="20"/>
          <w:szCs w:val="20"/>
        </w:rPr>
        <w:t>Nowelizacja ustawy z dnia 22 czerwca 2017 roku wprowadziła zapis, mający na celu ochronę obiektów zabytkowych, co do których zostało wszczęte postępowanie w sprawie wpisu do rejestru zabytków nieruchomych, ale decyzja nie jest jeszcze ostateczna: „</w:t>
      </w:r>
      <w:r w:rsidRPr="005175EE">
        <w:rPr>
          <w:rFonts w:ascii="Arial" w:hAnsi="Arial" w:cs="Arial"/>
          <w:i/>
          <w:iCs/>
          <w:sz w:val="20"/>
          <w:szCs w:val="20"/>
        </w:rPr>
        <w:t xml:space="preserve">od dnia wszczęcia postępowania </w:t>
      </w:r>
      <w:r w:rsidR="004E579D" w:rsidRPr="005175EE">
        <w:rPr>
          <w:rFonts w:ascii="Arial" w:hAnsi="Arial" w:cs="Arial"/>
          <w:i/>
          <w:iCs/>
          <w:sz w:val="20"/>
          <w:szCs w:val="20"/>
        </w:rPr>
        <w:br/>
      </w:r>
      <w:r w:rsidRPr="005175EE">
        <w:rPr>
          <w:rFonts w:ascii="Arial" w:hAnsi="Arial" w:cs="Arial"/>
          <w:i/>
          <w:iCs/>
          <w:sz w:val="20"/>
          <w:szCs w:val="20"/>
        </w:rPr>
        <w:t xml:space="preserve">w sprawie wpisu zabytku do rejestru do dnia, w którym decyzja w tej sprawie stanie się ostateczna, przy zabytku, którego dotyczy postępowanie, zabrania się prowadzenia prac konserwatorskich, restauratorskich, </w:t>
      </w:r>
      <w:r w:rsidRPr="005175EE">
        <w:rPr>
          <w:rFonts w:ascii="Arial" w:hAnsi="Arial" w:cs="Arial"/>
          <w:i/>
          <w:iCs/>
          <w:sz w:val="20"/>
          <w:szCs w:val="20"/>
        </w:rPr>
        <w:lastRenderedPageBreak/>
        <w:t xml:space="preserve">robót budowlanych i podejmowania innych działań, które mogłyby prowadzić </w:t>
      </w:r>
      <w:r w:rsidR="004E579D" w:rsidRPr="005175EE">
        <w:rPr>
          <w:rFonts w:ascii="Arial" w:hAnsi="Arial" w:cs="Arial"/>
          <w:i/>
          <w:iCs/>
          <w:sz w:val="20"/>
          <w:szCs w:val="20"/>
        </w:rPr>
        <w:br/>
      </w:r>
      <w:r w:rsidRPr="005175EE">
        <w:rPr>
          <w:rFonts w:ascii="Arial" w:hAnsi="Arial" w:cs="Arial"/>
          <w:i/>
          <w:iCs/>
          <w:sz w:val="20"/>
          <w:szCs w:val="20"/>
        </w:rPr>
        <w:t>do naruszenia substancji lub zmiany wyglądu zabytku”.</w:t>
      </w:r>
      <w:r w:rsidRPr="005175EE">
        <w:rPr>
          <w:rFonts w:ascii="Arial" w:hAnsi="Arial" w:cs="Arial"/>
          <w:sz w:val="20"/>
          <w:szCs w:val="20"/>
        </w:rPr>
        <w:t xml:space="preserve"> Zakaz ten dotyczy również robót budowlanych objętych pozwoleniem na budowę albo zgłoszeniem, a także działań określonych w innej decyzji pozwalającej na ich prowadzenie. (Art. 10 a).</w:t>
      </w:r>
    </w:p>
    <w:p w14:paraId="05984A6C" w14:textId="27CF264A" w:rsidR="008A4991" w:rsidRDefault="0031372A" w:rsidP="00834AF3">
      <w:pPr>
        <w:rPr>
          <w:rFonts w:ascii="Arial" w:hAnsi="Arial" w:cs="Arial"/>
          <w:sz w:val="20"/>
          <w:szCs w:val="20"/>
        </w:rPr>
      </w:pPr>
      <w:r w:rsidRPr="005175EE">
        <w:rPr>
          <w:rFonts w:ascii="Arial" w:hAnsi="Arial" w:cs="Arial"/>
          <w:sz w:val="20"/>
          <w:szCs w:val="20"/>
        </w:rPr>
        <w:t xml:space="preserve">W ramach nowelizacji ustawy </w:t>
      </w:r>
      <w:r w:rsidR="00834AF3" w:rsidRPr="00834AF3">
        <w:rPr>
          <w:rFonts w:ascii="Arial" w:hAnsi="Arial" w:cs="Arial"/>
          <w:sz w:val="20"/>
          <w:szCs w:val="20"/>
        </w:rPr>
        <w:t xml:space="preserve">Art. 81. 1. </w:t>
      </w:r>
      <w:r w:rsidR="00834AF3">
        <w:rPr>
          <w:rFonts w:ascii="Arial" w:hAnsi="Arial" w:cs="Arial"/>
          <w:sz w:val="20"/>
          <w:szCs w:val="20"/>
        </w:rPr>
        <w:t>mówi, iż w</w:t>
      </w:r>
      <w:r w:rsidR="00834AF3" w:rsidRPr="00834AF3">
        <w:rPr>
          <w:rFonts w:ascii="Arial" w:hAnsi="Arial" w:cs="Arial"/>
          <w:sz w:val="20"/>
          <w:szCs w:val="20"/>
        </w:rPr>
        <w:t xml:space="preserve"> trybie określonym odrębnymi przepisami dotacja na prace konserwatorskie, restauratorskie lub roboty budowlane przy zabytku wpisanym do rejestru lub znajdującym się w gminnej ewidencji zabytków może być udzielona przez organ stanowiący gminy, powiatu lub samorządu województwa, na zasadach określonych w podjętej przez ten organ uchwale</w:t>
      </w:r>
      <w:r w:rsidR="00834AF3">
        <w:rPr>
          <w:rFonts w:ascii="Arial" w:hAnsi="Arial" w:cs="Arial"/>
          <w:sz w:val="20"/>
          <w:szCs w:val="20"/>
        </w:rPr>
        <w:t>.</w:t>
      </w:r>
    </w:p>
    <w:p w14:paraId="53CD53D4" w14:textId="4DC4B4F1" w:rsidR="002F3E37" w:rsidRPr="000677CB" w:rsidRDefault="002F3E37" w:rsidP="00FF2FA6">
      <w:pPr>
        <w:pStyle w:val="Wyrnienie"/>
        <w:jc w:val="both"/>
        <w:rPr>
          <w:rFonts w:ascii="Arial" w:hAnsi="Arial" w:cs="Arial"/>
          <w:sz w:val="20"/>
          <w:szCs w:val="20"/>
        </w:rPr>
      </w:pPr>
      <w:r w:rsidRPr="000677CB">
        <w:rPr>
          <w:rFonts w:ascii="Arial" w:hAnsi="Arial" w:cs="Arial"/>
          <w:sz w:val="20"/>
          <w:szCs w:val="20"/>
        </w:rPr>
        <w:t>Ustawa z dnia 8 marca 1990 r. o samorządzie gminnym (</w:t>
      </w:r>
      <w:r w:rsidR="008A4991" w:rsidRPr="008A4991">
        <w:rPr>
          <w:rFonts w:ascii="Arial" w:hAnsi="Arial" w:cs="Arial"/>
          <w:sz w:val="20"/>
          <w:szCs w:val="20"/>
        </w:rPr>
        <w:t>Dz.U. 2023 poz. 40</w:t>
      </w:r>
      <w:r w:rsidRPr="000677CB">
        <w:rPr>
          <w:rFonts w:ascii="Arial" w:hAnsi="Arial" w:cs="Arial"/>
          <w:sz w:val="20"/>
          <w:szCs w:val="20"/>
        </w:rPr>
        <w:t xml:space="preserve">) </w:t>
      </w:r>
    </w:p>
    <w:p w14:paraId="501D8D16" w14:textId="0DDCCFED" w:rsidR="007A6DC6" w:rsidRPr="000677CB" w:rsidRDefault="008111A7" w:rsidP="002F3E37">
      <w:pPr>
        <w:rPr>
          <w:rFonts w:ascii="Arial" w:hAnsi="Arial" w:cs="Arial"/>
          <w:sz w:val="20"/>
          <w:szCs w:val="20"/>
        </w:rPr>
      </w:pPr>
      <w:r w:rsidRPr="000677CB">
        <w:rPr>
          <w:rFonts w:ascii="Arial" w:hAnsi="Arial" w:cs="Arial"/>
          <w:sz w:val="20"/>
          <w:szCs w:val="20"/>
        </w:rPr>
        <w:t>Zapis w ustawie informuje, że z</w:t>
      </w:r>
      <w:r w:rsidR="002F3E37" w:rsidRPr="000677CB">
        <w:rPr>
          <w:rFonts w:ascii="Arial" w:hAnsi="Arial" w:cs="Arial"/>
          <w:sz w:val="20"/>
          <w:szCs w:val="20"/>
        </w:rPr>
        <w:t>aspokajanie potrzeb wspólnoty nale</w:t>
      </w:r>
      <w:r w:rsidR="00992B82" w:rsidRPr="000677CB">
        <w:rPr>
          <w:rFonts w:ascii="Arial" w:hAnsi="Arial" w:cs="Arial"/>
          <w:sz w:val="20"/>
          <w:szCs w:val="20"/>
        </w:rPr>
        <w:t xml:space="preserve">ży do </w:t>
      </w:r>
      <w:r w:rsidR="002F3E37" w:rsidRPr="000677CB">
        <w:rPr>
          <w:rFonts w:ascii="Arial" w:hAnsi="Arial" w:cs="Arial"/>
          <w:sz w:val="20"/>
          <w:szCs w:val="20"/>
        </w:rPr>
        <w:t>zadań</w:t>
      </w:r>
      <w:r w:rsidR="00992B82" w:rsidRPr="000677CB">
        <w:rPr>
          <w:rFonts w:ascii="Arial" w:hAnsi="Arial" w:cs="Arial"/>
          <w:sz w:val="20"/>
          <w:szCs w:val="20"/>
        </w:rPr>
        <w:t xml:space="preserve"> własnych</w:t>
      </w:r>
      <w:r w:rsidR="002F3E37" w:rsidRPr="000677CB">
        <w:rPr>
          <w:rFonts w:ascii="Arial" w:hAnsi="Arial" w:cs="Arial"/>
          <w:sz w:val="20"/>
          <w:szCs w:val="20"/>
        </w:rPr>
        <w:t xml:space="preserve"> gminy. </w:t>
      </w:r>
      <w:r w:rsidR="009924E0" w:rsidRPr="000677CB">
        <w:rPr>
          <w:rFonts w:ascii="Arial" w:hAnsi="Arial" w:cs="Arial"/>
          <w:sz w:val="20"/>
          <w:szCs w:val="20"/>
        </w:rPr>
        <w:br/>
      </w:r>
      <w:r w:rsidR="002F3E37" w:rsidRPr="000677CB">
        <w:rPr>
          <w:rFonts w:ascii="Arial" w:hAnsi="Arial" w:cs="Arial"/>
          <w:sz w:val="20"/>
          <w:szCs w:val="20"/>
        </w:rPr>
        <w:t>W szczególności zadania własne gminy obejmuj</w:t>
      </w:r>
      <w:r w:rsidR="00473689" w:rsidRPr="000677CB">
        <w:rPr>
          <w:rFonts w:ascii="Arial" w:hAnsi="Arial" w:cs="Arial"/>
          <w:sz w:val="20"/>
          <w:szCs w:val="20"/>
        </w:rPr>
        <w:t>ą zagadnienia związane z ochroną</w:t>
      </w:r>
      <w:r w:rsidR="002F3E37" w:rsidRPr="000677CB">
        <w:rPr>
          <w:rFonts w:ascii="Arial" w:hAnsi="Arial" w:cs="Arial"/>
          <w:sz w:val="20"/>
          <w:szCs w:val="20"/>
        </w:rPr>
        <w:t xml:space="preserve"> zabytków jak </w:t>
      </w:r>
      <w:r w:rsidR="009924E0" w:rsidRPr="000677CB">
        <w:rPr>
          <w:rFonts w:ascii="Arial" w:hAnsi="Arial" w:cs="Arial"/>
          <w:sz w:val="20"/>
          <w:szCs w:val="20"/>
        </w:rPr>
        <w:br/>
      </w:r>
      <w:r w:rsidR="002F3E37" w:rsidRPr="000677CB">
        <w:rPr>
          <w:rFonts w:ascii="Arial" w:hAnsi="Arial" w:cs="Arial"/>
          <w:sz w:val="20"/>
          <w:szCs w:val="20"/>
        </w:rPr>
        <w:t>i opieką nad z</w:t>
      </w:r>
      <w:r w:rsidR="007A6DC6" w:rsidRPr="000677CB">
        <w:rPr>
          <w:rFonts w:ascii="Arial" w:hAnsi="Arial" w:cs="Arial"/>
          <w:sz w:val="20"/>
          <w:szCs w:val="20"/>
        </w:rPr>
        <w:t>abytkami (art. 7 ust.1, pkt 9).</w:t>
      </w:r>
    </w:p>
    <w:p w14:paraId="2712B438" w14:textId="171E3975" w:rsidR="002F3E37" w:rsidRPr="000677CB" w:rsidRDefault="002F3E37" w:rsidP="002F3E37">
      <w:pPr>
        <w:rPr>
          <w:rFonts w:ascii="Arial" w:hAnsi="Arial" w:cs="Arial"/>
          <w:sz w:val="20"/>
          <w:szCs w:val="20"/>
          <w:u w:val="single"/>
        </w:rPr>
      </w:pPr>
      <w:r w:rsidRPr="000677CB">
        <w:rPr>
          <w:rFonts w:ascii="Arial" w:hAnsi="Arial" w:cs="Arial"/>
          <w:sz w:val="20"/>
          <w:szCs w:val="20"/>
          <w:u w:val="single"/>
        </w:rPr>
        <w:t>Dodatkowe uregulowania prawne dotyczące ochrony zabytków i opieki nad zabytkami zawierają m.in.:</w:t>
      </w:r>
    </w:p>
    <w:p w14:paraId="1398948D" w14:textId="357E7F99" w:rsidR="002F3E37" w:rsidRPr="000677CB" w:rsidRDefault="002F3E37" w:rsidP="004E4188">
      <w:pPr>
        <w:pStyle w:val="Wyrnienie"/>
        <w:jc w:val="both"/>
        <w:rPr>
          <w:rFonts w:ascii="Arial" w:hAnsi="Arial" w:cs="Arial"/>
          <w:sz w:val="20"/>
          <w:szCs w:val="20"/>
        </w:rPr>
      </w:pPr>
      <w:r w:rsidRPr="000677CB">
        <w:rPr>
          <w:rFonts w:ascii="Arial" w:hAnsi="Arial" w:cs="Arial"/>
          <w:sz w:val="20"/>
          <w:szCs w:val="20"/>
        </w:rPr>
        <w:t>Ustawa z dnia 27 marca 2003 r. o planowaniu i zagospodarowaniu przestrzennym (</w:t>
      </w:r>
      <w:r w:rsidR="008A4991" w:rsidRPr="008A4991">
        <w:rPr>
          <w:rFonts w:ascii="Arial" w:hAnsi="Arial" w:cs="Arial"/>
          <w:sz w:val="20"/>
          <w:szCs w:val="20"/>
        </w:rPr>
        <w:t>Dz.U. 2022 poz. 503</w:t>
      </w:r>
      <w:r w:rsidRPr="000677CB">
        <w:rPr>
          <w:rFonts w:ascii="Arial" w:hAnsi="Arial" w:cs="Arial"/>
          <w:sz w:val="20"/>
          <w:szCs w:val="20"/>
        </w:rPr>
        <w:t>)</w:t>
      </w:r>
    </w:p>
    <w:p w14:paraId="5F878E48" w14:textId="56755633" w:rsidR="002F3E37" w:rsidRPr="000677CB" w:rsidRDefault="002F3E37" w:rsidP="00116D7B">
      <w:pPr>
        <w:rPr>
          <w:rFonts w:ascii="Arial" w:hAnsi="Arial" w:cs="Arial"/>
          <w:sz w:val="20"/>
          <w:szCs w:val="20"/>
        </w:rPr>
      </w:pPr>
      <w:r w:rsidRPr="000677CB">
        <w:rPr>
          <w:rFonts w:ascii="Arial" w:hAnsi="Arial" w:cs="Arial"/>
          <w:sz w:val="20"/>
          <w:szCs w:val="20"/>
        </w:rPr>
        <w:t xml:space="preserve">Ustawa precyzuje, co powinno być uwzględniane podczas sporządzania studium uwarunkowań </w:t>
      </w:r>
      <w:r w:rsidR="009924E0" w:rsidRPr="000677CB">
        <w:rPr>
          <w:rFonts w:ascii="Arial" w:hAnsi="Arial" w:cs="Arial"/>
          <w:sz w:val="20"/>
          <w:szCs w:val="20"/>
        </w:rPr>
        <w:br/>
      </w:r>
      <w:r w:rsidRPr="000677CB">
        <w:rPr>
          <w:rFonts w:ascii="Arial" w:hAnsi="Arial" w:cs="Arial"/>
          <w:sz w:val="20"/>
          <w:szCs w:val="20"/>
        </w:rPr>
        <w:t>i kierunków zagospodarowania przestrzennego, miejscowych planów zagospodarowania przestrzennego, a także ustaleniach lokalizacji inwestycji celu publicznego.</w:t>
      </w:r>
      <w:r w:rsidR="00116D7B" w:rsidRPr="000677CB">
        <w:rPr>
          <w:rFonts w:ascii="Arial" w:hAnsi="Arial" w:cs="Arial"/>
          <w:sz w:val="20"/>
          <w:szCs w:val="20"/>
        </w:rPr>
        <w:t xml:space="preserve"> W planowaniu </w:t>
      </w:r>
      <w:r w:rsidR="00B3667E">
        <w:rPr>
          <w:rFonts w:ascii="Arial" w:hAnsi="Arial" w:cs="Arial"/>
          <w:sz w:val="20"/>
          <w:szCs w:val="20"/>
        </w:rPr>
        <w:br/>
      </w:r>
      <w:r w:rsidR="00116D7B" w:rsidRPr="000677CB">
        <w:rPr>
          <w:rFonts w:ascii="Arial" w:hAnsi="Arial" w:cs="Arial"/>
          <w:sz w:val="20"/>
          <w:szCs w:val="20"/>
        </w:rPr>
        <w:t>i zagospodarowaniu przestrzennym należy uwzględnić wymagania dotyczące ochrony dziedzictwa kulturowego i zabytków, a także dóbr kultury współczesnej.</w:t>
      </w:r>
    </w:p>
    <w:p w14:paraId="6E6A4EAC" w14:textId="750FECAE" w:rsidR="002F3E37" w:rsidRPr="000677CB" w:rsidRDefault="002F3E37" w:rsidP="004E4188">
      <w:pPr>
        <w:pStyle w:val="Wyrnienie"/>
        <w:jc w:val="both"/>
        <w:rPr>
          <w:rFonts w:ascii="Arial" w:hAnsi="Arial" w:cs="Arial"/>
          <w:sz w:val="20"/>
          <w:szCs w:val="20"/>
        </w:rPr>
      </w:pPr>
      <w:r w:rsidRPr="000677CB">
        <w:rPr>
          <w:rFonts w:ascii="Arial" w:hAnsi="Arial" w:cs="Arial"/>
          <w:sz w:val="20"/>
          <w:szCs w:val="20"/>
        </w:rPr>
        <w:t>Ustawa z dnia 7 lipca 1994 r. – Prawo budowlane (</w:t>
      </w:r>
      <w:r w:rsidR="00C81312" w:rsidRPr="00C81312">
        <w:rPr>
          <w:rFonts w:ascii="Arial" w:hAnsi="Arial" w:cs="Arial"/>
          <w:sz w:val="20"/>
          <w:szCs w:val="20"/>
        </w:rPr>
        <w:t xml:space="preserve">Dz.U. 2023 poz. 682 </w:t>
      </w:r>
      <w:r w:rsidRPr="000677CB">
        <w:rPr>
          <w:rFonts w:ascii="Arial" w:hAnsi="Arial" w:cs="Arial"/>
          <w:sz w:val="20"/>
          <w:szCs w:val="20"/>
        </w:rPr>
        <w:t xml:space="preserve">z </w:t>
      </w:r>
      <w:proofErr w:type="spellStart"/>
      <w:r w:rsidRPr="000677CB">
        <w:rPr>
          <w:rFonts w:ascii="Arial" w:hAnsi="Arial" w:cs="Arial"/>
          <w:sz w:val="20"/>
          <w:szCs w:val="20"/>
        </w:rPr>
        <w:t>późn</w:t>
      </w:r>
      <w:proofErr w:type="spellEnd"/>
      <w:r w:rsidRPr="000677CB">
        <w:rPr>
          <w:rFonts w:ascii="Arial" w:hAnsi="Arial" w:cs="Arial"/>
          <w:sz w:val="20"/>
          <w:szCs w:val="20"/>
        </w:rPr>
        <w:t>. zm.)</w:t>
      </w:r>
    </w:p>
    <w:p w14:paraId="63A96C5B" w14:textId="137D462C" w:rsidR="00834AF3" w:rsidRPr="00834AF3" w:rsidRDefault="00834AF3" w:rsidP="00834AF3">
      <w:pPr>
        <w:spacing w:after="0"/>
        <w:rPr>
          <w:rFonts w:ascii="Arial" w:hAnsi="Arial" w:cs="Arial"/>
          <w:sz w:val="20"/>
          <w:szCs w:val="20"/>
        </w:rPr>
      </w:pPr>
      <w:r w:rsidRPr="00834AF3">
        <w:rPr>
          <w:rFonts w:ascii="Arial" w:hAnsi="Arial" w:cs="Arial"/>
          <w:sz w:val="20"/>
          <w:szCs w:val="20"/>
        </w:rPr>
        <w:t xml:space="preserve">Przepisy tej ustawy nie naruszają̨ przepisów o ochronie zabytków i opiece nad zabytkami </w:t>
      </w:r>
      <w:r w:rsidRPr="00834AF3">
        <w:rPr>
          <w:rFonts w:ascii="Arial" w:hAnsi="Arial" w:cs="Arial"/>
          <w:sz w:val="20"/>
          <w:szCs w:val="20"/>
        </w:rPr>
        <w:br/>
        <w:t>w odniesieniu do obiektów i obszarów wpisanych do rejestru zabytków oraz obiektów i obszarów objętych ochroną konserwatorską na podstawie miejscowego planu zagospodarowania przestrzennego (art. 2, ust 2 pkt 3). W art. 5, ust. 1 pkt 7 oraz ust. 2 ustawa stwierdza, iż̇ obiekt</w:t>
      </w:r>
      <w:r>
        <w:rPr>
          <w:rFonts w:ascii="Arial" w:hAnsi="Arial" w:cs="Arial"/>
          <w:sz w:val="20"/>
          <w:szCs w:val="20"/>
        </w:rPr>
        <w:t xml:space="preserve"> </w:t>
      </w:r>
      <w:r w:rsidRPr="00834AF3">
        <w:rPr>
          <w:rFonts w:ascii="Arial" w:hAnsi="Arial" w:cs="Arial"/>
          <w:sz w:val="20"/>
          <w:szCs w:val="20"/>
        </w:rPr>
        <w:t>budowlany należy użytkować́ w sposób zgodny z jego przeznaczeniem i wymaganiami ochrony</w:t>
      </w:r>
      <w:r>
        <w:rPr>
          <w:rFonts w:ascii="Arial" w:hAnsi="Arial" w:cs="Arial"/>
          <w:sz w:val="20"/>
          <w:szCs w:val="20"/>
        </w:rPr>
        <w:t xml:space="preserve"> </w:t>
      </w:r>
      <w:r w:rsidRPr="00834AF3">
        <w:rPr>
          <w:rFonts w:ascii="Arial" w:hAnsi="Arial" w:cs="Arial"/>
          <w:sz w:val="20"/>
          <w:szCs w:val="20"/>
        </w:rPr>
        <w:t>środowiska oraz nakazuje projektowanie i budowanie obiektów budowlanych i związanych z nim</w:t>
      </w:r>
      <w:r>
        <w:rPr>
          <w:rFonts w:ascii="Arial" w:hAnsi="Arial" w:cs="Arial"/>
          <w:sz w:val="20"/>
          <w:szCs w:val="20"/>
        </w:rPr>
        <w:t xml:space="preserve"> </w:t>
      </w:r>
      <w:r w:rsidRPr="00834AF3">
        <w:rPr>
          <w:rFonts w:ascii="Arial" w:hAnsi="Arial" w:cs="Arial"/>
          <w:sz w:val="20"/>
          <w:szCs w:val="20"/>
        </w:rPr>
        <w:t>urządzeń́ zapewniające ochronę̨ obiektów wpisanych do rejestru zabytków oraz obiektów</w:t>
      </w:r>
      <w:r>
        <w:rPr>
          <w:rFonts w:ascii="Arial" w:hAnsi="Arial" w:cs="Arial"/>
          <w:sz w:val="20"/>
          <w:szCs w:val="20"/>
        </w:rPr>
        <w:t xml:space="preserve"> </w:t>
      </w:r>
      <w:r w:rsidRPr="00834AF3">
        <w:rPr>
          <w:rFonts w:ascii="Arial" w:hAnsi="Arial" w:cs="Arial"/>
          <w:sz w:val="20"/>
          <w:szCs w:val="20"/>
        </w:rPr>
        <w:t>objętych ochroną konserwatorską.</w:t>
      </w:r>
    </w:p>
    <w:p w14:paraId="021D0A71" w14:textId="5862CE51" w:rsidR="00834AF3" w:rsidRPr="00834AF3" w:rsidRDefault="00834AF3" w:rsidP="00834AF3">
      <w:pPr>
        <w:spacing w:before="0" w:after="0"/>
        <w:rPr>
          <w:rFonts w:ascii="Arial" w:hAnsi="Arial" w:cs="Arial"/>
          <w:sz w:val="20"/>
          <w:szCs w:val="20"/>
        </w:rPr>
      </w:pPr>
      <w:r w:rsidRPr="00834AF3">
        <w:rPr>
          <w:rFonts w:ascii="Arial" w:hAnsi="Arial" w:cs="Arial"/>
          <w:sz w:val="20"/>
          <w:szCs w:val="20"/>
        </w:rPr>
        <w:t>W przypadku pozytywnej opinii wojewódzkiego konserwatora zabytków w odniesieniu do</w:t>
      </w:r>
      <w:r>
        <w:rPr>
          <w:rFonts w:ascii="Arial" w:hAnsi="Arial" w:cs="Arial"/>
          <w:sz w:val="20"/>
          <w:szCs w:val="20"/>
        </w:rPr>
        <w:t xml:space="preserve"> </w:t>
      </w:r>
      <w:r w:rsidRPr="00834AF3">
        <w:rPr>
          <w:rFonts w:ascii="Arial" w:hAnsi="Arial" w:cs="Arial"/>
          <w:sz w:val="20"/>
          <w:szCs w:val="20"/>
        </w:rPr>
        <w:t>obiektów budowlanych wpisanych do rejestru zabytków oraz innych obiektów budowlanych</w:t>
      </w:r>
      <w:r>
        <w:rPr>
          <w:rFonts w:ascii="Arial" w:hAnsi="Arial" w:cs="Arial"/>
          <w:sz w:val="20"/>
          <w:szCs w:val="20"/>
        </w:rPr>
        <w:t xml:space="preserve"> </w:t>
      </w:r>
      <w:r w:rsidRPr="00834AF3">
        <w:rPr>
          <w:rFonts w:ascii="Arial" w:hAnsi="Arial" w:cs="Arial"/>
          <w:sz w:val="20"/>
          <w:szCs w:val="20"/>
        </w:rPr>
        <w:t>usytuowanych na obszarach objętych ochroną konserwatorską możliwe jest złożenie wniosku do</w:t>
      </w:r>
      <w:r>
        <w:rPr>
          <w:rFonts w:ascii="Arial" w:hAnsi="Arial" w:cs="Arial"/>
          <w:sz w:val="20"/>
          <w:szCs w:val="20"/>
        </w:rPr>
        <w:t xml:space="preserve"> </w:t>
      </w:r>
      <w:r w:rsidRPr="00834AF3">
        <w:rPr>
          <w:rFonts w:ascii="Arial" w:hAnsi="Arial" w:cs="Arial"/>
          <w:sz w:val="20"/>
          <w:szCs w:val="20"/>
        </w:rPr>
        <w:t xml:space="preserve">właściwego ministra </w:t>
      </w:r>
      <w:r>
        <w:rPr>
          <w:rFonts w:ascii="Arial" w:hAnsi="Arial" w:cs="Arial"/>
          <w:sz w:val="20"/>
          <w:szCs w:val="20"/>
        </w:rPr>
        <w:br/>
      </w:r>
      <w:r w:rsidRPr="00834AF3">
        <w:rPr>
          <w:rFonts w:ascii="Arial" w:hAnsi="Arial" w:cs="Arial"/>
          <w:sz w:val="20"/>
          <w:szCs w:val="20"/>
        </w:rPr>
        <w:t>o zgodę̨ na odstąpienie od obowiązujących przepisów</w:t>
      </w:r>
      <w:r>
        <w:rPr>
          <w:rFonts w:ascii="Arial" w:hAnsi="Arial" w:cs="Arial"/>
          <w:sz w:val="20"/>
          <w:szCs w:val="20"/>
        </w:rPr>
        <w:t xml:space="preserve"> </w:t>
      </w:r>
      <w:r w:rsidRPr="00834AF3">
        <w:rPr>
          <w:rFonts w:ascii="Arial" w:hAnsi="Arial" w:cs="Arial"/>
          <w:sz w:val="20"/>
          <w:szCs w:val="20"/>
        </w:rPr>
        <w:t>techniczno-budowlanych (art. 9, ust. 3, pkt 4).</w:t>
      </w:r>
    </w:p>
    <w:p w14:paraId="0847BD47" w14:textId="017E60F7" w:rsidR="00834AF3" w:rsidRPr="00834AF3" w:rsidRDefault="00834AF3" w:rsidP="002415E6">
      <w:pPr>
        <w:spacing w:before="0" w:after="0"/>
        <w:rPr>
          <w:rFonts w:ascii="Arial" w:hAnsi="Arial" w:cs="Arial"/>
          <w:sz w:val="20"/>
          <w:szCs w:val="20"/>
        </w:rPr>
      </w:pPr>
      <w:r w:rsidRPr="00834AF3">
        <w:rPr>
          <w:rFonts w:ascii="Arial" w:hAnsi="Arial" w:cs="Arial"/>
          <w:sz w:val="20"/>
          <w:szCs w:val="20"/>
        </w:rPr>
        <w:t>Roboty budowlane wykonywane przy obiekcie budowlanym wpisanym do rejestru zabytków</w:t>
      </w:r>
      <w:r>
        <w:rPr>
          <w:rFonts w:ascii="Arial" w:hAnsi="Arial" w:cs="Arial"/>
          <w:sz w:val="20"/>
          <w:szCs w:val="20"/>
        </w:rPr>
        <w:t xml:space="preserve"> </w:t>
      </w:r>
      <w:r w:rsidRPr="00834AF3">
        <w:rPr>
          <w:rFonts w:ascii="Arial" w:hAnsi="Arial" w:cs="Arial"/>
          <w:sz w:val="20"/>
          <w:szCs w:val="20"/>
        </w:rPr>
        <w:t>wymagają decyzji o pozwoleniu na budowę. Na obszarze wpisanym do rejestru zabytków</w:t>
      </w:r>
      <w:r>
        <w:rPr>
          <w:rFonts w:ascii="Arial" w:hAnsi="Arial" w:cs="Arial"/>
          <w:sz w:val="20"/>
          <w:szCs w:val="20"/>
        </w:rPr>
        <w:t xml:space="preserve"> </w:t>
      </w:r>
      <w:r w:rsidRPr="00834AF3">
        <w:rPr>
          <w:rFonts w:ascii="Arial" w:hAnsi="Arial" w:cs="Arial"/>
          <w:sz w:val="20"/>
          <w:szCs w:val="20"/>
        </w:rPr>
        <w:t>wymagają dokonania zgłoszenia – do wniosku o decyzję o pozwoleniu na budowę oraz zgłoszenia</w:t>
      </w:r>
      <w:r>
        <w:rPr>
          <w:rFonts w:ascii="Arial" w:hAnsi="Arial" w:cs="Arial"/>
          <w:sz w:val="20"/>
          <w:szCs w:val="20"/>
        </w:rPr>
        <w:t xml:space="preserve"> </w:t>
      </w:r>
      <w:r w:rsidRPr="00834AF3">
        <w:rPr>
          <w:rFonts w:ascii="Arial" w:hAnsi="Arial" w:cs="Arial"/>
          <w:sz w:val="20"/>
          <w:szCs w:val="20"/>
        </w:rPr>
        <w:t>należy dołączyć pozwolenie właściwego wojewódzkiego konserwatora zabytków wydane na</w:t>
      </w:r>
      <w:r>
        <w:rPr>
          <w:rFonts w:ascii="Arial" w:hAnsi="Arial" w:cs="Arial"/>
          <w:sz w:val="20"/>
          <w:szCs w:val="20"/>
        </w:rPr>
        <w:t xml:space="preserve"> </w:t>
      </w:r>
      <w:r w:rsidRPr="00834AF3">
        <w:rPr>
          <w:rFonts w:ascii="Arial" w:hAnsi="Arial" w:cs="Arial"/>
          <w:sz w:val="20"/>
          <w:szCs w:val="20"/>
        </w:rPr>
        <w:t xml:space="preserve">podstawie przepisów </w:t>
      </w:r>
      <w:r>
        <w:rPr>
          <w:rFonts w:ascii="Arial" w:hAnsi="Arial" w:cs="Arial"/>
          <w:sz w:val="20"/>
          <w:szCs w:val="20"/>
        </w:rPr>
        <w:br/>
      </w:r>
      <w:r w:rsidRPr="00834AF3">
        <w:rPr>
          <w:rFonts w:ascii="Arial" w:hAnsi="Arial" w:cs="Arial"/>
          <w:sz w:val="20"/>
          <w:szCs w:val="20"/>
        </w:rPr>
        <w:t>o ochronie zabytków i opiece nad zabytkami (art. 27 ust. 7).</w:t>
      </w:r>
    </w:p>
    <w:p w14:paraId="18388310" w14:textId="5ABD6379" w:rsidR="002F3E37" w:rsidRPr="000677CB" w:rsidRDefault="002F3E37" w:rsidP="00834AF3">
      <w:pPr>
        <w:pStyle w:val="Wyrnienie"/>
        <w:spacing w:before="240"/>
        <w:jc w:val="both"/>
        <w:rPr>
          <w:rFonts w:ascii="Arial" w:hAnsi="Arial" w:cs="Arial"/>
          <w:sz w:val="20"/>
          <w:szCs w:val="20"/>
        </w:rPr>
      </w:pPr>
      <w:r w:rsidRPr="000677CB">
        <w:rPr>
          <w:rFonts w:ascii="Arial" w:hAnsi="Arial" w:cs="Arial"/>
          <w:sz w:val="20"/>
          <w:szCs w:val="20"/>
        </w:rPr>
        <w:t>Ustawa z dnia 27 kwietnia 2001 r. – Prawo ochrony środowiska (</w:t>
      </w:r>
      <w:r w:rsidR="008A4991" w:rsidRPr="008A4991">
        <w:rPr>
          <w:rFonts w:ascii="Arial" w:hAnsi="Arial" w:cs="Arial"/>
          <w:sz w:val="20"/>
          <w:szCs w:val="20"/>
        </w:rPr>
        <w:t>Dz.U. 2022 poz. 2556</w:t>
      </w:r>
      <w:r w:rsidRPr="000677CB">
        <w:rPr>
          <w:rFonts w:ascii="Arial" w:hAnsi="Arial" w:cs="Arial"/>
          <w:sz w:val="20"/>
          <w:szCs w:val="20"/>
        </w:rPr>
        <w:t>)</w:t>
      </w:r>
    </w:p>
    <w:p w14:paraId="4B08CD5C" w14:textId="0E39280B" w:rsidR="002F3E37" w:rsidRPr="000677CB" w:rsidRDefault="002F3E37" w:rsidP="00116D7B">
      <w:pPr>
        <w:rPr>
          <w:rFonts w:ascii="Arial" w:hAnsi="Arial" w:cs="Arial"/>
          <w:sz w:val="20"/>
          <w:szCs w:val="20"/>
        </w:rPr>
      </w:pPr>
      <w:r w:rsidRPr="000677CB">
        <w:rPr>
          <w:rFonts w:ascii="Arial" w:hAnsi="Arial" w:cs="Arial"/>
          <w:sz w:val="20"/>
          <w:szCs w:val="20"/>
        </w:rPr>
        <w:lastRenderedPageBreak/>
        <w:t xml:space="preserve">Ustawa wskazuje, że </w:t>
      </w:r>
      <w:r w:rsidR="00116D7B" w:rsidRPr="000677CB">
        <w:rPr>
          <w:rFonts w:ascii="Arial" w:hAnsi="Arial" w:cs="Arial"/>
          <w:sz w:val="20"/>
          <w:szCs w:val="20"/>
        </w:rPr>
        <w:t>ochrona środowiska polega na zachowaniu wartości kulturowych. Dodatkowo ustanawia, iż prognoza oddziaływania na środowisko, sporządzana przy okazji opracowywania: polityk, strategii, planów lub programów powinna: określać, analizować i oceniać przewidywane, znaczące oddziaływanie na środowisko, a także zabytki.</w:t>
      </w:r>
    </w:p>
    <w:p w14:paraId="2BBB2661" w14:textId="315E5E46" w:rsidR="002F3E37" w:rsidRPr="000677CB" w:rsidRDefault="002F3E37" w:rsidP="00A25820">
      <w:pPr>
        <w:pStyle w:val="Wyrnienie"/>
        <w:jc w:val="both"/>
        <w:rPr>
          <w:rFonts w:ascii="Arial" w:hAnsi="Arial" w:cs="Arial"/>
          <w:sz w:val="20"/>
          <w:szCs w:val="20"/>
        </w:rPr>
      </w:pPr>
      <w:r w:rsidRPr="000677CB">
        <w:rPr>
          <w:rFonts w:ascii="Arial" w:hAnsi="Arial" w:cs="Arial"/>
          <w:sz w:val="20"/>
          <w:szCs w:val="20"/>
        </w:rPr>
        <w:t>Ustawa z dnia 16 kwietnia 2004 r. o ochronie przyrody (</w:t>
      </w:r>
      <w:r w:rsidR="008A4991" w:rsidRPr="008A4991">
        <w:rPr>
          <w:rFonts w:ascii="Arial" w:hAnsi="Arial" w:cs="Arial"/>
          <w:sz w:val="20"/>
          <w:szCs w:val="20"/>
        </w:rPr>
        <w:t xml:space="preserve">Dz.U. 2022 poz. 916 </w:t>
      </w:r>
      <w:r w:rsidR="00A25820" w:rsidRPr="000677CB">
        <w:rPr>
          <w:rFonts w:ascii="Arial" w:hAnsi="Arial" w:cs="Arial"/>
          <w:sz w:val="20"/>
          <w:szCs w:val="20"/>
        </w:rPr>
        <w:t xml:space="preserve">z </w:t>
      </w:r>
      <w:proofErr w:type="spellStart"/>
      <w:r w:rsidR="00A25820" w:rsidRPr="000677CB">
        <w:rPr>
          <w:rFonts w:ascii="Arial" w:hAnsi="Arial" w:cs="Arial"/>
          <w:sz w:val="20"/>
          <w:szCs w:val="20"/>
        </w:rPr>
        <w:t>późn</w:t>
      </w:r>
      <w:proofErr w:type="spellEnd"/>
      <w:r w:rsidR="00A25820" w:rsidRPr="000677CB">
        <w:rPr>
          <w:rFonts w:ascii="Arial" w:hAnsi="Arial" w:cs="Arial"/>
          <w:sz w:val="20"/>
          <w:szCs w:val="20"/>
        </w:rPr>
        <w:t>. zm.</w:t>
      </w:r>
      <w:r w:rsidRPr="000677CB">
        <w:rPr>
          <w:rFonts w:ascii="Arial" w:hAnsi="Arial" w:cs="Arial"/>
          <w:sz w:val="20"/>
          <w:szCs w:val="20"/>
        </w:rPr>
        <w:t>)</w:t>
      </w:r>
    </w:p>
    <w:p w14:paraId="45BC168D" w14:textId="41C1F52E" w:rsidR="002F3E37" w:rsidRPr="000677CB" w:rsidRDefault="00A25820" w:rsidP="00A25820">
      <w:pPr>
        <w:rPr>
          <w:rFonts w:ascii="Arial" w:hAnsi="Arial" w:cs="Arial"/>
          <w:sz w:val="20"/>
          <w:szCs w:val="20"/>
        </w:rPr>
      </w:pPr>
      <w:r w:rsidRPr="000677CB">
        <w:rPr>
          <w:rFonts w:ascii="Arial" w:hAnsi="Arial" w:cs="Arial"/>
          <w:sz w:val="20"/>
          <w:szCs w:val="20"/>
        </w:rPr>
        <w:t>Ustawa określa m. in. procedury dotyczące wycinki i pielęgnacji drzew na terenach objętych prawną ochrona konserwatorską. Wojewódzki konserwator zabytków wdaje zezwolenia na usunięcie drzew lub krzewów z terenów nieruchomości wpisanej do rejestru zabytków</w:t>
      </w:r>
      <w:r w:rsidR="002F3E37" w:rsidRPr="000677CB">
        <w:rPr>
          <w:rFonts w:ascii="Arial" w:hAnsi="Arial" w:cs="Arial"/>
          <w:sz w:val="20"/>
          <w:szCs w:val="20"/>
        </w:rPr>
        <w:t>.</w:t>
      </w:r>
    </w:p>
    <w:p w14:paraId="5BBA0BB8" w14:textId="625093CA" w:rsidR="002F3E37" w:rsidRPr="000677CB" w:rsidRDefault="002F3E37" w:rsidP="007A6DC6">
      <w:pPr>
        <w:pStyle w:val="Wyrnienie"/>
        <w:jc w:val="both"/>
        <w:rPr>
          <w:rFonts w:ascii="Arial" w:hAnsi="Arial" w:cs="Arial"/>
          <w:sz w:val="20"/>
          <w:szCs w:val="20"/>
        </w:rPr>
      </w:pPr>
      <w:r w:rsidRPr="000677CB">
        <w:rPr>
          <w:rFonts w:ascii="Arial" w:hAnsi="Arial" w:cs="Arial"/>
          <w:sz w:val="20"/>
          <w:szCs w:val="20"/>
        </w:rPr>
        <w:t>Ustawa z dnia 21 sierpnia 1997 r. o gospodarce nieruchomościami (</w:t>
      </w:r>
      <w:r w:rsidR="008A4991" w:rsidRPr="008A4991">
        <w:rPr>
          <w:rFonts w:ascii="Arial" w:hAnsi="Arial" w:cs="Arial"/>
          <w:sz w:val="20"/>
          <w:szCs w:val="20"/>
        </w:rPr>
        <w:t>Dz.U. 2023 poz. 344</w:t>
      </w:r>
      <w:r w:rsidR="004E579D">
        <w:rPr>
          <w:rFonts w:ascii="Arial" w:hAnsi="Arial" w:cs="Arial"/>
          <w:sz w:val="20"/>
          <w:szCs w:val="20"/>
        </w:rPr>
        <w:br/>
      </w:r>
      <w:r w:rsidRPr="000677CB">
        <w:rPr>
          <w:rFonts w:ascii="Arial" w:hAnsi="Arial" w:cs="Arial"/>
          <w:sz w:val="20"/>
          <w:szCs w:val="20"/>
        </w:rPr>
        <w:t xml:space="preserve">z </w:t>
      </w:r>
      <w:proofErr w:type="spellStart"/>
      <w:r w:rsidRPr="000677CB">
        <w:rPr>
          <w:rFonts w:ascii="Arial" w:hAnsi="Arial" w:cs="Arial"/>
          <w:sz w:val="20"/>
          <w:szCs w:val="20"/>
        </w:rPr>
        <w:t>późn</w:t>
      </w:r>
      <w:proofErr w:type="spellEnd"/>
      <w:r w:rsidRPr="000677CB">
        <w:rPr>
          <w:rFonts w:ascii="Arial" w:hAnsi="Arial" w:cs="Arial"/>
          <w:sz w:val="20"/>
          <w:szCs w:val="20"/>
        </w:rPr>
        <w:t>. zm.)</w:t>
      </w:r>
    </w:p>
    <w:p w14:paraId="0B606C49" w14:textId="3164DEAB" w:rsidR="002F3E37" w:rsidRPr="000677CB" w:rsidRDefault="002F3E37" w:rsidP="002F3E37">
      <w:pPr>
        <w:rPr>
          <w:rFonts w:ascii="Arial" w:hAnsi="Arial" w:cs="Arial"/>
          <w:sz w:val="20"/>
          <w:szCs w:val="20"/>
        </w:rPr>
      </w:pPr>
      <w:r w:rsidRPr="000677CB">
        <w:rPr>
          <w:rFonts w:ascii="Arial" w:hAnsi="Arial" w:cs="Arial"/>
          <w:sz w:val="20"/>
          <w:szCs w:val="20"/>
        </w:rPr>
        <w:t xml:space="preserve">Ustawa mówi, że jednym z celów publicznych jest opieka nad nieruchomościami stanowiącymi zabytki </w:t>
      </w:r>
      <w:r w:rsidR="000677CB">
        <w:rPr>
          <w:rFonts w:ascii="Arial" w:hAnsi="Arial" w:cs="Arial"/>
          <w:sz w:val="20"/>
          <w:szCs w:val="20"/>
        </w:rPr>
        <w:br/>
      </w:r>
      <w:r w:rsidRPr="000677CB">
        <w:rPr>
          <w:rFonts w:ascii="Arial" w:hAnsi="Arial" w:cs="Arial"/>
          <w:sz w:val="20"/>
          <w:szCs w:val="20"/>
        </w:rPr>
        <w:t>w rozumieniu przepisów o ochronie zabytków i opiece nad zabytkami oraz precyzuje, jakie działania wymagają pozwolenia Wojewódzkiego Konserwatora Zabytków.</w:t>
      </w:r>
    </w:p>
    <w:p w14:paraId="0D26E937" w14:textId="5F36ACA5" w:rsidR="002F3E37" w:rsidRPr="000677CB" w:rsidRDefault="002F3E37" w:rsidP="004E4188">
      <w:pPr>
        <w:pStyle w:val="Wyrnienie"/>
        <w:jc w:val="both"/>
        <w:rPr>
          <w:rFonts w:ascii="Arial" w:hAnsi="Arial" w:cs="Arial"/>
          <w:sz w:val="20"/>
          <w:szCs w:val="20"/>
        </w:rPr>
      </w:pPr>
      <w:r w:rsidRPr="000677CB">
        <w:rPr>
          <w:rFonts w:ascii="Arial" w:hAnsi="Arial" w:cs="Arial"/>
          <w:sz w:val="20"/>
          <w:szCs w:val="20"/>
        </w:rPr>
        <w:t>Ustawa z dnia 25 października 1991 r. o organizowaniu i prowadzeniu działalności kulturalnej (</w:t>
      </w:r>
      <w:r w:rsidR="002A5675" w:rsidRPr="000677CB">
        <w:rPr>
          <w:rFonts w:ascii="Arial" w:hAnsi="Arial" w:cs="Arial"/>
          <w:sz w:val="20"/>
          <w:szCs w:val="20"/>
        </w:rPr>
        <w:t>Dz.U. 2020 poz. 194</w:t>
      </w:r>
      <w:r w:rsidRPr="000677CB">
        <w:rPr>
          <w:rFonts w:ascii="Arial" w:hAnsi="Arial" w:cs="Arial"/>
          <w:sz w:val="20"/>
          <w:szCs w:val="20"/>
        </w:rPr>
        <w:t>)</w:t>
      </w:r>
    </w:p>
    <w:p w14:paraId="28CD9B67" w14:textId="7B22B31E" w:rsidR="002F3E37" w:rsidRPr="000677CB" w:rsidRDefault="007A6DC6" w:rsidP="007A6DC6">
      <w:pPr>
        <w:rPr>
          <w:rFonts w:ascii="Arial" w:hAnsi="Arial" w:cs="Arial"/>
          <w:sz w:val="20"/>
          <w:szCs w:val="20"/>
        </w:rPr>
      </w:pPr>
      <w:r w:rsidRPr="000677CB">
        <w:rPr>
          <w:rFonts w:ascii="Arial" w:hAnsi="Arial" w:cs="Arial"/>
          <w:sz w:val="20"/>
          <w:szCs w:val="20"/>
        </w:rPr>
        <w:t xml:space="preserve">W rozumieniu niniejszej ustawy działalność kulturalna polega na upowszechnianiu i ochronie kultury. Mecenat nad działalnością kulturalną sprawuje państwo i polega on na wspieraniu i promocji twórczości, edukacji i oświaty kulturalnej, działań i inicjatyw kulturalnych oraz opieki nad zabytkami. </w:t>
      </w:r>
      <w:r w:rsidR="002F3E37" w:rsidRPr="000677CB">
        <w:rPr>
          <w:rFonts w:ascii="Arial" w:hAnsi="Arial" w:cs="Arial"/>
          <w:sz w:val="20"/>
          <w:szCs w:val="20"/>
        </w:rPr>
        <w:t>Ustawa określa, że sprawowanie opieki nad zabytkami jest jednym z podstawowych zadań instytucji kultury oraz, że prowadzenie działalności kulturalnej jest zadaniem własnym jednostek samorządu terytorialnego o charakterze obowiązkowym.</w:t>
      </w:r>
    </w:p>
    <w:p w14:paraId="72CF8FA3" w14:textId="775ECA0C" w:rsidR="002F3E37" w:rsidRPr="000677CB" w:rsidRDefault="002F3E37" w:rsidP="004E4188">
      <w:pPr>
        <w:pStyle w:val="Wyrnienie"/>
        <w:jc w:val="both"/>
        <w:rPr>
          <w:rFonts w:ascii="Arial" w:hAnsi="Arial" w:cs="Arial"/>
          <w:sz w:val="20"/>
          <w:szCs w:val="20"/>
        </w:rPr>
      </w:pPr>
      <w:r w:rsidRPr="000677CB">
        <w:rPr>
          <w:rFonts w:ascii="Arial" w:hAnsi="Arial" w:cs="Arial"/>
          <w:sz w:val="20"/>
          <w:szCs w:val="20"/>
        </w:rPr>
        <w:t>Ustawa z dnia 24 kwietnia 2003 r. o działalności pożytku publiczne</w:t>
      </w:r>
      <w:r w:rsidR="002E4424" w:rsidRPr="000677CB">
        <w:rPr>
          <w:rFonts w:ascii="Arial" w:hAnsi="Arial" w:cs="Arial"/>
          <w:sz w:val="20"/>
          <w:szCs w:val="20"/>
        </w:rPr>
        <w:t>go i wolontariacie (</w:t>
      </w:r>
      <w:r w:rsidR="00B8028F" w:rsidRPr="00B8028F">
        <w:rPr>
          <w:rFonts w:ascii="Arial" w:hAnsi="Arial" w:cs="Arial"/>
          <w:sz w:val="20"/>
          <w:szCs w:val="20"/>
        </w:rPr>
        <w:t>Dz.U. 2023 poz. 571</w:t>
      </w:r>
      <w:r w:rsidR="008A4991" w:rsidRPr="008A4991">
        <w:rPr>
          <w:rFonts w:ascii="Arial" w:hAnsi="Arial" w:cs="Arial"/>
          <w:sz w:val="20"/>
          <w:szCs w:val="20"/>
        </w:rPr>
        <w:t xml:space="preserve"> </w:t>
      </w:r>
      <w:r w:rsidRPr="000677CB">
        <w:rPr>
          <w:rFonts w:ascii="Arial" w:hAnsi="Arial" w:cs="Arial"/>
          <w:sz w:val="20"/>
          <w:szCs w:val="20"/>
        </w:rPr>
        <w:t xml:space="preserve">z </w:t>
      </w:r>
      <w:proofErr w:type="spellStart"/>
      <w:r w:rsidRPr="000677CB">
        <w:rPr>
          <w:rFonts w:ascii="Arial" w:hAnsi="Arial" w:cs="Arial"/>
          <w:sz w:val="20"/>
          <w:szCs w:val="20"/>
        </w:rPr>
        <w:t>późn</w:t>
      </w:r>
      <w:proofErr w:type="spellEnd"/>
      <w:r w:rsidRPr="000677CB">
        <w:rPr>
          <w:rFonts w:ascii="Arial" w:hAnsi="Arial" w:cs="Arial"/>
          <w:sz w:val="20"/>
          <w:szCs w:val="20"/>
        </w:rPr>
        <w:t>. zm.)</w:t>
      </w:r>
    </w:p>
    <w:p w14:paraId="15D5EAD1" w14:textId="62F83734" w:rsidR="002E4424" w:rsidRPr="000677CB" w:rsidRDefault="002F3E37" w:rsidP="002F3E37">
      <w:pPr>
        <w:rPr>
          <w:rFonts w:ascii="Arial" w:hAnsi="Arial" w:cs="Arial"/>
          <w:sz w:val="20"/>
          <w:szCs w:val="20"/>
        </w:rPr>
      </w:pPr>
      <w:r w:rsidRPr="000677CB">
        <w:rPr>
          <w:rFonts w:ascii="Arial" w:hAnsi="Arial" w:cs="Arial"/>
          <w:sz w:val="20"/>
          <w:szCs w:val="20"/>
        </w:rPr>
        <w:t xml:space="preserve">Ustawa informuje, że gminy mogą wspierać działalność kulturalną związaną z ochroną zabytków </w:t>
      </w:r>
      <w:r w:rsidR="009924E0" w:rsidRPr="000677CB">
        <w:rPr>
          <w:rFonts w:ascii="Arial" w:hAnsi="Arial" w:cs="Arial"/>
          <w:sz w:val="20"/>
          <w:szCs w:val="20"/>
        </w:rPr>
        <w:br/>
      </w:r>
      <w:r w:rsidRPr="000677CB">
        <w:rPr>
          <w:rFonts w:ascii="Arial" w:hAnsi="Arial" w:cs="Arial"/>
          <w:sz w:val="20"/>
          <w:szCs w:val="20"/>
        </w:rPr>
        <w:t>i tradycji prowadzoną przez organizacje pozarządowe/stowarzysz</w:t>
      </w:r>
      <w:r w:rsidR="004E4188" w:rsidRPr="000677CB">
        <w:rPr>
          <w:rFonts w:ascii="Arial" w:hAnsi="Arial" w:cs="Arial"/>
          <w:sz w:val="20"/>
          <w:szCs w:val="20"/>
        </w:rPr>
        <w:t>enia.</w:t>
      </w:r>
    </w:p>
    <w:p w14:paraId="5E4F9D71" w14:textId="77777777" w:rsidR="002F3E37" w:rsidRPr="000677CB" w:rsidRDefault="002F3E37" w:rsidP="002F3E37">
      <w:pPr>
        <w:rPr>
          <w:rFonts w:ascii="Arial" w:hAnsi="Arial" w:cs="Arial"/>
          <w:sz w:val="20"/>
          <w:szCs w:val="20"/>
          <w:u w:val="single"/>
        </w:rPr>
      </w:pPr>
      <w:r w:rsidRPr="000677CB">
        <w:rPr>
          <w:rFonts w:ascii="Arial" w:hAnsi="Arial" w:cs="Arial"/>
          <w:sz w:val="20"/>
          <w:szCs w:val="20"/>
          <w:u w:val="single"/>
        </w:rPr>
        <w:t>Zasady ochrony zabytków znajdujących się w muzeach i w bibliotekach zawierają:</w:t>
      </w:r>
    </w:p>
    <w:p w14:paraId="00F0F40A" w14:textId="2EBC7654" w:rsidR="004E4188" w:rsidRPr="000677CB" w:rsidRDefault="002F3E37" w:rsidP="002E4424">
      <w:pPr>
        <w:pStyle w:val="Wyrnienie"/>
        <w:jc w:val="both"/>
        <w:rPr>
          <w:rFonts w:ascii="Arial" w:hAnsi="Arial" w:cs="Arial"/>
          <w:sz w:val="20"/>
          <w:szCs w:val="20"/>
        </w:rPr>
      </w:pPr>
      <w:r w:rsidRPr="000677CB">
        <w:rPr>
          <w:rFonts w:ascii="Arial" w:hAnsi="Arial" w:cs="Arial"/>
          <w:sz w:val="20"/>
          <w:szCs w:val="20"/>
        </w:rPr>
        <w:t>Ustawa z dnia 21 listopada 1996 r. o muzeach (</w:t>
      </w:r>
      <w:r w:rsidR="008A4991" w:rsidRPr="008A4991">
        <w:rPr>
          <w:rFonts w:ascii="Arial" w:hAnsi="Arial" w:cs="Arial"/>
          <w:sz w:val="20"/>
          <w:szCs w:val="20"/>
        </w:rPr>
        <w:t xml:space="preserve">Dz.U. 2022 poz. 385 </w:t>
      </w:r>
      <w:r w:rsidR="002E4424" w:rsidRPr="000677CB">
        <w:rPr>
          <w:rFonts w:ascii="Arial" w:hAnsi="Arial" w:cs="Arial"/>
          <w:sz w:val="20"/>
          <w:szCs w:val="20"/>
        </w:rPr>
        <w:t xml:space="preserve">z </w:t>
      </w:r>
      <w:proofErr w:type="spellStart"/>
      <w:r w:rsidR="002E4424" w:rsidRPr="000677CB">
        <w:rPr>
          <w:rFonts w:ascii="Arial" w:hAnsi="Arial" w:cs="Arial"/>
          <w:sz w:val="20"/>
          <w:szCs w:val="20"/>
        </w:rPr>
        <w:t>późn</w:t>
      </w:r>
      <w:proofErr w:type="spellEnd"/>
      <w:r w:rsidR="002E4424" w:rsidRPr="000677CB">
        <w:rPr>
          <w:rFonts w:ascii="Arial" w:hAnsi="Arial" w:cs="Arial"/>
          <w:sz w:val="20"/>
          <w:szCs w:val="20"/>
        </w:rPr>
        <w:t>. zm.</w:t>
      </w:r>
      <w:r w:rsidRPr="000677CB">
        <w:rPr>
          <w:rFonts w:ascii="Arial" w:hAnsi="Arial" w:cs="Arial"/>
          <w:sz w:val="20"/>
          <w:szCs w:val="20"/>
        </w:rPr>
        <w:t>)</w:t>
      </w:r>
    </w:p>
    <w:p w14:paraId="39B4781C" w14:textId="7D3E904A" w:rsidR="004E4188" w:rsidRPr="000677CB" w:rsidRDefault="007565C8" w:rsidP="007565C8">
      <w:pPr>
        <w:rPr>
          <w:rFonts w:ascii="Arial" w:hAnsi="Arial" w:cs="Arial"/>
          <w:sz w:val="20"/>
          <w:szCs w:val="20"/>
        </w:rPr>
      </w:pPr>
      <w:r w:rsidRPr="000677CB">
        <w:rPr>
          <w:rFonts w:ascii="Arial" w:hAnsi="Arial" w:cs="Arial"/>
          <w:sz w:val="20"/>
          <w:szCs w:val="20"/>
        </w:rPr>
        <w:t xml:space="preserve">Ustawa zawiera zapisy o przechowywaniu, zabezpieczaniu i udostępnianiu zabytków. Ustawa </w:t>
      </w:r>
      <w:r w:rsidR="007A6DC6" w:rsidRPr="000677CB">
        <w:rPr>
          <w:rFonts w:ascii="Arial" w:hAnsi="Arial" w:cs="Arial"/>
          <w:sz w:val="20"/>
          <w:szCs w:val="20"/>
        </w:rPr>
        <w:t>mówi,</w:t>
      </w:r>
      <w:r w:rsidRPr="000677CB">
        <w:rPr>
          <w:rFonts w:ascii="Arial" w:hAnsi="Arial" w:cs="Arial"/>
          <w:sz w:val="20"/>
          <w:szCs w:val="20"/>
        </w:rPr>
        <w:t xml:space="preserve"> iż Minister właściwy do spraw kultury i ochrony dziedzictwa narodowego określa, w drodze rozporządzenia, zakres, formy i sposób ewidencjonowania zabytków w muzeach.</w:t>
      </w:r>
    </w:p>
    <w:p w14:paraId="2EEEF3B2" w14:textId="61139043" w:rsidR="00312CB3" w:rsidRPr="000677CB" w:rsidRDefault="002F3E37" w:rsidP="002E4424">
      <w:pPr>
        <w:pStyle w:val="Wyrnienie"/>
        <w:jc w:val="both"/>
        <w:rPr>
          <w:rFonts w:ascii="Arial" w:hAnsi="Arial" w:cs="Arial"/>
          <w:sz w:val="20"/>
          <w:szCs w:val="20"/>
        </w:rPr>
      </w:pPr>
      <w:r w:rsidRPr="000677CB">
        <w:rPr>
          <w:rFonts w:ascii="Arial" w:hAnsi="Arial" w:cs="Arial"/>
          <w:sz w:val="20"/>
          <w:szCs w:val="20"/>
        </w:rPr>
        <w:t>Ustawa z dnia 27 czerwca 1997 r. o bibliotekach (</w:t>
      </w:r>
      <w:r w:rsidR="008A4991" w:rsidRPr="008A4991">
        <w:rPr>
          <w:rFonts w:ascii="Arial" w:hAnsi="Arial" w:cs="Arial"/>
          <w:sz w:val="20"/>
          <w:szCs w:val="20"/>
        </w:rPr>
        <w:t>Dz.U. 2022 poz. 2393</w:t>
      </w:r>
      <w:r w:rsidR="002E4424" w:rsidRPr="000677CB">
        <w:rPr>
          <w:rFonts w:ascii="Arial" w:hAnsi="Arial" w:cs="Arial"/>
          <w:sz w:val="20"/>
          <w:szCs w:val="20"/>
        </w:rPr>
        <w:t>)</w:t>
      </w:r>
    </w:p>
    <w:p w14:paraId="2EB915F3" w14:textId="2981153D" w:rsidR="00B3667E" w:rsidRPr="002415E6" w:rsidRDefault="007565C8" w:rsidP="002F3E37">
      <w:pPr>
        <w:rPr>
          <w:rFonts w:ascii="Arial" w:hAnsi="Arial" w:cs="Arial"/>
          <w:sz w:val="20"/>
          <w:szCs w:val="20"/>
        </w:rPr>
      </w:pPr>
      <w:r w:rsidRPr="000677CB">
        <w:rPr>
          <w:rFonts w:ascii="Arial" w:hAnsi="Arial" w:cs="Arial"/>
          <w:sz w:val="20"/>
          <w:szCs w:val="20"/>
        </w:rPr>
        <w:t>Biblioteki i ich zbiory stanowią dobro narodowe oraz służą zachowaniu dziedzictwa narodowego. Biblioteki organizują i zapewniają dostęp do zasobów dorobku nauki i kultury polskiej ora</w:t>
      </w:r>
      <w:r w:rsidR="00841F37" w:rsidRPr="000677CB">
        <w:rPr>
          <w:rFonts w:ascii="Arial" w:hAnsi="Arial" w:cs="Arial"/>
          <w:sz w:val="20"/>
          <w:szCs w:val="20"/>
        </w:rPr>
        <w:t>z światowej.</w:t>
      </w:r>
    </w:p>
    <w:p w14:paraId="184F9D92" w14:textId="46A478BF" w:rsidR="002F3E37" w:rsidRPr="000677CB" w:rsidRDefault="002F3E37" w:rsidP="002F3E37">
      <w:pPr>
        <w:rPr>
          <w:rFonts w:ascii="Arial" w:hAnsi="Arial" w:cs="Arial"/>
          <w:sz w:val="20"/>
          <w:szCs w:val="20"/>
          <w:u w:val="single"/>
        </w:rPr>
      </w:pPr>
      <w:r w:rsidRPr="000677CB">
        <w:rPr>
          <w:rFonts w:ascii="Arial" w:hAnsi="Arial" w:cs="Arial"/>
          <w:sz w:val="20"/>
          <w:szCs w:val="20"/>
          <w:u w:val="single"/>
        </w:rPr>
        <w:t>Ochronę materiałów archiwalnych regulują przepisy, które zawiera:</w:t>
      </w:r>
    </w:p>
    <w:p w14:paraId="115250FD" w14:textId="6E50BCE6" w:rsidR="00077FA3" w:rsidRPr="000677CB" w:rsidRDefault="002F3E37" w:rsidP="004E4188">
      <w:pPr>
        <w:pStyle w:val="Wyrnienie"/>
        <w:jc w:val="both"/>
        <w:rPr>
          <w:rFonts w:ascii="Arial" w:hAnsi="Arial" w:cs="Arial"/>
          <w:sz w:val="20"/>
          <w:szCs w:val="20"/>
        </w:rPr>
      </w:pPr>
      <w:r w:rsidRPr="000677CB">
        <w:rPr>
          <w:rFonts w:ascii="Arial" w:hAnsi="Arial" w:cs="Arial"/>
          <w:sz w:val="20"/>
          <w:szCs w:val="20"/>
        </w:rPr>
        <w:t>Ustawa z dnia 14 lipca 1983 r. o narodowym zasobie archiwalnym i archiw</w:t>
      </w:r>
      <w:r w:rsidR="002E4424" w:rsidRPr="000677CB">
        <w:rPr>
          <w:rFonts w:ascii="Arial" w:hAnsi="Arial" w:cs="Arial"/>
          <w:sz w:val="20"/>
          <w:szCs w:val="20"/>
        </w:rPr>
        <w:t>ach (</w:t>
      </w:r>
      <w:r w:rsidR="002A5675" w:rsidRPr="000677CB">
        <w:rPr>
          <w:rFonts w:ascii="Arial" w:hAnsi="Arial" w:cs="Arial"/>
          <w:sz w:val="20"/>
          <w:szCs w:val="20"/>
        </w:rPr>
        <w:t>Dz.U. 2020 poz. 164</w:t>
      </w:r>
      <w:r w:rsidRPr="000677CB">
        <w:rPr>
          <w:rFonts w:ascii="Arial" w:hAnsi="Arial" w:cs="Arial"/>
          <w:sz w:val="20"/>
          <w:szCs w:val="20"/>
        </w:rPr>
        <w:t>)</w:t>
      </w:r>
      <w:r w:rsidR="00077FA3" w:rsidRPr="000677CB">
        <w:rPr>
          <w:rFonts w:ascii="Arial" w:hAnsi="Arial" w:cs="Arial"/>
          <w:sz w:val="20"/>
          <w:szCs w:val="20"/>
        </w:rPr>
        <w:t>.</w:t>
      </w:r>
    </w:p>
    <w:p w14:paraId="373FB550" w14:textId="791C7ADC" w:rsidR="008111A7" w:rsidRPr="000677CB" w:rsidRDefault="003F4994" w:rsidP="008111A7">
      <w:pPr>
        <w:rPr>
          <w:rFonts w:ascii="Arial" w:hAnsi="Arial" w:cs="Arial"/>
          <w:sz w:val="20"/>
          <w:szCs w:val="20"/>
        </w:rPr>
      </w:pPr>
      <w:r w:rsidRPr="000677CB">
        <w:rPr>
          <w:rFonts w:ascii="Arial" w:hAnsi="Arial" w:cs="Arial"/>
          <w:sz w:val="20"/>
          <w:szCs w:val="20"/>
        </w:rPr>
        <w:t>Narodowy zasób archiwalny służy nauce, kulturze, gospodarce narodowej oraz potrzebom obywateli. Nadzór nad narodowym zasobem archiwalnym sprawuje minister właściwy do spraw kultury i ochrony dziedzictwa narodowego za pośrednictwem Naczelnego Dyrektora Archiwów Państwowych.</w:t>
      </w:r>
    </w:p>
    <w:p w14:paraId="18D2A5D8" w14:textId="77777777" w:rsidR="009E690E" w:rsidRPr="000677CB" w:rsidRDefault="009E690E" w:rsidP="009E690E">
      <w:pPr>
        <w:rPr>
          <w:rFonts w:ascii="Arial" w:hAnsi="Arial" w:cs="Arial"/>
          <w:sz w:val="20"/>
          <w:szCs w:val="20"/>
          <w:u w:val="single"/>
        </w:rPr>
      </w:pPr>
      <w:r>
        <w:rPr>
          <w:rFonts w:ascii="Arial" w:hAnsi="Arial" w:cs="Arial"/>
          <w:sz w:val="20"/>
          <w:szCs w:val="20"/>
          <w:u w:val="single"/>
        </w:rPr>
        <w:lastRenderedPageBreak/>
        <w:t>A</w:t>
      </w:r>
      <w:r w:rsidRPr="000677CB">
        <w:rPr>
          <w:rFonts w:ascii="Arial" w:hAnsi="Arial" w:cs="Arial"/>
          <w:sz w:val="20"/>
          <w:szCs w:val="20"/>
          <w:u w:val="single"/>
        </w:rPr>
        <w:t>kty wykonawcze</w:t>
      </w:r>
      <w:r>
        <w:rPr>
          <w:rFonts w:ascii="Arial" w:hAnsi="Arial" w:cs="Arial"/>
          <w:sz w:val="20"/>
          <w:szCs w:val="20"/>
          <w:u w:val="single"/>
        </w:rPr>
        <w:t>:</w:t>
      </w:r>
    </w:p>
    <w:p w14:paraId="64311899" w14:textId="77777777" w:rsidR="009E690E" w:rsidRPr="000677CB" w:rsidRDefault="009E690E" w:rsidP="0069360C">
      <w:pPr>
        <w:pStyle w:val="Akapitzlist"/>
        <w:numPr>
          <w:ilvl w:val="0"/>
          <w:numId w:val="11"/>
        </w:numPr>
        <w:rPr>
          <w:rFonts w:ascii="Arial" w:hAnsi="Arial" w:cs="Arial"/>
          <w:sz w:val="20"/>
          <w:szCs w:val="20"/>
        </w:rPr>
      </w:pPr>
      <w:r w:rsidRPr="000677CB">
        <w:rPr>
          <w:rFonts w:ascii="Arial" w:hAnsi="Arial" w:cs="Arial"/>
          <w:sz w:val="20"/>
          <w:szCs w:val="20"/>
        </w:rPr>
        <w:t xml:space="preserve">Rozporządzenie Ministra Kultury z 9 lutego 2004 r. w sprawie wzoru znaku informacyjnego umieszczonego na zabytkach nieruchomych wpisanych do rejestru zabytków (Dz. U. z 2004 roku Nr 30, poz. 259), </w:t>
      </w:r>
    </w:p>
    <w:p w14:paraId="4A898A36" w14:textId="77777777" w:rsidR="009E690E" w:rsidRPr="000677CB" w:rsidRDefault="009E690E" w:rsidP="0069360C">
      <w:pPr>
        <w:pStyle w:val="Akapitzlist"/>
        <w:numPr>
          <w:ilvl w:val="0"/>
          <w:numId w:val="11"/>
        </w:numPr>
        <w:rPr>
          <w:rFonts w:ascii="Arial" w:hAnsi="Arial" w:cs="Arial"/>
          <w:sz w:val="20"/>
          <w:szCs w:val="20"/>
        </w:rPr>
      </w:pPr>
      <w:r w:rsidRPr="000677CB">
        <w:rPr>
          <w:rFonts w:ascii="Arial" w:hAnsi="Arial" w:cs="Arial"/>
          <w:sz w:val="20"/>
          <w:szCs w:val="20"/>
        </w:rPr>
        <w:t>Rozporządzenie Ministra Kultury z 1 kwietnia 2004 r. w sprawie nagród za odkrycie lub znalezienie zabytków archeologicznych (Dz. U. z 2004 roku Nr 71, poz. 650),</w:t>
      </w:r>
    </w:p>
    <w:p w14:paraId="19881149" w14:textId="77777777" w:rsidR="009E690E" w:rsidRPr="002928F3" w:rsidRDefault="009E690E" w:rsidP="0069360C">
      <w:pPr>
        <w:pStyle w:val="Akapitzlist"/>
        <w:numPr>
          <w:ilvl w:val="0"/>
          <w:numId w:val="11"/>
        </w:numPr>
        <w:rPr>
          <w:rFonts w:ascii="Arial" w:hAnsi="Arial" w:cs="Arial"/>
          <w:sz w:val="20"/>
          <w:szCs w:val="20"/>
        </w:rPr>
      </w:pPr>
      <w:r w:rsidRPr="000677CB">
        <w:rPr>
          <w:rFonts w:ascii="Arial" w:hAnsi="Arial" w:cs="Arial"/>
          <w:sz w:val="20"/>
          <w:szCs w:val="20"/>
        </w:rPr>
        <w:t xml:space="preserve">Rozporządzenie Ministra Kultury z dnia 9 kwietnia 2004 r. w sprawie organizacji wojewódzkich </w:t>
      </w:r>
      <w:r w:rsidRPr="002928F3">
        <w:rPr>
          <w:rFonts w:ascii="Arial" w:hAnsi="Arial" w:cs="Arial"/>
          <w:sz w:val="20"/>
          <w:szCs w:val="20"/>
        </w:rPr>
        <w:t>urzędów ochrony zabytków (Dz. U. z 2004 roku Nr 75, poz. 706),</w:t>
      </w:r>
    </w:p>
    <w:p w14:paraId="140BE4EE" w14:textId="0BF93C29" w:rsidR="009E690E" w:rsidRPr="002928F3" w:rsidRDefault="00C93E74" w:rsidP="0069360C">
      <w:pPr>
        <w:pStyle w:val="Akapitzlist"/>
        <w:numPr>
          <w:ilvl w:val="0"/>
          <w:numId w:val="11"/>
        </w:numPr>
        <w:rPr>
          <w:rFonts w:ascii="Arial" w:hAnsi="Arial" w:cs="Arial"/>
          <w:sz w:val="20"/>
          <w:szCs w:val="20"/>
        </w:rPr>
      </w:pPr>
      <w:r w:rsidRPr="002928F3">
        <w:rPr>
          <w:rFonts w:ascii="Arial" w:hAnsi="Arial" w:cs="Arial"/>
          <w:sz w:val="20"/>
          <w:szCs w:val="20"/>
        </w:rPr>
        <w:t xml:space="preserve">Rozporządzenie Rady Ministrów z dnia 27 kwietnia 2004 r. w sprawie Polskiego Komitetu Doradczego </w:t>
      </w:r>
      <w:r w:rsidR="009E690E" w:rsidRPr="002928F3">
        <w:rPr>
          <w:rFonts w:ascii="Arial" w:hAnsi="Arial" w:cs="Arial"/>
          <w:sz w:val="20"/>
          <w:szCs w:val="20"/>
        </w:rPr>
        <w:t>(Dz. U. z 2004 roku Nr 102, poz. 1066),</w:t>
      </w:r>
    </w:p>
    <w:p w14:paraId="275A35E9" w14:textId="09072A6D" w:rsidR="009E690E" w:rsidRPr="009F59C7" w:rsidRDefault="009E690E" w:rsidP="0069360C">
      <w:pPr>
        <w:pStyle w:val="Akapitzlist"/>
        <w:numPr>
          <w:ilvl w:val="0"/>
          <w:numId w:val="11"/>
        </w:numPr>
        <w:rPr>
          <w:rFonts w:ascii="Arial" w:hAnsi="Arial" w:cs="Arial"/>
          <w:sz w:val="20"/>
          <w:szCs w:val="20"/>
        </w:rPr>
      </w:pPr>
      <w:r w:rsidRPr="009F59C7">
        <w:rPr>
          <w:rFonts w:ascii="Arial" w:hAnsi="Arial" w:cs="Arial"/>
          <w:sz w:val="20"/>
          <w:szCs w:val="20"/>
        </w:rPr>
        <w:t>Rozporządzenie Ministra Kultury z 10 maja 2004 r. w sprawie rzeczoznawców Ministra Kultury w zakresie opieki nad zabytkami (</w:t>
      </w:r>
      <w:r w:rsidR="002928F3" w:rsidRPr="009F59C7">
        <w:rPr>
          <w:rFonts w:ascii="Arial" w:hAnsi="Arial" w:cs="Arial"/>
          <w:sz w:val="20"/>
          <w:szCs w:val="20"/>
        </w:rPr>
        <w:t>Dz.U. 2019 poz. 1811</w:t>
      </w:r>
      <w:r w:rsidRPr="009F59C7">
        <w:rPr>
          <w:rFonts w:ascii="Arial" w:hAnsi="Arial" w:cs="Arial"/>
          <w:sz w:val="20"/>
          <w:szCs w:val="20"/>
        </w:rPr>
        <w:t>),</w:t>
      </w:r>
    </w:p>
    <w:p w14:paraId="4AD2EF01" w14:textId="77777777" w:rsidR="009E690E" w:rsidRPr="000677CB" w:rsidRDefault="009E690E" w:rsidP="0069360C">
      <w:pPr>
        <w:pStyle w:val="Akapitzlist"/>
        <w:numPr>
          <w:ilvl w:val="0"/>
          <w:numId w:val="11"/>
        </w:numPr>
        <w:rPr>
          <w:rFonts w:ascii="Arial" w:hAnsi="Arial" w:cs="Arial"/>
          <w:sz w:val="20"/>
          <w:szCs w:val="20"/>
        </w:rPr>
      </w:pPr>
      <w:r w:rsidRPr="000677CB">
        <w:rPr>
          <w:rFonts w:ascii="Arial" w:hAnsi="Arial" w:cs="Arial"/>
          <w:sz w:val="20"/>
          <w:szCs w:val="20"/>
        </w:rPr>
        <w:t>Rozporządzenie Ministra Kultury z 25 sierpnia 2004 r. w sprawie organizacji i sposobu ochrony zabytków na wypadek konfliktu zbrojnego i sytuacji kryzysowych (Dz. U. z 2004 roku Nr 212. poz. 2153),</w:t>
      </w:r>
    </w:p>
    <w:p w14:paraId="1927DE85" w14:textId="7EA445FE" w:rsidR="009E690E" w:rsidRPr="002928F3" w:rsidRDefault="002928F3" w:rsidP="0069360C">
      <w:pPr>
        <w:pStyle w:val="Akapitzlist"/>
        <w:numPr>
          <w:ilvl w:val="0"/>
          <w:numId w:val="11"/>
        </w:numPr>
        <w:rPr>
          <w:rFonts w:ascii="Arial" w:hAnsi="Arial" w:cs="Arial"/>
          <w:sz w:val="20"/>
          <w:szCs w:val="20"/>
        </w:rPr>
      </w:pPr>
      <w:r w:rsidRPr="002928F3">
        <w:rPr>
          <w:rFonts w:ascii="Arial" w:hAnsi="Arial" w:cs="Arial"/>
          <w:sz w:val="20"/>
          <w:szCs w:val="20"/>
        </w:rPr>
        <w:t xml:space="preserve">Rozporządzenie Ministra Kultury i Dziedzictwa Narodowego z dnia 19 lipca 2019 r. w sprawie wzorów dokumentów oceny wskazującej czas powstania zabytku, wyceny zabytku oraz potwierdzenia wwozu zabytku na terytorium Rzeczypospolitej Polskiej </w:t>
      </w:r>
      <w:r w:rsidR="009E690E" w:rsidRPr="002928F3">
        <w:rPr>
          <w:rFonts w:ascii="Arial" w:hAnsi="Arial" w:cs="Arial"/>
          <w:sz w:val="20"/>
          <w:szCs w:val="20"/>
        </w:rPr>
        <w:t>(</w:t>
      </w:r>
      <w:r w:rsidRPr="002928F3">
        <w:rPr>
          <w:rFonts w:ascii="Arial" w:hAnsi="Arial" w:cs="Arial"/>
          <w:sz w:val="20"/>
          <w:szCs w:val="20"/>
        </w:rPr>
        <w:t>Dz.U. 2019 poz. 1470</w:t>
      </w:r>
      <w:r w:rsidR="009E690E" w:rsidRPr="002928F3">
        <w:rPr>
          <w:rFonts w:ascii="Arial" w:hAnsi="Arial" w:cs="Arial"/>
          <w:sz w:val="20"/>
          <w:szCs w:val="20"/>
        </w:rPr>
        <w:t>).</w:t>
      </w:r>
    </w:p>
    <w:p w14:paraId="29905009" w14:textId="77777777" w:rsidR="009E690E" w:rsidRDefault="009E690E" w:rsidP="0069360C">
      <w:pPr>
        <w:pStyle w:val="Akapitzlist"/>
        <w:numPr>
          <w:ilvl w:val="0"/>
          <w:numId w:val="11"/>
        </w:numPr>
        <w:rPr>
          <w:rFonts w:ascii="Arial" w:hAnsi="Arial" w:cs="Arial"/>
          <w:sz w:val="20"/>
          <w:szCs w:val="20"/>
        </w:rPr>
      </w:pPr>
      <w:r w:rsidRPr="000677CB">
        <w:rPr>
          <w:rFonts w:ascii="Arial" w:hAnsi="Arial" w:cs="Arial"/>
          <w:sz w:val="20"/>
          <w:szCs w:val="20"/>
        </w:rPr>
        <w:t>Rozporządzenie Ministra Kultury i Dziedzictwa Narodowego z 18 kwietnia 2011 r. w sprawie wywozu zabytków za granicę (Dz. U. z 2011 roku Nr 89, poz. 510),</w:t>
      </w:r>
    </w:p>
    <w:p w14:paraId="205B3A32" w14:textId="77777777" w:rsidR="009E690E" w:rsidRDefault="009E690E" w:rsidP="0069360C">
      <w:pPr>
        <w:pStyle w:val="Akapitzlist"/>
        <w:numPr>
          <w:ilvl w:val="0"/>
          <w:numId w:val="11"/>
        </w:numPr>
        <w:rPr>
          <w:rFonts w:ascii="Arial" w:hAnsi="Arial" w:cs="Arial"/>
          <w:sz w:val="20"/>
          <w:szCs w:val="20"/>
        </w:rPr>
      </w:pPr>
      <w:r w:rsidRPr="00BC2841">
        <w:rPr>
          <w:rFonts w:ascii="Arial" w:hAnsi="Arial" w:cs="Arial"/>
          <w:sz w:val="20"/>
          <w:szCs w:val="20"/>
        </w:rPr>
        <w:t>Rozporządzenie Ministra Kultury i Dziedzictwa Narodowego z dnia 26 maja 2011 r. w sprawie prowadzenia rejestru zabytków, krajowej, wojewódzkiej i gminnej ewidencji zabytków oraz krajowego wykazu zabytków skradzionych lub wywiezionych za granicę niezgodnie z prawem</w:t>
      </w:r>
      <w:r>
        <w:rPr>
          <w:rFonts w:ascii="Arial" w:hAnsi="Arial" w:cs="Arial"/>
          <w:sz w:val="20"/>
          <w:szCs w:val="20"/>
        </w:rPr>
        <w:t xml:space="preserve"> (</w:t>
      </w:r>
      <w:r w:rsidRPr="0059094C">
        <w:rPr>
          <w:rFonts w:ascii="Arial" w:hAnsi="Arial" w:cs="Arial"/>
          <w:sz w:val="20"/>
          <w:szCs w:val="20"/>
        </w:rPr>
        <w:t>Dz.U. 2021 poz. 56</w:t>
      </w:r>
      <w:r>
        <w:rPr>
          <w:rFonts w:ascii="Arial" w:hAnsi="Arial" w:cs="Arial"/>
          <w:sz w:val="20"/>
          <w:szCs w:val="20"/>
        </w:rPr>
        <w:t>),</w:t>
      </w:r>
    </w:p>
    <w:p w14:paraId="2B774DFA" w14:textId="3E8DA4CC" w:rsidR="00C16CEC" w:rsidRPr="00C16CEC" w:rsidRDefault="009E690E" w:rsidP="00C16CEC">
      <w:pPr>
        <w:pStyle w:val="Akapitzlist"/>
        <w:numPr>
          <w:ilvl w:val="0"/>
          <w:numId w:val="11"/>
        </w:numPr>
        <w:rPr>
          <w:rFonts w:ascii="Arial" w:hAnsi="Arial" w:cs="Arial"/>
          <w:sz w:val="20"/>
          <w:szCs w:val="20"/>
        </w:rPr>
      </w:pPr>
      <w:r w:rsidRPr="000677CB">
        <w:rPr>
          <w:rFonts w:ascii="Arial" w:hAnsi="Arial" w:cs="Arial"/>
          <w:sz w:val="20"/>
          <w:szCs w:val="20"/>
        </w:rPr>
        <w:t xml:space="preserve">Rozporządzenie Ministra Kultury i Dziedzictwa Narodowego z dnia 2 sierpnia 2018 r. </w:t>
      </w:r>
      <w:r w:rsidR="004E579D">
        <w:rPr>
          <w:rFonts w:ascii="Arial" w:hAnsi="Arial" w:cs="Arial"/>
          <w:sz w:val="20"/>
          <w:szCs w:val="20"/>
        </w:rPr>
        <w:br/>
      </w:r>
      <w:r w:rsidRPr="000677CB">
        <w:rPr>
          <w:rFonts w:ascii="Arial" w:hAnsi="Arial" w:cs="Arial"/>
          <w:sz w:val="20"/>
          <w:szCs w:val="20"/>
        </w:rPr>
        <w:t>w sprawie prowadzenia prac konserwatorskich, prac restauratorskich i badań konserwatorskich przy zabytku wpisanym do rejestru zabytków albo na Listę Skarbów Dziedzictwa oraz robót budowlanych, badań architektonicznych i innych działań przy zabytku wpisanym do rejestru zabytków, a także badań archeologicznych i poszukiwań zabytków (</w:t>
      </w:r>
      <w:r w:rsidRPr="00594416">
        <w:rPr>
          <w:rFonts w:ascii="Arial" w:hAnsi="Arial" w:cs="Arial"/>
          <w:sz w:val="20"/>
          <w:szCs w:val="20"/>
        </w:rPr>
        <w:t>Dz.U. 2021 poz. 81</w:t>
      </w:r>
      <w:r>
        <w:rPr>
          <w:rFonts w:ascii="Arial" w:hAnsi="Arial" w:cs="Arial"/>
          <w:sz w:val="20"/>
          <w:szCs w:val="20"/>
        </w:rPr>
        <w:t>).</w:t>
      </w:r>
    </w:p>
    <w:p w14:paraId="41848E13" w14:textId="14C71CA7" w:rsidR="00522795" w:rsidRPr="00DA0585" w:rsidRDefault="004E4188" w:rsidP="00ED5ACF">
      <w:pPr>
        <w:pStyle w:val="Dziay"/>
        <w:numPr>
          <w:ilvl w:val="0"/>
          <w:numId w:val="5"/>
        </w:numPr>
        <w:ind w:left="357" w:hanging="357"/>
      </w:pPr>
      <w:bookmarkStart w:id="37" w:name="_Toc70405649"/>
      <w:bookmarkStart w:id="38" w:name="_Toc77581350"/>
      <w:bookmarkStart w:id="39" w:name="_Toc132625397"/>
      <w:r w:rsidRPr="004E4188">
        <w:t>Uwarunkowania</w:t>
      </w:r>
      <w:r w:rsidR="00DD359A">
        <w:t xml:space="preserve"> zewnętrzne ochrony dziedzictwa </w:t>
      </w:r>
      <w:r w:rsidRPr="004E4188">
        <w:t>kulturowego</w:t>
      </w:r>
      <w:bookmarkEnd w:id="37"/>
      <w:bookmarkEnd w:id="38"/>
      <w:bookmarkEnd w:id="39"/>
    </w:p>
    <w:p w14:paraId="154B4E84" w14:textId="5AF7FB3A" w:rsidR="009A083C" w:rsidRPr="006F0031" w:rsidRDefault="00257248" w:rsidP="007D3F26">
      <w:pPr>
        <w:pStyle w:val="Rozdzia"/>
        <w:numPr>
          <w:ilvl w:val="1"/>
          <w:numId w:val="5"/>
        </w:numPr>
        <w:spacing w:after="240"/>
        <w:ind w:left="363" w:hanging="357"/>
      </w:pPr>
      <w:bookmarkStart w:id="40" w:name="_Toc70405650"/>
      <w:bookmarkStart w:id="41" w:name="_Toc77581351"/>
      <w:bookmarkStart w:id="42" w:name="_Toc132625398"/>
      <w:r w:rsidRPr="00257248">
        <w:t>Strategiczne cele polityki państwa w zakresie</w:t>
      </w:r>
      <w:r w:rsidR="00B67E53">
        <w:t xml:space="preserve"> ochrony zabytków i opieki nad z</w:t>
      </w:r>
      <w:r w:rsidRPr="00257248">
        <w:t>abytkami</w:t>
      </w:r>
      <w:bookmarkEnd w:id="40"/>
      <w:bookmarkEnd w:id="41"/>
      <w:bookmarkEnd w:id="42"/>
    </w:p>
    <w:p w14:paraId="4CA6E6DD" w14:textId="4D464E5B" w:rsidR="00FC4AE4" w:rsidRPr="00BA0CB2" w:rsidRDefault="00BA0CB2" w:rsidP="00FC4AE4">
      <w:pPr>
        <w:rPr>
          <w:rFonts w:ascii="Arial" w:hAnsi="Arial" w:cs="Arial"/>
          <w:sz w:val="20"/>
          <w:szCs w:val="20"/>
        </w:rPr>
      </w:pPr>
      <w:r w:rsidRPr="00BA0CB2">
        <w:rPr>
          <w:rFonts w:ascii="Arial" w:hAnsi="Arial" w:cs="Arial"/>
          <w:i/>
          <w:sz w:val="20"/>
          <w:szCs w:val="20"/>
        </w:rPr>
        <w:t xml:space="preserve">Program Opieki nad Zabytkami </w:t>
      </w:r>
      <w:r w:rsidR="00D76B18">
        <w:rPr>
          <w:rFonts w:ascii="Arial" w:hAnsi="Arial" w:cs="Arial"/>
          <w:i/>
          <w:sz w:val="20"/>
          <w:szCs w:val="20"/>
        </w:rPr>
        <w:t xml:space="preserve">dla </w:t>
      </w:r>
      <w:r w:rsidRPr="00BA0CB2">
        <w:rPr>
          <w:rFonts w:ascii="Arial" w:hAnsi="Arial" w:cs="Arial"/>
          <w:i/>
          <w:sz w:val="20"/>
          <w:szCs w:val="20"/>
        </w:rPr>
        <w:t xml:space="preserve">Gminy </w:t>
      </w:r>
      <w:r w:rsidR="00C72ACA">
        <w:rPr>
          <w:rFonts w:ascii="Arial" w:hAnsi="Arial" w:cs="Arial"/>
          <w:i/>
          <w:sz w:val="20"/>
          <w:szCs w:val="20"/>
        </w:rPr>
        <w:t>Chorzele</w:t>
      </w:r>
      <w:r w:rsidRPr="00BA0CB2">
        <w:rPr>
          <w:rFonts w:ascii="Arial" w:hAnsi="Arial" w:cs="Arial"/>
          <w:i/>
          <w:sz w:val="20"/>
          <w:szCs w:val="20"/>
        </w:rPr>
        <w:t xml:space="preserve"> na lata 202</w:t>
      </w:r>
      <w:r w:rsidR="00D10A9B">
        <w:rPr>
          <w:rFonts w:ascii="Arial" w:hAnsi="Arial" w:cs="Arial"/>
          <w:i/>
          <w:sz w:val="20"/>
          <w:szCs w:val="20"/>
        </w:rPr>
        <w:t>3</w:t>
      </w:r>
      <w:r w:rsidRPr="00BA0CB2">
        <w:rPr>
          <w:rFonts w:ascii="Arial" w:hAnsi="Arial" w:cs="Arial"/>
          <w:i/>
          <w:sz w:val="20"/>
          <w:szCs w:val="20"/>
        </w:rPr>
        <w:t xml:space="preserve"> – 202</w:t>
      </w:r>
      <w:r w:rsidR="00C72ACA">
        <w:rPr>
          <w:rFonts w:ascii="Arial" w:hAnsi="Arial" w:cs="Arial"/>
          <w:i/>
          <w:sz w:val="20"/>
          <w:szCs w:val="20"/>
        </w:rPr>
        <w:t>6</w:t>
      </w:r>
      <w:r w:rsidR="00FC4AE4" w:rsidRPr="00BA0CB2">
        <w:rPr>
          <w:rFonts w:ascii="Arial" w:hAnsi="Arial" w:cs="Arial"/>
          <w:i/>
          <w:sz w:val="20"/>
          <w:szCs w:val="20"/>
        </w:rPr>
        <w:t>,</w:t>
      </w:r>
      <w:r w:rsidR="00FC4AE4" w:rsidRPr="00BA0CB2">
        <w:rPr>
          <w:rFonts w:ascii="Arial" w:hAnsi="Arial" w:cs="Arial"/>
          <w:sz w:val="20"/>
          <w:szCs w:val="20"/>
        </w:rPr>
        <w:t xml:space="preserve"> jest </w:t>
      </w:r>
      <w:r w:rsidR="004F71A4" w:rsidRPr="00BA0CB2">
        <w:rPr>
          <w:rFonts w:ascii="Arial" w:hAnsi="Arial" w:cs="Arial"/>
          <w:sz w:val="20"/>
          <w:szCs w:val="20"/>
        </w:rPr>
        <w:t>spójny</w:t>
      </w:r>
      <w:r w:rsidR="00FC4AE4" w:rsidRPr="00BA0CB2">
        <w:rPr>
          <w:rFonts w:ascii="Arial" w:hAnsi="Arial" w:cs="Arial"/>
          <w:sz w:val="20"/>
          <w:szCs w:val="20"/>
        </w:rPr>
        <w:t xml:space="preserve"> ze strategicznymi celami państwa w zakresie ochrony i opieki nad zabytkami. Cele te wymienione są w dokumentach poniżej:</w:t>
      </w:r>
    </w:p>
    <w:p w14:paraId="39F37F15" w14:textId="73CD2F84" w:rsidR="00FC4AE4" w:rsidRPr="00BA0CB2" w:rsidRDefault="00FC4AE4" w:rsidP="00FC4AE4">
      <w:pPr>
        <w:pStyle w:val="Wyrnienie"/>
        <w:jc w:val="both"/>
        <w:rPr>
          <w:rFonts w:ascii="Arial" w:hAnsi="Arial" w:cs="Arial"/>
          <w:sz w:val="20"/>
          <w:szCs w:val="20"/>
        </w:rPr>
      </w:pPr>
      <w:r w:rsidRPr="00BA0CB2">
        <w:rPr>
          <w:rFonts w:ascii="Arial" w:hAnsi="Arial" w:cs="Arial"/>
          <w:sz w:val="20"/>
          <w:szCs w:val="20"/>
        </w:rPr>
        <w:t xml:space="preserve">Krajowy Program Ochrony Zabytków i Opieki nad Zabytkami na lata </w:t>
      </w:r>
      <w:r w:rsidR="00A76210" w:rsidRPr="00BA0CB2">
        <w:rPr>
          <w:rFonts w:ascii="Arial" w:hAnsi="Arial" w:cs="Arial"/>
          <w:sz w:val="20"/>
          <w:szCs w:val="20"/>
        </w:rPr>
        <w:t>2019-2022</w:t>
      </w:r>
      <w:r w:rsidRPr="00BA0CB2">
        <w:rPr>
          <w:rFonts w:ascii="Arial" w:hAnsi="Arial" w:cs="Arial"/>
          <w:sz w:val="20"/>
          <w:szCs w:val="20"/>
        </w:rPr>
        <w:t xml:space="preserve"> (Uchwała Nr </w:t>
      </w:r>
      <w:r w:rsidR="00A76210" w:rsidRPr="00BA0CB2">
        <w:rPr>
          <w:rFonts w:ascii="Arial" w:hAnsi="Arial" w:cs="Arial"/>
          <w:sz w:val="20"/>
          <w:szCs w:val="20"/>
        </w:rPr>
        <w:t>82</w:t>
      </w:r>
      <w:r w:rsidRPr="00BA0CB2">
        <w:rPr>
          <w:rFonts w:ascii="Arial" w:hAnsi="Arial" w:cs="Arial"/>
          <w:sz w:val="20"/>
          <w:szCs w:val="20"/>
        </w:rPr>
        <w:t xml:space="preserve"> </w:t>
      </w:r>
      <w:r w:rsidR="00A76210" w:rsidRPr="00BA0CB2">
        <w:rPr>
          <w:rFonts w:ascii="Arial" w:hAnsi="Arial" w:cs="Arial"/>
          <w:sz w:val="20"/>
          <w:szCs w:val="20"/>
        </w:rPr>
        <w:t>Rady Ministrów z dnia 13 sierpnia 2019 r.</w:t>
      </w:r>
      <w:r w:rsidRPr="00BA0CB2">
        <w:rPr>
          <w:rFonts w:ascii="Arial" w:hAnsi="Arial" w:cs="Arial"/>
          <w:sz w:val="20"/>
          <w:szCs w:val="20"/>
        </w:rPr>
        <w:t xml:space="preserve">) </w:t>
      </w:r>
    </w:p>
    <w:p w14:paraId="6BE09126" w14:textId="39FC4C13" w:rsidR="0005617F" w:rsidRPr="00BA0CB2" w:rsidRDefault="0005617F" w:rsidP="00F93B9F">
      <w:pPr>
        <w:rPr>
          <w:rFonts w:ascii="Arial" w:hAnsi="Arial" w:cs="Arial"/>
          <w:sz w:val="20"/>
          <w:szCs w:val="20"/>
        </w:rPr>
      </w:pPr>
      <w:r w:rsidRPr="00BA0CB2">
        <w:rPr>
          <w:rFonts w:ascii="Arial" w:hAnsi="Arial" w:cs="Arial"/>
          <w:sz w:val="20"/>
          <w:szCs w:val="20"/>
        </w:rPr>
        <w:t>Główny</w:t>
      </w:r>
      <w:r w:rsidR="00FC4AE4" w:rsidRPr="00BA0CB2">
        <w:rPr>
          <w:rFonts w:ascii="Arial" w:hAnsi="Arial" w:cs="Arial"/>
          <w:sz w:val="20"/>
          <w:szCs w:val="20"/>
        </w:rPr>
        <w:t xml:space="preserve"> </w:t>
      </w:r>
      <w:r w:rsidRPr="00BA0CB2">
        <w:rPr>
          <w:rFonts w:ascii="Arial" w:hAnsi="Arial" w:cs="Arial"/>
          <w:sz w:val="20"/>
          <w:szCs w:val="20"/>
        </w:rPr>
        <w:t xml:space="preserve">cel główny Programu 2019–2022 brzmi: </w:t>
      </w:r>
    </w:p>
    <w:p w14:paraId="1EFF4826" w14:textId="0997A30A" w:rsidR="0005617F" w:rsidRPr="00B02F4A" w:rsidRDefault="0005617F" w:rsidP="00F93B9F">
      <w:pPr>
        <w:rPr>
          <w:rFonts w:ascii="Arial" w:hAnsi="Arial" w:cs="Arial"/>
          <w:sz w:val="20"/>
          <w:szCs w:val="20"/>
        </w:rPr>
      </w:pPr>
      <w:r w:rsidRPr="00B02F4A">
        <w:rPr>
          <w:rFonts w:ascii="Arial" w:hAnsi="Arial" w:cs="Arial"/>
          <w:sz w:val="20"/>
          <w:szCs w:val="20"/>
        </w:rPr>
        <w:lastRenderedPageBreak/>
        <w:t>„Stworzenie warunków dla zapewnienia efektywnej ochrony i opieki nad zabytkami”</w:t>
      </w:r>
    </w:p>
    <w:p w14:paraId="24450CD8" w14:textId="77777777" w:rsidR="006E375A" w:rsidRPr="00B02F4A" w:rsidRDefault="006E375A" w:rsidP="006E375A">
      <w:pPr>
        <w:jc w:val="left"/>
        <w:rPr>
          <w:rFonts w:ascii="Arial" w:hAnsi="Arial" w:cs="Arial"/>
          <w:sz w:val="20"/>
          <w:szCs w:val="20"/>
        </w:rPr>
      </w:pPr>
      <w:r w:rsidRPr="00B02F4A">
        <w:rPr>
          <w:rFonts w:ascii="Arial" w:hAnsi="Arial" w:cs="Arial"/>
          <w:sz w:val="20"/>
          <w:szCs w:val="20"/>
        </w:rPr>
        <w:t>Cel Programu będzie realizowany przez następujące cele szczegółowe i kierunki działań:</w:t>
      </w:r>
    </w:p>
    <w:p w14:paraId="7E5B5944" w14:textId="30F29E88" w:rsidR="000B4DDB" w:rsidRPr="00B02F4A" w:rsidRDefault="000B4DDB" w:rsidP="006E375A">
      <w:pPr>
        <w:jc w:val="left"/>
        <w:rPr>
          <w:rFonts w:ascii="Arial" w:hAnsi="Arial" w:cs="Arial"/>
          <w:i/>
          <w:sz w:val="20"/>
          <w:szCs w:val="20"/>
        </w:rPr>
      </w:pPr>
      <w:r w:rsidRPr="00B02F4A">
        <w:rPr>
          <w:rFonts w:ascii="Arial" w:hAnsi="Arial" w:cs="Arial"/>
          <w:i/>
          <w:sz w:val="20"/>
          <w:szCs w:val="20"/>
        </w:rPr>
        <w:t xml:space="preserve">Cel szczegółowy 1: Optymalizacja systemu ochrony dziedzictwa kulturowego </w:t>
      </w:r>
    </w:p>
    <w:p w14:paraId="45E1F784" w14:textId="77777777" w:rsidR="000B4DDB" w:rsidRPr="00B02F4A" w:rsidRDefault="000B4DDB" w:rsidP="006E375A">
      <w:pPr>
        <w:jc w:val="left"/>
        <w:rPr>
          <w:rFonts w:ascii="Arial" w:hAnsi="Arial" w:cs="Arial"/>
          <w:sz w:val="20"/>
          <w:szCs w:val="20"/>
        </w:rPr>
      </w:pPr>
      <w:r w:rsidRPr="00B02F4A">
        <w:rPr>
          <w:rFonts w:ascii="Arial" w:hAnsi="Arial" w:cs="Arial"/>
          <w:sz w:val="20"/>
          <w:szCs w:val="20"/>
        </w:rPr>
        <w:t>Kierunki działania:</w:t>
      </w:r>
    </w:p>
    <w:p w14:paraId="5BC662A8" w14:textId="475C50F7" w:rsidR="000551AB" w:rsidRPr="00B02F4A" w:rsidRDefault="000B4DDB" w:rsidP="000B4DDB">
      <w:pPr>
        <w:jc w:val="left"/>
        <w:rPr>
          <w:rFonts w:ascii="Arial" w:hAnsi="Arial" w:cs="Arial"/>
          <w:sz w:val="20"/>
          <w:szCs w:val="20"/>
        </w:rPr>
      </w:pPr>
      <w:r w:rsidRPr="00B02F4A">
        <w:rPr>
          <w:rFonts w:ascii="Arial" w:hAnsi="Arial" w:cs="Arial"/>
          <w:sz w:val="20"/>
          <w:szCs w:val="20"/>
        </w:rPr>
        <w:t>1. Wzmocnienie systemu ochrony na poziomie lokalnym</w:t>
      </w:r>
      <w:r w:rsidR="009924E0" w:rsidRPr="00B02F4A">
        <w:rPr>
          <w:rFonts w:ascii="Arial" w:hAnsi="Arial" w:cs="Arial"/>
          <w:sz w:val="20"/>
          <w:szCs w:val="20"/>
        </w:rPr>
        <w:br/>
      </w:r>
      <w:r w:rsidRPr="00B02F4A">
        <w:rPr>
          <w:rFonts w:ascii="Arial" w:hAnsi="Arial" w:cs="Arial"/>
          <w:sz w:val="20"/>
          <w:szCs w:val="20"/>
        </w:rPr>
        <w:t>2. Wzmocnienie systemu ochrony na poziomie centralnym</w:t>
      </w:r>
    </w:p>
    <w:p w14:paraId="7DD380ED" w14:textId="27488788" w:rsidR="000B4DDB" w:rsidRPr="00B02F4A" w:rsidRDefault="000B4DDB" w:rsidP="000B4DDB">
      <w:pPr>
        <w:rPr>
          <w:rFonts w:ascii="Arial" w:hAnsi="Arial" w:cs="Arial"/>
          <w:i/>
          <w:sz w:val="20"/>
          <w:szCs w:val="20"/>
        </w:rPr>
      </w:pPr>
      <w:r w:rsidRPr="00B02F4A">
        <w:rPr>
          <w:rFonts w:ascii="Arial" w:hAnsi="Arial" w:cs="Arial"/>
          <w:i/>
          <w:sz w:val="20"/>
          <w:szCs w:val="20"/>
        </w:rPr>
        <w:t xml:space="preserve">Cel szczegółowy 2: Wsparcie działań w zakresie opieki nad zabytkami </w:t>
      </w:r>
    </w:p>
    <w:p w14:paraId="1735FDFA" w14:textId="08004A6F" w:rsidR="000B4DDB" w:rsidRPr="00B02F4A" w:rsidRDefault="000B4DDB" w:rsidP="000B4DDB">
      <w:pPr>
        <w:jc w:val="left"/>
        <w:rPr>
          <w:rFonts w:ascii="Arial" w:hAnsi="Arial" w:cs="Arial"/>
          <w:sz w:val="20"/>
          <w:szCs w:val="20"/>
        </w:rPr>
      </w:pPr>
      <w:r w:rsidRPr="00B02F4A">
        <w:rPr>
          <w:rFonts w:ascii="Arial" w:hAnsi="Arial" w:cs="Arial"/>
          <w:sz w:val="20"/>
          <w:szCs w:val="20"/>
        </w:rPr>
        <w:t>Kierunki działania:</w:t>
      </w:r>
    </w:p>
    <w:p w14:paraId="19AE877F" w14:textId="209F380D" w:rsidR="00F93B9F" w:rsidRPr="00B02F4A" w:rsidRDefault="000B4DDB" w:rsidP="000B4DDB">
      <w:pPr>
        <w:rPr>
          <w:rFonts w:ascii="Arial" w:hAnsi="Arial" w:cs="Arial"/>
          <w:sz w:val="20"/>
          <w:szCs w:val="20"/>
        </w:rPr>
      </w:pPr>
      <w:r w:rsidRPr="00B02F4A">
        <w:rPr>
          <w:rFonts w:ascii="Arial" w:hAnsi="Arial" w:cs="Arial"/>
          <w:sz w:val="20"/>
          <w:szCs w:val="20"/>
        </w:rPr>
        <w:t>1. Merytoryczne wsparcie działań w zakresie opieki nad zabytkami.</w:t>
      </w:r>
    </w:p>
    <w:p w14:paraId="1CE6E128" w14:textId="43BC1793" w:rsidR="00F93B9F" w:rsidRPr="00B02F4A" w:rsidRDefault="000B4DDB" w:rsidP="00F93B9F">
      <w:pPr>
        <w:rPr>
          <w:rFonts w:ascii="Arial" w:hAnsi="Arial" w:cs="Arial"/>
          <w:sz w:val="20"/>
          <w:szCs w:val="20"/>
        </w:rPr>
      </w:pPr>
      <w:r w:rsidRPr="00B02F4A">
        <w:rPr>
          <w:rFonts w:ascii="Arial" w:hAnsi="Arial" w:cs="Arial"/>
          <w:sz w:val="20"/>
          <w:szCs w:val="20"/>
        </w:rPr>
        <w:t>2. Podnoszenie bezpieczeństwa zasobu zabytkowego.</w:t>
      </w:r>
    </w:p>
    <w:p w14:paraId="21E13127" w14:textId="20075413" w:rsidR="000B4DDB" w:rsidRPr="00B02F4A" w:rsidRDefault="000B4DDB" w:rsidP="00F93B9F">
      <w:pPr>
        <w:rPr>
          <w:rFonts w:ascii="Arial" w:hAnsi="Arial" w:cs="Arial"/>
          <w:i/>
          <w:sz w:val="20"/>
          <w:szCs w:val="20"/>
        </w:rPr>
      </w:pPr>
      <w:r w:rsidRPr="00B02F4A">
        <w:rPr>
          <w:rFonts w:ascii="Arial" w:hAnsi="Arial" w:cs="Arial"/>
          <w:i/>
          <w:sz w:val="20"/>
          <w:szCs w:val="20"/>
        </w:rPr>
        <w:t xml:space="preserve">Cel szczegółowy 3: Budowanie świadomości społecznej wartości dziedzictwa kulturowego </w:t>
      </w:r>
    </w:p>
    <w:p w14:paraId="75F45E76" w14:textId="77777777" w:rsidR="000B4DDB" w:rsidRPr="00B02F4A" w:rsidRDefault="000B4DDB" w:rsidP="000B4DDB">
      <w:pPr>
        <w:jc w:val="left"/>
        <w:rPr>
          <w:rFonts w:ascii="Arial" w:hAnsi="Arial" w:cs="Arial"/>
          <w:sz w:val="20"/>
          <w:szCs w:val="20"/>
        </w:rPr>
      </w:pPr>
      <w:r w:rsidRPr="00B02F4A">
        <w:rPr>
          <w:rFonts w:ascii="Arial" w:hAnsi="Arial" w:cs="Arial"/>
          <w:sz w:val="20"/>
          <w:szCs w:val="20"/>
        </w:rPr>
        <w:t>Kierunki działania:</w:t>
      </w:r>
    </w:p>
    <w:p w14:paraId="4DCC2D24" w14:textId="11982C29" w:rsidR="000B4DDB" w:rsidRPr="00B02F4A" w:rsidRDefault="000B4DDB" w:rsidP="000B4DDB">
      <w:pPr>
        <w:rPr>
          <w:rFonts w:ascii="Arial" w:hAnsi="Arial" w:cs="Arial"/>
          <w:sz w:val="20"/>
          <w:szCs w:val="20"/>
        </w:rPr>
      </w:pPr>
      <w:r w:rsidRPr="00B02F4A">
        <w:rPr>
          <w:rFonts w:ascii="Arial" w:hAnsi="Arial" w:cs="Arial"/>
          <w:sz w:val="20"/>
          <w:szCs w:val="20"/>
        </w:rPr>
        <w:t>1. Upowszechnienie wiedzy na temat dziedzictwa kulturowego i jego wartości.</w:t>
      </w:r>
    </w:p>
    <w:p w14:paraId="3A12E45A" w14:textId="77777777" w:rsidR="00694722" w:rsidRDefault="000B4DDB" w:rsidP="00694722">
      <w:pPr>
        <w:rPr>
          <w:rFonts w:ascii="Arial" w:hAnsi="Arial" w:cs="Arial"/>
          <w:sz w:val="20"/>
          <w:szCs w:val="20"/>
        </w:rPr>
      </w:pPr>
      <w:r w:rsidRPr="00B02F4A">
        <w:rPr>
          <w:rFonts w:ascii="Arial" w:hAnsi="Arial" w:cs="Arial"/>
          <w:sz w:val="20"/>
          <w:szCs w:val="20"/>
        </w:rPr>
        <w:t>2. Tworzenie warunków dla sprawowania społecznej opieki nad zabytkami.</w:t>
      </w:r>
    </w:p>
    <w:p w14:paraId="2D887826" w14:textId="77777777" w:rsidR="009D02CB" w:rsidRPr="00B02F4A" w:rsidRDefault="009D02CB" w:rsidP="00694722">
      <w:pPr>
        <w:rPr>
          <w:rFonts w:ascii="Arial" w:hAnsi="Arial" w:cs="Arial"/>
          <w:sz w:val="20"/>
          <w:szCs w:val="20"/>
        </w:rPr>
      </w:pPr>
    </w:p>
    <w:p w14:paraId="4A9BC27D" w14:textId="52F8C532" w:rsidR="0056455C" w:rsidRPr="00D30BF4" w:rsidRDefault="0056455C" w:rsidP="0056455C">
      <w:pPr>
        <w:pStyle w:val="Wyrnienie"/>
        <w:jc w:val="both"/>
        <w:rPr>
          <w:rFonts w:ascii="Arial" w:hAnsi="Arial" w:cs="Arial"/>
          <w:sz w:val="20"/>
          <w:szCs w:val="18"/>
        </w:rPr>
      </w:pPr>
      <w:r w:rsidRPr="00D30BF4">
        <w:rPr>
          <w:rFonts w:ascii="Arial" w:hAnsi="Arial" w:cs="Arial"/>
          <w:sz w:val="20"/>
          <w:szCs w:val="18"/>
        </w:rPr>
        <w:t>Koncepcja Przestrzennego Zagospodarowania Kraju 2030</w:t>
      </w:r>
      <w:r>
        <w:rPr>
          <w:rFonts w:ascii="Arial" w:hAnsi="Arial" w:cs="Arial"/>
          <w:sz w:val="20"/>
          <w:szCs w:val="18"/>
        </w:rPr>
        <w:t xml:space="preserve"> (</w:t>
      </w:r>
      <w:r w:rsidRPr="0063316D">
        <w:rPr>
          <w:rFonts w:ascii="Arial" w:hAnsi="Arial" w:cs="Arial"/>
          <w:sz w:val="20"/>
          <w:szCs w:val="18"/>
        </w:rPr>
        <w:t xml:space="preserve">Uchwała Nr 239 Rady Ministrów </w:t>
      </w:r>
      <w:r w:rsidR="004E579D">
        <w:rPr>
          <w:rFonts w:ascii="Arial" w:hAnsi="Arial" w:cs="Arial"/>
          <w:sz w:val="20"/>
          <w:szCs w:val="18"/>
        </w:rPr>
        <w:br/>
      </w:r>
      <w:r w:rsidRPr="0063316D">
        <w:rPr>
          <w:rFonts w:ascii="Arial" w:hAnsi="Arial" w:cs="Arial"/>
          <w:sz w:val="20"/>
          <w:szCs w:val="18"/>
        </w:rPr>
        <w:t>z dnia 13 grudnia 2011 r.</w:t>
      </w:r>
      <w:r>
        <w:rPr>
          <w:rFonts w:ascii="Arial" w:hAnsi="Arial" w:cs="Arial"/>
          <w:sz w:val="20"/>
          <w:szCs w:val="18"/>
        </w:rPr>
        <w:t>)</w:t>
      </w:r>
    </w:p>
    <w:p w14:paraId="54810582" w14:textId="7530A0F5" w:rsidR="0056455C" w:rsidRPr="00EB3CC5" w:rsidRDefault="0056455C" w:rsidP="0056455C">
      <w:pPr>
        <w:rPr>
          <w:rFonts w:ascii="Arial" w:hAnsi="Arial" w:cs="Arial"/>
          <w:sz w:val="20"/>
          <w:szCs w:val="20"/>
        </w:rPr>
      </w:pPr>
      <w:r w:rsidRPr="00EB3CC5">
        <w:rPr>
          <w:rFonts w:ascii="Arial" w:hAnsi="Arial" w:cs="Arial"/>
          <w:sz w:val="20"/>
          <w:szCs w:val="20"/>
        </w:rPr>
        <w:t xml:space="preserve">Znaczenie dokumentu w kontekście programu opieki nad zabytkami jest istotne, gdyż jednym </w:t>
      </w:r>
      <w:r w:rsidR="00FD7139">
        <w:rPr>
          <w:rFonts w:ascii="Arial" w:hAnsi="Arial" w:cs="Arial"/>
          <w:sz w:val="20"/>
          <w:szCs w:val="20"/>
        </w:rPr>
        <w:br/>
      </w:r>
      <w:r w:rsidRPr="00EB3CC5">
        <w:rPr>
          <w:rFonts w:ascii="Arial" w:hAnsi="Arial" w:cs="Arial"/>
          <w:sz w:val="20"/>
          <w:szCs w:val="20"/>
        </w:rPr>
        <w:t xml:space="preserve">z ustawowych celów programów opieki nad zabytkami jest włączenie problemów ochrony zabytków do systemu zadań strategicznych, wynikających z koncepcji przestrzennego zagospodarowania kraju. </w:t>
      </w:r>
    </w:p>
    <w:p w14:paraId="74BD2CBB" w14:textId="77777777" w:rsidR="0056455C" w:rsidRPr="00EB3CC5" w:rsidRDefault="0056455C" w:rsidP="0056455C">
      <w:pPr>
        <w:rPr>
          <w:rFonts w:ascii="Arial" w:hAnsi="Arial" w:cs="Arial"/>
          <w:sz w:val="20"/>
          <w:szCs w:val="20"/>
        </w:rPr>
      </w:pPr>
      <w:r w:rsidRPr="00EB3CC5">
        <w:rPr>
          <w:rFonts w:ascii="Arial" w:hAnsi="Arial" w:cs="Arial"/>
          <w:sz w:val="20"/>
          <w:szCs w:val="20"/>
        </w:rPr>
        <w:t xml:space="preserve">Celem strategicznym jest efektywne wykorzystanie przestrzeni kraju i jej zróżnicowanych potencjałów rozwojowych do osiągnięcia: konkurencyjności, zwiększenia zatrudnienia i większej sprawności państwa oraz spójności społecznej, gospodarczej i przestrzennej w długim okresie. </w:t>
      </w:r>
    </w:p>
    <w:p w14:paraId="186A0057" w14:textId="28004DF7" w:rsidR="0056455C" w:rsidRPr="00EB3CC5" w:rsidRDefault="0056455C" w:rsidP="0056455C">
      <w:pPr>
        <w:rPr>
          <w:rFonts w:ascii="Arial" w:hAnsi="Arial" w:cs="Arial"/>
          <w:sz w:val="20"/>
          <w:szCs w:val="20"/>
        </w:rPr>
      </w:pPr>
      <w:r w:rsidRPr="00EB3CC5">
        <w:rPr>
          <w:rFonts w:ascii="Arial" w:hAnsi="Arial" w:cs="Arial"/>
          <w:sz w:val="20"/>
          <w:szCs w:val="20"/>
        </w:rPr>
        <w:t>Koncepcja kładzie</w:t>
      </w:r>
      <w:r>
        <w:rPr>
          <w:rFonts w:ascii="Arial" w:hAnsi="Arial" w:cs="Arial"/>
          <w:sz w:val="20"/>
          <w:szCs w:val="20"/>
        </w:rPr>
        <w:t xml:space="preserve"> </w:t>
      </w:r>
      <w:r w:rsidRPr="00EB3CC5">
        <w:rPr>
          <w:rFonts w:ascii="Arial" w:hAnsi="Arial" w:cs="Arial"/>
          <w:sz w:val="20"/>
          <w:szCs w:val="20"/>
        </w:rPr>
        <w:t xml:space="preserve">nacisk na budowanie i utrzymywanie ładu przestrzennego, ponieważ decyduje on </w:t>
      </w:r>
      <w:r>
        <w:rPr>
          <w:rFonts w:ascii="Arial" w:hAnsi="Arial" w:cs="Arial"/>
          <w:sz w:val="20"/>
          <w:szCs w:val="20"/>
        </w:rPr>
        <w:br/>
      </w:r>
      <w:r w:rsidRPr="00EB3CC5">
        <w:rPr>
          <w:rFonts w:ascii="Arial" w:hAnsi="Arial" w:cs="Arial"/>
          <w:sz w:val="20"/>
          <w:szCs w:val="20"/>
        </w:rPr>
        <w:t>o warunkach życia obywateli, funkcjonowaniu gospodarki i pozwala wykorzystywać szanse rozwojowe. Dokument formułuje</w:t>
      </w:r>
      <w:r>
        <w:rPr>
          <w:rFonts w:ascii="Arial" w:hAnsi="Arial" w:cs="Arial"/>
          <w:sz w:val="20"/>
          <w:szCs w:val="20"/>
        </w:rPr>
        <w:t xml:space="preserve"> również</w:t>
      </w:r>
      <w:r w:rsidRPr="00EB3CC5">
        <w:rPr>
          <w:rFonts w:ascii="Arial" w:hAnsi="Arial" w:cs="Arial"/>
          <w:sz w:val="20"/>
          <w:szCs w:val="20"/>
        </w:rPr>
        <w:t xml:space="preserve"> zasady i działania służące zapobieganiu konfliktom </w:t>
      </w:r>
      <w:r w:rsidR="00FD7139">
        <w:rPr>
          <w:rFonts w:ascii="Arial" w:hAnsi="Arial" w:cs="Arial"/>
          <w:sz w:val="20"/>
          <w:szCs w:val="20"/>
        </w:rPr>
        <w:br/>
      </w:r>
      <w:r w:rsidRPr="00EB3CC5">
        <w:rPr>
          <w:rFonts w:ascii="Arial" w:hAnsi="Arial" w:cs="Arial"/>
          <w:sz w:val="20"/>
          <w:szCs w:val="20"/>
        </w:rPr>
        <w:t xml:space="preserve">w gospodarowaniu przestrzenią i zapewnieniu bezpieczeństwa. Uwzględnia </w:t>
      </w:r>
      <w:r>
        <w:rPr>
          <w:rFonts w:ascii="Arial" w:hAnsi="Arial" w:cs="Arial"/>
          <w:sz w:val="20"/>
          <w:szCs w:val="20"/>
        </w:rPr>
        <w:t xml:space="preserve">także </w:t>
      </w:r>
      <w:r w:rsidRPr="00EB3CC5">
        <w:rPr>
          <w:rFonts w:ascii="Arial" w:hAnsi="Arial" w:cs="Arial"/>
          <w:sz w:val="20"/>
          <w:szCs w:val="20"/>
        </w:rPr>
        <w:t xml:space="preserve">problematykę ochrony dziedzictwa kulturowego w systemie kształtowania prawidłowej polityki przestrzennej. </w:t>
      </w:r>
    </w:p>
    <w:p w14:paraId="359BCD91" w14:textId="77777777" w:rsidR="0056455C" w:rsidRPr="00EB3CC5" w:rsidRDefault="0056455C" w:rsidP="0056455C">
      <w:pPr>
        <w:spacing w:after="0"/>
        <w:rPr>
          <w:rFonts w:ascii="Arial" w:hAnsi="Arial" w:cs="Arial"/>
          <w:sz w:val="20"/>
          <w:szCs w:val="20"/>
        </w:rPr>
      </w:pPr>
      <w:r w:rsidRPr="00EB3CC5">
        <w:rPr>
          <w:rFonts w:ascii="Arial" w:hAnsi="Arial" w:cs="Arial"/>
          <w:sz w:val="20"/>
          <w:szCs w:val="20"/>
        </w:rPr>
        <w:t xml:space="preserve">Jako cele polityki przestrzennej w aspekcie ochrony zabytków wskazano: </w:t>
      </w:r>
    </w:p>
    <w:p w14:paraId="352A03DA" w14:textId="77777777" w:rsidR="0056455C" w:rsidRPr="00EB3CC5" w:rsidRDefault="0056455C">
      <w:pPr>
        <w:pStyle w:val="Akapitzlist"/>
        <w:numPr>
          <w:ilvl w:val="0"/>
          <w:numId w:val="22"/>
        </w:numPr>
        <w:rPr>
          <w:rFonts w:ascii="Arial" w:hAnsi="Arial" w:cs="Arial"/>
          <w:sz w:val="20"/>
          <w:szCs w:val="20"/>
        </w:rPr>
      </w:pPr>
      <w:r w:rsidRPr="00EB3CC5">
        <w:rPr>
          <w:rFonts w:ascii="Arial" w:hAnsi="Arial" w:cs="Arial"/>
          <w:sz w:val="20"/>
          <w:szCs w:val="20"/>
        </w:rPr>
        <w:t xml:space="preserve">ograniczenie presji urbanizacyjnej na obszary dziedzictwa przyrodniczego i kulturowego, poprzez rozwój narzędzi wspierania finansowego ochrony przyrody i krajobrazu; </w:t>
      </w:r>
    </w:p>
    <w:p w14:paraId="27E2834F" w14:textId="2EBBD0CD" w:rsidR="0056455C" w:rsidRPr="00EB3CC5" w:rsidRDefault="0056455C">
      <w:pPr>
        <w:pStyle w:val="Akapitzlist"/>
        <w:numPr>
          <w:ilvl w:val="0"/>
          <w:numId w:val="22"/>
        </w:numPr>
        <w:rPr>
          <w:rFonts w:ascii="Arial" w:hAnsi="Arial" w:cs="Arial"/>
          <w:sz w:val="20"/>
          <w:szCs w:val="20"/>
        </w:rPr>
      </w:pPr>
      <w:r w:rsidRPr="00EB3CC5">
        <w:rPr>
          <w:rFonts w:ascii="Arial" w:hAnsi="Arial" w:cs="Arial"/>
          <w:sz w:val="20"/>
          <w:szCs w:val="20"/>
        </w:rPr>
        <w:t xml:space="preserve">wprowadzenie systemu standardów zabudowy i zagospodarowania terenu na obszarach </w:t>
      </w:r>
      <w:r w:rsidR="00FD7139">
        <w:rPr>
          <w:rFonts w:ascii="Arial" w:hAnsi="Arial" w:cs="Arial"/>
          <w:sz w:val="20"/>
          <w:szCs w:val="20"/>
        </w:rPr>
        <w:br/>
      </w:r>
      <w:r w:rsidRPr="00EB3CC5">
        <w:rPr>
          <w:rFonts w:ascii="Arial" w:hAnsi="Arial" w:cs="Arial"/>
          <w:sz w:val="20"/>
          <w:szCs w:val="20"/>
        </w:rPr>
        <w:t xml:space="preserve">o niższym reżimie ochronnym; </w:t>
      </w:r>
    </w:p>
    <w:p w14:paraId="37D4419F" w14:textId="76461AAA" w:rsidR="0056455C" w:rsidRPr="00EB3CC5" w:rsidRDefault="0056455C">
      <w:pPr>
        <w:pStyle w:val="Akapitzlist"/>
        <w:numPr>
          <w:ilvl w:val="0"/>
          <w:numId w:val="22"/>
        </w:numPr>
        <w:rPr>
          <w:rFonts w:ascii="Arial" w:hAnsi="Arial" w:cs="Arial"/>
          <w:sz w:val="20"/>
          <w:szCs w:val="20"/>
        </w:rPr>
      </w:pPr>
      <w:r w:rsidRPr="00EB3CC5">
        <w:rPr>
          <w:rFonts w:ascii="Arial" w:hAnsi="Arial" w:cs="Arial"/>
          <w:sz w:val="20"/>
          <w:szCs w:val="20"/>
        </w:rPr>
        <w:lastRenderedPageBreak/>
        <w:t xml:space="preserve">wprowadzenie narzędzi kompensacji utraconych korzyści ekonomicznych na terenach </w:t>
      </w:r>
      <w:r w:rsidR="00FD7139">
        <w:rPr>
          <w:rFonts w:ascii="Arial" w:hAnsi="Arial" w:cs="Arial"/>
          <w:sz w:val="20"/>
          <w:szCs w:val="20"/>
        </w:rPr>
        <w:br/>
      </w:r>
      <w:r w:rsidRPr="00EB3CC5">
        <w:rPr>
          <w:rFonts w:ascii="Arial" w:hAnsi="Arial" w:cs="Arial"/>
          <w:sz w:val="20"/>
          <w:szCs w:val="20"/>
        </w:rPr>
        <w:t xml:space="preserve">o wysokich restrykcjach konserwatorskich; </w:t>
      </w:r>
    </w:p>
    <w:p w14:paraId="64E63505" w14:textId="77777777" w:rsidR="0056455C" w:rsidRDefault="0056455C">
      <w:pPr>
        <w:pStyle w:val="Akapitzlist"/>
        <w:numPr>
          <w:ilvl w:val="0"/>
          <w:numId w:val="22"/>
        </w:numPr>
        <w:rPr>
          <w:rFonts w:ascii="Arial" w:hAnsi="Arial" w:cs="Arial"/>
          <w:sz w:val="20"/>
          <w:szCs w:val="20"/>
        </w:rPr>
      </w:pPr>
      <w:r w:rsidRPr="00EB3CC5">
        <w:rPr>
          <w:rFonts w:ascii="Arial" w:hAnsi="Arial" w:cs="Arial"/>
          <w:sz w:val="20"/>
          <w:szCs w:val="20"/>
        </w:rPr>
        <w:t>wspieranie rewitalizacji zdegradowanych przestrzeni.</w:t>
      </w:r>
    </w:p>
    <w:p w14:paraId="767BA9DC" w14:textId="77777777" w:rsidR="00E7083B" w:rsidRPr="003C796C" w:rsidRDefault="00E7083B" w:rsidP="00E7083B">
      <w:pPr>
        <w:pStyle w:val="Wyrnienie"/>
        <w:jc w:val="left"/>
        <w:rPr>
          <w:rFonts w:ascii="Arial" w:hAnsi="Arial" w:cs="Arial"/>
          <w:sz w:val="20"/>
          <w:szCs w:val="18"/>
        </w:rPr>
      </w:pPr>
      <w:r w:rsidRPr="003C796C">
        <w:rPr>
          <w:rFonts w:ascii="Arial" w:hAnsi="Arial" w:cs="Arial"/>
          <w:sz w:val="20"/>
          <w:szCs w:val="18"/>
        </w:rPr>
        <w:t>Strategia Rozwoju Kapitału Społecznego (współdziałanie, kultura, kreatywność) 2030</w:t>
      </w:r>
      <w:r>
        <w:rPr>
          <w:rFonts w:ascii="Arial" w:hAnsi="Arial" w:cs="Arial"/>
          <w:sz w:val="20"/>
          <w:szCs w:val="18"/>
        </w:rPr>
        <w:t xml:space="preserve"> (</w:t>
      </w:r>
      <w:r w:rsidRPr="00172EF7">
        <w:rPr>
          <w:rFonts w:ascii="Arial" w:hAnsi="Arial" w:cs="Arial"/>
          <w:sz w:val="20"/>
          <w:szCs w:val="18"/>
        </w:rPr>
        <w:t>Uchwała Nr 155 Rady Ministrów z dnia 27 października 2020 r.</w:t>
      </w:r>
      <w:r>
        <w:rPr>
          <w:rFonts w:ascii="Arial" w:hAnsi="Arial" w:cs="Arial"/>
          <w:sz w:val="20"/>
          <w:szCs w:val="18"/>
        </w:rPr>
        <w:t>)</w:t>
      </w:r>
    </w:p>
    <w:p w14:paraId="01306260" w14:textId="77777777" w:rsidR="00E7083B" w:rsidRDefault="00E7083B" w:rsidP="00E7083B">
      <w:pPr>
        <w:rPr>
          <w:rFonts w:ascii="Arial" w:hAnsi="Arial" w:cs="Arial"/>
          <w:sz w:val="20"/>
          <w:szCs w:val="20"/>
        </w:rPr>
      </w:pPr>
      <w:r w:rsidRPr="00E1121A">
        <w:rPr>
          <w:rFonts w:ascii="Arial" w:hAnsi="Arial" w:cs="Arial"/>
          <w:sz w:val="20"/>
          <w:szCs w:val="20"/>
        </w:rPr>
        <w:t>Strategia Rozwoju Kapitału Społecznego (współdziałanie, kultura, kreatywność) 2030 (SRKS) stanowi kontynuację i aktualizację przyjętej uchwałą nr 61 Rady Ministrów z dnia 26 marca 2013 r. Strategii Rozwoju Kapitału Społecznego 2020</w:t>
      </w:r>
      <w:r>
        <w:rPr>
          <w:rFonts w:ascii="Arial" w:hAnsi="Arial" w:cs="Arial"/>
          <w:sz w:val="20"/>
          <w:szCs w:val="20"/>
        </w:rPr>
        <w:t>.</w:t>
      </w:r>
    </w:p>
    <w:p w14:paraId="383A9D52" w14:textId="77777777" w:rsidR="00E7083B" w:rsidRDefault="00E7083B" w:rsidP="00E7083B">
      <w:pPr>
        <w:rPr>
          <w:rFonts w:ascii="Arial" w:hAnsi="Arial" w:cs="Arial"/>
          <w:sz w:val="20"/>
          <w:szCs w:val="20"/>
        </w:rPr>
      </w:pPr>
      <w:r>
        <w:rPr>
          <w:rFonts w:ascii="Arial" w:hAnsi="Arial" w:cs="Arial"/>
          <w:sz w:val="20"/>
          <w:szCs w:val="20"/>
        </w:rPr>
        <w:t>Diagnoza w zakresie objętym programowaniem strategicznym opiera się na trzech obszarach:</w:t>
      </w:r>
    </w:p>
    <w:p w14:paraId="3BB21F38" w14:textId="77777777" w:rsidR="00E7083B" w:rsidRDefault="00E7083B">
      <w:pPr>
        <w:pStyle w:val="Akapitzlist"/>
        <w:numPr>
          <w:ilvl w:val="0"/>
          <w:numId w:val="24"/>
        </w:numPr>
        <w:rPr>
          <w:rFonts w:ascii="Arial" w:hAnsi="Arial" w:cs="Arial"/>
          <w:sz w:val="20"/>
          <w:szCs w:val="20"/>
        </w:rPr>
      </w:pPr>
      <w:r>
        <w:rPr>
          <w:rFonts w:ascii="Arial" w:hAnsi="Arial" w:cs="Arial"/>
          <w:sz w:val="20"/>
          <w:szCs w:val="20"/>
        </w:rPr>
        <w:t xml:space="preserve">obszar 1: współdziałanie – społeczeństwo obywatelskie, </w:t>
      </w:r>
    </w:p>
    <w:p w14:paraId="3B6470C6" w14:textId="77777777" w:rsidR="00E7083B" w:rsidRPr="00417928" w:rsidRDefault="00E7083B">
      <w:pPr>
        <w:pStyle w:val="Akapitzlist"/>
        <w:numPr>
          <w:ilvl w:val="0"/>
          <w:numId w:val="24"/>
        </w:numPr>
        <w:rPr>
          <w:rFonts w:ascii="Arial" w:hAnsi="Arial" w:cs="Arial"/>
          <w:sz w:val="20"/>
          <w:szCs w:val="20"/>
        </w:rPr>
      </w:pPr>
      <w:r>
        <w:rPr>
          <w:rFonts w:ascii="Arial" w:hAnsi="Arial" w:cs="Arial"/>
          <w:sz w:val="20"/>
          <w:szCs w:val="20"/>
        </w:rPr>
        <w:t xml:space="preserve">obszar 2: kultura – tożsamość i postawy obywatelskie, </w:t>
      </w:r>
    </w:p>
    <w:p w14:paraId="17473612" w14:textId="77777777" w:rsidR="00E7083B" w:rsidRDefault="00E7083B">
      <w:pPr>
        <w:pStyle w:val="Akapitzlist"/>
        <w:numPr>
          <w:ilvl w:val="0"/>
          <w:numId w:val="24"/>
        </w:numPr>
        <w:rPr>
          <w:rFonts w:ascii="Arial" w:hAnsi="Arial" w:cs="Arial"/>
          <w:sz w:val="20"/>
          <w:szCs w:val="20"/>
        </w:rPr>
      </w:pPr>
      <w:r>
        <w:rPr>
          <w:rFonts w:ascii="Arial" w:hAnsi="Arial" w:cs="Arial"/>
          <w:sz w:val="20"/>
          <w:szCs w:val="20"/>
        </w:rPr>
        <w:t xml:space="preserve">obszar 3: kreatywność – potencjał kulturowy i kreatywny. </w:t>
      </w:r>
    </w:p>
    <w:p w14:paraId="21F217B9" w14:textId="7A79F5EC" w:rsidR="00E7083B" w:rsidRPr="00417928" w:rsidRDefault="00E7083B" w:rsidP="00E7083B">
      <w:pPr>
        <w:rPr>
          <w:rFonts w:ascii="Arial" w:hAnsi="Arial" w:cs="Arial"/>
          <w:sz w:val="20"/>
          <w:szCs w:val="20"/>
        </w:rPr>
      </w:pPr>
      <w:r>
        <w:rPr>
          <w:rFonts w:ascii="Arial" w:hAnsi="Arial" w:cs="Arial"/>
          <w:sz w:val="20"/>
          <w:szCs w:val="20"/>
        </w:rPr>
        <w:t>W obszarze 2 kultura wskazano m.in. na z</w:t>
      </w:r>
      <w:r w:rsidRPr="000735E6">
        <w:rPr>
          <w:rFonts w:ascii="Arial" w:hAnsi="Arial" w:cs="Arial"/>
          <w:sz w:val="20"/>
          <w:szCs w:val="20"/>
        </w:rPr>
        <w:t>ły stan zabytków oraz niewykorzystany potencjał szlaków kulturowych</w:t>
      </w:r>
      <w:r>
        <w:rPr>
          <w:rFonts w:ascii="Arial" w:hAnsi="Arial" w:cs="Arial"/>
          <w:sz w:val="20"/>
          <w:szCs w:val="20"/>
        </w:rPr>
        <w:t xml:space="preserve"> (</w:t>
      </w:r>
      <w:r w:rsidRPr="00104282">
        <w:rPr>
          <w:rFonts w:ascii="Arial" w:hAnsi="Arial" w:cs="Arial"/>
          <w:sz w:val="20"/>
          <w:szCs w:val="20"/>
        </w:rPr>
        <w:t xml:space="preserve">tylko niespełna 1/3 obiektów zabytkowych figurujących w rejestrze </w:t>
      </w:r>
      <w:r>
        <w:rPr>
          <w:rFonts w:ascii="Arial" w:hAnsi="Arial" w:cs="Arial"/>
          <w:sz w:val="20"/>
          <w:szCs w:val="20"/>
        </w:rPr>
        <w:t xml:space="preserve">krajowym </w:t>
      </w:r>
      <w:r w:rsidRPr="00104282">
        <w:rPr>
          <w:rFonts w:ascii="Arial" w:hAnsi="Arial" w:cs="Arial"/>
          <w:sz w:val="20"/>
          <w:szCs w:val="20"/>
        </w:rPr>
        <w:t>nie wykazuje objawów zniszczenia</w:t>
      </w:r>
      <w:r>
        <w:rPr>
          <w:rFonts w:ascii="Arial" w:hAnsi="Arial" w:cs="Arial"/>
          <w:sz w:val="20"/>
          <w:szCs w:val="20"/>
        </w:rPr>
        <w:t>). Jednocześnie wskazano także na r</w:t>
      </w:r>
      <w:r w:rsidRPr="00A50E50">
        <w:rPr>
          <w:rFonts w:ascii="Arial" w:hAnsi="Arial" w:cs="Arial"/>
          <w:sz w:val="20"/>
          <w:szCs w:val="20"/>
        </w:rPr>
        <w:t xml:space="preserve">osnący potencjał muzeów </w:t>
      </w:r>
      <w:r w:rsidR="00FD7139">
        <w:rPr>
          <w:rFonts w:ascii="Arial" w:hAnsi="Arial" w:cs="Arial"/>
          <w:sz w:val="20"/>
          <w:szCs w:val="20"/>
        </w:rPr>
        <w:br/>
      </w:r>
      <w:r w:rsidRPr="00A50E50">
        <w:rPr>
          <w:rFonts w:ascii="Arial" w:hAnsi="Arial" w:cs="Arial"/>
          <w:sz w:val="20"/>
          <w:szCs w:val="20"/>
        </w:rPr>
        <w:t>w zakresie budowania kapitału społecznego</w:t>
      </w:r>
      <w:r>
        <w:rPr>
          <w:rFonts w:ascii="Arial" w:hAnsi="Arial" w:cs="Arial"/>
          <w:sz w:val="20"/>
          <w:szCs w:val="20"/>
        </w:rPr>
        <w:t xml:space="preserve">, które </w:t>
      </w:r>
      <w:r w:rsidRPr="00FF4C98">
        <w:rPr>
          <w:rFonts w:ascii="Arial" w:hAnsi="Arial" w:cs="Arial"/>
          <w:sz w:val="20"/>
          <w:szCs w:val="20"/>
        </w:rPr>
        <w:t>zarówno w Polsce, jak i na świecie, odgrywają również coraz ważniejszą rolę</w:t>
      </w:r>
      <w:r>
        <w:rPr>
          <w:rFonts w:ascii="Arial" w:hAnsi="Arial" w:cs="Arial"/>
          <w:sz w:val="20"/>
          <w:szCs w:val="20"/>
        </w:rPr>
        <w:t xml:space="preserve"> </w:t>
      </w:r>
      <w:r w:rsidRPr="00FF4C98">
        <w:rPr>
          <w:rFonts w:ascii="Arial" w:hAnsi="Arial" w:cs="Arial"/>
          <w:sz w:val="20"/>
          <w:szCs w:val="20"/>
        </w:rPr>
        <w:t>w kształtowaniu świadomości historycznej i tożsamości narodowe</w:t>
      </w:r>
      <w:r>
        <w:rPr>
          <w:rFonts w:ascii="Arial" w:hAnsi="Arial" w:cs="Arial"/>
          <w:sz w:val="20"/>
          <w:szCs w:val="20"/>
        </w:rPr>
        <w:t>j.</w:t>
      </w:r>
    </w:p>
    <w:p w14:paraId="5F84DD1C" w14:textId="77777777" w:rsidR="00E7083B" w:rsidRDefault="00E7083B" w:rsidP="00E7083B">
      <w:pPr>
        <w:rPr>
          <w:rFonts w:ascii="Arial" w:hAnsi="Arial" w:cs="Arial"/>
          <w:sz w:val="20"/>
          <w:szCs w:val="20"/>
        </w:rPr>
      </w:pPr>
      <w:r>
        <w:rPr>
          <w:rFonts w:ascii="Arial" w:hAnsi="Arial" w:cs="Arial"/>
          <w:sz w:val="20"/>
          <w:szCs w:val="20"/>
        </w:rPr>
        <w:t>Jako cel główny</w:t>
      </w:r>
      <w:r w:rsidRPr="00E3397A">
        <w:rPr>
          <w:rFonts w:ascii="Arial" w:hAnsi="Arial" w:cs="Arial"/>
          <w:sz w:val="20"/>
          <w:szCs w:val="20"/>
        </w:rPr>
        <w:t xml:space="preserve"> SRKS </w:t>
      </w:r>
      <w:r>
        <w:rPr>
          <w:rFonts w:ascii="Arial" w:hAnsi="Arial" w:cs="Arial"/>
          <w:sz w:val="20"/>
          <w:szCs w:val="20"/>
        </w:rPr>
        <w:t>wskazała</w:t>
      </w:r>
      <w:r w:rsidRPr="00E3397A">
        <w:rPr>
          <w:rFonts w:ascii="Arial" w:hAnsi="Arial" w:cs="Arial"/>
          <w:sz w:val="20"/>
          <w:szCs w:val="20"/>
        </w:rPr>
        <w:t xml:space="preserve"> </w:t>
      </w:r>
      <w:r w:rsidRPr="002F7E00">
        <w:rPr>
          <w:rFonts w:ascii="Arial" w:hAnsi="Arial" w:cs="Arial"/>
          <w:sz w:val="20"/>
          <w:szCs w:val="20"/>
          <w:u w:val="single"/>
        </w:rPr>
        <w:t>wzrost jakości życia społecznego i kulturalnego Polaków.</w:t>
      </w:r>
      <w:r w:rsidRPr="00E3397A">
        <w:rPr>
          <w:rFonts w:ascii="Arial" w:hAnsi="Arial" w:cs="Arial"/>
          <w:sz w:val="20"/>
          <w:szCs w:val="20"/>
        </w:rPr>
        <w:t xml:space="preserve"> </w:t>
      </w:r>
    </w:p>
    <w:p w14:paraId="07237143" w14:textId="77777777" w:rsidR="00E7083B" w:rsidRPr="00F860CF" w:rsidRDefault="00E7083B" w:rsidP="00E7083B">
      <w:pPr>
        <w:rPr>
          <w:rFonts w:ascii="Arial" w:hAnsi="Arial" w:cs="Arial"/>
          <w:sz w:val="20"/>
          <w:szCs w:val="20"/>
        </w:rPr>
      </w:pPr>
      <w:r w:rsidRPr="00F860CF">
        <w:rPr>
          <w:rFonts w:ascii="Arial" w:hAnsi="Arial" w:cs="Arial"/>
          <w:sz w:val="20"/>
          <w:szCs w:val="20"/>
        </w:rPr>
        <w:t>Cel główny SRKS realizowany będzie przez trzy cele szczegółowe:</w:t>
      </w:r>
    </w:p>
    <w:p w14:paraId="75BCD501" w14:textId="77777777" w:rsidR="00E7083B" w:rsidRDefault="00E7083B">
      <w:pPr>
        <w:pStyle w:val="Akapitzlist"/>
        <w:numPr>
          <w:ilvl w:val="0"/>
          <w:numId w:val="23"/>
        </w:numPr>
        <w:rPr>
          <w:rFonts w:ascii="Arial" w:hAnsi="Arial" w:cs="Arial"/>
          <w:sz w:val="20"/>
          <w:szCs w:val="20"/>
        </w:rPr>
      </w:pPr>
      <w:r w:rsidRPr="00F860CF">
        <w:rPr>
          <w:rFonts w:ascii="Arial" w:hAnsi="Arial" w:cs="Arial"/>
          <w:sz w:val="20"/>
          <w:szCs w:val="20"/>
        </w:rPr>
        <w:t>Cel szczegółowy 1. Zwiększenie zaangażowania obywateli w życie publiczne</w:t>
      </w:r>
      <w:r>
        <w:rPr>
          <w:rFonts w:ascii="Arial" w:hAnsi="Arial" w:cs="Arial"/>
          <w:sz w:val="20"/>
          <w:szCs w:val="20"/>
        </w:rPr>
        <w:t>:</w:t>
      </w:r>
    </w:p>
    <w:p w14:paraId="68447402" w14:textId="77777777" w:rsidR="00E7083B" w:rsidRDefault="00E7083B" w:rsidP="00E7083B">
      <w:pPr>
        <w:pStyle w:val="Akapitzlist"/>
        <w:rPr>
          <w:rFonts w:ascii="Arial" w:hAnsi="Arial" w:cs="Arial"/>
          <w:sz w:val="20"/>
          <w:szCs w:val="20"/>
        </w:rPr>
      </w:pPr>
      <w:r>
        <w:rPr>
          <w:rFonts w:ascii="Arial" w:hAnsi="Arial" w:cs="Arial"/>
          <w:sz w:val="20"/>
          <w:szCs w:val="20"/>
        </w:rPr>
        <w:t xml:space="preserve">- </w:t>
      </w:r>
      <w:r w:rsidRPr="00116A56">
        <w:rPr>
          <w:rFonts w:ascii="Arial" w:hAnsi="Arial" w:cs="Arial"/>
          <w:sz w:val="20"/>
          <w:szCs w:val="20"/>
        </w:rPr>
        <w:t>Usprawnienie mechanizmów wspierania i współpracy instytucji publicznych z obywatelami</w:t>
      </w:r>
      <w:r>
        <w:rPr>
          <w:rFonts w:ascii="Arial" w:hAnsi="Arial" w:cs="Arial"/>
          <w:sz w:val="20"/>
          <w:szCs w:val="20"/>
        </w:rPr>
        <w:t>,</w:t>
      </w:r>
    </w:p>
    <w:p w14:paraId="25235941" w14:textId="77777777" w:rsidR="00E7083B" w:rsidRPr="00F860CF" w:rsidRDefault="00E7083B" w:rsidP="00E7083B">
      <w:pPr>
        <w:pStyle w:val="Akapitzlist"/>
        <w:rPr>
          <w:rFonts w:ascii="Arial" w:hAnsi="Arial" w:cs="Arial"/>
          <w:sz w:val="20"/>
          <w:szCs w:val="20"/>
        </w:rPr>
      </w:pPr>
      <w:r>
        <w:rPr>
          <w:rFonts w:ascii="Arial" w:hAnsi="Arial" w:cs="Arial"/>
          <w:sz w:val="20"/>
          <w:szCs w:val="20"/>
        </w:rPr>
        <w:t>- Rozwój i wzmacnianie zorganizowanych form aktywności obywatelskiej.</w:t>
      </w:r>
    </w:p>
    <w:p w14:paraId="5823D500" w14:textId="77777777" w:rsidR="00E7083B" w:rsidRDefault="00E7083B">
      <w:pPr>
        <w:pStyle w:val="Akapitzlist"/>
        <w:numPr>
          <w:ilvl w:val="0"/>
          <w:numId w:val="23"/>
        </w:numPr>
        <w:rPr>
          <w:rFonts w:ascii="Arial" w:hAnsi="Arial" w:cs="Arial"/>
          <w:sz w:val="20"/>
          <w:szCs w:val="20"/>
        </w:rPr>
      </w:pPr>
      <w:r w:rsidRPr="00F860CF">
        <w:rPr>
          <w:rFonts w:ascii="Arial" w:hAnsi="Arial" w:cs="Arial"/>
          <w:sz w:val="20"/>
          <w:szCs w:val="20"/>
        </w:rPr>
        <w:t>Cel szczegółowy 2. Wzmacnianie roli kultury w budowaniu tożsamości i postaw obywatelskich</w:t>
      </w:r>
      <w:r>
        <w:rPr>
          <w:rFonts w:ascii="Arial" w:hAnsi="Arial" w:cs="Arial"/>
          <w:sz w:val="20"/>
          <w:szCs w:val="20"/>
        </w:rPr>
        <w:t>:</w:t>
      </w:r>
    </w:p>
    <w:p w14:paraId="71AF384A" w14:textId="77777777" w:rsidR="00E7083B" w:rsidRPr="0051517E" w:rsidRDefault="00E7083B" w:rsidP="00E7083B">
      <w:pPr>
        <w:pStyle w:val="Akapitzlist"/>
        <w:rPr>
          <w:rFonts w:ascii="Arial" w:hAnsi="Arial" w:cs="Arial"/>
          <w:sz w:val="20"/>
          <w:szCs w:val="20"/>
        </w:rPr>
      </w:pPr>
      <w:r>
        <w:rPr>
          <w:rFonts w:ascii="Arial" w:hAnsi="Arial" w:cs="Arial"/>
          <w:sz w:val="20"/>
          <w:szCs w:val="20"/>
        </w:rPr>
        <w:t xml:space="preserve">- </w:t>
      </w:r>
      <w:r w:rsidRPr="0051517E">
        <w:rPr>
          <w:rFonts w:ascii="Arial" w:hAnsi="Arial" w:cs="Arial"/>
          <w:sz w:val="20"/>
          <w:szCs w:val="20"/>
        </w:rPr>
        <w:t>Tworzenie warunków oraz budowanie kompetencji dla wzmacniania uczestnictwa w kulturze</w:t>
      </w:r>
      <w:r>
        <w:rPr>
          <w:rFonts w:ascii="Arial" w:hAnsi="Arial" w:cs="Arial"/>
          <w:sz w:val="20"/>
          <w:szCs w:val="20"/>
        </w:rPr>
        <w:t>,</w:t>
      </w:r>
    </w:p>
    <w:p w14:paraId="6A0F602C" w14:textId="77777777" w:rsidR="00E7083B" w:rsidRPr="0051517E" w:rsidRDefault="00E7083B" w:rsidP="00E7083B">
      <w:pPr>
        <w:pStyle w:val="Akapitzlist"/>
        <w:rPr>
          <w:rFonts w:ascii="Arial" w:hAnsi="Arial" w:cs="Arial"/>
          <w:sz w:val="20"/>
          <w:szCs w:val="20"/>
        </w:rPr>
      </w:pPr>
      <w:r>
        <w:rPr>
          <w:rFonts w:ascii="Arial" w:hAnsi="Arial" w:cs="Arial"/>
          <w:sz w:val="20"/>
          <w:szCs w:val="20"/>
        </w:rPr>
        <w:t xml:space="preserve">- </w:t>
      </w:r>
      <w:r w:rsidRPr="0051517E">
        <w:rPr>
          <w:rFonts w:ascii="Arial" w:hAnsi="Arial" w:cs="Arial"/>
          <w:sz w:val="20"/>
          <w:szCs w:val="20"/>
        </w:rPr>
        <w:t>Ochrona dziedzictwa kulturowego oraz gromadzenie i zachowywanie dóbr kultury</w:t>
      </w:r>
      <w:r>
        <w:rPr>
          <w:rFonts w:ascii="Arial" w:hAnsi="Arial" w:cs="Arial"/>
          <w:sz w:val="20"/>
          <w:szCs w:val="20"/>
        </w:rPr>
        <w:t>,</w:t>
      </w:r>
    </w:p>
    <w:p w14:paraId="6AE96A66" w14:textId="77777777" w:rsidR="00E7083B" w:rsidRPr="0051517E" w:rsidRDefault="00E7083B" w:rsidP="00E7083B">
      <w:pPr>
        <w:pStyle w:val="Akapitzlist"/>
        <w:rPr>
          <w:rFonts w:ascii="Arial" w:hAnsi="Arial" w:cs="Arial"/>
          <w:sz w:val="20"/>
          <w:szCs w:val="20"/>
        </w:rPr>
      </w:pPr>
      <w:r>
        <w:rPr>
          <w:rFonts w:ascii="Arial" w:hAnsi="Arial" w:cs="Arial"/>
          <w:sz w:val="20"/>
          <w:szCs w:val="20"/>
        </w:rPr>
        <w:t xml:space="preserve">- </w:t>
      </w:r>
      <w:r w:rsidRPr="0051517E">
        <w:rPr>
          <w:rFonts w:ascii="Arial" w:hAnsi="Arial" w:cs="Arial"/>
          <w:sz w:val="20"/>
          <w:szCs w:val="20"/>
        </w:rPr>
        <w:t>Digitalizacja, cyfrowa rekonstrukcja i udostępnianie dóbr kultury</w:t>
      </w:r>
      <w:r>
        <w:rPr>
          <w:rFonts w:ascii="Arial" w:hAnsi="Arial" w:cs="Arial"/>
          <w:sz w:val="20"/>
          <w:szCs w:val="20"/>
        </w:rPr>
        <w:t>,</w:t>
      </w:r>
    </w:p>
    <w:p w14:paraId="17A3B2E8" w14:textId="77777777" w:rsidR="00E7083B" w:rsidRDefault="00E7083B" w:rsidP="00E7083B">
      <w:pPr>
        <w:pStyle w:val="Akapitzlist"/>
        <w:rPr>
          <w:rFonts w:ascii="Arial" w:hAnsi="Arial" w:cs="Arial"/>
          <w:sz w:val="20"/>
          <w:szCs w:val="20"/>
        </w:rPr>
      </w:pPr>
      <w:r>
        <w:rPr>
          <w:rFonts w:ascii="Arial" w:hAnsi="Arial" w:cs="Arial"/>
          <w:sz w:val="20"/>
          <w:szCs w:val="20"/>
        </w:rPr>
        <w:t xml:space="preserve">- </w:t>
      </w:r>
      <w:r w:rsidRPr="0051517E">
        <w:rPr>
          <w:rFonts w:ascii="Arial" w:hAnsi="Arial" w:cs="Arial"/>
          <w:sz w:val="20"/>
          <w:szCs w:val="20"/>
        </w:rPr>
        <w:t>Umacnianie tożsamości i postaw obywatelskich prz</w:t>
      </w:r>
      <w:r>
        <w:rPr>
          <w:rFonts w:ascii="Arial" w:hAnsi="Arial" w:cs="Arial"/>
          <w:sz w:val="20"/>
          <w:szCs w:val="20"/>
        </w:rPr>
        <w:t xml:space="preserve">ez kulturę, </w:t>
      </w:r>
    </w:p>
    <w:p w14:paraId="7E133ED3" w14:textId="77777777" w:rsidR="00E7083B" w:rsidRPr="00F860CF" w:rsidRDefault="00E7083B" w:rsidP="00E7083B">
      <w:pPr>
        <w:pStyle w:val="Akapitzlist"/>
        <w:rPr>
          <w:rFonts w:ascii="Arial" w:hAnsi="Arial" w:cs="Arial"/>
          <w:sz w:val="20"/>
          <w:szCs w:val="20"/>
        </w:rPr>
      </w:pPr>
      <w:r>
        <w:rPr>
          <w:rFonts w:ascii="Arial" w:hAnsi="Arial" w:cs="Arial"/>
          <w:sz w:val="20"/>
          <w:szCs w:val="20"/>
        </w:rPr>
        <w:t xml:space="preserve">- Wzmacnianie promocji kultury polskiej za granicą. </w:t>
      </w:r>
    </w:p>
    <w:p w14:paraId="435E2EF8" w14:textId="77777777" w:rsidR="00E7083B" w:rsidRDefault="00E7083B">
      <w:pPr>
        <w:pStyle w:val="Akapitzlist"/>
        <w:numPr>
          <w:ilvl w:val="0"/>
          <w:numId w:val="23"/>
        </w:numPr>
        <w:rPr>
          <w:rFonts w:ascii="Arial" w:hAnsi="Arial" w:cs="Arial"/>
          <w:sz w:val="20"/>
          <w:szCs w:val="20"/>
        </w:rPr>
      </w:pPr>
      <w:r w:rsidRPr="00F860CF">
        <w:rPr>
          <w:rFonts w:ascii="Arial" w:hAnsi="Arial" w:cs="Arial"/>
          <w:sz w:val="20"/>
          <w:szCs w:val="20"/>
        </w:rPr>
        <w:t>Cel szczegółowy 3. Zwiększenie wykorzystania potencjału kulturowego i kreatywnego dla rozwoju.</w:t>
      </w:r>
    </w:p>
    <w:p w14:paraId="0F3CC5ED" w14:textId="77777777" w:rsidR="00E7083B" w:rsidRDefault="00E7083B" w:rsidP="00E7083B">
      <w:pPr>
        <w:pStyle w:val="Akapitzlist"/>
        <w:rPr>
          <w:rFonts w:ascii="Arial" w:hAnsi="Arial" w:cs="Arial"/>
          <w:sz w:val="20"/>
          <w:szCs w:val="20"/>
        </w:rPr>
      </w:pPr>
      <w:r>
        <w:rPr>
          <w:rFonts w:ascii="Arial" w:hAnsi="Arial" w:cs="Arial"/>
          <w:sz w:val="20"/>
          <w:szCs w:val="20"/>
        </w:rPr>
        <w:t xml:space="preserve">- </w:t>
      </w:r>
      <w:r w:rsidRPr="00EB7A4F">
        <w:rPr>
          <w:rFonts w:ascii="Arial" w:hAnsi="Arial" w:cs="Arial"/>
          <w:sz w:val="20"/>
          <w:szCs w:val="20"/>
        </w:rPr>
        <w:t>Wzrost udziału sektorów kreatywnych w rozwoju gospodarczym kraju</w:t>
      </w:r>
      <w:r>
        <w:rPr>
          <w:rFonts w:ascii="Arial" w:hAnsi="Arial" w:cs="Arial"/>
          <w:sz w:val="20"/>
          <w:szCs w:val="20"/>
        </w:rPr>
        <w:t>,</w:t>
      </w:r>
    </w:p>
    <w:p w14:paraId="47BDE887" w14:textId="77777777" w:rsidR="00CF3100" w:rsidRDefault="00E7083B" w:rsidP="00CF3100">
      <w:pPr>
        <w:pStyle w:val="Akapitzlist"/>
        <w:rPr>
          <w:rFonts w:ascii="Arial" w:hAnsi="Arial" w:cs="Arial"/>
          <w:sz w:val="20"/>
          <w:szCs w:val="20"/>
        </w:rPr>
      </w:pPr>
      <w:r>
        <w:rPr>
          <w:rFonts w:ascii="Arial" w:hAnsi="Arial" w:cs="Arial"/>
          <w:sz w:val="20"/>
          <w:szCs w:val="20"/>
        </w:rPr>
        <w:t>- Rozwój kompetencji zawodowych na potrzeby branż kreatywnych,</w:t>
      </w:r>
    </w:p>
    <w:p w14:paraId="6C604943" w14:textId="33DC5CD7" w:rsidR="004D0D93" w:rsidRPr="00694722" w:rsidRDefault="00E7083B" w:rsidP="00CF3100">
      <w:pPr>
        <w:pStyle w:val="Akapitzlist"/>
        <w:rPr>
          <w:rFonts w:ascii="Arial" w:hAnsi="Arial" w:cs="Arial"/>
          <w:sz w:val="20"/>
          <w:szCs w:val="20"/>
        </w:rPr>
      </w:pPr>
      <w:r>
        <w:rPr>
          <w:rFonts w:ascii="Arial" w:hAnsi="Arial" w:cs="Arial"/>
          <w:sz w:val="20"/>
          <w:szCs w:val="20"/>
        </w:rPr>
        <w:t xml:space="preserve">- Wzmocnienie potencjału kreatywnego społeczeństwa.  </w:t>
      </w:r>
      <w:r w:rsidR="002214D7" w:rsidRPr="00694722">
        <w:rPr>
          <w:rFonts w:ascii="Arial" w:hAnsi="Arial" w:cs="Arial"/>
          <w:sz w:val="20"/>
          <w:szCs w:val="20"/>
        </w:rPr>
        <w:tab/>
      </w:r>
      <w:r w:rsidR="002214D7" w:rsidRPr="00694722">
        <w:rPr>
          <w:rFonts w:ascii="Segoe UI Semilight" w:hAnsi="Segoe UI Semilight" w:cs="Segoe UI Semilight"/>
          <w:sz w:val="20"/>
          <w:szCs w:val="20"/>
        </w:rPr>
        <w:tab/>
      </w:r>
      <w:r w:rsidR="002214D7" w:rsidRPr="00694722">
        <w:rPr>
          <w:rFonts w:ascii="Segoe UI Semilight" w:hAnsi="Segoe UI Semilight" w:cs="Segoe UI Semilight"/>
          <w:sz w:val="20"/>
          <w:szCs w:val="20"/>
        </w:rPr>
        <w:tab/>
      </w:r>
      <w:r w:rsidR="00841F37" w:rsidRPr="00694722">
        <w:rPr>
          <w:sz w:val="20"/>
          <w:szCs w:val="20"/>
        </w:rPr>
        <w:tab/>
      </w:r>
    </w:p>
    <w:p w14:paraId="3546CA12" w14:textId="3A218A90" w:rsidR="002B6E15" w:rsidRDefault="00C9541C" w:rsidP="002214D7">
      <w:pPr>
        <w:pStyle w:val="Rozdzia"/>
        <w:numPr>
          <w:ilvl w:val="1"/>
          <w:numId w:val="5"/>
        </w:numPr>
        <w:spacing w:before="400" w:after="240"/>
        <w:ind w:left="363" w:hanging="357"/>
      </w:pPr>
      <w:bookmarkStart w:id="43" w:name="_Toc70405651"/>
      <w:bookmarkStart w:id="44" w:name="_Toc77581352"/>
      <w:bookmarkStart w:id="45" w:name="_Toc132625399"/>
      <w:r>
        <w:t xml:space="preserve">Relacje gminnego programu opieki nad zabytkami </w:t>
      </w:r>
      <w:r w:rsidR="00FD7139">
        <w:br/>
      </w:r>
      <w:r>
        <w:t>z dokumentami wykonanymi na poziomie województwa</w:t>
      </w:r>
      <w:bookmarkEnd w:id="43"/>
      <w:r>
        <w:t xml:space="preserve"> </w:t>
      </w:r>
      <w:r w:rsidR="002F34ED">
        <w:t>i regi</w:t>
      </w:r>
      <w:r w:rsidR="00A974E5">
        <w:t>onu</w:t>
      </w:r>
      <w:bookmarkEnd w:id="44"/>
      <w:bookmarkEnd w:id="45"/>
    </w:p>
    <w:p w14:paraId="27F1EFAB" w14:textId="716C86DA" w:rsidR="005322DC" w:rsidRDefault="00BA0CB2" w:rsidP="00942DC3">
      <w:pPr>
        <w:rPr>
          <w:rFonts w:ascii="Arial" w:hAnsi="Arial" w:cs="Arial"/>
          <w:sz w:val="20"/>
        </w:rPr>
      </w:pPr>
      <w:r w:rsidRPr="00825312">
        <w:rPr>
          <w:rFonts w:ascii="Arial" w:hAnsi="Arial" w:cs="Arial"/>
          <w:i/>
          <w:sz w:val="20"/>
        </w:rPr>
        <w:lastRenderedPageBreak/>
        <w:t xml:space="preserve">Program Opieki nad Zabytkami </w:t>
      </w:r>
      <w:r w:rsidR="00D76B18">
        <w:rPr>
          <w:rFonts w:ascii="Arial" w:hAnsi="Arial" w:cs="Arial"/>
          <w:i/>
          <w:sz w:val="20"/>
        </w:rPr>
        <w:t xml:space="preserve">dla </w:t>
      </w:r>
      <w:r w:rsidRPr="00825312">
        <w:rPr>
          <w:rFonts w:ascii="Arial" w:hAnsi="Arial" w:cs="Arial"/>
          <w:i/>
          <w:sz w:val="20"/>
        </w:rPr>
        <w:t xml:space="preserve">Gminy </w:t>
      </w:r>
      <w:r w:rsidR="00C72ACA">
        <w:rPr>
          <w:rFonts w:ascii="Arial" w:hAnsi="Arial" w:cs="Arial"/>
          <w:i/>
          <w:sz w:val="20"/>
        </w:rPr>
        <w:t>Chorzele</w:t>
      </w:r>
      <w:r w:rsidR="0037337B">
        <w:rPr>
          <w:rFonts w:ascii="Arial" w:hAnsi="Arial" w:cs="Arial"/>
          <w:i/>
          <w:sz w:val="20"/>
        </w:rPr>
        <w:t xml:space="preserve"> na lata 202</w:t>
      </w:r>
      <w:r w:rsidR="00B90C92">
        <w:rPr>
          <w:rFonts w:ascii="Arial" w:hAnsi="Arial" w:cs="Arial"/>
          <w:i/>
          <w:sz w:val="20"/>
        </w:rPr>
        <w:t>3</w:t>
      </w:r>
      <w:r w:rsidR="0037337B">
        <w:rPr>
          <w:rFonts w:ascii="Arial" w:hAnsi="Arial" w:cs="Arial"/>
          <w:i/>
          <w:sz w:val="20"/>
        </w:rPr>
        <w:t>-202</w:t>
      </w:r>
      <w:r w:rsidR="00C72ACA">
        <w:rPr>
          <w:rFonts w:ascii="Arial" w:hAnsi="Arial" w:cs="Arial"/>
          <w:i/>
          <w:sz w:val="20"/>
        </w:rPr>
        <w:t>6</w:t>
      </w:r>
      <w:r w:rsidR="0037337B">
        <w:rPr>
          <w:rFonts w:ascii="Arial" w:hAnsi="Arial" w:cs="Arial"/>
          <w:i/>
          <w:sz w:val="20"/>
        </w:rPr>
        <w:t xml:space="preserve"> </w:t>
      </w:r>
      <w:r w:rsidR="00312CB3" w:rsidRPr="00825312">
        <w:rPr>
          <w:rFonts w:ascii="Arial" w:hAnsi="Arial" w:cs="Arial"/>
          <w:sz w:val="20"/>
        </w:rPr>
        <w:t xml:space="preserve">wykazuje </w:t>
      </w:r>
      <w:r w:rsidR="004F71A4" w:rsidRPr="00825312">
        <w:rPr>
          <w:rFonts w:ascii="Arial" w:hAnsi="Arial" w:cs="Arial"/>
          <w:sz w:val="20"/>
        </w:rPr>
        <w:t xml:space="preserve">spójność </w:t>
      </w:r>
      <w:r w:rsidR="00312CB3" w:rsidRPr="00825312">
        <w:rPr>
          <w:rFonts w:ascii="Arial" w:hAnsi="Arial" w:cs="Arial"/>
          <w:sz w:val="20"/>
        </w:rPr>
        <w:t xml:space="preserve">zarówno </w:t>
      </w:r>
      <w:r w:rsidR="00B90C92">
        <w:rPr>
          <w:rFonts w:ascii="Arial" w:hAnsi="Arial" w:cs="Arial"/>
          <w:sz w:val="20"/>
        </w:rPr>
        <w:br/>
      </w:r>
      <w:r w:rsidR="00312CB3" w:rsidRPr="00825312">
        <w:rPr>
          <w:rFonts w:ascii="Arial" w:hAnsi="Arial" w:cs="Arial"/>
          <w:sz w:val="20"/>
        </w:rPr>
        <w:t>z programami o charakterze wojewódzkim</w:t>
      </w:r>
      <w:r w:rsidR="00A974E5">
        <w:rPr>
          <w:rFonts w:ascii="Arial" w:hAnsi="Arial" w:cs="Arial"/>
          <w:sz w:val="20"/>
        </w:rPr>
        <w:t xml:space="preserve"> i regionalnym</w:t>
      </w:r>
      <w:r w:rsidR="00312CB3" w:rsidRPr="00825312">
        <w:rPr>
          <w:rFonts w:ascii="Arial" w:hAnsi="Arial" w:cs="Arial"/>
          <w:sz w:val="20"/>
        </w:rPr>
        <w:t>, a w szczególności z następującymi programami strategicznymi i ich celami:</w:t>
      </w:r>
    </w:p>
    <w:p w14:paraId="7DA2A654" w14:textId="77777777" w:rsidR="006B098E" w:rsidRPr="009F59C7" w:rsidRDefault="006B098E" w:rsidP="009F59C7">
      <w:pPr>
        <w:pStyle w:val="Wyrnienie"/>
        <w:jc w:val="left"/>
        <w:rPr>
          <w:rFonts w:ascii="Arial" w:hAnsi="Arial" w:cs="Arial"/>
          <w:color w:val="FF0000"/>
          <w:sz w:val="20"/>
          <w:szCs w:val="18"/>
        </w:rPr>
      </w:pPr>
      <w:r w:rsidRPr="009F59C7">
        <w:rPr>
          <w:rFonts w:ascii="Arial" w:hAnsi="Arial" w:cs="Arial"/>
          <w:sz w:val="20"/>
          <w:szCs w:val="18"/>
        </w:rPr>
        <w:t>Strategia rozwoju województwa mazowieckiego do roku 2030+ (Uchwała nr 72/22 Sejmiku Województwa Mazowieckiego z dnia 24 maja 2022 r.)</w:t>
      </w:r>
    </w:p>
    <w:p w14:paraId="63D3D9C7" w14:textId="0D8BC799" w:rsidR="006B098E" w:rsidRPr="00457449" w:rsidRDefault="006B098E" w:rsidP="006B098E">
      <w:pPr>
        <w:spacing w:after="0"/>
        <w:rPr>
          <w:rFonts w:ascii="Arial" w:hAnsi="Arial" w:cs="Arial"/>
          <w:sz w:val="20"/>
          <w:szCs w:val="20"/>
        </w:rPr>
      </w:pPr>
      <w:r w:rsidRPr="00457449">
        <w:rPr>
          <w:rFonts w:ascii="Arial" w:hAnsi="Arial" w:cs="Arial"/>
          <w:sz w:val="20"/>
          <w:szCs w:val="20"/>
        </w:rPr>
        <w:t xml:space="preserve">Kwestia opieki nad zabytkami jest traktowana w Strategii w szerszym kontekście wykorzystania dziedzictwa kulturowego dla rozwoju gospodarczego oraz poprawy jakości życia. Dbałość o zabytki ma wpłynąć na zwiększenie zainteresowania turystów. W Strategii wyznaczono obszary działań. Jeden z nich to KULTURA I DZIEDZICTWO, a jego cel rozwoju określono następująco: Wykorzystanie potencjału kultury i dziedzictwa kulturowego oraz walorów środowiska przyrodniczego dla rozwoju gospodarczego regionu i poprawy jakości życia. </w:t>
      </w:r>
    </w:p>
    <w:p w14:paraId="51568B79" w14:textId="77777777" w:rsidR="006B098E" w:rsidRPr="00792DB8" w:rsidRDefault="006B098E" w:rsidP="006B098E">
      <w:pPr>
        <w:spacing w:before="0" w:after="0"/>
        <w:rPr>
          <w:rFonts w:ascii="Arial" w:hAnsi="Arial" w:cs="Arial"/>
          <w:sz w:val="20"/>
          <w:szCs w:val="20"/>
        </w:rPr>
      </w:pPr>
      <w:r w:rsidRPr="00792DB8">
        <w:rPr>
          <w:rFonts w:ascii="Arial" w:hAnsi="Arial" w:cs="Arial"/>
          <w:sz w:val="20"/>
          <w:szCs w:val="20"/>
        </w:rPr>
        <w:t>W dokumencie wskazano kierunki działań oraz działania spójne z przedmiotowym opracowaniem.</w:t>
      </w:r>
    </w:p>
    <w:p w14:paraId="0031752E" w14:textId="77777777" w:rsidR="006B098E" w:rsidRDefault="006B098E" w:rsidP="006B098E">
      <w:pPr>
        <w:spacing w:after="0"/>
        <w:rPr>
          <w:rFonts w:ascii="Arial" w:hAnsi="Arial" w:cs="Arial"/>
          <w:sz w:val="20"/>
          <w:szCs w:val="20"/>
        </w:rPr>
      </w:pPr>
      <w:r w:rsidRPr="00792DB8">
        <w:rPr>
          <w:rFonts w:ascii="Arial" w:hAnsi="Arial" w:cs="Arial"/>
          <w:sz w:val="20"/>
          <w:szCs w:val="20"/>
        </w:rPr>
        <w:t>Kierunek działań: Wykorzystanie walorów środowiska przyrodniczego oraz potencjału dziedzictwa kulturowego do zwiększenia atrakcyjności turystycznej regionu</w:t>
      </w:r>
      <w:r w:rsidRPr="00792DB8">
        <w:rPr>
          <w:rFonts w:ascii="Arial" w:hAnsi="Arial" w:cs="Arial"/>
          <w:sz w:val="20"/>
          <w:szCs w:val="20"/>
        </w:rPr>
        <w:cr/>
      </w:r>
      <w:r>
        <w:rPr>
          <w:rFonts w:ascii="Arial" w:hAnsi="Arial" w:cs="Arial"/>
          <w:sz w:val="20"/>
          <w:szCs w:val="20"/>
        </w:rPr>
        <w:t>Działania:</w:t>
      </w:r>
    </w:p>
    <w:p w14:paraId="04691F7C" w14:textId="77777777" w:rsidR="006B098E" w:rsidRPr="00792DB8" w:rsidRDefault="006B098E">
      <w:pPr>
        <w:pStyle w:val="Akapitzlist"/>
        <w:numPr>
          <w:ilvl w:val="0"/>
          <w:numId w:val="25"/>
        </w:numPr>
        <w:suppressAutoHyphens/>
        <w:autoSpaceDN w:val="0"/>
        <w:spacing w:before="0" w:after="0"/>
        <w:rPr>
          <w:rFonts w:ascii="Arial" w:hAnsi="Arial" w:cs="Arial"/>
          <w:sz w:val="20"/>
          <w:szCs w:val="20"/>
        </w:rPr>
      </w:pPr>
      <w:r w:rsidRPr="00792DB8">
        <w:rPr>
          <w:rFonts w:ascii="Arial" w:hAnsi="Arial" w:cs="Arial"/>
          <w:sz w:val="20"/>
          <w:szCs w:val="20"/>
        </w:rPr>
        <w:t>Poprawa atrakcyjności turystycznej regionu w oparciu o walory przyrodnicze (w szczególności w obszarach pasm turystycznych)</w:t>
      </w:r>
      <w:r>
        <w:rPr>
          <w:rFonts w:ascii="Arial" w:hAnsi="Arial" w:cs="Arial"/>
          <w:sz w:val="20"/>
          <w:szCs w:val="20"/>
        </w:rPr>
        <w:t>.</w:t>
      </w:r>
    </w:p>
    <w:p w14:paraId="4FE98D3F" w14:textId="77777777" w:rsidR="006B098E" w:rsidRPr="00792DB8" w:rsidRDefault="006B098E">
      <w:pPr>
        <w:pStyle w:val="Akapitzlist"/>
        <w:numPr>
          <w:ilvl w:val="0"/>
          <w:numId w:val="25"/>
        </w:numPr>
        <w:suppressAutoHyphens/>
        <w:autoSpaceDN w:val="0"/>
        <w:spacing w:before="0" w:after="0"/>
        <w:rPr>
          <w:rFonts w:ascii="Arial" w:hAnsi="Arial" w:cs="Arial"/>
          <w:sz w:val="20"/>
          <w:szCs w:val="20"/>
        </w:rPr>
      </w:pPr>
      <w:r w:rsidRPr="00792DB8">
        <w:rPr>
          <w:rFonts w:ascii="Arial" w:hAnsi="Arial" w:cs="Arial"/>
          <w:sz w:val="20"/>
          <w:szCs w:val="20"/>
        </w:rPr>
        <w:t>Wspieranie rozwoju turystyki kulturowej</w:t>
      </w:r>
      <w:r>
        <w:rPr>
          <w:rFonts w:ascii="Arial" w:hAnsi="Arial" w:cs="Arial"/>
          <w:sz w:val="20"/>
          <w:szCs w:val="20"/>
        </w:rPr>
        <w:t xml:space="preserve"> </w:t>
      </w:r>
      <w:r w:rsidRPr="00792DB8">
        <w:rPr>
          <w:rFonts w:ascii="Arial" w:hAnsi="Arial" w:cs="Arial"/>
          <w:sz w:val="20"/>
          <w:szCs w:val="20"/>
        </w:rPr>
        <w:t>oraz tworzenia nowych produktów</w:t>
      </w:r>
      <w:r>
        <w:rPr>
          <w:rFonts w:ascii="Arial" w:hAnsi="Arial" w:cs="Arial"/>
          <w:sz w:val="20"/>
          <w:szCs w:val="20"/>
        </w:rPr>
        <w:t xml:space="preserve"> </w:t>
      </w:r>
      <w:r w:rsidRPr="00792DB8">
        <w:rPr>
          <w:rFonts w:ascii="Arial" w:hAnsi="Arial" w:cs="Arial"/>
          <w:sz w:val="20"/>
          <w:szCs w:val="20"/>
        </w:rPr>
        <w:t>turystycznych</w:t>
      </w:r>
      <w:r>
        <w:rPr>
          <w:rFonts w:ascii="Arial" w:hAnsi="Arial" w:cs="Arial"/>
          <w:sz w:val="20"/>
          <w:szCs w:val="20"/>
        </w:rPr>
        <w:t>.</w:t>
      </w:r>
    </w:p>
    <w:p w14:paraId="4DDC90C0" w14:textId="77777777" w:rsidR="006B098E" w:rsidRPr="00792DB8" w:rsidRDefault="006B098E">
      <w:pPr>
        <w:pStyle w:val="Akapitzlist"/>
        <w:numPr>
          <w:ilvl w:val="0"/>
          <w:numId w:val="25"/>
        </w:numPr>
        <w:suppressAutoHyphens/>
        <w:autoSpaceDN w:val="0"/>
        <w:spacing w:before="0" w:after="0"/>
        <w:rPr>
          <w:rFonts w:ascii="Arial" w:hAnsi="Arial" w:cs="Arial"/>
          <w:sz w:val="20"/>
          <w:szCs w:val="20"/>
        </w:rPr>
      </w:pPr>
      <w:r w:rsidRPr="00792DB8">
        <w:rPr>
          <w:rFonts w:ascii="Arial" w:hAnsi="Arial" w:cs="Arial"/>
          <w:sz w:val="20"/>
          <w:szCs w:val="20"/>
        </w:rPr>
        <w:t>Ochrona spuścizny kulturowej regionu (materialnej i niematerialnej</w:t>
      </w:r>
      <w:r>
        <w:rPr>
          <w:rFonts w:ascii="Arial" w:hAnsi="Arial" w:cs="Arial"/>
          <w:sz w:val="20"/>
          <w:szCs w:val="20"/>
        </w:rPr>
        <w:t>.</w:t>
      </w:r>
    </w:p>
    <w:p w14:paraId="21A9E7CC" w14:textId="77777777" w:rsidR="006B098E" w:rsidRPr="0005456F" w:rsidRDefault="006B098E">
      <w:pPr>
        <w:pStyle w:val="Akapitzlist"/>
        <w:numPr>
          <w:ilvl w:val="0"/>
          <w:numId w:val="25"/>
        </w:numPr>
        <w:suppressAutoHyphens/>
        <w:autoSpaceDN w:val="0"/>
        <w:spacing w:before="0" w:after="0"/>
        <w:rPr>
          <w:rFonts w:ascii="Arial" w:hAnsi="Arial" w:cs="Arial"/>
          <w:sz w:val="20"/>
          <w:szCs w:val="20"/>
        </w:rPr>
      </w:pPr>
      <w:r w:rsidRPr="00792DB8">
        <w:rPr>
          <w:rFonts w:ascii="Arial" w:hAnsi="Arial" w:cs="Arial"/>
          <w:sz w:val="20"/>
          <w:szCs w:val="20"/>
        </w:rPr>
        <w:t>Rozwój systemu obsługi turystów (zaplecza turystycznego i systemu informacji turystycznej)</w:t>
      </w:r>
      <w:r>
        <w:rPr>
          <w:rFonts w:ascii="Arial" w:hAnsi="Arial" w:cs="Arial"/>
          <w:sz w:val="20"/>
          <w:szCs w:val="20"/>
        </w:rPr>
        <w:t>.</w:t>
      </w:r>
    </w:p>
    <w:p w14:paraId="0E2E52FB" w14:textId="77777777" w:rsidR="006B098E" w:rsidRDefault="006B098E" w:rsidP="006B098E">
      <w:pPr>
        <w:spacing w:after="0"/>
        <w:rPr>
          <w:rFonts w:ascii="Arial" w:hAnsi="Arial" w:cs="Arial"/>
          <w:sz w:val="20"/>
          <w:szCs w:val="20"/>
        </w:rPr>
      </w:pPr>
      <w:r w:rsidRPr="00792DB8">
        <w:rPr>
          <w:rFonts w:ascii="Arial" w:hAnsi="Arial" w:cs="Arial"/>
          <w:sz w:val="20"/>
          <w:szCs w:val="20"/>
        </w:rPr>
        <w:t>Kierunek działań: Upowszechnianie kultury i twórczości</w:t>
      </w:r>
      <w:r w:rsidRPr="00792DB8">
        <w:rPr>
          <w:rFonts w:ascii="Arial" w:hAnsi="Arial" w:cs="Arial"/>
          <w:sz w:val="20"/>
          <w:szCs w:val="20"/>
        </w:rPr>
        <w:cr/>
      </w:r>
      <w:r>
        <w:rPr>
          <w:rFonts w:ascii="Arial" w:hAnsi="Arial" w:cs="Arial"/>
          <w:sz w:val="20"/>
          <w:szCs w:val="20"/>
        </w:rPr>
        <w:t>Działania:</w:t>
      </w:r>
    </w:p>
    <w:p w14:paraId="223220CE" w14:textId="77777777" w:rsidR="006B098E" w:rsidRDefault="006B098E">
      <w:pPr>
        <w:pStyle w:val="Akapitzlist"/>
        <w:numPr>
          <w:ilvl w:val="0"/>
          <w:numId w:val="26"/>
        </w:numPr>
        <w:suppressAutoHyphens/>
        <w:autoSpaceDN w:val="0"/>
        <w:spacing w:before="0" w:after="0"/>
        <w:rPr>
          <w:rFonts w:ascii="Arial" w:hAnsi="Arial" w:cs="Arial"/>
          <w:sz w:val="20"/>
          <w:szCs w:val="20"/>
        </w:rPr>
      </w:pPr>
      <w:r w:rsidRPr="00792DB8">
        <w:rPr>
          <w:rFonts w:ascii="Arial" w:hAnsi="Arial" w:cs="Arial"/>
          <w:sz w:val="20"/>
          <w:szCs w:val="20"/>
        </w:rPr>
        <w:t>Rozwój zaplecza instytucjonalnego kultury i digitalizacja zasobów</w:t>
      </w:r>
      <w:r>
        <w:rPr>
          <w:rFonts w:ascii="Arial" w:hAnsi="Arial" w:cs="Arial"/>
          <w:sz w:val="20"/>
          <w:szCs w:val="20"/>
        </w:rPr>
        <w:t>.</w:t>
      </w:r>
    </w:p>
    <w:p w14:paraId="78214C75" w14:textId="77777777" w:rsidR="006B098E" w:rsidRDefault="006B098E">
      <w:pPr>
        <w:pStyle w:val="Akapitzlist"/>
        <w:numPr>
          <w:ilvl w:val="0"/>
          <w:numId w:val="26"/>
        </w:numPr>
        <w:suppressAutoHyphens/>
        <w:autoSpaceDN w:val="0"/>
        <w:spacing w:before="0" w:after="0"/>
        <w:rPr>
          <w:rFonts w:ascii="Arial" w:hAnsi="Arial" w:cs="Arial"/>
          <w:sz w:val="20"/>
          <w:szCs w:val="20"/>
        </w:rPr>
      </w:pPr>
      <w:r w:rsidRPr="00792DB8">
        <w:rPr>
          <w:rFonts w:ascii="Arial" w:hAnsi="Arial" w:cs="Arial"/>
          <w:sz w:val="20"/>
          <w:szCs w:val="20"/>
        </w:rPr>
        <w:t>Promowanie różnorodności kulturowej i artystycznej region</w:t>
      </w:r>
      <w:r>
        <w:rPr>
          <w:rFonts w:ascii="Arial" w:hAnsi="Arial" w:cs="Arial"/>
          <w:sz w:val="20"/>
          <w:szCs w:val="20"/>
        </w:rPr>
        <w:t>.</w:t>
      </w:r>
    </w:p>
    <w:p w14:paraId="307F2B9A" w14:textId="77777777" w:rsidR="006B098E" w:rsidRPr="0005456F" w:rsidRDefault="006B098E">
      <w:pPr>
        <w:pStyle w:val="Akapitzlist"/>
        <w:numPr>
          <w:ilvl w:val="0"/>
          <w:numId w:val="26"/>
        </w:numPr>
        <w:suppressAutoHyphens/>
        <w:autoSpaceDN w:val="0"/>
        <w:spacing w:before="0" w:after="0"/>
        <w:rPr>
          <w:rFonts w:ascii="Arial" w:hAnsi="Arial" w:cs="Arial"/>
          <w:sz w:val="20"/>
          <w:szCs w:val="20"/>
        </w:rPr>
      </w:pPr>
      <w:r w:rsidRPr="0005456F">
        <w:rPr>
          <w:rFonts w:ascii="Arial" w:hAnsi="Arial" w:cs="Arial"/>
          <w:sz w:val="20"/>
          <w:szCs w:val="20"/>
        </w:rPr>
        <w:t>Wspieranie edukacji kulturalnej i artystycznej</w:t>
      </w:r>
      <w:r>
        <w:rPr>
          <w:rFonts w:ascii="Arial" w:hAnsi="Arial" w:cs="Arial"/>
          <w:sz w:val="20"/>
          <w:szCs w:val="20"/>
        </w:rPr>
        <w:t>.</w:t>
      </w:r>
    </w:p>
    <w:p w14:paraId="19B8799B" w14:textId="77777777" w:rsidR="006B098E" w:rsidRDefault="006B098E" w:rsidP="006B098E">
      <w:pPr>
        <w:spacing w:after="0"/>
        <w:rPr>
          <w:rFonts w:ascii="Arial" w:hAnsi="Arial" w:cs="Arial"/>
          <w:sz w:val="20"/>
          <w:szCs w:val="20"/>
        </w:rPr>
      </w:pPr>
      <w:r w:rsidRPr="0005456F">
        <w:rPr>
          <w:rFonts w:ascii="Arial" w:hAnsi="Arial" w:cs="Arial"/>
          <w:sz w:val="20"/>
          <w:szCs w:val="20"/>
        </w:rPr>
        <w:t>Kierunek działań: Kreowanie miast jako centrów aktywności kulturalnej</w:t>
      </w:r>
    </w:p>
    <w:p w14:paraId="551DEDCC" w14:textId="77777777" w:rsidR="006B098E" w:rsidRPr="0005456F" w:rsidRDefault="006B098E" w:rsidP="006B098E">
      <w:pPr>
        <w:spacing w:before="0" w:after="0"/>
        <w:rPr>
          <w:rFonts w:ascii="Arial" w:hAnsi="Arial" w:cs="Arial"/>
          <w:sz w:val="20"/>
          <w:szCs w:val="20"/>
        </w:rPr>
      </w:pPr>
      <w:r>
        <w:rPr>
          <w:rFonts w:ascii="Arial" w:hAnsi="Arial" w:cs="Arial"/>
          <w:sz w:val="20"/>
          <w:szCs w:val="20"/>
        </w:rPr>
        <w:t xml:space="preserve">Działania: </w:t>
      </w:r>
    </w:p>
    <w:p w14:paraId="783897AD" w14:textId="77777777" w:rsidR="006B098E" w:rsidRPr="0005456F" w:rsidRDefault="006B098E">
      <w:pPr>
        <w:pStyle w:val="Akapitzlist"/>
        <w:numPr>
          <w:ilvl w:val="0"/>
          <w:numId w:val="27"/>
        </w:numPr>
        <w:suppressAutoHyphens/>
        <w:autoSpaceDN w:val="0"/>
        <w:spacing w:before="0" w:after="0"/>
        <w:rPr>
          <w:rFonts w:ascii="Arial" w:hAnsi="Arial" w:cs="Arial"/>
          <w:sz w:val="20"/>
          <w:szCs w:val="20"/>
        </w:rPr>
      </w:pPr>
      <w:r w:rsidRPr="0005456F">
        <w:rPr>
          <w:rFonts w:ascii="Arial" w:hAnsi="Arial" w:cs="Arial"/>
          <w:sz w:val="20"/>
          <w:szCs w:val="20"/>
        </w:rPr>
        <w:t>Wykorzystywanie ośrodków miejskich do tworzenia i promowania kultury</w:t>
      </w:r>
      <w:r>
        <w:rPr>
          <w:rFonts w:ascii="Arial" w:hAnsi="Arial" w:cs="Arial"/>
          <w:sz w:val="20"/>
          <w:szCs w:val="20"/>
        </w:rPr>
        <w:t>.</w:t>
      </w:r>
    </w:p>
    <w:p w14:paraId="2E1FCF9E" w14:textId="77777777" w:rsidR="006B098E" w:rsidRPr="0005456F" w:rsidRDefault="006B098E">
      <w:pPr>
        <w:pStyle w:val="Akapitzlist"/>
        <w:numPr>
          <w:ilvl w:val="0"/>
          <w:numId w:val="27"/>
        </w:numPr>
        <w:suppressAutoHyphens/>
        <w:autoSpaceDN w:val="0"/>
        <w:spacing w:before="0" w:after="0"/>
        <w:rPr>
          <w:rFonts w:ascii="Arial" w:hAnsi="Arial" w:cs="Arial"/>
          <w:sz w:val="20"/>
          <w:szCs w:val="20"/>
        </w:rPr>
      </w:pPr>
      <w:r w:rsidRPr="0005456F">
        <w:rPr>
          <w:rFonts w:ascii="Arial" w:hAnsi="Arial" w:cs="Arial"/>
          <w:sz w:val="20"/>
          <w:szCs w:val="20"/>
        </w:rPr>
        <w:t>Promowanie Warszawy jako europejskiego ośrodka kultur</w:t>
      </w:r>
      <w:r>
        <w:rPr>
          <w:rFonts w:ascii="Arial" w:hAnsi="Arial" w:cs="Arial"/>
          <w:sz w:val="20"/>
          <w:szCs w:val="20"/>
        </w:rPr>
        <w:t>.</w:t>
      </w:r>
    </w:p>
    <w:p w14:paraId="156CBF56" w14:textId="77777777" w:rsidR="006B098E" w:rsidRDefault="006B098E" w:rsidP="006B098E">
      <w:pPr>
        <w:spacing w:after="0"/>
        <w:rPr>
          <w:rFonts w:ascii="Arial" w:hAnsi="Arial" w:cs="Arial"/>
          <w:sz w:val="20"/>
          <w:szCs w:val="20"/>
        </w:rPr>
      </w:pPr>
      <w:r w:rsidRPr="0005456F">
        <w:rPr>
          <w:rFonts w:ascii="Arial" w:hAnsi="Arial" w:cs="Arial"/>
          <w:sz w:val="20"/>
          <w:szCs w:val="20"/>
        </w:rPr>
        <w:t>Kierunek działań: Wspieranie rozwoju sektora kreatywnego</w:t>
      </w:r>
    </w:p>
    <w:p w14:paraId="07F4FF0B" w14:textId="77777777" w:rsidR="006B098E" w:rsidRPr="0005456F" w:rsidRDefault="006B098E" w:rsidP="006B098E">
      <w:pPr>
        <w:spacing w:before="0" w:after="0"/>
        <w:rPr>
          <w:rFonts w:ascii="Arial" w:hAnsi="Arial" w:cs="Arial"/>
          <w:sz w:val="20"/>
          <w:szCs w:val="20"/>
        </w:rPr>
      </w:pPr>
      <w:r>
        <w:rPr>
          <w:rFonts w:ascii="Arial" w:hAnsi="Arial" w:cs="Arial"/>
          <w:sz w:val="20"/>
          <w:szCs w:val="20"/>
        </w:rPr>
        <w:t xml:space="preserve">Działania: </w:t>
      </w:r>
    </w:p>
    <w:p w14:paraId="5CE8F055" w14:textId="77777777" w:rsidR="006B098E" w:rsidRPr="0005456F" w:rsidRDefault="006B098E">
      <w:pPr>
        <w:pStyle w:val="Akapitzlist"/>
        <w:numPr>
          <w:ilvl w:val="0"/>
          <w:numId w:val="28"/>
        </w:numPr>
        <w:suppressAutoHyphens/>
        <w:autoSpaceDN w:val="0"/>
        <w:spacing w:before="0" w:after="0"/>
        <w:rPr>
          <w:rFonts w:ascii="Arial" w:hAnsi="Arial" w:cs="Arial"/>
          <w:sz w:val="20"/>
          <w:szCs w:val="20"/>
        </w:rPr>
      </w:pPr>
      <w:r w:rsidRPr="0005456F">
        <w:rPr>
          <w:rFonts w:ascii="Arial" w:hAnsi="Arial" w:cs="Arial"/>
          <w:sz w:val="20"/>
          <w:szCs w:val="20"/>
        </w:rPr>
        <w:t>Wspieranie inicjatyw gospodarczych w sektorze kreatywnym</w:t>
      </w:r>
      <w:r>
        <w:rPr>
          <w:rFonts w:ascii="Arial" w:hAnsi="Arial" w:cs="Arial"/>
          <w:sz w:val="20"/>
          <w:szCs w:val="20"/>
        </w:rPr>
        <w:t>.</w:t>
      </w:r>
    </w:p>
    <w:p w14:paraId="6F58D494" w14:textId="77777777" w:rsidR="006B098E" w:rsidRPr="0005456F" w:rsidRDefault="006B098E" w:rsidP="006B098E">
      <w:pPr>
        <w:spacing w:after="0"/>
        <w:rPr>
          <w:rFonts w:ascii="Arial" w:hAnsi="Arial" w:cs="Arial"/>
          <w:sz w:val="20"/>
          <w:szCs w:val="20"/>
        </w:rPr>
      </w:pPr>
      <w:r w:rsidRPr="0005456F">
        <w:rPr>
          <w:rFonts w:ascii="Arial" w:hAnsi="Arial" w:cs="Arial"/>
          <w:sz w:val="20"/>
          <w:szCs w:val="20"/>
        </w:rPr>
        <w:t>Kierunek działań: Wykorzystanie dziedzictwa kulturowego w działalności gospodarcze</w:t>
      </w:r>
      <w:r>
        <w:rPr>
          <w:rFonts w:ascii="Arial" w:hAnsi="Arial" w:cs="Arial"/>
          <w:sz w:val="20"/>
          <w:szCs w:val="20"/>
        </w:rPr>
        <w:t>j</w:t>
      </w:r>
    </w:p>
    <w:p w14:paraId="3DE01A97" w14:textId="77777777" w:rsidR="006B098E" w:rsidRPr="0005456F" w:rsidRDefault="006B098E" w:rsidP="006B098E">
      <w:pPr>
        <w:spacing w:before="0" w:after="0"/>
        <w:rPr>
          <w:rFonts w:ascii="Arial" w:hAnsi="Arial" w:cs="Arial"/>
          <w:sz w:val="20"/>
          <w:szCs w:val="20"/>
        </w:rPr>
      </w:pPr>
      <w:r w:rsidRPr="0005456F">
        <w:rPr>
          <w:rFonts w:ascii="Arial" w:hAnsi="Arial" w:cs="Arial"/>
          <w:sz w:val="20"/>
          <w:szCs w:val="20"/>
        </w:rPr>
        <w:t xml:space="preserve">Działania: </w:t>
      </w:r>
    </w:p>
    <w:p w14:paraId="5968F130" w14:textId="77777777" w:rsidR="006B098E" w:rsidRPr="0005456F" w:rsidRDefault="006B098E">
      <w:pPr>
        <w:pStyle w:val="Akapitzlist"/>
        <w:numPr>
          <w:ilvl w:val="0"/>
          <w:numId w:val="28"/>
        </w:numPr>
        <w:suppressAutoHyphens/>
        <w:autoSpaceDN w:val="0"/>
        <w:spacing w:before="0" w:after="0"/>
        <w:rPr>
          <w:rFonts w:ascii="Arial" w:hAnsi="Arial" w:cs="Arial"/>
          <w:sz w:val="20"/>
          <w:szCs w:val="20"/>
        </w:rPr>
      </w:pPr>
      <w:r w:rsidRPr="0005456F">
        <w:rPr>
          <w:rFonts w:ascii="Arial" w:hAnsi="Arial" w:cs="Arial"/>
          <w:sz w:val="20"/>
          <w:szCs w:val="20"/>
        </w:rPr>
        <w:t>Wspieranie przedsiębiorczości w obszarze kultur</w:t>
      </w:r>
      <w:r>
        <w:rPr>
          <w:rFonts w:ascii="Arial" w:hAnsi="Arial" w:cs="Arial"/>
          <w:sz w:val="20"/>
          <w:szCs w:val="20"/>
        </w:rPr>
        <w:t>.</w:t>
      </w:r>
    </w:p>
    <w:p w14:paraId="29F9B294" w14:textId="77777777" w:rsidR="006B098E" w:rsidRPr="009F59C7" w:rsidRDefault="006B098E" w:rsidP="009F59C7">
      <w:pPr>
        <w:pStyle w:val="Wyrnienie"/>
        <w:jc w:val="left"/>
        <w:rPr>
          <w:rFonts w:ascii="Arial" w:hAnsi="Arial" w:cs="Arial"/>
          <w:sz w:val="20"/>
          <w:szCs w:val="18"/>
        </w:rPr>
      </w:pPr>
      <w:r w:rsidRPr="009F59C7">
        <w:rPr>
          <w:rFonts w:ascii="Arial" w:hAnsi="Arial" w:cs="Arial"/>
          <w:sz w:val="20"/>
          <w:szCs w:val="18"/>
        </w:rPr>
        <w:t>Program opieki nad zabytkami w województwie mazowieckim 2022– 2025 (Uchwały nr 1721/267/21 Zarządu Województwa Mazowieckiego z dnia 26 października 2021 r.)</w:t>
      </w:r>
    </w:p>
    <w:p w14:paraId="6B44A012" w14:textId="77777777" w:rsidR="006B098E" w:rsidRPr="009449FC" w:rsidRDefault="006B098E" w:rsidP="006B098E">
      <w:pPr>
        <w:rPr>
          <w:rFonts w:ascii="Arial" w:hAnsi="Arial" w:cs="Arial"/>
          <w:sz w:val="20"/>
          <w:szCs w:val="20"/>
        </w:rPr>
      </w:pPr>
      <w:r w:rsidRPr="009449FC">
        <w:rPr>
          <w:rFonts w:ascii="Arial" w:hAnsi="Arial" w:cs="Arial"/>
          <w:sz w:val="20"/>
          <w:szCs w:val="20"/>
        </w:rPr>
        <w:lastRenderedPageBreak/>
        <w:t xml:space="preserve">W Programie opieki nad zabytkami w województwie mazowieckim na lata 2022-2025 przyjęto, </w:t>
      </w:r>
      <w:r>
        <w:rPr>
          <w:rFonts w:ascii="Arial" w:hAnsi="Arial" w:cs="Arial"/>
          <w:sz w:val="20"/>
          <w:szCs w:val="20"/>
        </w:rPr>
        <w:br/>
      </w:r>
      <w:r w:rsidRPr="009449FC">
        <w:rPr>
          <w:rFonts w:ascii="Arial" w:hAnsi="Arial" w:cs="Arial"/>
          <w:sz w:val="20"/>
          <w:szCs w:val="20"/>
        </w:rPr>
        <w:t xml:space="preserve">że w okresie 2022–2025 będzie kontynuowana misja z lat 2018–2021, która brzmi: Podnieść skuteczność opieki nad zabytkami i dziedzictwem niematerialnym w województwie mazowieckim. </w:t>
      </w:r>
    </w:p>
    <w:p w14:paraId="42BDB73E" w14:textId="77777777" w:rsidR="006B098E" w:rsidRPr="009449FC" w:rsidRDefault="006B098E" w:rsidP="006B098E">
      <w:pPr>
        <w:rPr>
          <w:rFonts w:ascii="Arial" w:hAnsi="Arial" w:cs="Arial"/>
          <w:sz w:val="20"/>
          <w:szCs w:val="20"/>
        </w:rPr>
      </w:pPr>
      <w:r w:rsidRPr="009449FC">
        <w:rPr>
          <w:rFonts w:ascii="Arial" w:hAnsi="Arial" w:cs="Arial"/>
          <w:sz w:val="20"/>
          <w:szCs w:val="20"/>
        </w:rPr>
        <w:t>Wizja strategiczna Programu opieki nad zabytkami w województwie mazowieckim na lata 2022-2025:</w:t>
      </w:r>
    </w:p>
    <w:p w14:paraId="032BA429" w14:textId="4674F486" w:rsidR="006B098E" w:rsidRPr="009449FC" w:rsidRDefault="006B098E" w:rsidP="006B098E">
      <w:pPr>
        <w:rPr>
          <w:rFonts w:ascii="Arial" w:hAnsi="Arial" w:cs="Arial"/>
          <w:sz w:val="20"/>
          <w:szCs w:val="20"/>
        </w:rPr>
      </w:pPr>
      <w:r w:rsidRPr="009449FC">
        <w:rPr>
          <w:rFonts w:ascii="Arial" w:hAnsi="Arial" w:cs="Arial"/>
          <w:sz w:val="20"/>
          <w:szCs w:val="20"/>
        </w:rPr>
        <w:t>„Po okresie funkcjonowania Programu opieki nad zabytkami w województwie mazowieckim 2022 –2025 w województwie zauważalnie polepszyła się opieka nad zabytkami. Powstało forum gminnych specjalistów opieki nad dziedzictwem kulturowym, podnoszące wiedzę i integrujące środowisko w celu wymiany doświadczeń. Coraz lepiej znane i zadbane dziedzictwo regionu jest powodem dumy lokalnych społeczności. Zauważalnie wzrosła świadomość roli i znaczenia tradycji i zabytków kultury materialnej. Zadbano o udokumentowanie mazowieckiego dziedzictwa XX wieku, które w poprzednim okresie nie było wystarczająco znane ani doceniane. Przedstawiciele samorządów i prywatni właściciele zabytków są coraz bardziej świadomi swoich obowiązków związanych z opieką nad nimi. Wzrosła też znajomość narzędzi pomagających zachować ich wzorowy stan. Szczególnie narażone na utratę elementy dziedzictwa niematerialnego coraz częściej znajdują oddanych kontynuatorów.”</w:t>
      </w:r>
    </w:p>
    <w:p w14:paraId="3C457C2E" w14:textId="77777777" w:rsidR="006B098E" w:rsidRPr="009449FC" w:rsidRDefault="006B098E" w:rsidP="006B098E">
      <w:pPr>
        <w:rPr>
          <w:rFonts w:ascii="Arial" w:hAnsi="Arial" w:cs="Arial"/>
          <w:sz w:val="20"/>
          <w:szCs w:val="20"/>
        </w:rPr>
      </w:pPr>
      <w:r w:rsidRPr="009449FC">
        <w:rPr>
          <w:rFonts w:ascii="Arial" w:hAnsi="Arial" w:cs="Arial"/>
          <w:sz w:val="20"/>
          <w:szCs w:val="20"/>
        </w:rPr>
        <w:t>W Programie wskazano trzy obszary strategiczne – trzy „obszary koncentracji działań” odpowiadające zidentyfikowanym kluczowym problemom:</w:t>
      </w:r>
    </w:p>
    <w:p w14:paraId="50B9CEE6" w14:textId="77777777" w:rsidR="006B098E" w:rsidRDefault="006B098E">
      <w:pPr>
        <w:pStyle w:val="Akapitzlist"/>
        <w:numPr>
          <w:ilvl w:val="0"/>
          <w:numId w:val="28"/>
        </w:numPr>
        <w:suppressAutoHyphens/>
        <w:autoSpaceDN w:val="0"/>
        <w:rPr>
          <w:rFonts w:ascii="Arial" w:hAnsi="Arial" w:cs="Arial"/>
          <w:sz w:val="20"/>
          <w:szCs w:val="20"/>
        </w:rPr>
      </w:pPr>
      <w:r w:rsidRPr="009449FC">
        <w:rPr>
          <w:rFonts w:ascii="Arial" w:hAnsi="Arial" w:cs="Arial"/>
          <w:sz w:val="20"/>
          <w:szCs w:val="20"/>
        </w:rPr>
        <w:t>Obszar strategiczny A: Edukacja kształtująca świadomość i postawy – odpowiada na kluczowy problem zdefiniowany jako niewystarczająca świadomość wartości dziedzictwa wśród interesariuszy, niewłaściwe postawy interesariuszy wobec dziedzictwa.</w:t>
      </w:r>
      <w:r>
        <w:rPr>
          <w:rFonts w:ascii="Arial" w:hAnsi="Arial" w:cs="Arial"/>
          <w:sz w:val="20"/>
          <w:szCs w:val="20"/>
        </w:rPr>
        <w:t xml:space="preserve"> W ramach tego obszaru wyznaczono dwa cele:</w:t>
      </w:r>
    </w:p>
    <w:p w14:paraId="03432467" w14:textId="77777777" w:rsidR="006B098E" w:rsidRDefault="006B098E" w:rsidP="006B098E">
      <w:pPr>
        <w:pStyle w:val="Akapitzlist"/>
        <w:rPr>
          <w:rFonts w:ascii="Arial" w:hAnsi="Arial" w:cs="Arial"/>
          <w:sz w:val="20"/>
          <w:szCs w:val="20"/>
        </w:rPr>
      </w:pPr>
      <w:r>
        <w:rPr>
          <w:rFonts w:ascii="Arial" w:hAnsi="Arial" w:cs="Arial"/>
          <w:sz w:val="20"/>
          <w:szCs w:val="20"/>
        </w:rPr>
        <w:t xml:space="preserve">- </w:t>
      </w:r>
      <w:r w:rsidRPr="009449FC">
        <w:rPr>
          <w:rFonts w:ascii="Arial" w:hAnsi="Arial" w:cs="Arial"/>
          <w:sz w:val="20"/>
          <w:szCs w:val="20"/>
        </w:rPr>
        <w:t>Cel strategiczny A.1. Wsparcie edukacyjne samorządów lokalnych i właścicieli zabytków</w:t>
      </w:r>
      <w:r>
        <w:rPr>
          <w:rFonts w:ascii="Arial" w:hAnsi="Arial" w:cs="Arial"/>
          <w:sz w:val="20"/>
          <w:szCs w:val="20"/>
        </w:rPr>
        <w:t>.</w:t>
      </w:r>
    </w:p>
    <w:p w14:paraId="41D82489" w14:textId="77777777" w:rsidR="006B098E" w:rsidRPr="009449FC" w:rsidRDefault="006B098E" w:rsidP="006B098E">
      <w:pPr>
        <w:pStyle w:val="Akapitzlist"/>
        <w:rPr>
          <w:rFonts w:ascii="Arial" w:hAnsi="Arial" w:cs="Arial"/>
          <w:sz w:val="20"/>
          <w:szCs w:val="20"/>
        </w:rPr>
      </w:pPr>
      <w:r>
        <w:rPr>
          <w:rFonts w:ascii="Arial" w:hAnsi="Arial" w:cs="Arial"/>
          <w:sz w:val="20"/>
          <w:szCs w:val="20"/>
        </w:rPr>
        <w:t xml:space="preserve">- </w:t>
      </w:r>
      <w:r w:rsidRPr="009449FC">
        <w:rPr>
          <w:rFonts w:ascii="Arial" w:hAnsi="Arial" w:cs="Arial"/>
          <w:sz w:val="20"/>
          <w:szCs w:val="20"/>
        </w:rPr>
        <w:t>Cel strategiczny A.2. Kształtowanie postawy zainteresowania dziedzictwem</w:t>
      </w:r>
      <w:r>
        <w:rPr>
          <w:rFonts w:ascii="Arial" w:hAnsi="Arial" w:cs="Arial"/>
          <w:sz w:val="20"/>
          <w:szCs w:val="20"/>
        </w:rPr>
        <w:t>.</w:t>
      </w:r>
    </w:p>
    <w:p w14:paraId="1BFE808E" w14:textId="77777777" w:rsidR="006B098E" w:rsidRDefault="006B098E">
      <w:pPr>
        <w:pStyle w:val="Akapitzlist"/>
        <w:numPr>
          <w:ilvl w:val="0"/>
          <w:numId w:val="28"/>
        </w:numPr>
        <w:suppressAutoHyphens/>
        <w:autoSpaceDN w:val="0"/>
        <w:rPr>
          <w:rFonts w:ascii="Arial" w:hAnsi="Arial" w:cs="Arial"/>
          <w:sz w:val="20"/>
          <w:szCs w:val="20"/>
        </w:rPr>
      </w:pPr>
      <w:r w:rsidRPr="009449FC">
        <w:rPr>
          <w:rFonts w:ascii="Arial" w:hAnsi="Arial" w:cs="Arial"/>
          <w:sz w:val="20"/>
          <w:szCs w:val="20"/>
        </w:rPr>
        <w:t xml:space="preserve">Obszar strategiczny B. Optymalizacja systemu dostępu do środków - odpowiada na kluczowy problem zdefiniowany jako potrzeba dalszej optymalizacji dostępu do środków finansowych </w:t>
      </w:r>
      <w:r>
        <w:rPr>
          <w:rFonts w:ascii="Arial" w:hAnsi="Arial" w:cs="Arial"/>
          <w:sz w:val="20"/>
          <w:szCs w:val="20"/>
        </w:rPr>
        <w:br/>
      </w:r>
      <w:r w:rsidRPr="009449FC">
        <w:rPr>
          <w:rFonts w:ascii="Arial" w:hAnsi="Arial" w:cs="Arial"/>
          <w:sz w:val="20"/>
          <w:szCs w:val="20"/>
        </w:rPr>
        <w:t>na opiekę nad zabytkami.</w:t>
      </w:r>
      <w:r>
        <w:rPr>
          <w:rFonts w:ascii="Arial" w:hAnsi="Arial" w:cs="Arial"/>
          <w:sz w:val="20"/>
          <w:szCs w:val="20"/>
        </w:rPr>
        <w:t xml:space="preserve"> W ramach tego obszaru wyznaczono następujące cele:</w:t>
      </w:r>
    </w:p>
    <w:p w14:paraId="0D967778" w14:textId="77777777" w:rsidR="006B098E" w:rsidRDefault="006B098E" w:rsidP="006B098E">
      <w:pPr>
        <w:pStyle w:val="Akapitzlist"/>
        <w:rPr>
          <w:rFonts w:ascii="Arial" w:hAnsi="Arial" w:cs="Arial"/>
          <w:sz w:val="20"/>
          <w:szCs w:val="20"/>
        </w:rPr>
      </w:pPr>
      <w:r>
        <w:rPr>
          <w:rFonts w:ascii="Arial" w:hAnsi="Arial" w:cs="Arial"/>
          <w:sz w:val="20"/>
          <w:szCs w:val="20"/>
        </w:rPr>
        <w:t xml:space="preserve">- </w:t>
      </w:r>
      <w:r w:rsidRPr="009449FC">
        <w:rPr>
          <w:rFonts w:ascii="Arial" w:hAnsi="Arial" w:cs="Arial"/>
          <w:sz w:val="20"/>
          <w:szCs w:val="20"/>
        </w:rPr>
        <w:t>Cel strategiczny B.1. Zoptymalizowanie systemu dotacji wojewódzkich</w:t>
      </w:r>
      <w:r>
        <w:rPr>
          <w:rFonts w:ascii="Arial" w:hAnsi="Arial" w:cs="Arial"/>
          <w:sz w:val="20"/>
          <w:szCs w:val="20"/>
        </w:rPr>
        <w:t>.</w:t>
      </w:r>
    </w:p>
    <w:p w14:paraId="6071ECB1" w14:textId="77777777" w:rsidR="006B098E" w:rsidRPr="009449FC" w:rsidRDefault="006B098E" w:rsidP="006B098E">
      <w:pPr>
        <w:pStyle w:val="Akapitzlist"/>
        <w:rPr>
          <w:rFonts w:ascii="Arial" w:hAnsi="Arial" w:cs="Arial"/>
          <w:sz w:val="20"/>
          <w:szCs w:val="20"/>
        </w:rPr>
      </w:pPr>
      <w:r>
        <w:rPr>
          <w:rFonts w:ascii="Arial" w:hAnsi="Arial" w:cs="Arial"/>
          <w:sz w:val="20"/>
          <w:szCs w:val="20"/>
        </w:rPr>
        <w:t xml:space="preserve">- </w:t>
      </w:r>
      <w:r w:rsidRPr="00FF4A51">
        <w:rPr>
          <w:rFonts w:ascii="Arial" w:hAnsi="Arial" w:cs="Arial"/>
          <w:sz w:val="20"/>
          <w:szCs w:val="20"/>
        </w:rPr>
        <w:t>Cel strategiczny B.2. Dbałość o zabytki własne województwa</w:t>
      </w:r>
      <w:r>
        <w:rPr>
          <w:rFonts w:ascii="Arial" w:hAnsi="Arial" w:cs="Arial"/>
          <w:sz w:val="20"/>
          <w:szCs w:val="20"/>
        </w:rPr>
        <w:t>.</w:t>
      </w:r>
    </w:p>
    <w:p w14:paraId="0D9221B0" w14:textId="77777777" w:rsidR="006B098E" w:rsidRDefault="006B098E">
      <w:pPr>
        <w:pStyle w:val="Akapitzlist"/>
        <w:numPr>
          <w:ilvl w:val="0"/>
          <w:numId w:val="28"/>
        </w:numPr>
        <w:suppressAutoHyphens/>
        <w:autoSpaceDN w:val="0"/>
        <w:rPr>
          <w:rFonts w:ascii="Arial" w:hAnsi="Arial" w:cs="Arial"/>
          <w:sz w:val="20"/>
          <w:szCs w:val="20"/>
        </w:rPr>
      </w:pPr>
      <w:r w:rsidRPr="009449FC">
        <w:rPr>
          <w:rFonts w:ascii="Arial" w:hAnsi="Arial" w:cs="Arial"/>
          <w:sz w:val="20"/>
          <w:szCs w:val="20"/>
        </w:rPr>
        <w:t>Obszar strategiczny C. Skuteczne narzędzia działania - odpowiada na kluczowy problem zdefiniowany jako potrzeba dalszego doskonalenia narzędzi działania w zakresie opieki nad zabytkami. W każdym z trzech obszarów strategicznych wyznaczono cele strategiczne, które będą realizowane poprzez przedsięwzięcia strategiczne.</w:t>
      </w:r>
      <w:r>
        <w:rPr>
          <w:rFonts w:ascii="Arial" w:hAnsi="Arial" w:cs="Arial"/>
          <w:sz w:val="20"/>
          <w:szCs w:val="20"/>
        </w:rPr>
        <w:t xml:space="preserve"> W ramach tego obszaru wyznaczono następujące cele strategiczne:</w:t>
      </w:r>
    </w:p>
    <w:p w14:paraId="3A23192E" w14:textId="77777777" w:rsidR="006B098E" w:rsidRDefault="006B098E" w:rsidP="006B098E">
      <w:pPr>
        <w:pStyle w:val="Akapitzlist"/>
        <w:rPr>
          <w:rFonts w:ascii="Arial" w:hAnsi="Arial" w:cs="Arial"/>
          <w:sz w:val="20"/>
          <w:szCs w:val="20"/>
        </w:rPr>
      </w:pPr>
      <w:r>
        <w:rPr>
          <w:rFonts w:ascii="Arial" w:hAnsi="Arial" w:cs="Arial"/>
          <w:sz w:val="20"/>
          <w:szCs w:val="20"/>
        </w:rPr>
        <w:t xml:space="preserve">- </w:t>
      </w:r>
      <w:r w:rsidRPr="00FF4A51">
        <w:rPr>
          <w:rFonts w:ascii="Arial" w:hAnsi="Arial" w:cs="Arial"/>
          <w:sz w:val="20"/>
          <w:szCs w:val="20"/>
        </w:rPr>
        <w:t>Cel strategiczny C.1. Ograniczanie ryzyka utraty najbardziej zagrożonych elementów dziedzictwa</w:t>
      </w:r>
      <w:r>
        <w:rPr>
          <w:rFonts w:ascii="Arial" w:hAnsi="Arial" w:cs="Arial"/>
          <w:sz w:val="20"/>
          <w:szCs w:val="20"/>
        </w:rPr>
        <w:t>.</w:t>
      </w:r>
    </w:p>
    <w:p w14:paraId="0798EE7D" w14:textId="238BD781" w:rsidR="005322DC" w:rsidRDefault="006B098E" w:rsidP="006B098E">
      <w:pPr>
        <w:pStyle w:val="Akapitzlist"/>
        <w:rPr>
          <w:rFonts w:ascii="Arial" w:hAnsi="Arial" w:cs="Arial"/>
          <w:sz w:val="20"/>
          <w:szCs w:val="20"/>
        </w:rPr>
      </w:pPr>
      <w:r>
        <w:rPr>
          <w:rFonts w:ascii="Arial" w:hAnsi="Arial" w:cs="Arial"/>
          <w:sz w:val="20"/>
          <w:szCs w:val="20"/>
        </w:rPr>
        <w:t xml:space="preserve">- </w:t>
      </w:r>
      <w:r w:rsidRPr="00FF4A51">
        <w:rPr>
          <w:rFonts w:ascii="Arial" w:hAnsi="Arial" w:cs="Arial"/>
          <w:sz w:val="20"/>
          <w:szCs w:val="20"/>
        </w:rPr>
        <w:t>Cel strategiczny C.2. Wzmocnienie potencjału promocyjnego zabytków</w:t>
      </w:r>
      <w:r>
        <w:rPr>
          <w:rFonts w:ascii="Arial" w:hAnsi="Arial" w:cs="Arial"/>
          <w:sz w:val="20"/>
          <w:szCs w:val="20"/>
        </w:rPr>
        <w:t>.</w:t>
      </w:r>
    </w:p>
    <w:p w14:paraId="1EC30AF4" w14:textId="585E944E" w:rsidR="000F4778" w:rsidRPr="000F4778" w:rsidRDefault="000F4778" w:rsidP="000F4778">
      <w:pPr>
        <w:pStyle w:val="Wyrnienie"/>
        <w:jc w:val="left"/>
        <w:rPr>
          <w:rFonts w:ascii="Arial" w:hAnsi="Arial" w:cs="Arial"/>
          <w:sz w:val="20"/>
          <w:szCs w:val="18"/>
        </w:rPr>
      </w:pPr>
      <w:r w:rsidRPr="000F4778">
        <w:rPr>
          <w:rFonts w:ascii="Arial" w:hAnsi="Arial" w:cs="Arial"/>
          <w:sz w:val="20"/>
          <w:szCs w:val="18"/>
        </w:rPr>
        <w:t>Plan Zagospodarowania Przestrzennego Województwa Mazowieckiego</w:t>
      </w:r>
    </w:p>
    <w:p w14:paraId="22DC4E36" w14:textId="7F97281A" w:rsidR="000F4778" w:rsidRPr="000F4778" w:rsidRDefault="000F4778" w:rsidP="000F4778">
      <w:pPr>
        <w:rPr>
          <w:rFonts w:ascii="Arial" w:hAnsi="Arial" w:cs="Arial"/>
          <w:sz w:val="20"/>
          <w:szCs w:val="20"/>
        </w:rPr>
      </w:pPr>
      <w:r w:rsidRPr="000F4778">
        <w:rPr>
          <w:rFonts w:ascii="Arial" w:hAnsi="Arial" w:cs="Arial"/>
          <w:sz w:val="20"/>
          <w:szCs w:val="20"/>
        </w:rPr>
        <w:t>Plan stanowi element systemu planowania przestrzennego i pełni w nim funkcję koordynacyjną między planowaniem krajowym a planowaniem lokalnym. Plan nie jest aktem prawa miejscowego – jest aktem kierownictwa wewnętrznego wiążącego organy i jednostki organizacyjne samorządu województwa.</w:t>
      </w:r>
    </w:p>
    <w:p w14:paraId="57AB73C6" w14:textId="77777777" w:rsidR="000F4778" w:rsidRPr="000F4778" w:rsidRDefault="000F4778" w:rsidP="000F4778">
      <w:pPr>
        <w:rPr>
          <w:rFonts w:ascii="Arial" w:hAnsi="Arial" w:cs="Arial"/>
          <w:sz w:val="20"/>
          <w:szCs w:val="20"/>
        </w:rPr>
      </w:pPr>
      <w:r w:rsidRPr="000F4778">
        <w:rPr>
          <w:rFonts w:ascii="Arial" w:hAnsi="Arial" w:cs="Arial"/>
          <w:sz w:val="20"/>
          <w:szCs w:val="20"/>
        </w:rPr>
        <w:t>W Planie dla ochrony zabytków określono następujące działania:</w:t>
      </w:r>
    </w:p>
    <w:p w14:paraId="67855276" w14:textId="77777777" w:rsidR="000F4778" w:rsidRPr="000F4778" w:rsidRDefault="000F4778" w:rsidP="000F4778">
      <w:pPr>
        <w:rPr>
          <w:rFonts w:ascii="Arial" w:hAnsi="Arial" w:cs="Arial"/>
          <w:sz w:val="20"/>
          <w:szCs w:val="20"/>
        </w:rPr>
      </w:pPr>
      <w:r w:rsidRPr="000F4778">
        <w:rPr>
          <w:rFonts w:ascii="Arial" w:hAnsi="Arial" w:cs="Arial"/>
          <w:sz w:val="20"/>
          <w:szCs w:val="20"/>
        </w:rPr>
        <w:lastRenderedPageBreak/>
        <w:t>1. Realizację zadań wskazanych w wojewódzkim programie opieki nad zabytkami;</w:t>
      </w:r>
    </w:p>
    <w:p w14:paraId="640DB43D" w14:textId="66CEEC7E" w:rsidR="000F4778" w:rsidRPr="000F4778" w:rsidRDefault="000F4778" w:rsidP="000F4778">
      <w:pPr>
        <w:rPr>
          <w:rFonts w:ascii="Arial" w:hAnsi="Arial" w:cs="Arial"/>
          <w:sz w:val="20"/>
          <w:szCs w:val="20"/>
        </w:rPr>
      </w:pPr>
      <w:r w:rsidRPr="000F4778">
        <w:rPr>
          <w:rFonts w:ascii="Arial" w:hAnsi="Arial" w:cs="Arial"/>
          <w:sz w:val="20"/>
          <w:szCs w:val="20"/>
        </w:rPr>
        <w:t>2. Zachowanie i kreowanie ładu przestrzennego, zachowanie walorów krajobrazu kulturowego oraz kształtowanie pasm przyrodniczo-kulturowych o znaczeniu regionalnym poprzez:</w:t>
      </w:r>
    </w:p>
    <w:p w14:paraId="1B7C05AB" w14:textId="77777777" w:rsidR="000F4778" w:rsidRDefault="000F4778">
      <w:pPr>
        <w:pStyle w:val="Akapitzlist"/>
        <w:numPr>
          <w:ilvl w:val="0"/>
          <w:numId w:val="28"/>
        </w:numPr>
        <w:rPr>
          <w:rFonts w:ascii="Arial" w:hAnsi="Arial" w:cs="Arial"/>
          <w:sz w:val="20"/>
          <w:szCs w:val="20"/>
        </w:rPr>
      </w:pPr>
      <w:r w:rsidRPr="000F4778">
        <w:rPr>
          <w:rFonts w:ascii="Arial" w:hAnsi="Arial" w:cs="Arial"/>
          <w:sz w:val="20"/>
          <w:szCs w:val="20"/>
        </w:rPr>
        <w:t xml:space="preserve">przeciwdziałanie negatywnym efektom urbanizacji i </w:t>
      </w:r>
      <w:proofErr w:type="spellStart"/>
      <w:r w:rsidRPr="000F4778">
        <w:rPr>
          <w:rFonts w:ascii="Arial" w:hAnsi="Arial" w:cs="Arial"/>
          <w:sz w:val="20"/>
          <w:szCs w:val="20"/>
        </w:rPr>
        <w:t>rurbanizacji</w:t>
      </w:r>
      <w:proofErr w:type="spellEnd"/>
      <w:r w:rsidRPr="000F4778">
        <w:rPr>
          <w:rFonts w:ascii="Arial" w:hAnsi="Arial" w:cs="Arial"/>
          <w:sz w:val="20"/>
          <w:szCs w:val="20"/>
        </w:rPr>
        <w:t xml:space="preserve">; </w:t>
      </w:r>
    </w:p>
    <w:p w14:paraId="39827596" w14:textId="77777777" w:rsidR="000F4778" w:rsidRDefault="000F4778">
      <w:pPr>
        <w:pStyle w:val="Akapitzlist"/>
        <w:numPr>
          <w:ilvl w:val="0"/>
          <w:numId w:val="28"/>
        </w:numPr>
        <w:rPr>
          <w:rFonts w:ascii="Arial" w:hAnsi="Arial" w:cs="Arial"/>
          <w:sz w:val="20"/>
          <w:szCs w:val="20"/>
        </w:rPr>
      </w:pPr>
      <w:r w:rsidRPr="000F4778">
        <w:rPr>
          <w:rFonts w:ascii="Arial" w:hAnsi="Arial" w:cs="Arial"/>
          <w:sz w:val="20"/>
          <w:szCs w:val="20"/>
        </w:rPr>
        <w:t>wzmacnianie przestrzennych walorów obiektów oraz układów przestrzennych (w tym obiektów i obszarów poprzemysłowych) poprzez rewitalizację, restaurację oraz rekultywację;</w:t>
      </w:r>
    </w:p>
    <w:p w14:paraId="7D019C2A" w14:textId="77777777" w:rsidR="000F4778" w:rsidRDefault="000F4778">
      <w:pPr>
        <w:pStyle w:val="Akapitzlist"/>
        <w:numPr>
          <w:ilvl w:val="0"/>
          <w:numId w:val="28"/>
        </w:numPr>
        <w:rPr>
          <w:rFonts w:ascii="Arial" w:hAnsi="Arial" w:cs="Arial"/>
          <w:sz w:val="20"/>
          <w:szCs w:val="20"/>
        </w:rPr>
      </w:pPr>
      <w:r w:rsidRPr="000F4778">
        <w:rPr>
          <w:rFonts w:ascii="Arial" w:hAnsi="Arial" w:cs="Arial"/>
          <w:sz w:val="20"/>
          <w:szCs w:val="20"/>
        </w:rPr>
        <w:t>ochronę, rewitalizację i rewaloryzację obiektów i obszarów historycznych (zwłaszcza architektury drewnianej i poprzemysłowej, dworskiej, obronnej, dorobku nauki i techniki) w tym zabytków mających znaczenie symboliczne;</w:t>
      </w:r>
    </w:p>
    <w:p w14:paraId="387C4548" w14:textId="77777777" w:rsidR="000F4778" w:rsidRDefault="000F4778">
      <w:pPr>
        <w:pStyle w:val="Akapitzlist"/>
        <w:numPr>
          <w:ilvl w:val="0"/>
          <w:numId w:val="28"/>
        </w:numPr>
        <w:rPr>
          <w:rFonts w:ascii="Arial" w:hAnsi="Arial" w:cs="Arial"/>
          <w:sz w:val="20"/>
          <w:szCs w:val="20"/>
        </w:rPr>
      </w:pPr>
      <w:r w:rsidRPr="000F4778">
        <w:rPr>
          <w:rFonts w:ascii="Arial" w:hAnsi="Arial" w:cs="Arial"/>
          <w:sz w:val="20"/>
          <w:szCs w:val="20"/>
        </w:rPr>
        <w:t>odbudowę i rekonstrukcję dóbr należących do światowego i krajowego dziedzictwa po zniszczeniu w wyniku konfliktów zbrojnych lub katastrof spowodowanych zagrożeniami naturalnymi;</w:t>
      </w:r>
    </w:p>
    <w:p w14:paraId="749E89D9" w14:textId="77777777" w:rsidR="000F4778" w:rsidRDefault="000F4778">
      <w:pPr>
        <w:pStyle w:val="Akapitzlist"/>
        <w:numPr>
          <w:ilvl w:val="0"/>
          <w:numId w:val="28"/>
        </w:numPr>
        <w:rPr>
          <w:rFonts w:ascii="Arial" w:hAnsi="Arial" w:cs="Arial"/>
          <w:sz w:val="20"/>
          <w:szCs w:val="20"/>
        </w:rPr>
      </w:pPr>
      <w:r w:rsidRPr="000F4778">
        <w:rPr>
          <w:rFonts w:ascii="Arial" w:hAnsi="Arial" w:cs="Arial"/>
          <w:sz w:val="20"/>
          <w:szCs w:val="20"/>
        </w:rPr>
        <w:t>wykorzystanie sieci miast historycznych oraz atrakcji krajobrazowo-architektonicznych m.in. dla wyznaczania szlaków turystyki kulturowej;</w:t>
      </w:r>
    </w:p>
    <w:p w14:paraId="61D3465F" w14:textId="2A8CBF95" w:rsidR="000F4778" w:rsidRPr="000F4778" w:rsidRDefault="000F4778">
      <w:pPr>
        <w:pStyle w:val="Akapitzlist"/>
        <w:numPr>
          <w:ilvl w:val="0"/>
          <w:numId w:val="28"/>
        </w:numPr>
        <w:rPr>
          <w:rFonts w:ascii="Arial" w:hAnsi="Arial" w:cs="Arial"/>
          <w:sz w:val="20"/>
          <w:szCs w:val="20"/>
        </w:rPr>
      </w:pPr>
      <w:r w:rsidRPr="000F4778">
        <w:rPr>
          <w:rFonts w:ascii="Arial" w:hAnsi="Arial" w:cs="Arial"/>
          <w:sz w:val="20"/>
          <w:szCs w:val="20"/>
        </w:rPr>
        <w:t>tworzenie muzeów.</w:t>
      </w:r>
    </w:p>
    <w:p w14:paraId="7F36303D" w14:textId="6FB75D05" w:rsidR="000F4778" w:rsidRPr="000F4778" w:rsidRDefault="000F4778" w:rsidP="000F4778">
      <w:pPr>
        <w:rPr>
          <w:rFonts w:ascii="Arial" w:hAnsi="Arial" w:cs="Arial"/>
          <w:sz w:val="20"/>
          <w:szCs w:val="20"/>
        </w:rPr>
      </w:pPr>
      <w:r w:rsidRPr="000F4778">
        <w:rPr>
          <w:rFonts w:ascii="Arial" w:hAnsi="Arial" w:cs="Arial"/>
          <w:sz w:val="20"/>
          <w:szCs w:val="20"/>
        </w:rPr>
        <w:t>W zakresie zachowania ciągłości dziedzictwa kulturowego w Planie postuluje się następujące działania:</w:t>
      </w:r>
    </w:p>
    <w:p w14:paraId="243667BC" w14:textId="77777777" w:rsidR="000F4778" w:rsidRDefault="000F4778">
      <w:pPr>
        <w:pStyle w:val="Akapitzlist"/>
        <w:numPr>
          <w:ilvl w:val="0"/>
          <w:numId w:val="36"/>
        </w:numPr>
        <w:rPr>
          <w:rFonts w:ascii="Arial" w:hAnsi="Arial" w:cs="Arial"/>
          <w:sz w:val="20"/>
          <w:szCs w:val="20"/>
        </w:rPr>
      </w:pPr>
      <w:r w:rsidRPr="000F4778">
        <w:rPr>
          <w:rFonts w:ascii="Arial" w:hAnsi="Arial" w:cs="Arial"/>
          <w:sz w:val="20"/>
          <w:szCs w:val="20"/>
        </w:rPr>
        <w:t>opracowanie krajowego programu ochrony zabytków i opieki nad zabytkami przez ministra właściwego do spraw kultury i ochrony dziedzictwa narodowego;</w:t>
      </w:r>
    </w:p>
    <w:p w14:paraId="34FE428C" w14:textId="77777777" w:rsidR="000F4778" w:rsidRDefault="000F4778">
      <w:pPr>
        <w:pStyle w:val="Akapitzlist"/>
        <w:numPr>
          <w:ilvl w:val="0"/>
          <w:numId w:val="36"/>
        </w:numPr>
        <w:rPr>
          <w:rFonts w:ascii="Arial" w:hAnsi="Arial" w:cs="Arial"/>
          <w:sz w:val="20"/>
          <w:szCs w:val="20"/>
        </w:rPr>
      </w:pPr>
      <w:r w:rsidRPr="000F4778">
        <w:rPr>
          <w:rFonts w:ascii="Arial" w:hAnsi="Arial" w:cs="Arial"/>
          <w:sz w:val="20"/>
          <w:szCs w:val="20"/>
        </w:rPr>
        <w:t xml:space="preserve">opracowanie kryteriów oceny wartości i wyboru dóbr kultury współczesnej; </w:t>
      </w:r>
    </w:p>
    <w:p w14:paraId="3383956D" w14:textId="77777777" w:rsidR="000F4778" w:rsidRDefault="000F4778">
      <w:pPr>
        <w:pStyle w:val="Akapitzlist"/>
        <w:numPr>
          <w:ilvl w:val="0"/>
          <w:numId w:val="36"/>
        </w:numPr>
        <w:rPr>
          <w:rFonts w:ascii="Arial" w:hAnsi="Arial" w:cs="Arial"/>
          <w:sz w:val="20"/>
          <w:szCs w:val="20"/>
        </w:rPr>
      </w:pPr>
      <w:r w:rsidRPr="000F4778">
        <w:rPr>
          <w:rFonts w:ascii="Arial" w:hAnsi="Arial" w:cs="Arial"/>
          <w:sz w:val="20"/>
          <w:szCs w:val="20"/>
        </w:rPr>
        <w:t xml:space="preserve">identyfikację wartościowych obiektów i obszarów dóbr kultury współczesnej o charakterze ponadlokalnym oraz ich ochronę poprzez ustalenia w gminnych dokumentach planistycznych (w tym miejscowych planach zagospodarowania przestrzennego); </w:t>
      </w:r>
    </w:p>
    <w:p w14:paraId="4022F114" w14:textId="11D1AA6B" w:rsidR="000F4778" w:rsidRPr="000F4778" w:rsidRDefault="000F4778">
      <w:pPr>
        <w:pStyle w:val="Akapitzlist"/>
        <w:numPr>
          <w:ilvl w:val="0"/>
          <w:numId w:val="36"/>
        </w:numPr>
        <w:rPr>
          <w:rFonts w:ascii="Arial" w:hAnsi="Arial" w:cs="Arial"/>
          <w:sz w:val="20"/>
          <w:szCs w:val="20"/>
        </w:rPr>
      </w:pPr>
      <w:r w:rsidRPr="000F4778">
        <w:rPr>
          <w:rFonts w:ascii="Arial" w:hAnsi="Arial" w:cs="Arial"/>
          <w:sz w:val="20"/>
          <w:szCs w:val="20"/>
        </w:rPr>
        <w:t>rozszerzenie listy miejsc objętych statusem pomnika historii o:</w:t>
      </w:r>
    </w:p>
    <w:p w14:paraId="3F5F5740" w14:textId="5A08462C" w:rsidR="000F4778" w:rsidRPr="000F4778" w:rsidRDefault="000F4778" w:rsidP="000F4778">
      <w:pPr>
        <w:rPr>
          <w:rFonts w:ascii="Arial" w:hAnsi="Arial" w:cs="Arial"/>
          <w:sz w:val="20"/>
          <w:szCs w:val="20"/>
        </w:rPr>
      </w:pPr>
      <w:r w:rsidRPr="000F4778">
        <w:rPr>
          <w:rFonts w:ascii="Arial" w:hAnsi="Arial" w:cs="Arial"/>
          <w:sz w:val="20"/>
          <w:szCs w:val="20"/>
        </w:rPr>
        <w:t>Zachowanie ładu przestrzennego lub jego kreowanie, szczególnie w miejscach o istotnym znaczeniu dla dziedzictwa kulturowego poprzez:</w:t>
      </w:r>
    </w:p>
    <w:p w14:paraId="426DDD5F" w14:textId="77777777" w:rsidR="000F4778" w:rsidRDefault="000F4778">
      <w:pPr>
        <w:pStyle w:val="Akapitzlist"/>
        <w:numPr>
          <w:ilvl w:val="0"/>
          <w:numId w:val="37"/>
        </w:numPr>
        <w:rPr>
          <w:rFonts w:ascii="Arial" w:hAnsi="Arial" w:cs="Arial"/>
          <w:sz w:val="20"/>
          <w:szCs w:val="20"/>
        </w:rPr>
      </w:pPr>
      <w:r w:rsidRPr="000F4778">
        <w:rPr>
          <w:rFonts w:ascii="Arial" w:hAnsi="Arial" w:cs="Arial"/>
          <w:sz w:val="20"/>
          <w:szCs w:val="20"/>
        </w:rPr>
        <w:t>ochronę i kształtowanie struktur przestrzennych historycznych miast i wsi w oparciu o ochronę ekspozycji i eksponowanie dominant architektonicznych;</w:t>
      </w:r>
    </w:p>
    <w:p w14:paraId="7411AD7D" w14:textId="77777777" w:rsidR="000F4778" w:rsidRDefault="000F4778">
      <w:pPr>
        <w:pStyle w:val="Akapitzlist"/>
        <w:numPr>
          <w:ilvl w:val="0"/>
          <w:numId w:val="37"/>
        </w:numPr>
        <w:rPr>
          <w:rFonts w:ascii="Arial" w:hAnsi="Arial" w:cs="Arial"/>
          <w:sz w:val="20"/>
          <w:szCs w:val="20"/>
        </w:rPr>
      </w:pPr>
      <w:r w:rsidRPr="000F4778">
        <w:rPr>
          <w:rFonts w:ascii="Arial" w:hAnsi="Arial" w:cs="Arial"/>
          <w:sz w:val="20"/>
          <w:szCs w:val="20"/>
        </w:rPr>
        <w:t>kształtowanie przestrzeni publicznych w nawiązaniu do tradycji miejsca,</w:t>
      </w:r>
    </w:p>
    <w:p w14:paraId="19C1BA8A" w14:textId="77777777" w:rsidR="000F4778" w:rsidRDefault="000F4778">
      <w:pPr>
        <w:pStyle w:val="Akapitzlist"/>
        <w:numPr>
          <w:ilvl w:val="0"/>
          <w:numId w:val="37"/>
        </w:numPr>
        <w:rPr>
          <w:rFonts w:ascii="Arial" w:hAnsi="Arial" w:cs="Arial"/>
          <w:sz w:val="20"/>
          <w:szCs w:val="20"/>
        </w:rPr>
      </w:pPr>
      <w:r w:rsidRPr="000F4778">
        <w:rPr>
          <w:rFonts w:ascii="Arial" w:hAnsi="Arial" w:cs="Arial"/>
          <w:sz w:val="20"/>
          <w:szCs w:val="20"/>
        </w:rPr>
        <w:t>eksponowanie w strukturze przestrzennej ośrodków miejskich i wiejskich najcenniejszych zasobów dziedzictwa regionu (zwłaszcza obszaru Historycznego Centrum Warszawy wpisanego na Listę Światowego Dziedzictwa Kulturowego i Przyrodniczego UNESCO oraz obszarów uznanych za pomnik historii),</w:t>
      </w:r>
    </w:p>
    <w:p w14:paraId="5781117E" w14:textId="77777777" w:rsidR="000F4778" w:rsidRDefault="000F4778">
      <w:pPr>
        <w:pStyle w:val="Akapitzlist"/>
        <w:numPr>
          <w:ilvl w:val="0"/>
          <w:numId w:val="37"/>
        </w:numPr>
        <w:rPr>
          <w:rFonts w:ascii="Arial" w:hAnsi="Arial" w:cs="Arial"/>
          <w:sz w:val="20"/>
          <w:szCs w:val="20"/>
        </w:rPr>
      </w:pPr>
      <w:r w:rsidRPr="000F4778">
        <w:rPr>
          <w:rFonts w:ascii="Arial" w:hAnsi="Arial" w:cs="Arial"/>
          <w:sz w:val="20"/>
          <w:szCs w:val="20"/>
        </w:rPr>
        <w:t>kształtowanie i ochronę krajobrazów kulturowych m.in. poprzez utworzenie parków kulturowych.</w:t>
      </w:r>
    </w:p>
    <w:p w14:paraId="6E58E200" w14:textId="549C6CE1" w:rsidR="000F4778" w:rsidRDefault="000F4778">
      <w:pPr>
        <w:pStyle w:val="Akapitzlist"/>
        <w:numPr>
          <w:ilvl w:val="0"/>
          <w:numId w:val="37"/>
        </w:numPr>
        <w:rPr>
          <w:rFonts w:ascii="Arial" w:hAnsi="Arial" w:cs="Arial"/>
          <w:sz w:val="20"/>
          <w:szCs w:val="20"/>
        </w:rPr>
      </w:pPr>
      <w:r w:rsidRPr="000F4778">
        <w:rPr>
          <w:rFonts w:ascii="Arial" w:hAnsi="Arial" w:cs="Arial"/>
          <w:sz w:val="20"/>
          <w:szCs w:val="20"/>
        </w:rPr>
        <w:t xml:space="preserve">adaptację obiektów zabytkowych dla współczesnych funkcji kulturalnych, turystycznych </w:t>
      </w:r>
      <w:r w:rsidR="008C39EE">
        <w:rPr>
          <w:rFonts w:ascii="Arial" w:hAnsi="Arial" w:cs="Arial"/>
          <w:sz w:val="20"/>
          <w:szCs w:val="20"/>
        </w:rPr>
        <w:br/>
      </w:r>
      <w:r w:rsidRPr="000F4778">
        <w:rPr>
          <w:rFonts w:ascii="Arial" w:hAnsi="Arial" w:cs="Arial"/>
          <w:sz w:val="20"/>
          <w:szCs w:val="20"/>
        </w:rPr>
        <w:t>i edukacyjnych;</w:t>
      </w:r>
    </w:p>
    <w:p w14:paraId="556892DC" w14:textId="77777777" w:rsidR="000F4778" w:rsidRDefault="000F4778">
      <w:pPr>
        <w:pStyle w:val="Akapitzlist"/>
        <w:numPr>
          <w:ilvl w:val="0"/>
          <w:numId w:val="37"/>
        </w:numPr>
        <w:rPr>
          <w:rFonts w:ascii="Arial" w:hAnsi="Arial" w:cs="Arial"/>
          <w:sz w:val="20"/>
          <w:szCs w:val="20"/>
        </w:rPr>
      </w:pPr>
      <w:r w:rsidRPr="000F4778">
        <w:rPr>
          <w:rFonts w:ascii="Arial" w:hAnsi="Arial" w:cs="Arial"/>
          <w:sz w:val="20"/>
          <w:szCs w:val="20"/>
        </w:rPr>
        <w:t>zagospodarowanie i udostępnianie stanowisk archeologicznych posiadających czytelną formę krajobrazową w celach dydaktycznych, naukowych i turystycznych;</w:t>
      </w:r>
    </w:p>
    <w:p w14:paraId="18007291" w14:textId="77777777" w:rsidR="000F4778" w:rsidRDefault="000F4778">
      <w:pPr>
        <w:pStyle w:val="Akapitzlist"/>
        <w:numPr>
          <w:ilvl w:val="0"/>
          <w:numId w:val="37"/>
        </w:numPr>
        <w:rPr>
          <w:rFonts w:ascii="Arial" w:hAnsi="Arial" w:cs="Arial"/>
          <w:sz w:val="20"/>
          <w:szCs w:val="20"/>
        </w:rPr>
      </w:pPr>
      <w:r w:rsidRPr="000F4778">
        <w:rPr>
          <w:rFonts w:ascii="Arial" w:hAnsi="Arial" w:cs="Arial"/>
          <w:sz w:val="20"/>
          <w:szCs w:val="20"/>
        </w:rPr>
        <w:lastRenderedPageBreak/>
        <w:t>współpracę międzyregionalną w zakresie zachowania i wykorzystania zasobów dziedzictwa kulturowego (tradycji historycznych, śladów osadnictwa, dziedzictwa kultury ludowej) dla rozwoju produktów turystyki kulturowej;</w:t>
      </w:r>
    </w:p>
    <w:p w14:paraId="4C49CEE7" w14:textId="4AE0B636" w:rsidR="000F4778" w:rsidRPr="009D02CB" w:rsidRDefault="000F4778">
      <w:pPr>
        <w:pStyle w:val="Akapitzlist"/>
        <w:numPr>
          <w:ilvl w:val="0"/>
          <w:numId w:val="37"/>
        </w:numPr>
        <w:rPr>
          <w:rFonts w:ascii="Arial" w:hAnsi="Arial" w:cs="Arial"/>
          <w:sz w:val="20"/>
          <w:szCs w:val="20"/>
        </w:rPr>
      </w:pPr>
      <w:r w:rsidRPr="000F4778">
        <w:rPr>
          <w:rFonts w:ascii="Arial" w:hAnsi="Arial" w:cs="Arial"/>
          <w:sz w:val="20"/>
          <w:szCs w:val="20"/>
        </w:rPr>
        <w:t>kreowanie ośrodków budowania tożsamości kulturowej regionu.</w:t>
      </w:r>
    </w:p>
    <w:p w14:paraId="6860D96D" w14:textId="77777777" w:rsidR="00C72ACA" w:rsidRPr="00C72ACA" w:rsidRDefault="00C72ACA" w:rsidP="00C72ACA">
      <w:pPr>
        <w:rPr>
          <w:rFonts w:ascii="Arial" w:hAnsi="Arial" w:cs="Arial"/>
          <w:sz w:val="20"/>
          <w:szCs w:val="20"/>
        </w:rPr>
      </w:pPr>
    </w:p>
    <w:p w14:paraId="20E6F1EE" w14:textId="69E5028F" w:rsidR="00D41DD2" w:rsidRDefault="00AA6EE0" w:rsidP="007D3F26">
      <w:pPr>
        <w:pStyle w:val="Dziay"/>
        <w:numPr>
          <w:ilvl w:val="0"/>
          <w:numId w:val="5"/>
        </w:numPr>
        <w:ind w:left="357" w:hanging="357"/>
      </w:pPr>
      <w:bookmarkStart w:id="46" w:name="_Toc70405652"/>
      <w:bookmarkStart w:id="47" w:name="_Toc77581353"/>
      <w:bookmarkStart w:id="48" w:name="_Toc132625400"/>
      <w:r>
        <w:t>Uwarunkowania wewnętrzne ochrony dziedzictwa kulturowego</w:t>
      </w:r>
      <w:bookmarkEnd w:id="46"/>
      <w:bookmarkEnd w:id="47"/>
      <w:bookmarkEnd w:id="48"/>
    </w:p>
    <w:p w14:paraId="3CAE98D4" w14:textId="3F795D91" w:rsidR="00AA6EE0" w:rsidRDefault="00AA6EE0" w:rsidP="00414F37">
      <w:pPr>
        <w:pStyle w:val="Rozdzia"/>
        <w:numPr>
          <w:ilvl w:val="1"/>
          <w:numId w:val="5"/>
        </w:numPr>
        <w:spacing w:after="240"/>
      </w:pPr>
      <w:bookmarkStart w:id="49" w:name="_Toc446043606"/>
      <w:bookmarkStart w:id="50" w:name="_Toc446043926"/>
      <w:bookmarkStart w:id="51" w:name="_Toc446043607"/>
      <w:bookmarkStart w:id="52" w:name="_Toc446043927"/>
      <w:bookmarkStart w:id="53" w:name="_Toc446043608"/>
      <w:bookmarkStart w:id="54" w:name="_Toc446043928"/>
      <w:bookmarkStart w:id="55" w:name="_Toc446043609"/>
      <w:bookmarkStart w:id="56" w:name="_Toc446043929"/>
      <w:bookmarkStart w:id="57" w:name="_Toc70405653"/>
      <w:bookmarkStart w:id="58" w:name="_Toc77581354"/>
      <w:bookmarkStart w:id="59" w:name="_Toc132625401"/>
      <w:bookmarkEnd w:id="49"/>
      <w:bookmarkEnd w:id="50"/>
      <w:bookmarkEnd w:id="51"/>
      <w:bookmarkEnd w:id="52"/>
      <w:bookmarkEnd w:id="53"/>
      <w:bookmarkEnd w:id="54"/>
      <w:bookmarkEnd w:id="55"/>
      <w:bookmarkEnd w:id="56"/>
      <w:r>
        <w:t xml:space="preserve">Relacje gminnego programu opieki nad zabytkami </w:t>
      </w:r>
      <w:r w:rsidR="00363E6E">
        <w:br/>
      </w:r>
      <w:r>
        <w:t xml:space="preserve">z dokumentami wykonanymi na poziomie gminy (analiza dokumentów programowych </w:t>
      </w:r>
      <w:r w:rsidR="006231C8">
        <w:t xml:space="preserve">gminy </w:t>
      </w:r>
      <w:r w:rsidR="00E73FAC">
        <w:t>Chorzele</w:t>
      </w:r>
      <w:r>
        <w:t>)</w:t>
      </w:r>
      <w:bookmarkEnd w:id="57"/>
      <w:bookmarkEnd w:id="58"/>
      <w:bookmarkEnd w:id="59"/>
    </w:p>
    <w:p w14:paraId="2B4B0B52" w14:textId="585EDD4D" w:rsidR="00B3667E" w:rsidRDefault="00825312" w:rsidP="0004391F">
      <w:pPr>
        <w:rPr>
          <w:rFonts w:ascii="Arial" w:hAnsi="Arial" w:cs="Arial"/>
          <w:sz w:val="20"/>
          <w:szCs w:val="20"/>
        </w:rPr>
      </w:pPr>
      <w:r w:rsidRPr="00E73FAC">
        <w:rPr>
          <w:rFonts w:ascii="Arial" w:hAnsi="Arial" w:cs="Arial"/>
          <w:i/>
          <w:sz w:val="20"/>
          <w:szCs w:val="20"/>
        </w:rPr>
        <w:t xml:space="preserve">Program Opieki nad Zabytkami </w:t>
      </w:r>
      <w:r w:rsidR="00D76B18" w:rsidRPr="00E73FAC">
        <w:rPr>
          <w:rFonts w:ascii="Arial" w:hAnsi="Arial" w:cs="Arial"/>
          <w:i/>
          <w:sz w:val="20"/>
          <w:szCs w:val="20"/>
        </w:rPr>
        <w:t xml:space="preserve">dla </w:t>
      </w:r>
      <w:r w:rsidRPr="00E73FAC">
        <w:rPr>
          <w:rFonts w:ascii="Arial" w:hAnsi="Arial" w:cs="Arial"/>
          <w:i/>
          <w:sz w:val="20"/>
          <w:szCs w:val="20"/>
        </w:rPr>
        <w:t xml:space="preserve">Gminy </w:t>
      </w:r>
      <w:r w:rsidR="00E73FAC" w:rsidRPr="00E73FAC">
        <w:rPr>
          <w:rFonts w:ascii="Arial" w:hAnsi="Arial" w:cs="Arial"/>
          <w:i/>
          <w:sz w:val="20"/>
          <w:szCs w:val="20"/>
        </w:rPr>
        <w:t>Chorzele</w:t>
      </w:r>
      <w:r w:rsidR="00A152C7" w:rsidRPr="00E73FAC">
        <w:rPr>
          <w:rFonts w:ascii="Arial" w:hAnsi="Arial" w:cs="Arial"/>
          <w:i/>
          <w:sz w:val="20"/>
          <w:szCs w:val="20"/>
        </w:rPr>
        <w:t xml:space="preserve"> na lata 202</w:t>
      </w:r>
      <w:r w:rsidR="00D96386" w:rsidRPr="00E73FAC">
        <w:rPr>
          <w:rFonts w:ascii="Arial" w:hAnsi="Arial" w:cs="Arial"/>
          <w:i/>
          <w:sz w:val="20"/>
          <w:szCs w:val="20"/>
        </w:rPr>
        <w:t>3</w:t>
      </w:r>
      <w:r w:rsidR="00A152C7" w:rsidRPr="00E73FAC">
        <w:rPr>
          <w:rFonts w:ascii="Arial" w:hAnsi="Arial" w:cs="Arial"/>
          <w:i/>
          <w:sz w:val="20"/>
          <w:szCs w:val="20"/>
        </w:rPr>
        <w:t>-202</w:t>
      </w:r>
      <w:r w:rsidR="00E73FAC" w:rsidRPr="00E73FAC">
        <w:rPr>
          <w:rFonts w:ascii="Arial" w:hAnsi="Arial" w:cs="Arial"/>
          <w:i/>
          <w:sz w:val="20"/>
          <w:szCs w:val="20"/>
        </w:rPr>
        <w:t>6,</w:t>
      </w:r>
      <w:r w:rsidR="00906EF3" w:rsidRPr="00E73FAC">
        <w:rPr>
          <w:rFonts w:ascii="Arial" w:hAnsi="Arial" w:cs="Arial"/>
          <w:sz w:val="20"/>
          <w:szCs w:val="20"/>
        </w:rPr>
        <w:t xml:space="preserve"> jest zbieżny z dokumentami </w:t>
      </w:r>
      <w:r w:rsidR="00D76B18" w:rsidRPr="00E73FAC">
        <w:rPr>
          <w:rFonts w:ascii="Arial" w:hAnsi="Arial" w:cs="Arial"/>
          <w:sz w:val="20"/>
          <w:szCs w:val="20"/>
        </w:rPr>
        <w:t xml:space="preserve">gminy </w:t>
      </w:r>
      <w:r w:rsidR="00737F1F" w:rsidRPr="00E73FAC">
        <w:rPr>
          <w:rFonts w:ascii="Arial" w:hAnsi="Arial" w:cs="Arial"/>
          <w:sz w:val="20"/>
          <w:szCs w:val="20"/>
        </w:rPr>
        <w:t>o charakterze strategicznym i</w:t>
      </w:r>
      <w:r w:rsidR="00906EF3" w:rsidRPr="00E73FAC">
        <w:rPr>
          <w:rFonts w:ascii="Arial" w:hAnsi="Arial" w:cs="Arial"/>
          <w:sz w:val="20"/>
          <w:szCs w:val="20"/>
        </w:rPr>
        <w:t xml:space="preserve"> opracowaniami wyznaczającymi kierunki polityki przestrzennej </w:t>
      </w:r>
      <w:r w:rsidR="006231C8" w:rsidRPr="00E73FAC">
        <w:rPr>
          <w:rFonts w:ascii="Arial" w:hAnsi="Arial" w:cs="Arial"/>
          <w:sz w:val="20"/>
          <w:szCs w:val="20"/>
        </w:rPr>
        <w:t>gminy</w:t>
      </w:r>
      <w:r w:rsidR="00737F1F" w:rsidRPr="00E73FAC">
        <w:rPr>
          <w:rFonts w:ascii="Arial" w:hAnsi="Arial" w:cs="Arial"/>
          <w:sz w:val="20"/>
          <w:szCs w:val="20"/>
        </w:rPr>
        <w:t xml:space="preserve"> oraz zawierającymi ustalenia dotyczące</w:t>
      </w:r>
      <w:r w:rsidR="009C7FE0" w:rsidRPr="00E73FAC">
        <w:rPr>
          <w:rFonts w:ascii="Arial" w:hAnsi="Arial" w:cs="Arial"/>
          <w:sz w:val="20"/>
          <w:szCs w:val="20"/>
        </w:rPr>
        <w:t xml:space="preserve"> ochrony środowiska przyrodniczego</w:t>
      </w:r>
      <w:r w:rsidR="00AB0AF2" w:rsidRPr="00E73FAC">
        <w:rPr>
          <w:rFonts w:ascii="Arial" w:hAnsi="Arial" w:cs="Arial"/>
          <w:sz w:val="20"/>
          <w:szCs w:val="20"/>
        </w:rPr>
        <w:t>, opisanymi poniżej:</w:t>
      </w:r>
    </w:p>
    <w:p w14:paraId="6DF35A1C" w14:textId="77777777" w:rsidR="00E73FAC" w:rsidRPr="00E73FAC" w:rsidRDefault="00E73FAC" w:rsidP="0004391F">
      <w:pPr>
        <w:rPr>
          <w:rFonts w:ascii="Arial" w:hAnsi="Arial" w:cs="Arial"/>
          <w:sz w:val="20"/>
          <w:szCs w:val="20"/>
        </w:rPr>
      </w:pPr>
    </w:p>
    <w:p w14:paraId="4E3C50AF" w14:textId="379EF00A" w:rsidR="00B02F4A" w:rsidRPr="00AC691B" w:rsidRDefault="004E07C6" w:rsidP="009F59C7">
      <w:pPr>
        <w:pStyle w:val="Wyrnienie"/>
        <w:jc w:val="left"/>
        <w:rPr>
          <w:rFonts w:ascii="Arial" w:hAnsi="Arial" w:cs="Arial"/>
          <w:color w:val="002060"/>
          <w:sz w:val="22"/>
          <w:szCs w:val="20"/>
        </w:rPr>
      </w:pPr>
      <w:r w:rsidRPr="00AC691B">
        <w:rPr>
          <w:rFonts w:ascii="Arial" w:hAnsi="Arial" w:cs="Arial"/>
          <w:color w:val="002060"/>
          <w:sz w:val="22"/>
          <w:szCs w:val="20"/>
        </w:rPr>
        <w:t xml:space="preserve">Strategia </w:t>
      </w:r>
      <w:r w:rsidR="00C05EDF" w:rsidRPr="00AC691B">
        <w:rPr>
          <w:rFonts w:ascii="Arial" w:hAnsi="Arial" w:cs="Arial"/>
          <w:color w:val="002060"/>
          <w:sz w:val="22"/>
          <w:szCs w:val="20"/>
        </w:rPr>
        <w:t xml:space="preserve">Rozwoju Gminy </w:t>
      </w:r>
      <w:r w:rsidR="00E73FAC" w:rsidRPr="00AC691B">
        <w:rPr>
          <w:rFonts w:ascii="Arial" w:hAnsi="Arial" w:cs="Arial"/>
          <w:color w:val="002060"/>
          <w:sz w:val="22"/>
          <w:szCs w:val="20"/>
        </w:rPr>
        <w:t>Chorzele na lata 2021-2028</w:t>
      </w:r>
    </w:p>
    <w:p w14:paraId="55153105" w14:textId="062F48B6" w:rsidR="000D57C2" w:rsidRDefault="00AC691B" w:rsidP="00AC691B">
      <w:pPr>
        <w:pStyle w:val="Lista-kontynuacja"/>
        <w:spacing w:before="240" w:line="360" w:lineRule="auto"/>
        <w:rPr>
          <w:rFonts w:ascii="Arial" w:hAnsi="Arial" w:cs="Arial"/>
          <w:spacing w:val="0"/>
          <w:sz w:val="20"/>
        </w:rPr>
      </w:pPr>
      <w:r w:rsidRPr="00AC691B">
        <w:rPr>
          <w:rFonts w:ascii="Arial" w:hAnsi="Arial" w:cs="Arial"/>
          <w:spacing w:val="0"/>
          <w:sz w:val="20"/>
        </w:rPr>
        <w:t>Strategia rozwoju jest planem osiągnięcia długofalowych zamierzeń, implikując przejście ze stanu istniejącego do pożądanego, wyrażonego w wizji rozwoju. Strategia rozwoju stanowi najważniejszy dokument przygotowywany przez samorząd gminny, który określa priorytety i cele rozwoju społeczno-gospodarczego danej jednostki.</w:t>
      </w:r>
    </w:p>
    <w:p w14:paraId="05EC7714" w14:textId="335E5510" w:rsidR="00AC691B" w:rsidRPr="00AC691B" w:rsidRDefault="00AC691B" w:rsidP="00AC691B">
      <w:pPr>
        <w:pStyle w:val="Lista-kontynuacja"/>
        <w:spacing w:before="240" w:line="360" w:lineRule="auto"/>
        <w:rPr>
          <w:rFonts w:ascii="Arial" w:hAnsi="Arial" w:cs="Arial"/>
          <w:spacing w:val="0"/>
          <w:sz w:val="20"/>
        </w:rPr>
      </w:pPr>
      <w:r>
        <w:rPr>
          <w:rFonts w:ascii="Arial" w:hAnsi="Arial" w:cs="Arial"/>
          <w:spacing w:val="0"/>
          <w:sz w:val="20"/>
        </w:rPr>
        <w:t xml:space="preserve">W Strategii określono wizję, misję oraz cele strategiczne do 2028 roku. </w:t>
      </w:r>
    </w:p>
    <w:p w14:paraId="3AFDC782" w14:textId="77777777" w:rsidR="00E50D06" w:rsidRPr="00AC691B" w:rsidRDefault="00E50D06" w:rsidP="00AC691B">
      <w:pPr>
        <w:pStyle w:val="Lista-kontynuacja"/>
        <w:spacing w:before="240" w:line="360" w:lineRule="auto"/>
        <w:rPr>
          <w:rFonts w:ascii="Arial" w:hAnsi="Arial" w:cs="Arial"/>
          <w:spacing w:val="0"/>
          <w:sz w:val="20"/>
        </w:rPr>
      </w:pPr>
      <w:r w:rsidRPr="00AC691B">
        <w:rPr>
          <w:rFonts w:ascii="Arial" w:hAnsi="Arial" w:cs="Arial"/>
          <w:spacing w:val="0"/>
          <w:sz w:val="20"/>
        </w:rPr>
        <w:t xml:space="preserve">Wizja rozwoju: </w:t>
      </w:r>
    </w:p>
    <w:p w14:paraId="0D21DFA0" w14:textId="116FB341" w:rsidR="00E50D06" w:rsidRPr="00E50D06" w:rsidRDefault="00E50D06" w:rsidP="00E50D06">
      <w:pPr>
        <w:pStyle w:val="Lista-kontynuacja"/>
        <w:spacing w:before="240"/>
        <w:rPr>
          <w:rFonts w:ascii="Arial" w:hAnsi="Arial" w:cs="Arial"/>
          <w:spacing w:val="0"/>
          <w:sz w:val="20"/>
        </w:rPr>
      </w:pPr>
      <w:r w:rsidRPr="00E50D06">
        <w:rPr>
          <w:rFonts w:ascii="Arial" w:hAnsi="Arial" w:cs="Arial"/>
          <w:spacing w:val="0"/>
          <w:sz w:val="20"/>
        </w:rPr>
        <w:t xml:space="preserve">GMINA CHORZELE – ATRAKCYJNA DLA MIESZKAŃCÓW, W SZCZEGÓLNOŚCI LUDZI MŁODYCH ORAZ PRZEDSIĘBIORCÓW I TURYSTÓW, Z ROZWINIĘTĄ INFRASTRUKTURĄ TECHNICZNĄ I REKREACYJNĄ, ZAPEWNIAJĄCA DOGODNE WARUNKI ŻYCIA </w:t>
      </w:r>
      <w:r w:rsidRPr="00E50D06">
        <w:rPr>
          <w:rFonts w:ascii="Arial" w:hAnsi="Arial" w:cs="Arial"/>
          <w:spacing w:val="0"/>
          <w:sz w:val="20"/>
        </w:rPr>
        <w:br/>
        <w:t>Z UWZGLĘDNIENIEM ZASAD ZRÓWNOWAŻONEGO ROZWOJU</w:t>
      </w:r>
    </w:p>
    <w:p w14:paraId="7B5C4196" w14:textId="1D14C357" w:rsidR="00E50D06" w:rsidRPr="00E50D06" w:rsidRDefault="00E50D06" w:rsidP="00E50D06">
      <w:pPr>
        <w:pStyle w:val="Lista-kontynuacja"/>
        <w:spacing w:before="240"/>
        <w:rPr>
          <w:rFonts w:ascii="Arial" w:hAnsi="Arial" w:cs="Arial"/>
          <w:spacing w:val="0"/>
          <w:sz w:val="20"/>
        </w:rPr>
      </w:pPr>
      <w:r w:rsidRPr="00E50D06">
        <w:rPr>
          <w:rFonts w:ascii="Arial" w:hAnsi="Arial" w:cs="Arial"/>
          <w:spacing w:val="0"/>
          <w:sz w:val="20"/>
        </w:rPr>
        <w:t>Misja:</w:t>
      </w:r>
    </w:p>
    <w:p w14:paraId="6D6DC7C5" w14:textId="1DE56FA0" w:rsidR="00E50D06" w:rsidRPr="00E50D06" w:rsidRDefault="00E50D06" w:rsidP="00E50D06">
      <w:pPr>
        <w:pStyle w:val="Lista-kontynuacja"/>
        <w:spacing w:before="240"/>
        <w:rPr>
          <w:rFonts w:ascii="Arial" w:hAnsi="Arial" w:cs="Arial"/>
          <w:spacing w:val="0"/>
          <w:sz w:val="20"/>
        </w:rPr>
      </w:pPr>
      <w:r w:rsidRPr="00E50D06">
        <w:rPr>
          <w:rFonts w:ascii="Arial" w:hAnsi="Arial" w:cs="Arial"/>
          <w:spacing w:val="0"/>
          <w:sz w:val="20"/>
        </w:rPr>
        <w:t xml:space="preserve">POPRAWA JAKOŚCI ŻYCIA POPRZEZ ZASPAKAJANIE ZBIOROWYCH POTRZEB MIESZKAŃCÓW W ZAKRESIE DOSTĘPU DO INFRASTRUKTURY TECHNICZNEJ </w:t>
      </w:r>
      <w:r w:rsidRPr="00E50D06">
        <w:rPr>
          <w:rFonts w:ascii="Arial" w:hAnsi="Arial" w:cs="Arial"/>
          <w:spacing w:val="0"/>
          <w:sz w:val="20"/>
        </w:rPr>
        <w:br/>
        <w:t>I REKREACYJNEJ</w:t>
      </w:r>
    </w:p>
    <w:p w14:paraId="57F7CC14" w14:textId="75423AAF" w:rsidR="00E50D06" w:rsidRPr="00E50D06" w:rsidRDefault="00E50D06" w:rsidP="00AC691B">
      <w:pPr>
        <w:pStyle w:val="Lista-kontynuacja"/>
        <w:spacing w:before="240" w:line="360" w:lineRule="auto"/>
        <w:rPr>
          <w:rFonts w:ascii="Arial" w:hAnsi="Arial" w:cs="Arial"/>
          <w:spacing w:val="0"/>
          <w:sz w:val="20"/>
        </w:rPr>
      </w:pPr>
      <w:r w:rsidRPr="00E50D06">
        <w:rPr>
          <w:rFonts w:ascii="Arial" w:hAnsi="Arial" w:cs="Arial"/>
          <w:spacing w:val="0"/>
          <w:sz w:val="20"/>
        </w:rPr>
        <w:t xml:space="preserve">W ramach Strategii określono 3 cele strategiczne: </w:t>
      </w:r>
    </w:p>
    <w:p w14:paraId="054A2F69" w14:textId="5068810E" w:rsidR="00E50D06" w:rsidRPr="00E50D06" w:rsidRDefault="00E50D06" w:rsidP="00AC691B">
      <w:pPr>
        <w:pStyle w:val="Lista-kontynuacja"/>
        <w:spacing w:line="360" w:lineRule="auto"/>
        <w:rPr>
          <w:rFonts w:ascii="Arial" w:hAnsi="Arial" w:cs="Arial"/>
          <w:spacing w:val="0"/>
          <w:sz w:val="20"/>
        </w:rPr>
      </w:pPr>
      <w:r w:rsidRPr="00E50D06">
        <w:rPr>
          <w:rFonts w:ascii="Arial" w:hAnsi="Arial" w:cs="Arial"/>
          <w:spacing w:val="0"/>
          <w:sz w:val="20"/>
        </w:rPr>
        <w:t>1) wzrost jakości życia poprzez rozwój infrastruktury technicznej i społecznej z uwzględnieniem zasad zrównoważonego rozwoju,</w:t>
      </w:r>
    </w:p>
    <w:p w14:paraId="0A097E47" w14:textId="77777777" w:rsidR="00E50D06" w:rsidRPr="00E50D06" w:rsidRDefault="00E50D06" w:rsidP="00AC691B">
      <w:pPr>
        <w:pStyle w:val="Lista-kontynuacja"/>
        <w:spacing w:line="360" w:lineRule="auto"/>
        <w:rPr>
          <w:rFonts w:ascii="Arial" w:hAnsi="Arial" w:cs="Arial"/>
          <w:spacing w:val="0"/>
          <w:sz w:val="20"/>
        </w:rPr>
      </w:pPr>
      <w:r w:rsidRPr="00E50D06">
        <w:rPr>
          <w:rFonts w:ascii="Arial" w:hAnsi="Arial" w:cs="Arial"/>
          <w:spacing w:val="0"/>
          <w:sz w:val="20"/>
        </w:rPr>
        <w:t>2) wzrost społeczno-gospodarczy gminy,</w:t>
      </w:r>
    </w:p>
    <w:p w14:paraId="1A296396" w14:textId="293E26F0" w:rsidR="00E50D06" w:rsidRPr="00E50D06" w:rsidRDefault="00E50D06" w:rsidP="00AC691B">
      <w:pPr>
        <w:pStyle w:val="Lista-kontynuacja"/>
        <w:spacing w:line="360" w:lineRule="auto"/>
        <w:rPr>
          <w:rFonts w:ascii="Arial" w:hAnsi="Arial" w:cs="Arial"/>
          <w:spacing w:val="0"/>
          <w:sz w:val="20"/>
        </w:rPr>
      </w:pPr>
      <w:r w:rsidRPr="00E50D06">
        <w:rPr>
          <w:rFonts w:ascii="Arial" w:hAnsi="Arial" w:cs="Arial"/>
          <w:spacing w:val="0"/>
          <w:sz w:val="20"/>
        </w:rPr>
        <w:t>3) rozwój turystyki na obszarze gminy poprzez zwiększenie bazy sportowo-rekreacyjnej.</w:t>
      </w:r>
    </w:p>
    <w:p w14:paraId="1977C060" w14:textId="5F83F161" w:rsidR="00E50D06" w:rsidRPr="00AC691B" w:rsidRDefault="00E50D06" w:rsidP="00AC691B">
      <w:pPr>
        <w:pStyle w:val="Lista-kontynuacja"/>
        <w:spacing w:line="360" w:lineRule="auto"/>
        <w:rPr>
          <w:rFonts w:ascii="Arial" w:hAnsi="Arial" w:cs="Arial"/>
          <w:spacing w:val="0"/>
          <w:sz w:val="20"/>
        </w:rPr>
      </w:pPr>
      <w:r w:rsidRPr="00AC691B">
        <w:rPr>
          <w:rFonts w:ascii="Arial" w:hAnsi="Arial" w:cs="Arial"/>
          <w:spacing w:val="0"/>
          <w:sz w:val="20"/>
        </w:rPr>
        <w:lastRenderedPageBreak/>
        <w:t>W przedmiotowym opracowaniem powiązany jest cel strategiczny, w ramach którego wyznaczono</w:t>
      </w:r>
      <w:r w:rsidR="00AC691B" w:rsidRPr="00AC691B">
        <w:rPr>
          <w:rFonts w:ascii="Arial" w:hAnsi="Arial" w:cs="Arial"/>
          <w:spacing w:val="0"/>
          <w:sz w:val="20"/>
        </w:rPr>
        <w:t xml:space="preserve"> </w:t>
      </w:r>
      <w:r w:rsidRPr="00AC691B">
        <w:rPr>
          <w:rFonts w:ascii="Arial" w:hAnsi="Arial" w:cs="Arial"/>
          <w:spacing w:val="0"/>
          <w:sz w:val="20"/>
        </w:rPr>
        <w:t>następujące cele strategiczne:</w:t>
      </w:r>
    </w:p>
    <w:p w14:paraId="50A2A2AC" w14:textId="31B4DF65" w:rsidR="00E50D06" w:rsidRPr="00AC691B" w:rsidRDefault="00AC691B">
      <w:pPr>
        <w:pStyle w:val="Lista-kontynuacja"/>
        <w:numPr>
          <w:ilvl w:val="0"/>
          <w:numId w:val="53"/>
        </w:numPr>
        <w:spacing w:line="360" w:lineRule="auto"/>
        <w:rPr>
          <w:rFonts w:ascii="Arial" w:hAnsi="Arial" w:cs="Arial"/>
          <w:spacing w:val="0"/>
          <w:sz w:val="20"/>
        </w:rPr>
      </w:pPr>
      <w:r w:rsidRPr="00AC691B">
        <w:rPr>
          <w:rFonts w:ascii="Arial" w:hAnsi="Arial" w:cs="Arial"/>
          <w:spacing w:val="0"/>
          <w:sz w:val="20"/>
        </w:rPr>
        <w:t>Zagospodarowanie przestrzeni nad zalewem</w:t>
      </w:r>
    </w:p>
    <w:p w14:paraId="07DA91CF" w14:textId="0E9ED911" w:rsidR="00AC691B" w:rsidRPr="00AC691B" w:rsidRDefault="00AC691B">
      <w:pPr>
        <w:pStyle w:val="Lista-kontynuacja"/>
        <w:numPr>
          <w:ilvl w:val="0"/>
          <w:numId w:val="53"/>
        </w:numPr>
        <w:spacing w:line="360" w:lineRule="auto"/>
        <w:rPr>
          <w:rFonts w:ascii="Arial" w:hAnsi="Arial" w:cs="Arial"/>
          <w:spacing w:val="0"/>
          <w:sz w:val="20"/>
        </w:rPr>
      </w:pPr>
      <w:r w:rsidRPr="00AC691B">
        <w:rPr>
          <w:rFonts w:ascii="Arial" w:hAnsi="Arial" w:cs="Arial"/>
          <w:spacing w:val="0"/>
          <w:sz w:val="20"/>
        </w:rPr>
        <w:t>Zagospodarowanie terenów zieleni, montaż nowych elementów małej architektury</w:t>
      </w:r>
    </w:p>
    <w:p w14:paraId="5D781F80" w14:textId="46897D03" w:rsidR="00AC691B" w:rsidRPr="00AC691B" w:rsidRDefault="00AC691B">
      <w:pPr>
        <w:pStyle w:val="Lista-kontynuacja"/>
        <w:numPr>
          <w:ilvl w:val="0"/>
          <w:numId w:val="53"/>
        </w:numPr>
        <w:spacing w:line="360" w:lineRule="auto"/>
        <w:rPr>
          <w:rFonts w:ascii="Arial" w:hAnsi="Arial" w:cs="Arial"/>
          <w:spacing w:val="0"/>
          <w:sz w:val="20"/>
        </w:rPr>
      </w:pPr>
      <w:r w:rsidRPr="00AC691B">
        <w:rPr>
          <w:rFonts w:ascii="Arial" w:hAnsi="Arial" w:cs="Arial"/>
          <w:spacing w:val="0"/>
          <w:sz w:val="20"/>
        </w:rPr>
        <w:t>Nowe nasadzenia zieleni w mieście</w:t>
      </w:r>
    </w:p>
    <w:p w14:paraId="43AF08A1" w14:textId="1E1FD70B" w:rsidR="00AC691B" w:rsidRPr="00AC691B" w:rsidRDefault="00AC691B">
      <w:pPr>
        <w:pStyle w:val="Lista-kontynuacja"/>
        <w:numPr>
          <w:ilvl w:val="0"/>
          <w:numId w:val="53"/>
        </w:numPr>
        <w:spacing w:line="360" w:lineRule="auto"/>
        <w:rPr>
          <w:rFonts w:ascii="Arial" w:hAnsi="Arial" w:cs="Arial"/>
          <w:spacing w:val="0"/>
          <w:sz w:val="20"/>
        </w:rPr>
      </w:pPr>
      <w:r w:rsidRPr="00AC691B">
        <w:rPr>
          <w:rFonts w:ascii="Arial" w:hAnsi="Arial" w:cs="Arial"/>
          <w:spacing w:val="0"/>
          <w:sz w:val="20"/>
        </w:rPr>
        <w:t>Promocja na stronie internetowej gminy i w mediach społecznościowych walorów przyrodniczych i krajobrazowych gminy</w:t>
      </w:r>
    </w:p>
    <w:p w14:paraId="2145C902" w14:textId="2C65DE9F" w:rsidR="00E50D06" w:rsidRPr="00AC691B" w:rsidRDefault="00AC691B">
      <w:pPr>
        <w:pStyle w:val="Lista-kontynuacja"/>
        <w:numPr>
          <w:ilvl w:val="0"/>
          <w:numId w:val="53"/>
        </w:numPr>
        <w:spacing w:line="360" w:lineRule="auto"/>
        <w:rPr>
          <w:rFonts w:ascii="Arial" w:hAnsi="Arial" w:cs="Arial"/>
          <w:spacing w:val="0"/>
          <w:sz w:val="20"/>
        </w:rPr>
      </w:pPr>
      <w:r w:rsidRPr="00AC691B">
        <w:rPr>
          <w:rFonts w:ascii="Arial" w:hAnsi="Arial" w:cs="Arial"/>
          <w:spacing w:val="0"/>
          <w:sz w:val="20"/>
        </w:rPr>
        <w:t>Organizowanie konkursów tematycznych promujących walory przyrodnicze gminy</w:t>
      </w:r>
    </w:p>
    <w:p w14:paraId="7A1CE0A0" w14:textId="313187ED" w:rsidR="00E50D06" w:rsidRPr="00AC691B" w:rsidRDefault="00AC691B">
      <w:pPr>
        <w:pStyle w:val="Lista-kontynuacja"/>
        <w:numPr>
          <w:ilvl w:val="0"/>
          <w:numId w:val="53"/>
        </w:numPr>
        <w:spacing w:line="360" w:lineRule="auto"/>
        <w:rPr>
          <w:rFonts w:ascii="Arial" w:hAnsi="Arial" w:cs="Arial"/>
          <w:spacing w:val="0"/>
          <w:sz w:val="20"/>
        </w:rPr>
      </w:pPr>
      <w:r w:rsidRPr="00AC691B">
        <w:rPr>
          <w:rFonts w:ascii="Arial" w:hAnsi="Arial" w:cs="Arial"/>
          <w:spacing w:val="0"/>
          <w:sz w:val="20"/>
        </w:rPr>
        <w:t>Kształtowanie marki i wizerunku gminy oraz budowanie tożsamości lokalnej</w:t>
      </w:r>
      <w:r w:rsidRPr="00AC691B">
        <w:rPr>
          <w:rFonts w:ascii="Arial" w:hAnsi="Arial" w:cs="Arial"/>
          <w:spacing w:val="0"/>
          <w:sz w:val="20"/>
        </w:rPr>
        <w:cr/>
      </w:r>
    </w:p>
    <w:p w14:paraId="244C4E9F" w14:textId="18C6091C" w:rsidR="000D57C2" w:rsidRPr="00E50D06" w:rsidRDefault="000D57C2" w:rsidP="000D57C2">
      <w:pPr>
        <w:pStyle w:val="Wyrnienie"/>
        <w:jc w:val="both"/>
        <w:rPr>
          <w:rFonts w:ascii="Arial" w:hAnsi="Arial" w:cs="Arial"/>
          <w:sz w:val="22"/>
          <w:szCs w:val="20"/>
        </w:rPr>
      </w:pPr>
      <w:r w:rsidRPr="00E50D06">
        <w:rPr>
          <w:rFonts w:ascii="Arial" w:hAnsi="Arial" w:cs="Arial"/>
          <w:sz w:val="22"/>
          <w:szCs w:val="20"/>
        </w:rPr>
        <w:t>Studium uwarunkowań i kierunków zagospodarowania przestrzennego Gminy Chorzele (</w:t>
      </w:r>
      <w:r w:rsidR="00E50D06" w:rsidRPr="00E50D06">
        <w:rPr>
          <w:rFonts w:ascii="Arial" w:hAnsi="Arial" w:cs="Arial"/>
          <w:sz w:val="22"/>
          <w:szCs w:val="20"/>
        </w:rPr>
        <w:t>Uchwała Nr 160/XIII/20 Rady Miejskiej w Chorzelach z dnia 28 maja 2020 roku w sprawie zmiany Studium uwarunkowań i kierunków zagospodarowania przestrzennego gminy Chorzele</w:t>
      </w:r>
      <w:r w:rsidRPr="00E50D06">
        <w:rPr>
          <w:rFonts w:ascii="Arial" w:hAnsi="Arial" w:cs="Arial"/>
          <w:sz w:val="22"/>
          <w:szCs w:val="20"/>
        </w:rPr>
        <w:t>)</w:t>
      </w:r>
    </w:p>
    <w:p w14:paraId="1E70E22F" w14:textId="7EB57671" w:rsidR="000D57C2" w:rsidRPr="00AC189C" w:rsidRDefault="000D57C2" w:rsidP="000D57C2">
      <w:pPr>
        <w:pStyle w:val="Lista-kontynuacja"/>
        <w:spacing w:before="240" w:line="360" w:lineRule="auto"/>
        <w:rPr>
          <w:rFonts w:ascii="Arial" w:hAnsi="Arial" w:cs="Arial"/>
          <w:spacing w:val="0"/>
          <w:sz w:val="20"/>
          <w:szCs w:val="18"/>
          <w:u w:val="single"/>
        </w:rPr>
      </w:pPr>
      <w:r w:rsidRPr="00AC189C">
        <w:rPr>
          <w:rFonts w:ascii="Arial" w:hAnsi="Arial" w:cs="Arial"/>
          <w:spacing w:val="0"/>
          <w:sz w:val="20"/>
          <w:szCs w:val="18"/>
          <w:u w:val="single"/>
        </w:rPr>
        <w:t xml:space="preserve">W odniesieniu do </w:t>
      </w:r>
      <w:r w:rsidR="00AC691B" w:rsidRPr="00AC189C">
        <w:rPr>
          <w:rFonts w:ascii="Arial" w:hAnsi="Arial" w:cs="Arial"/>
          <w:spacing w:val="0"/>
          <w:sz w:val="20"/>
          <w:szCs w:val="18"/>
          <w:u w:val="single"/>
        </w:rPr>
        <w:t>zabytków</w:t>
      </w:r>
      <w:r w:rsidRPr="00AC189C">
        <w:rPr>
          <w:rFonts w:ascii="Arial" w:hAnsi="Arial" w:cs="Arial"/>
          <w:spacing w:val="0"/>
          <w:sz w:val="20"/>
          <w:szCs w:val="18"/>
          <w:u w:val="single"/>
        </w:rPr>
        <w:t xml:space="preserve"> architektury i zabytków techniki, w tym tych położonych w obszarze zmiany studium: </w:t>
      </w:r>
    </w:p>
    <w:p w14:paraId="6BA1F64B" w14:textId="77777777" w:rsidR="000D57C2" w:rsidRPr="00AC189C" w:rsidRDefault="000D57C2">
      <w:pPr>
        <w:pStyle w:val="Akapitzlist"/>
        <w:numPr>
          <w:ilvl w:val="0"/>
          <w:numId w:val="48"/>
        </w:numPr>
        <w:rPr>
          <w:rFonts w:ascii="Arial" w:hAnsi="Arial" w:cs="Arial"/>
          <w:sz w:val="20"/>
          <w:szCs w:val="20"/>
        </w:rPr>
      </w:pPr>
      <w:r w:rsidRPr="00AC189C">
        <w:rPr>
          <w:rFonts w:ascii="Arial" w:hAnsi="Arial" w:cs="Arial"/>
          <w:sz w:val="20"/>
          <w:szCs w:val="20"/>
        </w:rPr>
        <w:t xml:space="preserve">Zakazuje się dokonywania zmian mogących doprowadzić do utraty wartości zabytkowej przez: wyburzenia, nadbudowy, zmian dachu i jego historycznego pokrycia; </w:t>
      </w:r>
    </w:p>
    <w:p w14:paraId="3F72978D" w14:textId="647BF3CF" w:rsidR="000D57C2" w:rsidRPr="00AC189C" w:rsidRDefault="000D57C2">
      <w:pPr>
        <w:pStyle w:val="Akapitzlist"/>
        <w:numPr>
          <w:ilvl w:val="0"/>
          <w:numId w:val="48"/>
        </w:numPr>
        <w:rPr>
          <w:rFonts w:ascii="Arial" w:hAnsi="Arial" w:cs="Arial"/>
          <w:sz w:val="20"/>
          <w:szCs w:val="20"/>
        </w:rPr>
      </w:pPr>
      <w:r w:rsidRPr="00AC189C">
        <w:rPr>
          <w:rFonts w:ascii="Arial" w:hAnsi="Arial" w:cs="Arial"/>
          <w:sz w:val="20"/>
          <w:szCs w:val="20"/>
        </w:rPr>
        <w:t xml:space="preserve">Ochronie podlega kształt i rodzaj pokrycia dachów, opracowanie elewacji, stolarka okienna </w:t>
      </w:r>
      <w:r w:rsidR="00AC189C">
        <w:rPr>
          <w:rFonts w:ascii="Arial" w:hAnsi="Arial" w:cs="Arial"/>
          <w:sz w:val="20"/>
          <w:szCs w:val="20"/>
        </w:rPr>
        <w:br/>
      </w:r>
      <w:r w:rsidRPr="00AC189C">
        <w:rPr>
          <w:rFonts w:ascii="Arial" w:hAnsi="Arial" w:cs="Arial"/>
          <w:sz w:val="20"/>
          <w:szCs w:val="20"/>
        </w:rPr>
        <w:t>i drzwiowa;</w:t>
      </w:r>
    </w:p>
    <w:p w14:paraId="2A2CE340" w14:textId="02452B96" w:rsidR="000D57C2" w:rsidRPr="00AC189C" w:rsidRDefault="000D57C2">
      <w:pPr>
        <w:pStyle w:val="Akapitzlist"/>
        <w:numPr>
          <w:ilvl w:val="0"/>
          <w:numId w:val="48"/>
        </w:numPr>
        <w:spacing w:before="0" w:after="0"/>
        <w:rPr>
          <w:rFonts w:ascii="Arial" w:hAnsi="Arial" w:cs="Arial"/>
          <w:sz w:val="20"/>
          <w:szCs w:val="20"/>
        </w:rPr>
      </w:pPr>
      <w:r w:rsidRPr="00AC189C">
        <w:rPr>
          <w:rFonts w:ascii="Arial" w:hAnsi="Arial" w:cs="Arial"/>
          <w:sz w:val="20"/>
          <w:szCs w:val="20"/>
        </w:rPr>
        <w:t xml:space="preserve">Wszelkie działania związane z remontami i adaptacją obiektów odbywać się mogą jedynie </w:t>
      </w:r>
      <w:r w:rsidR="00AC189C">
        <w:rPr>
          <w:rFonts w:ascii="Arial" w:hAnsi="Arial" w:cs="Arial"/>
          <w:sz w:val="20"/>
          <w:szCs w:val="20"/>
        </w:rPr>
        <w:br/>
      </w:r>
      <w:r w:rsidRPr="00AC189C">
        <w:rPr>
          <w:rFonts w:ascii="Arial" w:hAnsi="Arial" w:cs="Arial"/>
          <w:sz w:val="20"/>
          <w:szCs w:val="20"/>
        </w:rPr>
        <w:t>w oparciu o wytyczne konserwatorskie, jeżeli problem tego wymaga wg ustaleń badań naukowych i konserwatorskich;</w:t>
      </w:r>
    </w:p>
    <w:p w14:paraId="1716DEBA" w14:textId="4BADB9D3" w:rsidR="000D57C2" w:rsidRPr="00AC189C" w:rsidRDefault="000D57C2">
      <w:pPr>
        <w:pStyle w:val="Lista-kontynuacja"/>
        <w:numPr>
          <w:ilvl w:val="0"/>
          <w:numId w:val="47"/>
        </w:numPr>
        <w:spacing w:line="360" w:lineRule="auto"/>
        <w:rPr>
          <w:rFonts w:ascii="Arial" w:hAnsi="Arial" w:cs="Arial"/>
          <w:spacing w:val="0"/>
          <w:sz w:val="20"/>
          <w:szCs w:val="18"/>
        </w:rPr>
      </w:pPr>
      <w:r w:rsidRPr="00AC189C">
        <w:rPr>
          <w:rFonts w:ascii="Arial" w:hAnsi="Arial" w:cs="Arial"/>
          <w:spacing w:val="0"/>
          <w:sz w:val="20"/>
          <w:szCs w:val="18"/>
        </w:rPr>
        <w:t xml:space="preserve">Nie dopuszczalne są działania i inwestycje prowadzące do zmiany budynków wpisanych </w:t>
      </w:r>
      <w:r w:rsidR="00AC189C">
        <w:rPr>
          <w:rFonts w:ascii="Arial" w:hAnsi="Arial" w:cs="Arial"/>
          <w:spacing w:val="0"/>
          <w:sz w:val="20"/>
          <w:szCs w:val="18"/>
        </w:rPr>
        <w:br/>
      </w:r>
      <w:r w:rsidRPr="00AC189C">
        <w:rPr>
          <w:rFonts w:ascii="Arial" w:hAnsi="Arial" w:cs="Arial"/>
          <w:spacing w:val="0"/>
          <w:sz w:val="20"/>
          <w:szCs w:val="18"/>
        </w:rPr>
        <w:t xml:space="preserve">do rejestru zabytków lub mogące naruszać ich ekspozycję; </w:t>
      </w:r>
    </w:p>
    <w:p w14:paraId="636B3C31" w14:textId="77777777" w:rsidR="000D57C2" w:rsidRPr="00AC189C" w:rsidRDefault="000D57C2">
      <w:pPr>
        <w:pStyle w:val="Lista-kontynuacja"/>
        <w:numPr>
          <w:ilvl w:val="0"/>
          <w:numId w:val="47"/>
        </w:numPr>
        <w:spacing w:line="360" w:lineRule="auto"/>
        <w:rPr>
          <w:rFonts w:ascii="Arial" w:hAnsi="Arial" w:cs="Arial"/>
          <w:spacing w:val="0"/>
          <w:sz w:val="20"/>
          <w:szCs w:val="18"/>
        </w:rPr>
      </w:pPr>
      <w:r w:rsidRPr="00AC189C">
        <w:rPr>
          <w:rFonts w:ascii="Arial" w:hAnsi="Arial" w:cs="Arial"/>
          <w:spacing w:val="0"/>
          <w:sz w:val="20"/>
          <w:szCs w:val="18"/>
        </w:rPr>
        <w:t>Zakaz zmian w obrębie elewacji (z wyłączeniem prac adaptacyjnych uwzględniających walory zabytkowe obiektów, dokonanych na podstawie wytycznych konserwatorskich oraz zmian wynikających z ustaleń zdobytych na podstawie badań naukowych i konserwatorskich);</w:t>
      </w:r>
    </w:p>
    <w:p w14:paraId="23F10D9A" w14:textId="77777777" w:rsidR="000D57C2" w:rsidRPr="00AC189C" w:rsidRDefault="000D57C2">
      <w:pPr>
        <w:pStyle w:val="Lista-kontynuacja"/>
        <w:numPr>
          <w:ilvl w:val="0"/>
          <w:numId w:val="47"/>
        </w:numPr>
        <w:spacing w:line="360" w:lineRule="auto"/>
        <w:rPr>
          <w:rFonts w:ascii="Arial" w:hAnsi="Arial" w:cs="Arial"/>
          <w:spacing w:val="0"/>
          <w:sz w:val="20"/>
          <w:szCs w:val="18"/>
        </w:rPr>
      </w:pPr>
      <w:r w:rsidRPr="00AC189C">
        <w:rPr>
          <w:rFonts w:ascii="Arial" w:hAnsi="Arial" w:cs="Arial"/>
          <w:spacing w:val="0"/>
          <w:sz w:val="20"/>
          <w:szCs w:val="18"/>
        </w:rPr>
        <w:t xml:space="preserve">Adaptacja istniejących obiektów do nowej funkcji pod warunkiem utrzymania ich historycznego charakteru; </w:t>
      </w:r>
    </w:p>
    <w:p w14:paraId="71A392B3" w14:textId="32A5D5BC" w:rsidR="000D57C2" w:rsidRPr="00AC189C" w:rsidRDefault="000D57C2">
      <w:pPr>
        <w:pStyle w:val="Lista-kontynuacja"/>
        <w:numPr>
          <w:ilvl w:val="0"/>
          <w:numId w:val="47"/>
        </w:numPr>
        <w:spacing w:line="360" w:lineRule="auto"/>
        <w:rPr>
          <w:rFonts w:ascii="Arial" w:hAnsi="Arial" w:cs="Arial"/>
          <w:spacing w:val="0"/>
          <w:sz w:val="20"/>
          <w:szCs w:val="18"/>
        </w:rPr>
      </w:pPr>
      <w:r w:rsidRPr="00AC189C">
        <w:rPr>
          <w:rFonts w:ascii="Arial" w:hAnsi="Arial" w:cs="Arial"/>
          <w:spacing w:val="0"/>
          <w:sz w:val="20"/>
          <w:szCs w:val="18"/>
        </w:rPr>
        <w:t>Remonty historycznych budynków należy prowadzić z wykorzystaniem historycznych materiałów i technik budowlanych.</w:t>
      </w:r>
    </w:p>
    <w:p w14:paraId="2B3FE15A" w14:textId="77777777" w:rsidR="000D57C2" w:rsidRPr="00AC189C" w:rsidRDefault="000D57C2" w:rsidP="000D57C2">
      <w:pPr>
        <w:pStyle w:val="Lista-kontynuacja"/>
        <w:spacing w:line="360" w:lineRule="auto"/>
        <w:rPr>
          <w:rFonts w:ascii="Arial" w:hAnsi="Arial" w:cs="Arial"/>
          <w:spacing w:val="0"/>
          <w:sz w:val="20"/>
          <w:szCs w:val="18"/>
        </w:rPr>
      </w:pPr>
    </w:p>
    <w:p w14:paraId="4CB50B24" w14:textId="77777777" w:rsidR="000D57C2" w:rsidRPr="00AC189C" w:rsidRDefault="000D57C2" w:rsidP="000D57C2">
      <w:pPr>
        <w:pStyle w:val="Lista-kontynuacja"/>
        <w:spacing w:line="360" w:lineRule="auto"/>
        <w:rPr>
          <w:rFonts w:ascii="Arial" w:hAnsi="Arial" w:cs="Arial"/>
          <w:spacing w:val="0"/>
          <w:sz w:val="20"/>
          <w:szCs w:val="18"/>
          <w:u w:val="single"/>
        </w:rPr>
      </w:pPr>
      <w:r w:rsidRPr="00AC189C">
        <w:rPr>
          <w:rFonts w:ascii="Arial" w:hAnsi="Arial" w:cs="Arial"/>
          <w:spacing w:val="0"/>
          <w:sz w:val="20"/>
          <w:szCs w:val="18"/>
          <w:u w:val="single"/>
        </w:rPr>
        <w:t>W odniesieniu do układów urbanistycznych i ruralistycznych, w tym tych położonych w obszarze zmiany studium:</w:t>
      </w:r>
    </w:p>
    <w:p w14:paraId="58794EED" w14:textId="62BEBA74" w:rsidR="000D57C2" w:rsidRPr="00AC189C" w:rsidRDefault="000D57C2">
      <w:pPr>
        <w:pStyle w:val="Lista-kontynuacja"/>
        <w:numPr>
          <w:ilvl w:val="0"/>
          <w:numId w:val="49"/>
        </w:numPr>
        <w:spacing w:line="360" w:lineRule="auto"/>
        <w:rPr>
          <w:rFonts w:ascii="Arial" w:hAnsi="Arial" w:cs="Arial"/>
          <w:spacing w:val="0"/>
          <w:sz w:val="20"/>
          <w:szCs w:val="18"/>
        </w:rPr>
      </w:pPr>
      <w:r w:rsidRPr="00AC189C">
        <w:rPr>
          <w:rFonts w:ascii="Arial" w:hAnsi="Arial" w:cs="Arial"/>
          <w:spacing w:val="0"/>
          <w:sz w:val="20"/>
          <w:szCs w:val="18"/>
        </w:rPr>
        <w:t xml:space="preserve">Ochroną należy objąć historyczną sieć ulic i placów, historyczny sposób zabudowy </w:t>
      </w:r>
      <w:r w:rsidR="00AC189C">
        <w:rPr>
          <w:rFonts w:ascii="Arial" w:hAnsi="Arial" w:cs="Arial"/>
          <w:spacing w:val="0"/>
          <w:sz w:val="20"/>
          <w:szCs w:val="18"/>
        </w:rPr>
        <w:br/>
      </w:r>
      <w:r w:rsidRPr="00AC189C">
        <w:rPr>
          <w:rFonts w:ascii="Arial" w:hAnsi="Arial" w:cs="Arial"/>
          <w:spacing w:val="0"/>
          <w:sz w:val="20"/>
          <w:szCs w:val="18"/>
        </w:rPr>
        <w:t>i poszczególnych posesji;</w:t>
      </w:r>
    </w:p>
    <w:p w14:paraId="40D5B4B0" w14:textId="77777777" w:rsidR="000D57C2" w:rsidRPr="00AC189C" w:rsidRDefault="000D57C2">
      <w:pPr>
        <w:pStyle w:val="Lista-kontynuacja"/>
        <w:numPr>
          <w:ilvl w:val="0"/>
          <w:numId w:val="49"/>
        </w:numPr>
        <w:spacing w:line="360" w:lineRule="auto"/>
        <w:rPr>
          <w:rFonts w:ascii="Arial" w:hAnsi="Arial" w:cs="Arial"/>
          <w:spacing w:val="0"/>
          <w:sz w:val="20"/>
          <w:szCs w:val="18"/>
        </w:rPr>
      </w:pPr>
      <w:r w:rsidRPr="00AC189C">
        <w:rPr>
          <w:rFonts w:ascii="Arial" w:hAnsi="Arial" w:cs="Arial"/>
          <w:spacing w:val="0"/>
          <w:sz w:val="20"/>
          <w:szCs w:val="18"/>
        </w:rPr>
        <w:t>Chronić należy akcenty, dominanty przestrzenne oraz osie kompozycyjne i widokowe;</w:t>
      </w:r>
    </w:p>
    <w:p w14:paraId="61818E90" w14:textId="77777777" w:rsidR="000D57C2" w:rsidRPr="00AC189C" w:rsidRDefault="000D57C2">
      <w:pPr>
        <w:pStyle w:val="Lista-kontynuacja"/>
        <w:numPr>
          <w:ilvl w:val="0"/>
          <w:numId w:val="49"/>
        </w:numPr>
        <w:spacing w:line="360" w:lineRule="auto"/>
        <w:rPr>
          <w:rFonts w:ascii="Arial" w:hAnsi="Arial" w:cs="Arial"/>
          <w:spacing w:val="0"/>
          <w:sz w:val="20"/>
          <w:szCs w:val="18"/>
        </w:rPr>
      </w:pPr>
      <w:r w:rsidRPr="00AC189C">
        <w:rPr>
          <w:rFonts w:ascii="Arial" w:hAnsi="Arial" w:cs="Arial"/>
          <w:spacing w:val="0"/>
          <w:sz w:val="20"/>
          <w:szCs w:val="18"/>
        </w:rPr>
        <w:t>Ochronie podlega także otoczenie obiektów zabytkowych;</w:t>
      </w:r>
    </w:p>
    <w:p w14:paraId="42472738" w14:textId="77777777" w:rsidR="000D57C2" w:rsidRPr="00AC189C" w:rsidRDefault="000D57C2">
      <w:pPr>
        <w:pStyle w:val="Lista-kontynuacja"/>
        <w:numPr>
          <w:ilvl w:val="0"/>
          <w:numId w:val="49"/>
        </w:numPr>
        <w:spacing w:line="360" w:lineRule="auto"/>
        <w:rPr>
          <w:rFonts w:ascii="Arial" w:hAnsi="Arial" w:cs="Arial"/>
          <w:spacing w:val="0"/>
          <w:sz w:val="20"/>
          <w:szCs w:val="18"/>
        </w:rPr>
      </w:pPr>
      <w:r w:rsidRPr="00AC189C">
        <w:rPr>
          <w:rFonts w:ascii="Arial" w:hAnsi="Arial" w:cs="Arial"/>
          <w:spacing w:val="0"/>
          <w:sz w:val="20"/>
          <w:szCs w:val="18"/>
        </w:rPr>
        <w:lastRenderedPageBreak/>
        <w:t xml:space="preserve">W miejscowych planach zagospodarowania przestrzennego, w uzgodnieniu z władzami konserwatorskimi należy określić zakres ochrony konserwatorskiej i jeżeli jest to uzasadnione wyznaczyć strefy ochrony konserwatorskiej; </w:t>
      </w:r>
    </w:p>
    <w:p w14:paraId="3EB86151" w14:textId="77777777" w:rsidR="000D57C2" w:rsidRPr="00AC189C" w:rsidRDefault="000D57C2">
      <w:pPr>
        <w:pStyle w:val="Lista-kontynuacja"/>
        <w:numPr>
          <w:ilvl w:val="0"/>
          <w:numId w:val="49"/>
        </w:numPr>
        <w:spacing w:line="360" w:lineRule="auto"/>
        <w:rPr>
          <w:rFonts w:ascii="Arial" w:hAnsi="Arial" w:cs="Arial"/>
          <w:spacing w:val="0"/>
          <w:sz w:val="20"/>
          <w:szCs w:val="18"/>
        </w:rPr>
      </w:pPr>
      <w:r w:rsidRPr="00AC189C">
        <w:rPr>
          <w:rFonts w:ascii="Arial" w:hAnsi="Arial" w:cs="Arial"/>
          <w:spacing w:val="0"/>
          <w:sz w:val="20"/>
          <w:szCs w:val="18"/>
        </w:rPr>
        <w:t xml:space="preserve">Nawiązanie nową zabudową do historycznej; </w:t>
      </w:r>
    </w:p>
    <w:p w14:paraId="427A2F53" w14:textId="77777777" w:rsidR="000D57C2" w:rsidRPr="00AC189C" w:rsidRDefault="000D57C2">
      <w:pPr>
        <w:pStyle w:val="Lista-kontynuacja"/>
        <w:numPr>
          <w:ilvl w:val="0"/>
          <w:numId w:val="49"/>
        </w:numPr>
        <w:spacing w:line="360" w:lineRule="auto"/>
        <w:rPr>
          <w:rFonts w:ascii="Arial" w:hAnsi="Arial" w:cs="Arial"/>
          <w:spacing w:val="0"/>
          <w:sz w:val="20"/>
          <w:szCs w:val="18"/>
        </w:rPr>
      </w:pPr>
      <w:r w:rsidRPr="00AC189C">
        <w:rPr>
          <w:rFonts w:ascii="Arial" w:hAnsi="Arial" w:cs="Arial"/>
          <w:spacing w:val="0"/>
          <w:sz w:val="20"/>
          <w:szCs w:val="18"/>
        </w:rPr>
        <w:t>Przebudowa obiektów dysharmonijnych.</w:t>
      </w:r>
    </w:p>
    <w:p w14:paraId="64766741" w14:textId="77777777" w:rsidR="000D57C2" w:rsidRPr="00AC189C" w:rsidRDefault="000D57C2" w:rsidP="000D57C2">
      <w:pPr>
        <w:pStyle w:val="Lista-kontynuacja"/>
        <w:spacing w:line="360" w:lineRule="auto"/>
        <w:rPr>
          <w:rFonts w:ascii="Arial" w:hAnsi="Arial" w:cs="Arial"/>
          <w:spacing w:val="0"/>
          <w:sz w:val="20"/>
          <w:szCs w:val="18"/>
        </w:rPr>
      </w:pPr>
    </w:p>
    <w:p w14:paraId="2D641C3B" w14:textId="77777777" w:rsidR="000D57C2" w:rsidRPr="00AC189C" w:rsidRDefault="000D57C2" w:rsidP="000D57C2">
      <w:pPr>
        <w:pStyle w:val="Lista-kontynuacja"/>
        <w:spacing w:line="360" w:lineRule="auto"/>
        <w:rPr>
          <w:rFonts w:ascii="Arial" w:hAnsi="Arial" w:cs="Arial"/>
          <w:spacing w:val="0"/>
          <w:sz w:val="20"/>
          <w:szCs w:val="18"/>
          <w:u w:val="single"/>
        </w:rPr>
      </w:pPr>
      <w:r w:rsidRPr="00AC189C">
        <w:rPr>
          <w:rFonts w:ascii="Arial" w:hAnsi="Arial" w:cs="Arial"/>
          <w:spacing w:val="0"/>
          <w:sz w:val="20"/>
          <w:szCs w:val="18"/>
          <w:u w:val="single"/>
        </w:rPr>
        <w:t xml:space="preserve">W odniesieniu do zabytków archeologicznych </w:t>
      </w:r>
    </w:p>
    <w:p w14:paraId="5AE1393F" w14:textId="0712629C" w:rsidR="00F807F3" w:rsidRPr="00AC189C" w:rsidRDefault="00F807F3" w:rsidP="000D57C2">
      <w:pPr>
        <w:pStyle w:val="Lista-kontynuacja"/>
        <w:spacing w:before="240" w:line="360" w:lineRule="auto"/>
        <w:rPr>
          <w:rFonts w:ascii="Arial" w:hAnsi="Arial" w:cs="Arial"/>
          <w:spacing w:val="0"/>
          <w:sz w:val="20"/>
          <w:szCs w:val="18"/>
        </w:rPr>
      </w:pPr>
      <w:r w:rsidRPr="00AC189C">
        <w:rPr>
          <w:rFonts w:ascii="Arial" w:hAnsi="Arial" w:cs="Arial"/>
          <w:spacing w:val="0"/>
          <w:sz w:val="20"/>
          <w:szCs w:val="18"/>
        </w:rPr>
        <w:t xml:space="preserve">Wszelkie prace i inwestycje planowane na terenach o domniemanych wartościach archeologicznych należy prowadzić zgodnie z przepisami prawa. </w:t>
      </w:r>
    </w:p>
    <w:p w14:paraId="7A080AE8" w14:textId="3F5FD7A9" w:rsidR="000D57C2" w:rsidRPr="00AC189C" w:rsidRDefault="000D57C2" w:rsidP="000D57C2">
      <w:pPr>
        <w:pStyle w:val="Lista-kontynuacja"/>
        <w:spacing w:before="240" w:line="360" w:lineRule="auto"/>
        <w:rPr>
          <w:rFonts w:ascii="Arial" w:hAnsi="Arial" w:cs="Arial"/>
          <w:spacing w:val="0"/>
          <w:sz w:val="20"/>
          <w:szCs w:val="18"/>
          <w:u w:val="single"/>
        </w:rPr>
      </w:pPr>
      <w:r w:rsidRPr="00AC189C">
        <w:rPr>
          <w:rFonts w:ascii="Arial" w:hAnsi="Arial" w:cs="Arial"/>
          <w:spacing w:val="0"/>
          <w:sz w:val="20"/>
          <w:szCs w:val="18"/>
          <w:u w:val="single"/>
        </w:rPr>
        <w:t xml:space="preserve">W odniesieniu do zabytkowych cmentarzy </w:t>
      </w:r>
    </w:p>
    <w:p w14:paraId="219761D7" w14:textId="5CDD4223" w:rsidR="000D57C2" w:rsidRPr="00AC189C" w:rsidRDefault="000D57C2" w:rsidP="000D57C2">
      <w:pPr>
        <w:pStyle w:val="Lista-kontynuacja"/>
        <w:spacing w:line="360" w:lineRule="auto"/>
        <w:rPr>
          <w:rFonts w:ascii="Arial" w:hAnsi="Arial" w:cs="Arial"/>
          <w:spacing w:val="0"/>
          <w:sz w:val="20"/>
          <w:szCs w:val="18"/>
        </w:rPr>
      </w:pPr>
      <w:r w:rsidRPr="00AC189C">
        <w:rPr>
          <w:rFonts w:ascii="Arial" w:hAnsi="Arial" w:cs="Arial"/>
          <w:spacing w:val="0"/>
          <w:sz w:val="20"/>
          <w:szCs w:val="18"/>
        </w:rPr>
        <w:t xml:space="preserve">W obrębie historycznych cmentarzy zakazuje się zmian układu przestrzennego (aleje, nasadzenia, kwatery), wycinki </w:t>
      </w:r>
      <w:proofErr w:type="spellStart"/>
      <w:r w:rsidRPr="00AC189C">
        <w:rPr>
          <w:rFonts w:ascii="Arial" w:hAnsi="Arial" w:cs="Arial"/>
          <w:spacing w:val="0"/>
          <w:sz w:val="20"/>
          <w:szCs w:val="18"/>
        </w:rPr>
        <w:t>starodrzewia</w:t>
      </w:r>
      <w:proofErr w:type="spellEnd"/>
      <w:r w:rsidRPr="00AC189C">
        <w:rPr>
          <w:rFonts w:ascii="Arial" w:hAnsi="Arial" w:cs="Arial"/>
          <w:spacing w:val="0"/>
          <w:sz w:val="20"/>
          <w:szCs w:val="18"/>
        </w:rPr>
        <w:t xml:space="preserve">, likwidacji historycznych elementów małej architektury, a w przypadku cmentarzy także zabytkowych nagrobków. Wszelkie prace inwestycyjne dotyczące zabytkowych cmentarzy należy poprzedzić właściwą dokumentacją konserwatorską, prowadzącą do określenia uwarunkowań historycznych i możliwości dalszego użytkowania. Wszelkie prace prowadzone </w:t>
      </w:r>
      <w:r w:rsidR="00AC189C">
        <w:rPr>
          <w:rFonts w:ascii="Arial" w:hAnsi="Arial" w:cs="Arial"/>
          <w:spacing w:val="0"/>
          <w:sz w:val="20"/>
          <w:szCs w:val="18"/>
        </w:rPr>
        <w:br/>
      </w:r>
      <w:r w:rsidRPr="00AC189C">
        <w:rPr>
          <w:rFonts w:ascii="Arial" w:hAnsi="Arial" w:cs="Arial"/>
          <w:spacing w:val="0"/>
          <w:sz w:val="20"/>
          <w:szCs w:val="18"/>
        </w:rPr>
        <w:t xml:space="preserve">w obrębie historycznych cmentarzy należy uzgodnić z Wojewódzkim Konserwatorem Zabytków, </w:t>
      </w:r>
      <w:r w:rsidR="00AC189C">
        <w:rPr>
          <w:rFonts w:ascii="Arial" w:hAnsi="Arial" w:cs="Arial"/>
          <w:spacing w:val="0"/>
          <w:sz w:val="20"/>
          <w:szCs w:val="18"/>
        </w:rPr>
        <w:br/>
      </w:r>
      <w:r w:rsidRPr="00AC189C">
        <w:rPr>
          <w:rFonts w:ascii="Arial" w:hAnsi="Arial" w:cs="Arial"/>
          <w:spacing w:val="0"/>
          <w:sz w:val="20"/>
          <w:szCs w:val="18"/>
        </w:rPr>
        <w:t>a w przypadku obiektów wpisanych do rejestru zabytków – uzyskać pozwolenie Wojewódzkiego Konserwatora Zabytków na prowadzenie prac</w:t>
      </w:r>
    </w:p>
    <w:p w14:paraId="47913CD0" w14:textId="77777777" w:rsidR="000D57C2" w:rsidRPr="00AC189C" w:rsidRDefault="000D57C2" w:rsidP="000D57C2">
      <w:pPr>
        <w:pStyle w:val="Lista-kontynuacja"/>
        <w:spacing w:before="240" w:line="360" w:lineRule="auto"/>
        <w:rPr>
          <w:rFonts w:ascii="Arial" w:hAnsi="Arial" w:cs="Arial"/>
          <w:spacing w:val="0"/>
          <w:sz w:val="20"/>
          <w:szCs w:val="18"/>
          <w:u w:val="single"/>
        </w:rPr>
      </w:pPr>
      <w:r w:rsidRPr="00AC189C">
        <w:rPr>
          <w:rFonts w:ascii="Arial" w:hAnsi="Arial" w:cs="Arial"/>
          <w:spacing w:val="0"/>
          <w:sz w:val="20"/>
          <w:szCs w:val="18"/>
          <w:u w:val="single"/>
        </w:rPr>
        <w:t xml:space="preserve">W odniesieniu do krajobrazu kulturowego </w:t>
      </w:r>
    </w:p>
    <w:p w14:paraId="29D6CAE2" w14:textId="77777777" w:rsidR="000D57C2" w:rsidRPr="00AC189C" w:rsidRDefault="000D57C2" w:rsidP="000D57C2">
      <w:pPr>
        <w:pStyle w:val="Lista-kontynuacja"/>
        <w:spacing w:line="360" w:lineRule="auto"/>
        <w:rPr>
          <w:rFonts w:ascii="Arial" w:hAnsi="Arial" w:cs="Arial"/>
          <w:spacing w:val="0"/>
          <w:sz w:val="20"/>
          <w:szCs w:val="18"/>
        </w:rPr>
      </w:pPr>
      <w:r w:rsidRPr="00AC189C">
        <w:rPr>
          <w:rFonts w:ascii="Arial" w:hAnsi="Arial" w:cs="Arial"/>
          <w:spacing w:val="0"/>
          <w:sz w:val="20"/>
          <w:szCs w:val="18"/>
        </w:rPr>
        <w:t xml:space="preserve">W miejscowych planach zagospodarowania przestrzennego należy w porozumieniu z władzami konserwatorskimi wyznaczyć strefy ekspozycji ze względu na konieczność utrzymania historycznej panoramy. Ochroną objąć należy wszystkie elementy krajobrazu kulturowego; zespoły zieleni, cmentarze, parki, aleje drzew, stanowiska archeologiczne i inne. </w:t>
      </w:r>
    </w:p>
    <w:p w14:paraId="30321958" w14:textId="77777777" w:rsidR="000D57C2" w:rsidRPr="00AC189C" w:rsidRDefault="000D57C2" w:rsidP="000D57C2">
      <w:pPr>
        <w:pStyle w:val="Lista-kontynuacja"/>
        <w:spacing w:line="360" w:lineRule="auto"/>
        <w:rPr>
          <w:rFonts w:ascii="Arial" w:hAnsi="Arial" w:cs="Arial"/>
          <w:spacing w:val="0"/>
          <w:sz w:val="20"/>
          <w:szCs w:val="18"/>
        </w:rPr>
      </w:pPr>
      <w:r w:rsidRPr="00AC189C">
        <w:rPr>
          <w:rFonts w:ascii="Arial" w:hAnsi="Arial" w:cs="Arial"/>
          <w:spacing w:val="0"/>
          <w:sz w:val="20"/>
          <w:szCs w:val="18"/>
        </w:rPr>
        <w:t>Nie dopuszcza się realizacji inwestycji negatywnie wpływających na chronioną sylwetę oraz wycinka historycznych drzewostanów. Ochrona ekspozycji oraz zabudowa terenów sąsiadujących z zabytkami wymaga zachowania rygorów w odniesieniu do zabudowy nowopowstającej.</w:t>
      </w:r>
    </w:p>
    <w:p w14:paraId="7522B8A3" w14:textId="77777777" w:rsidR="006F1C77" w:rsidRPr="006F1C77" w:rsidRDefault="006F1C77" w:rsidP="006F1C77">
      <w:pPr>
        <w:pStyle w:val="Lista-kontynuacja"/>
        <w:spacing w:line="360" w:lineRule="auto"/>
        <w:rPr>
          <w:rFonts w:ascii="Arial" w:hAnsi="Arial" w:cs="Arial"/>
          <w:spacing w:val="0"/>
          <w:sz w:val="20"/>
        </w:rPr>
      </w:pPr>
    </w:p>
    <w:p w14:paraId="08B92383" w14:textId="3C64FACE" w:rsidR="00580345" w:rsidRDefault="00AA6EE0" w:rsidP="007D3F26">
      <w:pPr>
        <w:pStyle w:val="Rozdzia"/>
        <w:numPr>
          <w:ilvl w:val="1"/>
          <w:numId w:val="5"/>
        </w:numPr>
        <w:spacing w:after="240"/>
        <w:ind w:left="363" w:hanging="357"/>
      </w:pPr>
      <w:bookmarkStart w:id="60" w:name="_Toc70405654"/>
      <w:bookmarkStart w:id="61" w:name="_Toc77581355"/>
      <w:bookmarkStart w:id="62" w:name="_Toc132625402"/>
      <w:r>
        <w:t xml:space="preserve">Charakterystyka zasobów i analiza stanu dziedzictwa </w:t>
      </w:r>
      <w:r w:rsidR="0004391F">
        <w:br/>
      </w:r>
      <w:r>
        <w:t xml:space="preserve">i krajobrazu kulturowego </w:t>
      </w:r>
      <w:bookmarkEnd w:id="60"/>
      <w:r w:rsidR="00E0641E">
        <w:t>gminy</w:t>
      </w:r>
      <w:bookmarkEnd w:id="61"/>
      <w:bookmarkEnd w:id="62"/>
    </w:p>
    <w:p w14:paraId="068AB366" w14:textId="0F1EC3A8" w:rsidR="000D2640" w:rsidRPr="00E0641E" w:rsidRDefault="00810A7F" w:rsidP="00E0641E">
      <w:pPr>
        <w:pStyle w:val="Rozdziay"/>
        <w:numPr>
          <w:ilvl w:val="2"/>
          <w:numId w:val="5"/>
        </w:numPr>
      </w:pPr>
      <w:bookmarkStart w:id="63" w:name="_Toc70405655"/>
      <w:bookmarkStart w:id="64" w:name="_Toc77581356"/>
      <w:bookmarkStart w:id="65" w:name="_Toc132625403"/>
      <w:r w:rsidRPr="004E1B2D">
        <w:t xml:space="preserve">Charakterystyka </w:t>
      </w:r>
      <w:bookmarkEnd w:id="63"/>
      <w:r w:rsidR="00903135">
        <w:t xml:space="preserve">gminy </w:t>
      </w:r>
      <w:bookmarkEnd w:id="64"/>
      <w:r w:rsidR="00C72ACA">
        <w:t>Chorzele</w:t>
      </w:r>
      <w:bookmarkEnd w:id="65"/>
    </w:p>
    <w:p w14:paraId="6AD095B5" w14:textId="0AC18976" w:rsidR="00C72ACA" w:rsidRPr="00AC691B" w:rsidRDefault="00C72ACA" w:rsidP="00C72ACA">
      <w:pPr>
        <w:spacing w:before="0"/>
        <w:rPr>
          <w:rFonts w:ascii="Arial" w:hAnsi="Arial" w:cs="Arial"/>
          <w:sz w:val="20"/>
          <w:szCs w:val="20"/>
        </w:rPr>
      </w:pPr>
      <w:r w:rsidRPr="00AC691B">
        <w:rPr>
          <w:rFonts w:ascii="Arial" w:hAnsi="Arial" w:cs="Arial"/>
          <w:sz w:val="20"/>
          <w:szCs w:val="20"/>
        </w:rPr>
        <w:t>Gmina Chorzele leży na północnym skraju Mazowsza, w powiecie przasnyskim, w województwie mazowieckim. Od północy graniczy z województwem warmińsko -</w:t>
      </w:r>
      <w:r w:rsidR="00AC691B">
        <w:rPr>
          <w:rFonts w:ascii="Arial" w:hAnsi="Arial" w:cs="Arial"/>
          <w:sz w:val="20"/>
          <w:szCs w:val="20"/>
        </w:rPr>
        <w:t xml:space="preserve"> </w:t>
      </w:r>
      <w:r w:rsidRPr="00AC691B">
        <w:rPr>
          <w:rFonts w:ascii="Arial" w:hAnsi="Arial" w:cs="Arial"/>
          <w:sz w:val="20"/>
          <w:szCs w:val="20"/>
        </w:rPr>
        <w:t>mazurskim.</w:t>
      </w:r>
    </w:p>
    <w:p w14:paraId="5F0C2947" w14:textId="77777777" w:rsidR="00C72ACA" w:rsidRDefault="00C72ACA" w:rsidP="00C72ACA">
      <w:pPr>
        <w:keepNext/>
        <w:spacing w:before="0"/>
      </w:pPr>
      <w:r>
        <w:rPr>
          <w:rFonts w:ascii="Segoe UI Semilight" w:hAnsi="Segoe UI Semilight" w:cs="Segoe UI Semilight"/>
          <w:noProof/>
          <w:lang w:eastAsia="pl-PL"/>
        </w:rPr>
        <w:lastRenderedPageBreak/>
        <w:drawing>
          <wp:inline distT="0" distB="0" distL="0" distR="0" wp14:anchorId="4E121B5F" wp14:editId="27B0F191">
            <wp:extent cx="5928360" cy="3558540"/>
            <wp:effectExtent l="0" t="0" r="0" b="3810"/>
            <wp:docPr id="627910568" name="Obraz 627910568"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10568" name="Obraz 627910568" descr="Obraz zawierający mapa&#10;&#10;Opis wygenerowany automatyczn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8360" cy="3558540"/>
                    </a:xfrm>
                    <a:prstGeom prst="rect">
                      <a:avLst/>
                    </a:prstGeom>
                    <a:noFill/>
                    <a:ln>
                      <a:noFill/>
                    </a:ln>
                  </pic:spPr>
                </pic:pic>
              </a:graphicData>
            </a:graphic>
          </wp:inline>
        </w:drawing>
      </w:r>
    </w:p>
    <w:p w14:paraId="7098719D" w14:textId="6A8A5CC0" w:rsidR="00C72ACA" w:rsidRPr="00AC691B" w:rsidRDefault="00C72ACA" w:rsidP="00C72ACA">
      <w:pPr>
        <w:pStyle w:val="Legenda"/>
        <w:rPr>
          <w:rFonts w:ascii="Arial" w:hAnsi="Arial" w:cs="Arial"/>
        </w:rPr>
      </w:pPr>
      <w:r w:rsidRPr="00AC691B">
        <w:rPr>
          <w:rFonts w:ascii="Arial" w:hAnsi="Arial" w:cs="Arial"/>
        </w:rPr>
        <w:t xml:space="preserve">Rysunek </w:t>
      </w:r>
      <w:r w:rsidRPr="00AC691B">
        <w:rPr>
          <w:rFonts w:ascii="Arial" w:hAnsi="Arial" w:cs="Arial"/>
        </w:rPr>
        <w:fldChar w:fldCharType="begin"/>
      </w:r>
      <w:r w:rsidRPr="00AC691B">
        <w:rPr>
          <w:rFonts w:ascii="Arial" w:hAnsi="Arial" w:cs="Arial"/>
        </w:rPr>
        <w:instrText xml:space="preserve"> SEQ Rysunek \* ARABIC </w:instrText>
      </w:r>
      <w:r w:rsidRPr="00AC691B">
        <w:rPr>
          <w:rFonts w:ascii="Arial" w:hAnsi="Arial" w:cs="Arial"/>
        </w:rPr>
        <w:fldChar w:fldCharType="separate"/>
      </w:r>
      <w:r w:rsidR="000423C1">
        <w:rPr>
          <w:rFonts w:ascii="Arial" w:hAnsi="Arial" w:cs="Arial"/>
          <w:noProof/>
        </w:rPr>
        <w:t>1</w:t>
      </w:r>
      <w:r w:rsidRPr="00AC691B">
        <w:rPr>
          <w:rFonts w:ascii="Arial" w:hAnsi="Arial" w:cs="Arial"/>
        </w:rPr>
        <w:fldChar w:fldCharType="end"/>
      </w:r>
      <w:r w:rsidRPr="00AC691B">
        <w:rPr>
          <w:rFonts w:ascii="Arial" w:hAnsi="Arial" w:cs="Arial"/>
        </w:rPr>
        <w:t>. Miasto i Gmina Chorzele na tle województwa mazowieckiego i powiatu przasnyskiego.</w:t>
      </w:r>
    </w:p>
    <w:p w14:paraId="234B98A9" w14:textId="77777777" w:rsidR="00C72ACA" w:rsidRPr="00AC691B" w:rsidRDefault="00C72ACA" w:rsidP="00C72ACA">
      <w:pPr>
        <w:spacing w:before="0"/>
        <w:jc w:val="center"/>
        <w:rPr>
          <w:rFonts w:ascii="Arial" w:hAnsi="Arial" w:cs="Arial"/>
          <w:sz w:val="18"/>
          <w:szCs w:val="18"/>
        </w:rPr>
      </w:pPr>
      <w:r w:rsidRPr="00AC691B">
        <w:rPr>
          <w:rFonts w:ascii="Arial" w:hAnsi="Arial" w:cs="Arial"/>
          <w:sz w:val="18"/>
          <w:szCs w:val="18"/>
        </w:rPr>
        <w:t xml:space="preserve">Źródło: </w:t>
      </w:r>
      <w:hyperlink r:id="rId10" w:history="1">
        <w:r w:rsidRPr="00AC691B">
          <w:rPr>
            <w:rStyle w:val="Hipercze"/>
            <w:rFonts w:ascii="Arial" w:hAnsi="Arial" w:cs="Arial"/>
            <w:sz w:val="18"/>
            <w:szCs w:val="18"/>
          </w:rPr>
          <w:t>www.zpp.pl</w:t>
        </w:r>
      </w:hyperlink>
    </w:p>
    <w:p w14:paraId="262C525B" w14:textId="77777777" w:rsidR="00C72ACA" w:rsidRPr="00AC691B" w:rsidRDefault="00C72ACA" w:rsidP="00C72ACA">
      <w:pPr>
        <w:spacing w:before="0"/>
        <w:jc w:val="left"/>
        <w:rPr>
          <w:rFonts w:ascii="Arial" w:hAnsi="Arial" w:cs="Arial"/>
          <w:sz w:val="20"/>
          <w:szCs w:val="20"/>
        </w:rPr>
      </w:pPr>
      <w:r w:rsidRPr="00AC691B">
        <w:rPr>
          <w:rFonts w:ascii="Arial" w:hAnsi="Arial" w:cs="Arial"/>
          <w:sz w:val="20"/>
          <w:szCs w:val="20"/>
        </w:rPr>
        <w:t>Gmina Chorzele sąsiaduje z następującymi gminami:</w:t>
      </w:r>
    </w:p>
    <w:p w14:paraId="0D602110" w14:textId="77777777" w:rsidR="00C72ACA" w:rsidRPr="00AC691B" w:rsidRDefault="00C72ACA">
      <w:pPr>
        <w:pStyle w:val="Akapitzlist"/>
        <w:numPr>
          <w:ilvl w:val="0"/>
          <w:numId w:val="38"/>
        </w:numPr>
        <w:spacing w:before="0"/>
        <w:jc w:val="left"/>
        <w:rPr>
          <w:rFonts w:ascii="Arial" w:hAnsi="Arial" w:cs="Arial"/>
          <w:sz w:val="20"/>
          <w:szCs w:val="20"/>
        </w:rPr>
      </w:pPr>
      <w:r w:rsidRPr="00AC691B">
        <w:rPr>
          <w:rFonts w:ascii="Arial" w:hAnsi="Arial" w:cs="Arial"/>
          <w:sz w:val="20"/>
          <w:szCs w:val="20"/>
        </w:rPr>
        <w:t>od południa – gmina Krzynowłoga Mała i gmina Jednorożec (powiat przasnyski),</w:t>
      </w:r>
    </w:p>
    <w:p w14:paraId="3BE11889" w14:textId="77777777" w:rsidR="00C72ACA" w:rsidRPr="00AC691B" w:rsidRDefault="00C72ACA">
      <w:pPr>
        <w:pStyle w:val="Akapitzlist"/>
        <w:numPr>
          <w:ilvl w:val="0"/>
          <w:numId w:val="38"/>
        </w:numPr>
        <w:spacing w:before="0"/>
        <w:jc w:val="left"/>
        <w:rPr>
          <w:rFonts w:ascii="Arial" w:hAnsi="Arial" w:cs="Arial"/>
          <w:sz w:val="20"/>
          <w:szCs w:val="20"/>
        </w:rPr>
      </w:pPr>
      <w:r w:rsidRPr="00AC691B">
        <w:rPr>
          <w:rFonts w:ascii="Arial" w:hAnsi="Arial" w:cs="Arial"/>
          <w:sz w:val="20"/>
          <w:szCs w:val="20"/>
        </w:rPr>
        <w:t>od południowego - wschodu – gmina Baranowo (powiat ostrołęcki),</w:t>
      </w:r>
    </w:p>
    <w:p w14:paraId="457722AD" w14:textId="77777777" w:rsidR="00C72ACA" w:rsidRPr="00AC691B" w:rsidRDefault="00C72ACA">
      <w:pPr>
        <w:pStyle w:val="Akapitzlist"/>
        <w:numPr>
          <w:ilvl w:val="0"/>
          <w:numId w:val="38"/>
        </w:numPr>
        <w:spacing w:before="0"/>
        <w:jc w:val="left"/>
        <w:rPr>
          <w:rFonts w:ascii="Arial" w:hAnsi="Arial" w:cs="Arial"/>
          <w:sz w:val="20"/>
          <w:szCs w:val="20"/>
        </w:rPr>
      </w:pPr>
      <w:r w:rsidRPr="00AC691B">
        <w:rPr>
          <w:rFonts w:ascii="Arial" w:hAnsi="Arial" w:cs="Arial"/>
          <w:sz w:val="20"/>
          <w:szCs w:val="20"/>
        </w:rPr>
        <w:t>od północnego - wschodu – gmina Czarnia (powiat ostrołęcki),</w:t>
      </w:r>
    </w:p>
    <w:p w14:paraId="067A17B3" w14:textId="77777777" w:rsidR="00C72ACA" w:rsidRPr="00AC691B" w:rsidRDefault="00C72ACA">
      <w:pPr>
        <w:pStyle w:val="Akapitzlist"/>
        <w:numPr>
          <w:ilvl w:val="0"/>
          <w:numId w:val="38"/>
        </w:numPr>
        <w:spacing w:before="0"/>
        <w:jc w:val="left"/>
        <w:rPr>
          <w:rFonts w:ascii="Arial" w:hAnsi="Arial" w:cs="Arial"/>
          <w:sz w:val="20"/>
          <w:szCs w:val="20"/>
        </w:rPr>
      </w:pPr>
      <w:r w:rsidRPr="00AC691B">
        <w:rPr>
          <w:rFonts w:ascii="Arial" w:hAnsi="Arial" w:cs="Arial"/>
          <w:sz w:val="20"/>
          <w:szCs w:val="20"/>
        </w:rPr>
        <w:t>od północy – gmina Wielbark (województwo Warmińsko-Mazurskie, powiat szczycieński),</w:t>
      </w:r>
    </w:p>
    <w:p w14:paraId="14EBE122" w14:textId="77777777" w:rsidR="00C72ACA" w:rsidRPr="00AC691B" w:rsidRDefault="00C72ACA">
      <w:pPr>
        <w:pStyle w:val="Akapitzlist"/>
        <w:numPr>
          <w:ilvl w:val="0"/>
          <w:numId w:val="38"/>
        </w:numPr>
        <w:spacing w:before="0"/>
        <w:jc w:val="left"/>
        <w:rPr>
          <w:rFonts w:ascii="Arial" w:hAnsi="Arial" w:cs="Arial"/>
          <w:sz w:val="20"/>
          <w:szCs w:val="20"/>
        </w:rPr>
      </w:pPr>
      <w:r w:rsidRPr="00AC691B">
        <w:rPr>
          <w:rFonts w:ascii="Arial" w:hAnsi="Arial" w:cs="Arial"/>
          <w:sz w:val="20"/>
          <w:szCs w:val="20"/>
        </w:rPr>
        <w:t>od północnego - zachodu gmina Janowo (województwo Warmińsko-Mazurskie, powiat nidzicki),</w:t>
      </w:r>
    </w:p>
    <w:p w14:paraId="3828842F" w14:textId="77777777" w:rsidR="00C72ACA" w:rsidRPr="00AC691B" w:rsidRDefault="00C72ACA">
      <w:pPr>
        <w:pStyle w:val="Akapitzlist"/>
        <w:numPr>
          <w:ilvl w:val="0"/>
          <w:numId w:val="38"/>
        </w:numPr>
        <w:spacing w:before="0"/>
        <w:jc w:val="left"/>
        <w:rPr>
          <w:rFonts w:ascii="Arial" w:hAnsi="Arial" w:cs="Arial"/>
          <w:sz w:val="20"/>
          <w:szCs w:val="20"/>
        </w:rPr>
      </w:pPr>
      <w:r w:rsidRPr="00AC691B">
        <w:rPr>
          <w:rFonts w:ascii="Arial" w:hAnsi="Arial" w:cs="Arial"/>
          <w:sz w:val="20"/>
          <w:szCs w:val="20"/>
        </w:rPr>
        <w:t>od zachodu – gmina Dzierzgowo (powiat mławski).</w:t>
      </w:r>
    </w:p>
    <w:p w14:paraId="0563C6B6" w14:textId="748EA843" w:rsidR="00C72ACA" w:rsidRPr="00AC691B" w:rsidRDefault="00C72ACA" w:rsidP="00C72ACA">
      <w:pPr>
        <w:rPr>
          <w:rFonts w:ascii="Arial" w:hAnsi="Arial" w:cs="Arial"/>
          <w:sz w:val="20"/>
          <w:szCs w:val="20"/>
        </w:rPr>
      </w:pPr>
      <w:r w:rsidRPr="00AC691B">
        <w:rPr>
          <w:rFonts w:ascii="Arial" w:hAnsi="Arial" w:cs="Arial"/>
          <w:sz w:val="20"/>
          <w:szCs w:val="20"/>
        </w:rPr>
        <w:t>Powierzchnia gminy to około 371,53 km</w:t>
      </w:r>
      <w:r w:rsidRPr="00AC691B">
        <w:rPr>
          <w:rFonts w:ascii="Arial" w:hAnsi="Arial" w:cs="Arial"/>
          <w:sz w:val="20"/>
          <w:szCs w:val="20"/>
          <w:vertAlign w:val="superscript"/>
        </w:rPr>
        <w:t>2</w:t>
      </w:r>
      <w:r w:rsidRPr="00AC691B">
        <w:rPr>
          <w:rFonts w:ascii="Arial" w:hAnsi="Arial" w:cs="Arial"/>
          <w:sz w:val="20"/>
          <w:szCs w:val="20"/>
        </w:rPr>
        <w:t>, co czyni gminę największą na terenie województwa mazowieckiego. Administracyjnie gmina podzielona jest na miasto Chorzele i 4</w:t>
      </w:r>
      <w:r w:rsidR="00217D18">
        <w:rPr>
          <w:rFonts w:ascii="Arial" w:hAnsi="Arial" w:cs="Arial"/>
          <w:sz w:val="20"/>
          <w:szCs w:val="20"/>
        </w:rPr>
        <w:t>2</w:t>
      </w:r>
      <w:r w:rsidRPr="00AC691B">
        <w:rPr>
          <w:rFonts w:ascii="Arial" w:hAnsi="Arial" w:cs="Arial"/>
          <w:sz w:val="20"/>
          <w:szCs w:val="20"/>
        </w:rPr>
        <w:t xml:space="preserve"> sołectw</w:t>
      </w:r>
      <w:r w:rsidR="00217D18">
        <w:rPr>
          <w:rFonts w:ascii="Arial" w:hAnsi="Arial" w:cs="Arial"/>
          <w:sz w:val="20"/>
          <w:szCs w:val="20"/>
        </w:rPr>
        <w:t>a</w:t>
      </w:r>
      <w:r w:rsidRPr="00AC691B">
        <w:rPr>
          <w:rFonts w:ascii="Arial" w:hAnsi="Arial" w:cs="Arial"/>
          <w:sz w:val="20"/>
          <w:szCs w:val="20"/>
        </w:rPr>
        <w:t>, obejmujących 65 miejscowości.</w:t>
      </w:r>
    </w:p>
    <w:p w14:paraId="5FCADA1B" w14:textId="77777777" w:rsidR="00C72ACA" w:rsidRDefault="00C72ACA" w:rsidP="00C72ACA">
      <w:pPr>
        <w:keepNext/>
        <w:spacing w:before="0"/>
        <w:jc w:val="left"/>
      </w:pPr>
      <w:r>
        <w:rPr>
          <w:rFonts w:ascii="Segoe UI Semilight" w:hAnsi="Segoe UI Semilight" w:cs="Segoe UI Semilight"/>
          <w:noProof/>
          <w:sz w:val="20"/>
          <w:lang w:eastAsia="pl-PL"/>
        </w:rPr>
        <w:lastRenderedPageBreak/>
        <w:drawing>
          <wp:inline distT="0" distB="0" distL="0" distR="0" wp14:anchorId="4A300A49" wp14:editId="30077EB8">
            <wp:extent cx="5943600" cy="3581400"/>
            <wp:effectExtent l="0" t="0" r="0" b="0"/>
            <wp:docPr id="1286058446" name="Obraz 1286058446" descr="Obraz zawierający diagram,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58446" name="Obraz 1286058446" descr="Obraz zawierający diagram, mapa&#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81400"/>
                    </a:xfrm>
                    <a:prstGeom prst="rect">
                      <a:avLst/>
                    </a:prstGeom>
                    <a:noFill/>
                    <a:ln>
                      <a:noFill/>
                    </a:ln>
                  </pic:spPr>
                </pic:pic>
              </a:graphicData>
            </a:graphic>
          </wp:inline>
        </w:drawing>
      </w:r>
    </w:p>
    <w:p w14:paraId="041E1B2C" w14:textId="3434ACDA" w:rsidR="00C72ACA" w:rsidRPr="00AC691B" w:rsidRDefault="00C72ACA" w:rsidP="00C72ACA">
      <w:pPr>
        <w:pStyle w:val="Legenda"/>
        <w:rPr>
          <w:rFonts w:ascii="Arial" w:hAnsi="Arial" w:cs="Arial"/>
          <w:sz w:val="20"/>
          <w:szCs w:val="16"/>
        </w:rPr>
      </w:pPr>
      <w:r w:rsidRPr="00AC691B">
        <w:rPr>
          <w:rFonts w:ascii="Arial" w:hAnsi="Arial" w:cs="Arial"/>
          <w:szCs w:val="16"/>
        </w:rPr>
        <w:t xml:space="preserve">Rysunek </w:t>
      </w:r>
      <w:r w:rsidRPr="00AC691B">
        <w:rPr>
          <w:rFonts w:ascii="Arial" w:hAnsi="Arial" w:cs="Arial"/>
          <w:szCs w:val="16"/>
        </w:rPr>
        <w:fldChar w:fldCharType="begin"/>
      </w:r>
      <w:r w:rsidRPr="00AC691B">
        <w:rPr>
          <w:rFonts w:ascii="Arial" w:hAnsi="Arial" w:cs="Arial"/>
          <w:szCs w:val="16"/>
        </w:rPr>
        <w:instrText xml:space="preserve"> SEQ Rysunek \* ARABIC </w:instrText>
      </w:r>
      <w:r w:rsidRPr="00AC691B">
        <w:rPr>
          <w:rFonts w:ascii="Arial" w:hAnsi="Arial" w:cs="Arial"/>
          <w:szCs w:val="16"/>
        </w:rPr>
        <w:fldChar w:fldCharType="separate"/>
      </w:r>
      <w:r w:rsidR="000423C1">
        <w:rPr>
          <w:rFonts w:ascii="Arial" w:hAnsi="Arial" w:cs="Arial"/>
          <w:noProof/>
          <w:szCs w:val="16"/>
        </w:rPr>
        <w:t>2</w:t>
      </w:r>
      <w:r w:rsidRPr="00AC691B">
        <w:rPr>
          <w:rFonts w:ascii="Arial" w:hAnsi="Arial" w:cs="Arial"/>
          <w:szCs w:val="16"/>
        </w:rPr>
        <w:fldChar w:fldCharType="end"/>
      </w:r>
      <w:r w:rsidRPr="00AC691B">
        <w:rPr>
          <w:rFonts w:ascii="Arial" w:hAnsi="Arial" w:cs="Arial"/>
          <w:szCs w:val="16"/>
        </w:rPr>
        <w:t>. Mapa gminy Chorzele.</w:t>
      </w:r>
    </w:p>
    <w:p w14:paraId="120526E7" w14:textId="77777777" w:rsidR="00C72ACA" w:rsidRPr="00AC691B" w:rsidRDefault="00C72ACA" w:rsidP="00C72ACA">
      <w:pPr>
        <w:spacing w:before="0"/>
        <w:jc w:val="center"/>
        <w:rPr>
          <w:rFonts w:ascii="Arial" w:hAnsi="Arial" w:cs="Arial"/>
          <w:sz w:val="18"/>
          <w:szCs w:val="20"/>
        </w:rPr>
      </w:pPr>
      <w:r w:rsidRPr="00AC691B">
        <w:rPr>
          <w:rFonts w:ascii="Arial" w:hAnsi="Arial" w:cs="Arial"/>
          <w:sz w:val="18"/>
          <w:szCs w:val="20"/>
        </w:rPr>
        <w:t>Źródło: http://www.gminachorzele.fr.pl</w:t>
      </w:r>
    </w:p>
    <w:p w14:paraId="4C977E2E" w14:textId="4F4B0A8C" w:rsidR="00C72ACA" w:rsidRPr="00AC691B" w:rsidRDefault="00C72ACA" w:rsidP="00AC691B">
      <w:pPr>
        <w:spacing w:before="0"/>
        <w:rPr>
          <w:rFonts w:ascii="Arial" w:hAnsi="Arial" w:cs="Arial"/>
          <w:sz w:val="20"/>
          <w:szCs w:val="20"/>
        </w:rPr>
      </w:pPr>
      <w:r w:rsidRPr="00AC691B">
        <w:rPr>
          <w:rFonts w:ascii="Arial" w:hAnsi="Arial" w:cs="Arial"/>
          <w:sz w:val="20"/>
          <w:szCs w:val="20"/>
        </w:rPr>
        <w:t xml:space="preserve">Gmina charakteryzuje się dogodnym położeniem komunikacyjnym. Droga krajowa nr 57, jest najkrótszą drogą prowadzącą z Warszawy na Mazury, co niewątpliwie pozytywnie wpływa na rozwój gminy i pozyskanie nowych inwestorów oraz mieszkańców. Ponadto przez teren gminy przebiegają dwie drogi wojewódzkie: nr 616 oraz nr 614. Pierwsza z nich łączy Chorzele z Gruduskiem </w:t>
      </w:r>
      <w:r w:rsidR="00AC691B">
        <w:rPr>
          <w:rFonts w:ascii="Arial" w:hAnsi="Arial" w:cs="Arial"/>
          <w:sz w:val="20"/>
          <w:szCs w:val="20"/>
        </w:rPr>
        <w:br/>
      </w:r>
      <w:r w:rsidRPr="00AC691B">
        <w:rPr>
          <w:rFonts w:ascii="Arial" w:hAnsi="Arial" w:cs="Arial"/>
          <w:sz w:val="20"/>
          <w:szCs w:val="20"/>
        </w:rPr>
        <w:t>i Ciechanowem. Droga nr 614 łączy natomiast siedzibę władz gminy z Myszyńcem oraz zapewnia dogodny szlak komunikacyjny łączący Polskę z Litwą.</w:t>
      </w:r>
    </w:p>
    <w:p w14:paraId="421DF78E" w14:textId="57E540CC" w:rsidR="00EE5CFE" w:rsidRPr="00742CEA" w:rsidRDefault="00742CEA" w:rsidP="001B057F">
      <w:pPr>
        <w:pStyle w:val="Wyrnienie"/>
        <w:rPr>
          <w:rFonts w:ascii="Arial" w:hAnsi="Arial" w:cs="Arial"/>
          <w:color w:val="002060"/>
          <w:sz w:val="22"/>
          <w:szCs w:val="20"/>
        </w:rPr>
      </w:pPr>
      <w:r w:rsidRPr="00742CEA">
        <w:rPr>
          <w:rFonts w:ascii="Arial" w:hAnsi="Arial" w:cs="Arial"/>
          <w:color w:val="002060"/>
          <w:sz w:val="22"/>
          <w:szCs w:val="20"/>
        </w:rPr>
        <w:t>O</w:t>
      </w:r>
      <w:r w:rsidR="001B057F" w:rsidRPr="00742CEA">
        <w:rPr>
          <w:rFonts w:ascii="Arial" w:hAnsi="Arial" w:cs="Arial"/>
          <w:color w:val="002060"/>
          <w:sz w:val="22"/>
          <w:szCs w:val="20"/>
        </w:rPr>
        <w:t xml:space="preserve">bszary chronione </w:t>
      </w:r>
    </w:p>
    <w:p w14:paraId="0C098027" w14:textId="77777777" w:rsidR="00742CEA" w:rsidRPr="00742CEA" w:rsidRDefault="00742CEA" w:rsidP="00742CEA">
      <w:pPr>
        <w:rPr>
          <w:rFonts w:ascii="Arial" w:hAnsi="Arial" w:cs="Arial"/>
          <w:sz w:val="20"/>
          <w:szCs w:val="20"/>
        </w:rPr>
      </w:pPr>
      <w:r w:rsidRPr="00742CEA">
        <w:rPr>
          <w:rFonts w:ascii="Arial" w:hAnsi="Arial" w:cs="Arial"/>
          <w:sz w:val="20"/>
          <w:szCs w:val="20"/>
        </w:rPr>
        <w:t>Na obszarze analizowanej jednostki znajdują się:</w:t>
      </w:r>
    </w:p>
    <w:p w14:paraId="1E53AC16" w14:textId="77777777" w:rsidR="00742CEA" w:rsidRPr="00742CEA" w:rsidRDefault="00742CEA">
      <w:pPr>
        <w:pStyle w:val="Akapitzlist"/>
        <w:numPr>
          <w:ilvl w:val="0"/>
          <w:numId w:val="54"/>
        </w:numPr>
        <w:rPr>
          <w:rFonts w:ascii="Arial" w:hAnsi="Arial" w:cs="Arial"/>
          <w:sz w:val="20"/>
          <w:szCs w:val="20"/>
        </w:rPr>
      </w:pPr>
      <w:r w:rsidRPr="00742CEA">
        <w:rPr>
          <w:rFonts w:ascii="Arial" w:hAnsi="Arial" w:cs="Arial"/>
          <w:sz w:val="20"/>
          <w:szCs w:val="20"/>
        </w:rPr>
        <w:t xml:space="preserve">Obszar Natura 2000 Doliny Omulwi i </w:t>
      </w:r>
      <w:proofErr w:type="spellStart"/>
      <w:r w:rsidRPr="00742CEA">
        <w:rPr>
          <w:rFonts w:ascii="Arial" w:hAnsi="Arial" w:cs="Arial"/>
          <w:sz w:val="20"/>
          <w:szCs w:val="20"/>
        </w:rPr>
        <w:t>Płodownicy</w:t>
      </w:r>
      <w:proofErr w:type="spellEnd"/>
      <w:r w:rsidRPr="00742CEA">
        <w:rPr>
          <w:rFonts w:ascii="Arial" w:hAnsi="Arial" w:cs="Arial"/>
          <w:sz w:val="20"/>
          <w:szCs w:val="20"/>
        </w:rPr>
        <w:t xml:space="preserve"> PLB140005,</w:t>
      </w:r>
    </w:p>
    <w:p w14:paraId="2B288BB5" w14:textId="3D8E7CB9" w:rsidR="00742CEA" w:rsidRPr="00742CEA" w:rsidRDefault="00742CEA">
      <w:pPr>
        <w:pStyle w:val="Akapitzlist"/>
        <w:numPr>
          <w:ilvl w:val="0"/>
          <w:numId w:val="54"/>
        </w:numPr>
        <w:rPr>
          <w:rFonts w:ascii="Arial" w:hAnsi="Arial" w:cs="Arial"/>
          <w:sz w:val="20"/>
          <w:szCs w:val="20"/>
        </w:rPr>
      </w:pPr>
      <w:r w:rsidRPr="00742CEA">
        <w:rPr>
          <w:rFonts w:ascii="Arial" w:hAnsi="Arial" w:cs="Arial"/>
          <w:sz w:val="20"/>
          <w:szCs w:val="20"/>
        </w:rPr>
        <w:t>44 pomniki przyrody.</w:t>
      </w:r>
    </w:p>
    <w:p w14:paraId="57A05F66" w14:textId="10695DB4" w:rsidR="00742CEA" w:rsidRPr="00742CEA" w:rsidRDefault="00742CEA" w:rsidP="00742CEA">
      <w:pPr>
        <w:rPr>
          <w:rFonts w:ascii="Arial" w:hAnsi="Arial" w:cs="Arial"/>
          <w:sz w:val="20"/>
          <w:szCs w:val="20"/>
        </w:rPr>
      </w:pPr>
      <w:r w:rsidRPr="00742CEA">
        <w:rPr>
          <w:rFonts w:ascii="Arial" w:hAnsi="Arial" w:cs="Arial"/>
          <w:sz w:val="20"/>
          <w:szCs w:val="20"/>
        </w:rPr>
        <w:t xml:space="preserve">Obszar Natura 2000 Doliny Omulwi i </w:t>
      </w:r>
      <w:proofErr w:type="spellStart"/>
      <w:r w:rsidRPr="00742CEA">
        <w:rPr>
          <w:rFonts w:ascii="Arial" w:hAnsi="Arial" w:cs="Arial"/>
          <w:sz w:val="20"/>
          <w:szCs w:val="20"/>
        </w:rPr>
        <w:t>Płodownicy</w:t>
      </w:r>
      <w:proofErr w:type="spellEnd"/>
      <w:r w:rsidRPr="00742CEA">
        <w:rPr>
          <w:rFonts w:ascii="Arial" w:hAnsi="Arial" w:cs="Arial"/>
          <w:sz w:val="20"/>
          <w:szCs w:val="20"/>
        </w:rPr>
        <w:t xml:space="preserve"> (Kod obszaru: PLB140005) – Obszar specjalnej ochrony ptaków (Dyrektywa ptasia). Obejmuje on powierzchnię 34 386,7 ha i został utworzony Rozporządzeniem Ministra Środowiska z dnia 21.07.2004 r. w sprawie obszarów specjalnej ochrony ptaków Natura 2000 (Dz.U. z 2004 r. nr 229 poz. 2313).</w:t>
      </w:r>
    </w:p>
    <w:p w14:paraId="606E9864" w14:textId="39B1C2B9" w:rsidR="00742CEA" w:rsidRPr="00742CEA" w:rsidRDefault="00742CEA" w:rsidP="00742CEA">
      <w:pPr>
        <w:rPr>
          <w:rFonts w:ascii="Arial" w:hAnsi="Arial" w:cs="Arial"/>
          <w:sz w:val="20"/>
          <w:szCs w:val="20"/>
        </w:rPr>
      </w:pPr>
      <w:r w:rsidRPr="00742CEA">
        <w:rPr>
          <w:rFonts w:ascii="Arial" w:hAnsi="Arial" w:cs="Arial"/>
          <w:sz w:val="20"/>
          <w:szCs w:val="20"/>
        </w:rPr>
        <w:t xml:space="preserve">Obszar obejmuje teren leżący w południowej części sandru mazurskiego, na Równinie Kurpiowskiej, stanowiący doliny rzek: Omulew i </w:t>
      </w:r>
      <w:proofErr w:type="spellStart"/>
      <w:r w:rsidRPr="00742CEA">
        <w:rPr>
          <w:rFonts w:ascii="Arial" w:hAnsi="Arial" w:cs="Arial"/>
          <w:sz w:val="20"/>
          <w:szCs w:val="20"/>
        </w:rPr>
        <w:t>Płodownica</w:t>
      </w:r>
      <w:proofErr w:type="spellEnd"/>
      <w:r w:rsidRPr="00742CEA">
        <w:rPr>
          <w:rFonts w:ascii="Arial" w:hAnsi="Arial" w:cs="Arial"/>
          <w:sz w:val="20"/>
          <w:szCs w:val="20"/>
        </w:rPr>
        <w:t xml:space="preserve">. Chroni największe w regionie torfowiska niskie, znajdujące się na naturalnych, ciągle funkcjonujących terenach zalewowych, tylko w niewielkim stopniu zmienione przez zabiegi melioracyjne. Ponadto, w końcowym biegu Omulwi znajdują się zachowane stare lasy łęgowe. Odnotowano tu stałą obecność przynajmniej 12 gatunków ptaków </w:t>
      </w:r>
      <w:r>
        <w:rPr>
          <w:rFonts w:ascii="Arial" w:hAnsi="Arial" w:cs="Arial"/>
          <w:sz w:val="20"/>
          <w:szCs w:val="20"/>
        </w:rPr>
        <w:br/>
      </w:r>
      <w:r w:rsidRPr="00742CEA">
        <w:rPr>
          <w:rFonts w:ascii="Arial" w:hAnsi="Arial" w:cs="Arial"/>
          <w:sz w:val="20"/>
          <w:szCs w:val="20"/>
        </w:rPr>
        <w:t xml:space="preserve">z Załącznika I Dyrektywy Ptasiej, 6 innych gatunków ptaków migrujących nie wymienianych </w:t>
      </w:r>
      <w:r>
        <w:rPr>
          <w:rFonts w:ascii="Arial" w:hAnsi="Arial" w:cs="Arial"/>
          <w:sz w:val="20"/>
          <w:szCs w:val="20"/>
        </w:rPr>
        <w:br/>
      </w:r>
      <w:r w:rsidRPr="00742CEA">
        <w:rPr>
          <w:rFonts w:ascii="Arial" w:hAnsi="Arial" w:cs="Arial"/>
          <w:sz w:val="20"/>
          <w:szCs w:val="20"/>
        </w:rPr>
        <w:lastRenderedPageBreak/>
        <w:t>w dyrektywie oraz 8 gatunków ptaków wpisanych do Polskiej Czerwonej Księgi Zwierząt. Jest to m.in. ważna ostoja cietrzewia, kraski i derkacza. Do lęgów przystępuje tu przynajmniej 2% krajowej populacji pustułki i 1% populacji cietrzewia, kszyka, rycyka, kulika wielkiego, błotniaka łąkowego, gadożera, rybołowa i kraski. Odnotowano tu również wysokie zagęszczenie: bociana czarnego, derkacza, żurawia, orlika krzykliwego i dziwonii. Jesienią odbywają się tu zloty żurawi, osiągające do 1320 osobników</w:t>
      </w:r>
    </w:p>
    <w:p w14:paraId="78B34D85" w14:textId="73880C5E" w:rsidR="00742CEA" w:rsidRPr="00742CEA" w:rsidRDefault="00742CEA" w:rsidP="00742CEA">
      <w:pPr>
        <w:rPr>
          <w:rFonts w:ascii="Arial" w:hAnsi="Arial" w:cs="Arial"/>
          <w:sz w:val="20"/>
          <w:szCs w:val="20"/>
        </w:rPr>
      </w:pPr>
      <w:r w:rsidRPr="00742CEA">
        <w:rPr>
          <w:rFonts w:ascii="Arial" w:hAnsi="Arial" w:cs="Arial"/>
          <w:sz w:val="20"/>
          <w:szCs w:val="20"/>
        </w:rPr>
        <w:t>Ważnymi dla Europy gatunkami ptaków (z Zał. I Dyr. Ptasiej) bytującymi na tutejszym obszarze są: kraska, derkacz, żuraw, cietrzew (podgatunek kontynentalny), błotniak łąkowy, bielik, rybołów, gadożer, orlik krzykliwy, bocian czarny, bocian biały, bąk.</w:t>
      </w:r>
    </w:p>
    <w:p w14:paraId="3C127068" w14:textId="26F55D20" w:rsidR="009700B6" w:rsidRPr="00742CEA" w:rsidRDefault="009700B6" w:rsidP="009700B6">
      <w:pPr>
        <w:pStyle w:val="Wyrnienie"/>
        <w:rPr>
          <w:rFonts w:ascii="Arial" w:hAnsi="Arial" w:cs="Arial"/>
          <w:color w:val="002060"/>
          <w:sz w:val="22"/>
          <w:szCs w:val="20"/>
        </w:rPr>
      </w:pPr>
      <w:r w:rsidRPr="00742CEA">
        <w:rPr>
          <w:rFonts w:ascii="Arial" w:hAnsi="Arial" w:cs="Arial"/>
          <w:color w:val="002060"/>
          <w:sz w:val="22"/>
          <w:szCs w:val="20"/>
        </w:rPr>
        <w:t xml:space="preserve">Turystyka i rekreacja </w:t>
      </w:r>
    </w:p>
    <w:p w14:paraId="48FDD0BB" w14:textId="77777777" w:rsidR="00742CEA" w:rsidRPr="00742CEA" w:rsidRDefault="00742CEA" w:rsidP="00742CEA">
      <w:pPr>
        <w:rPr>
          <w:rFonts w:ascii="Arial" w:hAnsi="Arial" w:cs="Arial"/>
          <w:b/>
          <w:bCs/>
          <w:sz w:val="20"/>
          <w:szCs w:val="20"/>
        </w:rPr>
      </w:pPr>
      <w:r w:rsidRPr="00742CEA">
        <w:rPr>
          <w:rFonts w:ascii="Arial" w:hAnsi="Arial" w:cs="Arial"/>
          <w:b/>
          <w:bCs/>
          <w:sz w:val="20"/>
          <w:szCs w:val="20"/>
        </w:rPr>
        <w:t>Trasy rowerowe</w:t>
      </w:r>
    </w:p>
    <w:p w14:paraId="6DC77BA6" w14:textId="27846533" w:rsidR="00742CEA" w:rsidRPr="00742CEA" w:rsidRDefault="00742CEA" w:rsidP="00742CEA">
      <w:pPr>
        <w:rPr>
          <w:rFonts w:ascii="Arial" w:hAnsi="Arial" w:cs="Arial"/>
          <w:sz w:val="20"/>
          <w:szCs w:val="20"/>
        </w:rPr>
      </w:pPr>
      <w:r w:rsidRPr="00742CEA">
        <w:rPr>
          <w:rFonts w:ascii="Arial" w:hAnsi="Arial" w:cs="Arial"/>
          <w:sz w:val="20"/>
          <w:szCs w:val="20"/>
        </w:rPr>
        <w:t xml:space="preserve">Główny szlak turystyczny, pieszo – rowerowy, to „Trakt Królewski” przebiegający z </w:t>
      </w:r>
      <w:proofErr w:type="spellStart"/>
      <w:r w:rsidRPr="00742CEA">
        <w:rPr>
          <w:rFonts w:ascii="Arial" w:hAnsi="Arial" w:cs="Arial"/>
          <w:sz w:val="20"/>
          <w:szCs w:val="20"/>
        </w:rPr>
        <w:t>Chorzel</w:t>
      </w:r>
      <w:proofErr w:type="spellEnd"/>
      <w:r w:rsidRPr="00742CEA">
        <w:rPr>
          <w:rFonts w:ascii="Arial" w:hAnsi="Arial" w:cs="Arial"/>
          <w:sz w:val="20"/>
          <w:szCs w:val="20"/>
        </w:rPr>
        <w:t xml:space="preserve"> do Przasnysza. Nadleśnictwo Przasnysz przygotowało dla turystów 2 trasy rowerowe po „Górach Dębowych”. Prowadzą one przez środek tych wzniesień, a rozpoczynają się przy miejscu postoju </w:t>
      </w:r>
      <w:r>
        <w:rPr>
          <w:rFonts w:ascii="Arial" w:hAnsi="Arial" w:cs="Arial"/>
          <w:sz w:val="20"/>
          <w:szCs w:val="20"/>
        </w:rPr>
        <w:br/>
      </w:r>
      <w:r w:rsidRPr="00742CEA">
        <w:rPr>
          <w:rFonts w:ascii="Arial" w:hAnsi="Arial" w:cs="Arial"/>
          <w:sz w:val="20"/>
          <w:szCs w:val="20"/>
        </w:rPr>
        <w:t xml:space="preserve">w leśnictwie Stara Wieś. Przy kapliczce św. Franciszka – patrona leśników i ekologów, trasa rozdziela się na 2 ścieżki: 6 km – zielona i 9,5 km – niebieska. Trasy oferują strome podjazdy, miejsca do odpoczynku, tablice </w:t>
      </w:r>
      <w:proofErr w:type="spellStart"/>
      <w:r w:rsidRPr="00742CEA">
        <w:rPr>
          <w:rFonts w:ascii="Arial" w:hAnsi="Arial" w:cs="Arial"/>
          <w:sz w:val="20"/>
          <w:szCs w:val="20"/>
        </w:rPr>
        <w:t>informacyjno</w:t>
      </w:r>
      <w:proofErr w:type="spellEnd"/>
      <w:r w:rsidRPr="00742CEA">
        <w:rPr>
          <w:rFonts w:ascii="Arial" w:hAnsi="Arial" w:cs="Arial"/>
          <w:sz w:val="20"/>
          <w:szCs w:val="20"/>
        </w:rPr>
        <w:t xml:space="preserve"> – edukacyjne oraz miejsca widokowe.</w:t>
      </w:r>
    </w:p>
    <w:p w14:paraId="18DF7FA0" w14:textId="77777777" w:rsidR="00742CEA" w:rsidRPr="00742CEA" w:rsidRDefault="00742CEA" w:rsidP="00742CEA">
      <w:pPr>
        <w:rPr>
          <w:rFonts w:ascii="Arial" w:hAnsi="Arial" w:cs="Arial"/>
          <w:sz w:val="20"/>
          <w:szCs w:val="20"/>
        </w:rPr>
      </w:pPr>
      <w:r w:rsidRPr="00742CEA">
        <w:rPr>
          <w:rFonts w:ascii="Arial" w:hAnsi="Arial" w:cs="Arial"/>
          <w:sz w:val="20"/>
          <w:szCs w:val="20"/>
        </w:rPr>
        <w:t>Alternatywą są trasy:</w:t>
      </w:r>
    </w:p>
    <w:p w14:paraId="0B155735" w14:textId="77777777" w:rsidR="00742CEA" w:rsidRDefault="00742CEA">
      <w:pPr>
        <w:pStyle w:val="Akapitzlist"/>
        <w:numPr>
          <w:ilvl w:val="0"/>
          <w:numId w:val="55"/>
        </w:numPr>
        <w:rPr>
          <w:rFonts w:ascii="Arial" w:hAnsi="Arial" w:cs="Arial"/>
          <w:sz w:val="20"/>
          <w:szCs w:val="20"/>
        </w:rPr>
      </w:pPr>
      <w:r w:rsidRPr="00742CEA">
        <w:rPr>
          <w:rFonts w:ascii="Arial" w:hAnsi="Arial" w:cs="Arial"/>
          <w:sz w:val="20"/>
          <w:szCs w:val="20"/>
        </w:rPr>
        <w:t xml:space="preserve">Trasa I (pomarańczowa): Chorzele – </w:t>
      </w:r>
      <w:proofErr w:type="spellStart"/>
      <w:r w:rsidRPr="00742CEA">
        <w:rPr>
          <w:rFonts w:ascii="Arial" w:hAnsi="Arial" w:cs="Arial"/>
          <w:sz w:val="20"/>
          <w:szCs w:val="20"/>
        </w:rPr>
        <w:t>Przątalina</w:t>
      </w:r>
      <w:proofErr w:type="spellEnd"/>
      <w:r w:rsidRPr="00742CEA">
        <w:rPr>
          <w:rFonts w:ascii="Arial" w:hAnsi="Arial" w:cs="Arial"/>
          <w:sz w:val="20"/>
          <w:szCs w:val="20"/>
        </w:rPr>
        <w:t xml:space="preserve"> – Dąbrówka Ostrowska – Wasiły Zygny – Nowa Wieś – Chorzele (ok. 22 km); </w:t>
      </w:r>
    </w:p>
    <w:p w14:paraId="5F646175" w14:textId="77777777" w:rsidR="00742CEA" w:rsidRDefault="00742CEA">
      <w:pPr>
        <w:pStyle w:val="Akapitzlist"/>
        <w:numPr>
          <w:ilvl w:val="0"/>
          <w:numId w:val="55"/>
        </w:numPr>
        <w:rPr>
          <w:rFonts w:ascii="Arial" w:hAnsi="Arial" w:cs="Arial"/>
          <w:sz w:val="20"/>
          <w:szCs w:val="20"/>
        </w:rPr>
      </w:pPr>
      <w:r w:rsidRPr="00742CEA">
        <w:rPr>
          <w:rFonts w:ascii="Arial" w:hAnsi="Arial" w:cs="Arial"/>
          <w:sz w:val="20"/>
          <w:szCs w:val="20"/>
        </w:rPr>
        <w:t xml:space="preserve">Trasa II (czerwona): Chorzele – Bagienice – Bogdany Wielkie – Rapaty Sulimy – </w:t>
      </w:r>
      <w:proofErr w:type="spellStart"/>
      <w:r w:rsidRPr="00742CEA">
        <w:rPr>
          <w:rFonts w:ascii="Arial" w:hAnsi="Arial" w:cs="Arial"/>
          <w:sz w:val="20"/>
          <w:szCs w:val="20"/>
        </w:rPr>
        <w:t>Czarzaste</w:t>
      </w:r>
      <w:proofErr w:type="spellEnd"/>
      <w:r w:rsidRPr="00742CEA">
        <w:rPr>
          <w:rFonts w:ascii="Arial" w:hAnsi="Arial" w:cs="Arial"/>
          <w:sz w:val="20"/>
          <w:szCs w:val="20"/>
        </w:rPr>
        <w:t xml:space="preserve"> Wielkie – Łazy – Dąbrowa – Krzynowłoga Wielka – Czaplice Wielkie – Rycice – Rembielin – Chorzele (ok. 28 km); </w:t>
      </w:r>
    </w:p>
    <w:p w14:paraId="708C4FD2" w14:textId="77777777" w:rsidR="00742CEA" w:rsidRDefault="00742CEA">
      <w:pPr>
        <w:pStyle w:val="Akapitzlist"/>
        <w:numPr>
          <w:ilvl w:val="0"/>
          <w:numId w:val="55"/>
        </w:numPr>
        <w:rPr>
          <w:rFonts w:ascii="Arial" w:hAnsi="Arial" w:cs="Arial"/>
          <w:sz w:val="20"/>
          <w:szCs w:val="20"/>
        </w:rPr>
      </w:pPr>
      <w:r w:rsidRPr="00742CEA">
        <w:rPr>
          <w:rFonts w:ascii="Arial" w:hAnsi="Arial" w:cs="Arial"/>
          <w:sz w:val="20"/>
          <w:szCs w:val="20"/>
        </w:rPr>
        <w:t xml:space="preserve">Trasa III (żółta): Chorzele – Duczymin – Chorzele (ok. 16 km); </w:t>
      </w:r>
    </w:p>
    <w:p w14:paraId="2C256F16" w14:textId="33236952" w:rsidR="00742CEA" w:rsidRDefault="00742CEA">
      <w:pPr>
        <w:pStyle w:val="Akapitzlist"/>
        <w:numPr>
          <w:ilvl w:val="0"/>
          <w:numId w:val="55"/>
        </w:numPr>
        <w:rPr>
          <w:rFonts w:ascii="Arial" w:hAnsi="Arial" w:cs="Arial"/>
          <w:sz w:val="20"/>
          <w:szCs w:val="20"/>
        </w:rPr>
      </w:pPr>
      <w:r w:rsidRPr="00742CEA">
        <w:rPr>
          <w:rFonts w:ascii="Arial" w:hAnsi="Arial" w:cs="Arial"/>
          <w:sz w:val="20"/>
          <w:szCs w:val="20"/>
        </w:rPr>
        <w:t xml:space="preserve">Trasa IV (zielona): Chorzele – Nowa Wieś – Jedlinka – Zdziwój Stary – </w:t>
      </w:r>
      <w:proofErr w:type="spellStart"/>
      <w:r w:rsidRPr="00742CEA">
        <w:rPr>
          <w:rFonts w:ascii="Arial" w:hAnsi="Arial" w:cs="Arial"/>
          <w:sz w:val="20"/>
          <w:szCs w:val="20"/>
        </w:rPr>
        <w:t>Jarzynny</w:t>
      </w:r>
      <w:proofErr w:type="spellEnd"/>
      <w:r w:rsidRPr="00742CEA">
        <w:rPr>
          <w:rFonts w:ascii="Arial" w:hAnsi="Arial" w:cs="Arial"/>
          <w:sz w:val="20"/>
          <w:szCs w:val="20"/>
        </w:rPr>
        <w:t xml:space="preserve"> Kierz – Góry Dębowe – Stara Wieś – </w:t>
      </w:r>
      <w:proofErr w:type="spellStart"/>
      <w:r w:rsidRPr="00742CEA">
        <w:rPr>
          <w:rFonts w:ascii="Arial" w:hAnsi="Arial" w:cs="Arial"/>
          <w:sz w:val="20"/>
          <w:szCs w:val="20"/>
        </w:rPr>
        <w:t>Bugzy</w:t>
      </w:r>
      <w:proofErr w:type="spellEnd"/>
      <w:r w:rsidRPr="00742CEA">
        <w:rPr>
          <w:rFonts w:ascii="Arial" w:hAnsi="Arial" w:cs="Arial"/>
          <w:sz w:val="20"/>
          <w:szCs w:val="20"/>
        </w:rPr>
        <w:t xml:space="preserve"> – Chorzele (ok. 45 km); </w:t>
      </w:r>
    </w:p>
    <w:p w14:paraId="5C07F781" w14:textId="38AEFCCF" w:rsidR="00742CEA" w:rsidRDefault="00742CEA">
      <w:pPr>
        <w:pStyle w:val="Akapitzlist"/>
        <w:numPr>
          <w:ilvl w:val="0"/>
          <w:numId w:val="55"/>
        </w:numPr>
        <w:rPr>
          <w:rFonts w:ascii="Arial" w:hAnsi="Arial" w:cs="Arial"/>
          <w:sz w:val="20"/>
          <w:szCs w:val="20"/>
        </w:rPr>
      </w:pPr>
      <w:r w:rsidRPr="00742CEA">
        <w:rPr>
          <w:rFonts w:ascii="Arial" w:hAnsi="Arial" w:cs="Arial"/>
          <w:sz w:val="20"/>
          <w:szCs w:val="20"/>
        </w:rPr>
        <w:t xml:space="preserve">Trasa V (niebieska): Chorzele – Chorzele Stacja PKP – Sosnówek – Łaz – Zaręby – Krukowo – </w:t>
      </w:r>
      <w:proofErr w:type="spellStart"/>
      <w:r w:rsidRPr="00742CEA">
        <w:rPr>
          <w:rFonts w:ascii="Arial" w:hAnsi="Arial" w:cs="Arial"/>
          <w:sz w:val="20"/>
          <w:szCs w:val="20"/>
        </w:rPr>
        <w:t>Pościen</w:t>
      </w:r>
      <w:proofErr w:type="spellEnd"/>
      <w:r w:rsidRPr="00742CEA">
        <w:rPr>
          <w:rFonts w:ascii="Arial" w:hAnsi="Arial" w:cs="Arial"/>
          <w:sz w:val="20"/>
          <w:szCs w:val="20"/>
        </w:rPr>
        <w:t xml:space="preserve"> Wieś – Pruskołęka – Raszujka – Budki (ok. 35 km); </w:t>
      </w:r>
    </w:p>
    <w:p w14:paraId="512FDB64" w14:textId="28FBB97F" w:rsidR="00742CEA" w:rsidRPr="00742CEA" w:rsidRDefault="00742CEA">
      <w:pPr>
        <w:pStyle w:val="Akapitzlist"/>
        <w:numPr>
          <w:ilvl w:val="0"/>
          <w:numId w:val="55"/>
        </w:numPr>
        <w:rPr>
          <w:rFonts w:ascii="Arial" w:hAnsi="Arial" w:cs="Arial"/>
          <w:sz w:val="20"/>
          <w:szCs w:val="20"/>
        </w:rPr>
      </w:pPr>
      <w:r w:rsidRPr="00742CEA">
        <w:rPr>
          <w:rFonts w:ascii="Arial" w:hAnsi="Arial" w:cs="Arial"/>
          <w:sz w:val="20"/>
          <w:szCs w:val="20"/>
        </w:rPr>
        <w:t xml:space="preserve">Trasa VI (cytrynowa): Chorzele – Opaleniec – Mącice – </w:t>
      </w:r>
      <w:proofErr w:type="spellStart"/>
      <w:r w:rsidRPr="00742CEA">
        <w:rPr>
          <w:rFonts w:ascii="Arial" w:hAnsi="Arial" w:cs="Arial"/>
          <w:sz w:val="20"/>
          <w:szCs w:val="20"/>
        </w:rPr>
        <w:t>Ścięciel</w:t>
      </w:r>
      <w:proofErr w:type="spellEnd"/>
      <w:r w:rsidRPr="00742CEA">
        <w:rPr>
          <w:rFonts w:ascii="Arial" w:hAnsi="Arial" w:cs="Arial"/>
          <w:sz w:val="20"/>
          <w:szCs w:val="20"/>
        </w:rPr>
        <w:t xml:space="preserve"> – Mącice – Zaręby – Chorzele (ok. 30 km).</w:t>
      </w:r>
    </w:p>
    <w:p w14:paraId="260A5178" w14:textId="77777777" w:rsidR="00AC189C" w:rsidRDefault="00AC189C" w:rsidP="00742CEA">
      <w:pPr>
        <w:rPr>
          <w:rFonts w:ascii="Arial" w:hAnsi="Arial" w:cs="Arial"/>
          <w:b/>
          <w:bCs/>
          <w:sz w:val="20"/>
          <w:szCs w:val="20"/>
        </w:rPr>
      </w:pPr>
    </w:p>
    <w:p w14:paraId="71B62670" w14:textId="77777777" w:rsidR="00AC189C" w:rsidRDefault="00AC189C" w:rsidP="00742CEA">
      <w:pPr>
        <w:rPr>
          <w:rFonts w:ascii="Arial" w:hAnsi="Arial" w:cs="Arial"/>
          <w:b/>
          <w:bCs/>
          <w:sz w:val="20"/>
          <w:szCs w:val="20"/>
        </w:rPr>
      </w:pPr>
    </w:p>
    <w:p w14:paraId="0DE2980C" w14:textId="74E43445" w:rsidR="00742CEA" w:rsidRPr="00742CEA" w:rsidRDefault="00742CEA" w:rsidP="00742CEA">
      <w:pPr>
        <w:rPr>
          <w:rFonts w:ascii="Arial" w:hAnsi="Arial" w:cs="Arial"/>
          <w:b/>
          <w:bCs/>
          <w:sz w:val="20"/>
          <w:szCs w:val="20"/>
        </w:rPr>
      </w:pPr>
      <w:r w:rsidRPr="00742CEA">
        <w:rPr>
          <w:rFonts w:ascii="Arial" w:hAnsi="Arial" w:cs="Arial"/>
          <w:b/>
          <w:bCs/>
          <w:sz w:val="20"/>
          <w:szCs w:val="20"/>
        </w:rPr>
        <w:t>Trasa dydaktyczna</w:t>
      </w:r>
    </w:p>
    <w:p w14:paraId="48EFBBCE" w14:textId="17F9920C" w:rsidR="00742CEA" w:rsidRPr="00742CEA" w:rsidRDefault="00742CEA" w:rsidP="00742CEA">
      <w:pPr>
        <w:rPr>
          <w:rFonts w:ascii="Arial" w:hAnsi="Arial" w:cs="Arial"/>
          <w:sz w:val="20"/>
          <w:szCs w:val="20"/>
        </w:rPr>
      </w:pPr>
      <w:r w:rsidRPr="00742CEA">
        <w:rPr>
          <w:rFonts w:ascii="Arial" w:hAnsi="Arial" w:cs="Arial"/>
          <w:sz w:val="20"/>
          <w:szCs w:val="20"/>
        </w:rPr>
        <w:t xml:space="preserve">Aby uchronić od zapomnienia to, co pozostało najcenniejszego i wyjątkowego w Chorzelach Stowarzyszenie Towarzystwo Przyjaciół </w:t>
      </w:r>
      <w:proofErr w:type="spellStart"/>
      <w:r w:rsidRPr="00742CEA">
        <w:rPr>
          <w:rFonts w:ascii="Arial" w:hAnsi="Arial" w:cs="Arial"/>
          <w:sz w:val="20"/>
          <w:szCs w:val="20"/>
        </w:rPr>
        <w:t>Chorzel</w:t>
      </w:r>
      <w:proofErr w:type="spellEnd"/>
      <w:r w:rsidRPr="00742CEA">
        <w:rPr>
          <w:rFonts w:ascii="Arial" w:hAnsi="Arial" w:cs="Arial"/>
          <w:sz w:val="20"/>
          <w:szCs w:val="20"/>
        </w:rPr>
        <w:t xml:space="preserve"> we współpracy z Urzędem Miasta i Gminy wytyczyło trasy </w:t>
      </w:r>
      <w:proofErr w:type="spellStart"/>
      <w:r w:rsidRPr="00742CEA">
        <w:rPr>
          <w:rFonts w:ascii="Arial" w:hAnsi="Arial" w:cs="Arial"/>
          <w:sz w:val="20"/>
          <w:szCs w:val="20"/>
        </w:rPr>
        <w:t>historyczno</w:t>
      </w:r>
      <w:proofErr w:type="spellEnd"/>
      <w:r w:rsidRPr="00742CEA">
        <w:rPr>
          <w:rFonts w:ascii="Arial" w:hAnsi="Arial" w:cs="Arial"/>
          <w:sz w:val="20"/>
          <w:szCs w:val="20"/>
        </w:rPr>
        <w:t xml:space="preserve"> – turystyczne po mieście Chorzele. Najciekawsze fragmenty </w:t>
      </w:r>
      <w:proofErr w:type="spellStart"/>
      <w:r w:rsidRPr="00742CEA">
        <w:rPr>
          <w:rFonts w:ascii="Arial" w:hAnsi="Arial" w:cs="Arial"/>
          <w:sz w:val="20"/>
          <w:szCs w:val="20"/>
        </w:rPr>
        <w:t>Chorzel</w:t>
      </w:r>
      <w:proofErr w:type="spellEnd"/>
      <w:r w:rsidRPr="00742CEA">
        <w:rPr>
          <w:rFonts w:ascii="Arial" w:hAnsi="Arial" w:cs="Arial"/>
          <w:sz w:val="20"/>
          <w:szCs w:val="20"/>
        </w:rPr>
        <w:t xml:space="preserve"> zostały ujęte </w:t>
      </w:r>
      <w:r>
        <w:rPr>
          <w:rFonts w:ascii="Arial" w:hAnsi="Arial" w:cs="Arial"/>
          <w:sz w:val="20"/>
          <w:szCs w:val="20"/>
        </w:rPr>
        <w:br/>
      </w:r>
      <w:r w:rsidRPr="00742CEA">
        <w:rPr>
          <w:rFonts w:ascii="Arial" w:hAnsi="Arial" w:cs="Arial"/>
          <w:sz w:val="20"/>
          <w:szCs w:val="20"/>
        </w:rPr>
        <w:t>w 3 szlaki związane z historią i kulturą tego miasta. Każda trasa oznaczona jest tablicami informacyjnymi:</w:t>
      </w:r>
    </w:p>
    <w:p w14:paraId="6F4E6C08" w14:textId="77777777" w:rsidR="00742CEA" w:rsidRPr="00742CEA" w:rsidRDefault="00742CEA">
      <w:pPr>
        <w:pStyle w:val="Akapitzlist"/>
        <w:numPr>
          <w:ilvl w:val="0"/>
          <w:numId w:val="56"/>
        </w:numPr>
        <w:rPr>
          <w:rFonts w:ascii="Arial" w:hAnsi="Arial" w:cs="Arial"/>
          <w:sz w:val="20"/>
          <w:szCs w:val="20"/>
        </w:rPr>
      </w:pPr>
      <w:r w:rsidRPr="00742CEA">
        <w:rPr>
          <w:rFonts w:ascii="Arial" w:hAnsi="Arial" w:cs="Arial"/>
          <w:sz w:val="20"/>
          <w:szCs w:val="20"/>
        </w:rPr>
        <w:lastRenderedPageBreak/>
        <w:t>Trasa zielona – biegnąca w centrum miasta, przedstawia pozostałości po mniejszościach  narodowych żyjących niegdyś w Chorzelach i historie zabytków sakralnych miasta.</w:t>
      </w:r>
    </w:p>
    <w:p w14:paraId="17B5C7E2" w14:textId="77777777" w:rsidR="00742CEA" w:rsidRPr="00742CEA" w:rsidRDefault="00742CEA">
      <w:pPr>
        <w:pStyle w:val="Akapitzlist"/>
        <w:numPr>
          <w:ilvl w:val="0"/>
          <w:numId w:val="56"/>
        </w:numPr>
        <w:rPr>
          <w:rFonts w:ascii="Arial" w:hAnsi="Arial" w:cs="Arial"/>
          <w:sz w:val="20"/>
          <w:szCs w:val="20"/>
        </w:rPr>
      </w:pPr>
      <w:r w:rsidRPr="00742CEA">
        <w:rPr>
          <w:rFonts w:ascii="Arial" w:hAnsi="Arial" w:cs="Arial"/>
          <w:sz w:val="20"/>
          <w:szCs w:val="20"/>
        </w:rPr>
        <w:t>Trasa czerwona – prezentuje walory dawnej architektury miasta i wiedzie do zabytkowego cmentarza rzymskokatolickiego.</w:t>
      </w:r>
    </w:p>
    <w:p w14:paraId="1613A468" w14:textId="397D8C80" w:rsidR="00742CEA" w:rsidRPr="00742CEA" w:rsidRDefault="00742CEA">
      <w:pPr>
        <w:pStyle w:val="Akapitzlist"/>
        <w:numPr>
          <w:ilvl w:val="0"/>
          <w:numId w:val="56"/>
        </w:numPr>
        <w:rPr>
          <w:rFonts w:ascii="Arial" w:hAnsi="Arial" w:cs="Arial"/>
          <w:sz w:val="20"/>
          <w:szCs w:val="20"/>
        </w:rPr>
      </w:pPr>
      <w:r w:rsidRPr="00742CEA">
        <w:rPr>
          <w:rFonts w:ascii="Arial" w:hAnsi="Arial" w:cs="Arial"/>
          <w:sz w:val="20"/>
          <w:szCs w:val="20"/>
        </w:rPr>
        <w:t xml:space="preserve">Trasa niebieska – przedstawia niegdyś najważniejsze ulice </w:t>
      </w:r>
      <w:proofErr w:type="spellStart"/>
      <w:r w:rsidRPr="00742CEA">
        <w:rPr>
          <w:rFonts w:ascii="Arial" w:hAnsi="Arial" w:cs="Arial"/>
          <w:sz w:val="20"/>
          <w:szCs w:val="20"/>
        </w:rPr>
        <w:t>Chorzel</w:t>
      </w:r>
      <w:proofErr w:type="spellEnd"/>
      <w:r w:rsidRPr="00742CEA">
        <w:rPr>
          <w:rFonts w:ascii="Arial" w:hAnsi="Arial" w:cs="Arial"/>
          <w:sz w:val="20"/>
          <w:szCs w:val="20"/>
        </w:rPr>
        <w:t>, obiekty o znaczeniu historycznym i tereny najatrakcyjniejsze pod względem przyrodniczym.</w:t>
      </w:r>
    </w:p>
    <w:p w14:paraId="0A96F8C2" w14:textId="77777777" w:rsidR="00742CEA" w:rsidRPr="00742CEA" w:rsidRDefault="00742CEA" w:rsidP="00742CEA">
      <w:pPr>
        <w:rPr>
          <w:rFonts w:ascii="Arial" w:hAnsi="Arial" w:cs="Arial"/>
          <w:b/>
          <w:bCs/>
          <w:sz w:val="20"/>
          <w:szCs w:val="20"/>
        </w:rPr>
      </w:pPr>
      <w:r w:rsidRPr="00742CEA">
        <w:rPr>
          <w:rFonts w:ascii="Arial" w:hAnsi="Arial" w:cs="Arial"/>
          <w:b/>
          <w:bCs/>
          <w:sz w:val="20"/>
          <w:szCs w:val="20"/>
        </w:rPr>
        <w:t>Szlak kajakowy – spływ Orzycem</w:t>
      </w:r>
    </w:p>
    <w:p w14:paraId="7CD1CD90" w14:textId="7C88AA0B" w:rsidR="00742CEA" w:rsidRPr="00742CEA" w:rsidRDefault="00742CEA" w:rsidP="00742CEA">
      <w:pPr>
        <w:rPr>
          <w:rFonts w:ascii="Arial" w:hAnsi="Arial" w:cs="Arial"/>
          <w:sz w:val="20"/>
          <w:szCs w:val="20"/>
        </w:rPr>
      </w:pPr>
      <w:r w:rsidRPr="00742CEA">
        <w:rPr>
          <w:rFonts w:ascii="Arial" w:hAnsi="Arial" w:cs="Arial"/>
          <w:sz w:val="20"/>
          <w:szCs w:val="20"/>
        </w:rPr>
        <w:t xml:space="preserve">Cała trasa spływu od </w:t>
      </w:r>
      <w:proofErr w:type="spellStart"/>
      <w:r w:rsidRPr="00742CEA">
        <w:rPr>
          <w:rFonts w:ascii="Arial" w:hAnsi="Arial" w:cs="Arial"/>
          <w:sz w:val="20"/>
          <w:szCs w:val="20"/>
        </w:rPr>
        <w:t>Chorzel</w:t>
      </w:r>
      <w:proofErr w:type="spellEnd"/>
      <w:r w:rsidRPr="00742CEA">
        <w:rPr>
          <w:rFonts w:ascii="Arial" w:hAnsi="Arial" w:cs="Arial"/>
          <w:sz w:val="20"/>
          <w:szCs w:val="20"/>
        </w:rPr>
        <w:t xml:space="preserve"> do Przeradowa, ujścia Orzyca do Narwi, liczy 92 km i można ją pokonać w trzy dni. Chorzele – start; Jednorożec – most drogowy, w pobliżu miejsce obozowania; Drążdżewo – biwak; Krasnosielc – most drogowy, miejsce obozowania; Stary </w:t>
      </w:r>
      <w:proofErr w:type="spellStart"/>
      <w:r w:rsidRPr="00742CEA">
        <w:rPr>
          <w:rFonts w:ascii="Arial" w:hAnsi="Arial" w:cs="Arial"/>
          <w:sz w:val="20"/>
          <w:szCs w:val="20"/>
        </w:rPr>
        <w:t>Podoś</w:t>
      </w:r>
      <w:proofErr w:type="spellEnd"/>
      <w:r w:rsidRPr="00742CEA">
        <w:rPr>
          <w:rFonts w:ascii="Arial" w:hAnsi="Arial" w:cs="Arial"/>
          <w:sz w:val="20"/>
          <w:szCs w:val="20"/>
        </w:rPr>
        <w:t xml:space="preserve"> – most, wyznaczone miejsce obozowania; Łęgi – most drewniany, z lewej dogodne miejsce na biwak; Maków Mazowiecki – początek miasta, dogodne miejsce na biwak; Smrock – możliwość nocowania na plaży; Przeradowo – koniec trasy.</w:t>
      </w:r>
    </w:p>
    <w:p w14:paraId="7E99C4F1" w14:textId="2024CF7B" w:rsidR="00742CEA" w:rsidRPr="00742CEA" w:rsidRDefault="00742CEA" w:rsidP="00B907F7">
      <w:pPr>
        <w:rPr>
          <w:rFonts w:ascii="Arial" w:hAnsi="Arial" w:cs="Arial"/>
          <w:sz w:val="20"/>
          <w:szCs w:val="20"/>
        </w:rPr>
      </w:pPr>
      <w:r w:rsidRPr="00742CEA">
        <w:rPr>
          <w:rFonts w:ascii="Arial" w:hAnsi="Arial" w:cs="Arial"/>
          <w:sz w:val="20"/>
          <w:szCs w:val="20"/>
        </w:rPr>
        <w:t xml:space="preserve">Dzięki temu, że rzeka Omulew nie jest uregulowana, doskonale nadaje się do organizacji spływów </w:t>
      </w:r>
      <w:r w:rsidRPr="00742CEA">
        <w:rPr>
          <w:rFonts w:ascii="Arial" w:hAnsi="Arial" w:cs="Arial"/>
          <w:sz w:val="20"/>
          <w:szCs w:val="20"/>
        </w:rPr>
        <w:br/>
        <w:t>z pobliskiego Wielbarka, aż do ujścia rzeki Narwi tuż przed Ostrołęką.</w:t>
      </w:r>
    </w:p>
    <w:p w14:paraId="4CCAA974" w14:textId="04E79BAB" w:rsidR="00C9541C" w:rsidRPr="00BD796B" w:rsidRDefault="009151D3" w:rsidP="00657155">
      <w:pPr>
        <w:pStyle w:val="Rozdziay"/>
      </w:pPr>
      <w:bookmarkStart w:id="66" w:name="_Toc70405656"/>
      <w:bookmarkStart w:id="67" w:name="_Toc77581357"/>
      <w:bookmarkStart w:id="68" w:name="_Toc132625404"/>
      <w:r>
        <w:t xml:space="preserve">5.2.2. </w:t>
      </w:r>
      <w:r w:rsidR="00AA6EE0" w:rsidRPr="00BD796B">
        <w:t xml:space="preserve">Zarys historii obszaru </w:t>
      </w:r>
      <w:bookmarkEnd w:id="66"/>
      <w:r w:rsidR="000D2640">
        <w:t>Gminy</w:t>
      </w:r>
      <w:bookmarkEnd w:id="67"/>
      <w:bookmarkEnd w:id="68"/>
      <w:r w:rsidR="00A97A9B">
        <w:t xml:space="preserve"> </w:t>
      </w:r>
    </w:p>
    <w:p w14:paraId="2C2532DF" w14:textId="77777777" w:rsidR="00C72ACA" w:rsidRPr="00C72ACA" w:rsidRDefault="00C72ACA" w:rsidP="00C72ACA">
      <w:pPr>
        <w:shd w:val="clear" w:color="auto" w:fill="FFFFFF"/>
        <w:spacing w:before="0" w:after="135"/>
        <w:rPr>
          <w:rFonts w:ascii="Arial" w:hAnsi="Arial" w:cs="Arial"/>
          <w:color w:val="333333"/>
          <w:sz w:val="20"/>
          <w:szCs w:val="20"/>
          <w:lang w:eastAsia="pl-PL"/>
        </w:rPr>
      </w:pPr>
      <w:r w:rsidRPr="00C72ACA">
        <w:rPr>
          <w:rFonts w:ascii="Arial" w:hAnsi="Arial" w:cs="Arial"/>
          <w:color w:val="333333"/>
          <w:sz w:val="20"/>
          <w:szCs w:val="20"/>
          <w:lang w:eastAsia="pl-PL"/>
        </w:rPr>
        <w:t xml:space="preserve">Liczne stanowiska archeologiczne wskazują, że tereny gminy były zamieszkane już w epoce kamiennej. We wczesnym średniowieczu jej obszar pokrywała puszcza graniczna między plemionami pruskimi i polskimi. W północnej części gminy wytworzyła się wówczas i utrwaliła w XIV w. granica oddzielająca najpierw plemiona mazowieckie od pruskich, potem Mazowsze i Polskę od Państwa Krzyżackiego i Prus Książęcych, następnie Królestwo Polskie, Księstwo Warszawskie i Królestwo Kongresowe od Królestwa Pruskiego, a w okresie międzywojennym II Rzeczpospolitą od Rzeszy Niemieckiej. Linia graniczna ustanowiona w 1343 r. ugodą w </w:t>
      </w:r>
      <w:proofErr w:type="spellStart"/>
      <w:r w:rsidRPr="00C72ACA">
        <w:rPr>
          <w:rFonts w:ascii="Arial" w:hAnsi="Arial" w:cs="Arial"/>
          <w:color w:val="333333"/>
          <w:sz w:val="20"/>
          <w:szCs w:val="20"/>
          <w:lang w:eastAsia="pl-PL"/>
        </w:rPr>
        <w:t>Bratianie</w:t>
      </w:r>
      <w:proofErr w:type="spellEnd"/>
      <w:r w:rsidRPr="00C72ACA">
        <w:rPr>
          <w:rFonts w:ascii="Arial" w:hAnsi="Arial" w:cs="Arial"/>
          <w:color w:val="333333"/>
          <w:sz w:val="20"/>
          <w:szCs w:val="20"/>
          <w:lang w:eastAsia="pl-PL"/>
        </w:rPr>
        <w:t xml:space="preserve"> pomiędzy książętami mazowieckimi a wielkim mistrzem krzyżackim przetrwała przez 600 lat, aż do likwidacji Prus w 1945 r. Jest to jedna z najdłużej trwających linii granicznych w Europie i na świecie.</w:t>
      </w:r>
    </w:p>
    <w:p w14:paraId="2A1D6410" w14:textId="66E5BA96" w:rsidR="00C72ACA" w:rsidRPr="00C72ACA" w:rsidRDefault="00C72ACA" w:rsidP="00C72ACA">
      <w:pPr>
        <w:shd w:val="clear" w:color="auto" w:fill="FFFFFF"/>
        <w:spacing w:before="0" w:after="135"/>
        <w:rPr>
          <w:rFonts w:ascii="Arial" w:hAnsi="Arial" w:cs="Arial"/>
          <w:color w:val="333333"/>
          <w:sz w:val="20"/>
          <w:szCs w:val="20"/>
          <w:lang w:eastAsia="pl-PL"/>
        </w:rPr>
      </w:pPr>
      <w:r w:rsidRPr="00C72ACA">
        <w:rPr>
          <w:rFonts w:ascii="Arial" w:hAnsi="Arial" w:cs="Arial"/>
          <w:color w:val="333333"/>
          <w:sz w:val="20"/>
          <w:szCs w:val="20"/>
          <w:lang w:eastAsia="pl-PL"/>
        </w:rPr>
        <w:t xml:space="preserve">Nazwa Chorzele wywodzi się od prasłowiańskiego rdzenia orz lub </w:t>
      </w:r>
      <w:proofErr w:type="spellStart"/>
      <w:r w:rsidRPr="00C72ACA">
        <w:rPr>
          <w:rFonts w:ascii="Arial" w:hAnsi="Arial" w:cs="Arial"/>
          <w:color w:val="333333"/>
          <w:sz w:val="20"/>
          <w:szCs w:val="20"/>
          <w:lang w:eastAsia="pl-PL"/>
        </w:rPr>
        <w:t>horz</w:t>
      </w:r>
      <w:proofErr w:type="spellEnd"/>
      <w:r w:rsidRPr="00C72ACA">
        <w:rPr>
          <w:rFonts w:ascii="Arial" w:hAnsi="Arial" w:cs="Arial"/>
          <w:color w:val="333333"/>
          <w:sz w:val="20"/>
          <w:szCs w:val="20"/>
          <w:lang w:eastAsia="pl-PL"/>
        </w:rPr>
        <w:t xml:space="preserve"> oznaczającego konia. Podobn</w:t>
      </w:r>
      <w:r w:rsidR="00255059">
        <w:rPr>
          <w:rFonts w:ascii="Arial" w:hAnsi="Arial" w:cs="Arial"/>
          <w:color w:val="333333"/>
          <w:sz w:val="20"/>
          <w:szCs w:val="20"/>
          <w:lang w:eastAsia="pl-PL"/>
        </w:rPr>
        <w:t>e</w:t>
      </w:r>
      <w:r w:rsidRPr="00C72ACA">
        <w:rPr>
          <w:rFonts w:ascii="Arial" w:hAnsi="Arial" w:cs="Arial"/>
          <w:color w:val="333333"/>
          <w:sz w:val="20"/>
          <w:szCs w:val="20"/>
          <w:lang w:eastAsia="pl-PL"/>
        </w:rPr>
        <w:t xml:space="preserve"> </w:t>
      </w:r>
      <w:r w:rsidR="00255059" w:rsidRPr="00C72ACA">
        <w:rPr>
          <w:rFonts w:ascii="Arial" w:hAnsi="Arial" w:cs="Arial"/>
          <w:color w:val="333333"/>
          <w:sz w:val="20"/>
          <w:szCs w:val="20"/>
          <w:lang w:eastAsia="pl-PL"/>
        </w:rPr>
        <w:t>źródło</w:t>
      </w:r>
      <w:r w:rsidR="00255059">
        <w:rPr>
          <w:rFonts w:ascii="Arial" w:hAnsi="Arial" w:cs="Arial"/>
          <w:color w:val="333333"/>
          <w:sz w:val="20"/>
          <w:szCs w:val="20"/>
          <w:lang w:eastAsia="pl-PL"/>
        </w:rPr>
        <w:t xml:space="preserve"> </w:t>
      </w:r>
      <w:r w:rsidRPr="00C72ACA">
        <w:rPr>
          <w:rFonts w:ascii="Arial" w:hAnsi="Arial" w:cs="Arial"/>
          <w:color w:val="333333"/>
          <w:sz w:val="20"/>
          <w:szCs w:val="20"/>
          <w:lang w:eastAsia="pl-PL"/>
        </w:rPr>
        <w:t xml:space="preserve">słów ma nazwa rzeki Orzyc i tutejszej puszczy - Chorze. Pierwszy raz Chorzele występują w źródłach w 1444 r., kiedy książę warszawski Bolesław IV nadaje je Wacławowi </w:t>
      </w:r>
      <w:r w:rsidR="008C39EE">
        <w:rPr>
          <w:rFonts w:ascii="Arial" w:hAnsi="Arial" w:cs="Arial"/>
          <w:color w:val="333333"/>
          <w:sz w:val="20"/>
          <w:szCs w:val="20"/>
          <w:lang w:eastAsia="pl-PL"/>
        </w:rPr>
        <w:br/>
      </w:r>
      <w:r w:rsidRPr="00C72ACA">
        <w:rPr>
          <w:rFonts w:ascii="Arial" w:hAnsi="Arial" w:cs="Arial"/>
          <w:color w:val="333333"/>
          <w:sz w:val="20"/>
          <w:szCs w:val="20"/>
          <w:lang w:eastAsia="pl-PL"/>
        </w:rPr>
        <w:t xml:space="preserve">z Jaworowa. W 1473 r. następuje zamiana </w:t>
      </w:r>
      <w:proofErr w:type="spellStart"/>
      <w:r w:rsidRPr="00C72ACA">
        <w:rPr>
          <w:rFonts w:ascii="Arial" w:hAnsi="Arial" w:cs="Arial"/>
          <w:color w:val="333333"/>
          <w:sz w:val="20"/>
          <w:szCs w:val="20"/>
          <w:lang w:eastAsia="pl-PL"/>
        </w:rPr>
        <w:t>Chorzel</w:t>
      </w:r>
      <w:proofErr w:type="spellEnd"/>
      <w:r w:rsidRPr="00C72ACA">
        <w:rPr>
          <w:rFonts w:ascii="Arial" w:hAnsi="Arial" w:cs="Arial"/>
          <w:color w:val="333333"/>
          <w:sz w:val="20"/>
          <w:szCs w:val="20"/>
          <w:lang w:eastAsia="pl-PL"/>
        </w:rPr>
        <w:t xml:space="preserve">, w wyniku której wieś wraca do dóbr książęcych. Początek XVI w. charakteryzował się znacznym rozwojem </w:t>
      </w:r>
      <w:proofErr w:type="spellStart"/>
      <w:r w:rsidRPr="00C72ACA">
        <w:rPr>
          <w:rFonts w:ascii="Arial" w:hAnsi="Arial" w:cs="Arial"/>
          <w:color w:val="333333"/>
          <w:sz w:val="20"/>
          <w:szCs w:val="20"/>
          <w:lang w:eastAsia="pl-PL"/>
        </w:rPr>
        <w:t>Chorzel</w:t>
      </w:r>
      <w:proofErr w:type="spellEnd"/>
      <w:r w:rsidRPr="00C72ACA">
        <w:rPr>
          <w:rFonts w:ascii="Arial" w:hAnsi="Arial" w:cs="Arial"/>
          <w:color w:val="333333"/>
          <w:sz w:val="20"/>
          <w:szCs w:val="20"/>
          <w:lang w:eastAsia="pl-PL"/>
        </w:rPr>
        <w:t>. Było tu 10 karczem, kuźnica, kopalnia rudy, dwa młyny. Wieś zamieszkiwana była przez 150 osób. W 1526 r., po śmierci ostatnich Piastów mazowieckich. Księstwo Mazowieckie zostało włączone do Królestwa Polskiego, a Chorzele stały się wsią królewską, leżącą w ziemi ciechanowskiej województwa mazowieckiego. Od końca XVI w. należały do starostwa przasnyskiego.</w:t>
      </w:r>
    </w:p>
    <w:p w14:paraId="4494857D" w14:textId="73ED7BC3" w:rsidR="00C72ACA" w:rsidRPr="00C72ACA" w:rsidRDefault="00C72ACA" w:rsidP="00C72ACA">
      <w:pPr>
        <w:shd w:val="clear" w:color="auto" w:fill="FFFFFF"/>
        <w:spacing w:before="0" w:after="135"/>
        <w:rPr>
          <w:rFonts w:ascii="Arial" w:hAnsi="Arial" w:cs="Arial"/>
          <w:color w:val="333333"/>
          <w:sz w:val="20"/>
          <w:szCs w:val="20"/>
          <w:lang w:eastAsia="pl-PL"/>
        </w:rPr>
      </w:pPr>
      <w:r w:rsidRPr="00C72ACA">
        <w:rPr>
          <w:rFonts w:ascii="Arial" w:hAnsi="Arial" w:cs="Arial"/>
          <w:color w:val="333333"/>
          <w:sz w:val="20"/>
          <w:szCs w:val="20"/>
          <w:lang w:eastAsia="pl-PL"/>
        </w:rPr>
        <w:t xml:space="preserve">W 1542 r. Chorzele uzyskały prawa miejskie. Przywilej lokacyjny przyznawał miastu m.in. 60 włók ziemi. Pierwszym wójtem </w:t>
      </w:r>
      <w:proofErr w:type="spellStart"/>
      <w:r w:rsidRPr="00C72ACA">
        <w:rPr>
          <w:rFonts w:ascii="Arial" w:hAnsi="Arial" w:cs="Arial"/>
          <w:color w:val="333333"/>
          <w:sz w:val="20"/>
          <w:szCs w:val="20"/>
          <w:lang w:eastAsia="pl-PL"/>
        </w:rPr>
        <w:t>Chorzel</w:t>
      </w:r>
      <w:proofErr w:type="spellEnd"/>
      <w:r w:rsidRPr="00C72ACA">
        <w:rPr>
          <w:rFonts w:ascii="Arial" w:hAnsi="Arial" w:cs="Arial"/>
          <w:color w:val="333333"/>
          <w:sz w:val="20"/>
          <w:szCs w:val="20"/>
          <w:lang w:eastAsia="pl-PL"/>
        </w:rPr>
        <w:t xml:space="preserve"> został Wawrzyniec Gadomski. Miasto wchodziło w owym czasie </w:t>
      </w:r>
      <w:r w:rsidR="00AC189C">
        <w:rPr>
          <w:rFonts w:ascii="Arial" w:hAnsi="Arial" w:cs="Arial"/>
          <w:color w:val="333333"/>
          <w:sz w:val="20"/>
          <w:szCs w:val="20"/>
          <w:lang w:eastAsia="pl-PL"/>
        </w:rPr>
        <w:br/>
      </w:r>
      <w:r w:rsidRPr="00C72ACA">
        <w:rPr>
          <w:rFonts w:ascii="Arial" w:hAnsi="Arial" w:cs="Arial"/>
          <w:color w:val="333333"/>
          <w:sz w:val="20"/>
          <w:szCs w:val="20"/>
          <w:lang w:eastAsia="pl-PL"/>
        </w:rPr>
        <w:t>w skład dóbr oprawnych królowej Bony. W 1551 r., z fundacji królowej, erygowano w Chorzelach parafię. Według lustracji z 1565 r. w Chorzelach mieszkały 792 osoby, stało tu 121 domów, działały dwa młyny, kuźnia rudy darniowej i kilkanaście browarów.</w:t>
      </w:r>
    </w:p>
    <w:p w14:paraId="621B98A8" w14:textId="3704672C" w:rsidR="00C72ACA" w:rsidRPr="00C72ACA" w:rsidRDefault="00C72ACA" w:rsidP="00C72ACA">
      <w:pPr>
        <w:shd w:val="clear" w:color="auto" w:fill="FFFFFF"/>
        <w:spacing w:before="0" w:after="135"/>
        <w:rPr>
          <w:rFonts w:ascii="Arial" w:hAnsi="Arial" w:cs="Arial"/>
          <w:color w:val="333333"/>
          <w:sz w:val="20"/>
          <w:szCs w:val="20"/>
          <w:lang w:eastAsia="pl-PL"/>
        </w:rPr>
      </w:pPr>
      <w:r w:rsidRPr="00C72ACA">
        <w:rPr>
          <w:rFonts w:ascii="Arial" w:hAnsi="Arial" w:cs="Arial"/>
          <w:color w:val="333333"/>
          <w:sz w:val="20"/>
          <w:szCs w:val="20"/>
          <w:lang w:eastAsia="pl-PL"/>
        </w:rPr>
        <w:t xml:space="preserve">„Potop” szwedzki (1655-1660) i najazd rosyjski na wschodnie ziemie Rzeczpospolitej (od 1654 r.) doprowadził do chwilowego załamania się państwowości polskiej. Kryzys ten udało się przezwyciężyć w wyniku </w:t>
      </w:r>
      <w:r w:rsidRPr="00C72ACA">
        <w:rPr>
          <w:rFonts w:ascii="Arial" w:hAnsi="Arial" w:cs="Arial"/>
          <w:color w:val="333333"/>
          <w:sz w:val="20"/>
          <w:szCs w:val="20"/>
          <w:lang w:eastAsia="pl-PL"/>
        </w:rPr>
        <w:lastRenderedPageBreak/>
        <w:t>zaangażowania się w obronę wszystkich warstw społecznych, jednak ogromne zniszczenia wojenne zapoczątkowały stopniowy upadek gospodarczy i polityczny Polski. Zniszczenia nie ominęły północnego Mazowsza. Spustoszenia dokonane przez Szwedów, a także własne wojska, zostały pogłębione przez wielką zarazę w latach 1657-61 oraz pożary (1660-63). Licz</w:t>
      </w:r>
      <w:r w:rsidR="00217D18">
        <w:rPr>
          <w:rFonts w:ascii="Arial" w:hAnsi="Arial" w:cs="Arial"/>
          <w:color w:val="333333"/>
          <w:sz w:val="20"/>
          <w:szCs w:val="20"/>
          <w:lang w:eastAsia="pl-PL"/>
        </w:rPr>
        <w:t>b</w:t>
      </w:r>
      <w:r w:rsidRPr="00C72ACA">
        <w:rPr>
          <w:rFonts w:ascii="Arial" w:hAnsi="Arial" w:cs="Arial"/>
          <w:color w:val="333333"/>
          <w:sz w:val="20"/>
          <w:szCs w:val="20"/>
          <w:lang w:eastAsia="pl-PL"/>
        </w:rPr>
        <w:t xml:space="preserve">a ludności spadła </w:t>
      </w:r>
      <w:r w:rsidR="00217D18">
        <w:rPr>
          <w:rFonts w:ascii="Arial" w:hAnsi="Arial" w:cs="Arial"/>
          <w:color w:val="333333"/>
          <w:sz w:val="20"/>
          <w:szCs w:val="20"/>
          <w:lang w:eastAsia="pl-PL"/>
        </w:rPr>
        <w:br/>
      </w:r>
      <w:r w:rsidRPr="00C72ACA">
        <w:rPr>
          <w:rFonts w:ascii="Arial" w:hAnsi="Arial" w:cs="Arial"/>
          <w:color w:val="333333"/>
          <w:sz w:val="20"/>
          <w:szCs w:val="20"/>
          <w:lang w:eastAsia="pl-PL"/>
        </w:rPr>
        <w:t xml:space="preserve">w Chorzelach w 1676 r. do 141. Pod koniec XVII w. miasto zaczęło się powoli odbudowywać. W 1690 r. Jan III Sobieski potwierdził oraz rozszerzył wcześniejsze prawa - miasto uzyskało przywilej na organizowanie 3 jarmarków. Niestety wielka wojna północna doprowadziła do kolejnych zniszczeń. </w:t>
      </w:r>
      <w:r w:rsidR="00217D18">
        <w:rPr>
          <w:rFonts w:ascii="Arial" w:hAnsi="Arial" w:cs="Arial"/>
          <w:color w:val="333333"/>
          <w:sz w:val="20"/>
          <w:szCs w:val="20"/>
          <w:lang w:eastAsia="pl-PL"/>
        </w:rPr>
        <w:br/>
      </w:r>
      <w:r w:rsidRPr="00C72ACA">
        <w:rPr>
          <w:rFonts w:ascii="Arial" w:hAnsi="Arial" w:cs="Arial"/>
          <w:color w:val="333333"/>
          <w:sz w:val="20"/>
          <w:szCs w:val="20"/>
          <w:lang w:eastAsia="pl-PL"/>
        </w:rPr>
        <w:t>W 1708 r. wojska szwedzkie zniszczyły m.in. drewniany kościół parafialny na „Poświętnym” oraz kościół filialny pw. św. Wojciecha, który nie został już później odbudowany. W 1712 r. na miejscu zniszczonego kościoła parafialnego wybudowano nowy, także drewniany pw. św. Mikołaja.</w:t>
      </w:r>
    </w:p>
    <w:p w14:paraId="70AA0A4B" w14:textId="3EF6E644" w:rsidR="00C72ACA" w:rsidRPr="00C72ACA" w:rsidRDefault="00C72ACA" w:rsidP="00C72ACA">
      <w:pPr>
        <w:shd w:val="clear" w:color="auto" w:fill="FFFFFF"/>
        <w:spacing w:before="0" w:after="135"/>
        <w:rPr>
          <w:rFonts w:ascii="Arial" w:hAnsi="Arial" w:cs="Arial"/>
          <w:color w:val="333333"/>
          <w:sz w:val="20"/>
          <w:szCs w:val="20"/>
          <w:lang w:eastAsia="pl-PL"/>
        </w:rPr>
      </w:pPr>
      <w:r w:rsidRPr="00C72ACA">
        <w:rPr>
          <w:rFonts w:ascii="Arial" w:hAnsi="Arial" w:cs="Arial"/>
          <w:color w:val="333333"/>
          <w:sz w:val="20"/>
          <w:szCs w:val="20"/>
          <w:lang w:eastAsia="pl-PL"/>
        </w:rPr>
        <w:t xml:space="preserve">Panowanie Augusta III uważa się obecnie za okres stopniowej odbudowy demograficznej </w:t>
      </w:r>
      <w:r w:rsidR="00217D18">
        <w:rPr>
          <w:rFonts w:ascii="Arial" w:hAnsi="Arial" w:cs="Arial"/>
          <w:color w:val="333333"/>
          <w:sz w:val="20"/>
          <w:szCs w:val="20"/>
          <w:lang w:eastAsia="pl-PL"/>
        </w:rPr>
        <w:br/>
      </w:r>
      <w:r w:rsidRPr="00C72ACA">
        <w:rPr>
          <w:rFonts w:ascii="Arial" w:hAnsi="Arial" w:cs="Arial"/>
          <w:color w:val="333333"/>
          <w:sz w:val="20"/>
          <w:szCs w:val="20"/>
          <w:lang w:eastAsia="pl-PL"/>
        </w:rPr>
        <w:t xml:space="preserve">i gospodarczej Rzeczpospolitej. W 1757 r. król potwierdził przywileje </w:t>
      </w:r>
      <w:proofErr w:type="spellStart"/>
      <w:r w:rsidRPr="00C72ACA">
        <w:rPr>
          <w:rFonts w:ascii="Arial" w:hAnsi="Arial" w:cs="Arial"/>
          <w:color w:val="333333"/>
          <w:sz w:val="20"/>
          <w:szCs w:val="20"/>
          <w:lang w:eastAsia="pl-PL"/>
        </w:rPr>
        <w:t>Chorzel</w:t>
      </w:r>
      <w:proofErr w:type="spellEnd"/>
      <w:r w:rsidRPr="00C72ACA">
        <w:rPr>
          <w:rFonts w:ascii="Arial" w:hAnsi="Arial" w:cs="Arial"/>
          <w:color w:val="333333"/>
          <w:sz w:val="20"/>
          <w:szCs w:val="20"/>
          <w:lang w:eastAsia="pl-PL"/>
        </w:rPr>
        <w:t xml:space="preserve"> i nadał następne - </w:t>
      </w:r>
      <w:r w:rsidR="008C39EE">
        <w:rPr>
          <w:rFonts w:ascii="Arial" w:hAnsi="Arial" w:cs="Arial"/>
          <w:color w:val="333333"/>
          <w:sz w:val="20"/>
          <w:szCs w:val="20"/>
          <w:lang w:eastAsia="pl-PL"/>
        </w:rPr>
        <w:br/>
      </w:r>
      <w:r w:rsidRPr="00C72ACA">
        <w:rPr>
          <w:rFonts w:ascii="Arial" w:hAnsi="Arial" w:cs="Arial"/>
          <w:color w:val="333333"/>
          <w:sz w:val="20"/>
          <w:szCs w:val="20"/>
          <w:lang w:eastAsia="pl-PL"/>
        </w:rPr>
        <w:t xml:space="preserve">na dwa dodatkowe jarmarki. Konfederacja barska ponownie zakłóciła rozwój miasta. W okolicach miasta działał m.in. oddział słynnego kozaka Sawy </w:t>
      </w:r>
      <w:proofErr w:type="spellStart"/>
      <w:r w:rsidRPr="00C72ACA">
        <w:rPr>
          <w:rFonts w:ascii="Arial" w:hAnsi="Arial" w:cs="Arial"/>
          <w:color w:val="333333"/>
          <w:sz w:val="20"/>
          <w:szCs w:val="20"/>
          <w:lang w:eastAsia="pl-PL"/>
        </w:rPr>
        <w:t>Calińskiego</w:t>
      </w:r>
      <w:proofErr w:type="spellEnd"/>
      <w:r w:rsidRPr="00C72ACA">
        <w:rPr>
          <w:rFonts w:ascii="Arial" w:hAnsi="Arial" w:cs="Arial"/>
          <w:color w:val="333333"/>
          <w:sz w:val="20"/>
          <w:szCs w:val="20"/>
          <w:lang w:eastAsia="pl-PL"/>
        </w:rPr>
        <w:t xml:space="preserve"> (1770-1771). Chorzele, jako miasto królewskie, brały udział w ruchu emancypacyjnym miast w czasie sejmu czteroletniego. W listopadzie 1789 r. Chorzele wysłały na zjazd przedstawicieli miast królewskich dwóch delegatów – </w:t>
      </w:r>
      <w:proofErr w:type="spellStart"/>
      <w:r w:rsidRPr="00C72ACA">
        <w:rPr>
          <w:rFonts w:ascii="Arial" w:hAnsi="Arial" w:cs="Arial"/>
          <w:color w:val="333333"/>
          <w:sz w:val="20"/>
          <w:szCs w:val="20"/>
          <w:lang w:eastAsia="pl-PL"/>
        </w:rPr>
        <w:t>landwójta</w:t>
      </w:r>
      <w:proofErr w:type="spellEnd"/>
      <w:r w:rsidRPr="00C72ACA">
        <w:rPr>
          <w:rFonts w:ascii="Arial" w:hAnsi="Arial" w:cs="Arial"/>
          <w:color w:val="333333"/>
          <w:sz w:val="20"/>
          <w:szCs w:val="20"/>
          <w:lang w:eastAsia="pl-PL"/>
        </w:rPr>
        <w:t xml:space="preserve"> Pawła Bączkowski i radnego Grzegorza Kwaśniewskiego. W 1794 r., w czasie powstania kościuszkowskiego w okolicach </w:t>
      </w:r>
      <w:proofErr w:type="spellStart"/>
      <w:r w:rsidRPr="00C72ACA">
        <w:rPr>
          <w:rFonts w:ascii="Arial" w:hAnsi="Arial" w:cs="Arial"/>
          <w:color w:val="333333"/>
          <w:sz w:val="20"/>
          <w:szCs w:val="20"/>
          <w:lang w:eastAsia="pl-PL"/>
        </w:rPr>
        <w:t>Chorzel</w:t>
      </w:r>
      <w:proofErr w:type="spellEnd"/>
      <w:r w:rsidRPr="00C72ACA">
        <w:rPr>
          <w:rFonts w:ascii="Arial" w:hAnsi="Arial" w:cs="Arial"/>
          <w:color w:val="333333"/>
          <w:sz w:val="20"/>
          <w:szCs w:val="20"/>
          <w:lang w:eastAsia="pl-PL"/>
        </w:rPr>
        <w:t xml:space="preserve"> walczyły m.in. oddziały Antonowicza i Kwaśniewskiego.</w:t>
      </w:r>
    </w:p>
    <w:p w14:paraId="4659E54B" w14:textId="78B1E963" w:rsidR="00C72ACA" w:rsidRPr="00C72ACA" w:rsidRDefault="00C72ACA" w:rsidP="00C72ACA">
      <w:pPr>
        <w:shd w:val="clear" w:color="auto" w:fill="FFFFFF"/>
        <w:spacing w:before="0" w:after="135"/>
        <w:rPr>
          <w:rFonts w:ascii="Arial" w:hAnsi="Arial" w:cs="Arial"/>
          <w:color w:val="333333"/>
          <w:sz w:val="20"/>
          <w:szCs w:val="20"/>
          <w:lang w:eastAsia="pl-PL"/>
        </w:rPr>
      </w:pPr>
      <w:r w:rsidRPr="00C72ACA">
        <w:rPr>
          <w:rFonts w:ascii="Arial" w:hAnsi="Arial" w:cs="Arial"/>
          <w:color w:val="333333"/>
          <w:sz w:val="20"/>
          <w:szCs w:val="20"/>
          <w:lang w:eastAsia="pl-PL"/>
        </w:rPr>
        <w:t xml:space="preserve">W wyniku trzeciego rozbioru Polski północne Mazowsze wraz z Chorzelami zostało przyłączone do Królestwa Pruskiego. Wojna Napoleona z koalicją prusko-rosyjską w latach 1806-1807 ponownie spowodowała przemarsze obcych wojsk. 31 stycznia 1807 r. przez Chorzele przejeżdżał, w drodze do Wielbarku, Napoleon. Klęska Prus w wojnie z Napoleonem w latach 1806-1807 skutkowała m.in. utworzeniem z II i III zaboru pruskiego Księstwa Warszawskiego, w granicach którego znalazły się Chorzele. Na przełomie 1812 i 1813 r. przez miasto przechodziły niedobitki Wielkiej Armii uchodzące </w:t>
      </w:r>
      <w:r w:rsidR="00AC189C">
        <w:rPr>
          <w:rFonts w:ascii="Arial" w:hAnsi="Arial" w:cs="Arial"/>
          <w:color w:val="333333"/>
          <w:sz w:val="20"/>
          <w:szCs w:val="20"/>
          <w:lang w:eastAsia="pl-PL"/>
        </w:rPr>
        <w:br/>
      </w:r>
      <w:r w:rsidRPr="00C72ACA">
        <w:rPr>
          <w:rFonts w:ascii="Arial" w:hAnsi="Arial" w:cs="Arial"/>
          <w:color w:val="333333"/>
          <w:sz w:val="20"/>
          <w:szCs w:val="20"/>
          <w:lang w:eastAsia="pl-PL"/>
        </w:rPr>
        <w:t>z Rosji. Okupacja rosyjska trwała do sierpnia 1815 r., kiedy rosyjskie władze wojskowe przekazały regionu administracji Królestwa Polskiego (Kongresowego).</w:t>
      </w:r>
    </w:p>
    <w:p w14:paraId="01BE4671" w14:textId="77777777" w:rsidR="00C72ACA" w:rsidRPr="00C72ACA" w:rsidRDefault="00C72ACA" w:rsidP="00C72ACA">
      <w:pPr>
        <w:shd w:val="clear" w:color="auto" w:fill="FFFFFF"/>
        <w:spacing w:before="0" w:after="135"/>
        <w:rPr>
          <w:rFonts w:ascii="Arial" w:hAnsi="Arial" w:cs="Arial"/>
          <w:color w:val="333333"/>
          <w:sz w:val="20"/>
          <w:szCs w:val="20"/>
          <w:lang w:eastAsia="pl-PL"/>
        </w:rPr>
      </w:pPr>
      <w:r w:rsidRPr="00C72ACA">
        <w:rPr>
          <w:rFonts w:ascii="Arial" w:hAnsi="Arial" w:cs="Arial"/>
          <w:color w:val="333333"/>
          <w:sz w:val="20"/>
          <w:szCs w:val="20"/>
          <w:lang w:eastAsia="pl-PL"/>
        </w:rPr>
        <w:t>W 1820 r. w Chorzelach mieszkały 1203 osoby, w tym 787 chrześcijan i 391 Żydów. Charakterystyczne, że w miasteczku murowany był tylko jeden dom mieszkalny. W tym czasie polepszyła się nieco koniunktura dzięki rozwojowi handlu, a także sukiennictwa, opartego w czasach pruskich na manufakturze sukienniczej.</w:t>
      </w:r>
    </w:p>
    <w:p w14:paraId="7BA10882" w14:textId="77777777" w:rsidR="00C72ACA" w:rsidRPr="00C72ACA" w:rsidRDefault="00C72ACA" w:rsidP="00C72ACA">
      <w:pPr>
        <w:shd w:val="clear" w:color="auto" w:fill="FFFFFF"/>
        <w:spacing w:before="0" w:after="135"/>
        <w:rPr>
          <w:rFonts w:ascii="Arial" w:hAnsi="Arial" w:cs="Arial"/>
          <w:color w:val="333333"/>
          <w:sz w:val="20"/>
          <w:szCs w:val="20"/>
          <w:lang w:eastAsia="pl-PL"/>
        </w:rPr>
      </w:pPr>
      <w:r w:rsidRPr="00C72ACA">
        <w:rPr>
          <w:rFonts w:ascii="Arial" w:hAnsi="Arial" w:cs="Arial"/>
          <w:color w:val="333333"/>
          <w:sz w:val="20"/>
          <w:szCs w:val="20"/>
          <w:lang w:eastAsia="pl-PL"/>
        </w:rPr>
        <w:t xml:space="preserve">W czasie powstania listopadowego w Chorzelach zorganizowano Straż Bezpieczeństwa 6 grudnia 1830 r. dyktator Józef Chłopicki utworzył z rezerw Straży Bezpieczeństwa Gwardię Ruchomą dla wspierania działań wojska. Liczyła 80 batalionów - każde województwo było zobowiązane dostarczyć 10 batalionów po 1000 ludzi. Oddział Gwardii Ruchomej utworzono także w Chorzelach. Na początku 1831 r. w okolicach </w:t>
      </w:r>
      <w:proofErr w:type="spellStart"/>
      <w:r w:rsidRPr="00C72ACA">
        <w:rPr>
          <w:rFonts w:ascii="Arial" w:hAnsi="Arial" w:cs="Arial"/>
          <w:color w:val="333333"/>
          <w:sz w:val="20"/>
          <w:szCs w:val="20"/>
          <w:lang w:eastAsia="pl-PL"/>
        </w:rPr>
        <w:t>Chorzel</w:t>
      </w:r>
      <w:proofErr w:type="spellEnd"/>
      <w:r w:rsidRPr="00C72ACA">
        <w:rPr>
          <w:rFonts w:ascii="Arial" w:hAnsi="Arial" w:cs="Arial"/>
          <w:color w:val="333333"/>
          <w:sz w:val="20"/>
          <w:szCs w:val="20"/>
          <w:lang w:eastAsia="pl-PL"/>
        </w:rPr>
        <w:t xml:space="preserve">, które znalazły się na skrajnym prawym skrzydle atakującej Królestwo armii </w:t>
      </w:r>
      <w:proofErr w:type="spellStart"/>
      <w:r w:rsidRPr="00C72ACA">
        <w:rPr>
          <w:rFonts w:ascii="Arial" w:hAnsi="Arial" w:cs="Arial"/>
          <w:color w:val="333333"/>
          <w:sz w:val="20"/>
          <w:szCs w:val="20"/>
          <w:lang w:eastAsia="pl-PL"/>
        </w:rPr>
        <w:t>Dybicza</w:t>
      </w:r>
      <w:proofErr w:type="spellEnd"/>
      <w:r w:rsidRPr="00C72ACA">
        <w:rPr>
          <w:rFonts w:ascii="Arial" w:hAnsi="Arial" w:cs="Arial"/>
          <w:color w:val="333333"/>
          <w:sz w:val="20"/>
          <w:szCs w:val="20"/>
          <w:lang w:eastAsia="pl-PL"/>
        </w:rPr>
        <w:t xml:space="preserve">, działały oddziały ppłk. Bardzkiego, por. Michała Godlewskiego i kpt. Józefa Zaliwskiego. Brak większych walk w okolicy spowodował, że rejon </w:t>
      </w:r>
      <w:proofErr w:type="spellStart"/>
      <w:r w:rsidRPr="00C72ACA">
        <w:rPr>
          <w:rFonts w:ascii="Arial" w:hAnsi="Arial" w:cs="Arial"/>
          <w:color w:val="333333"/>
          <w:sz w:val="20"/>
          <w:szCs w:val="20"/>
          <w:lang w:eastAsia="pl-PL"/>
        </w:rPr>
        <w:t>Chorzel</w:t>
      </w:r>
      <w:proofErr w:type="spellEnd"/>
      <w:r w:rsidRPr="00C72ACA">
        <w:rPr>
          <w:rFonts w:ascii="Arial" w:hAnsi="Arial" w:cs="Arial"/>
          <w:color w:val="333333"/>
          <w:sz w:val="20"/>
          <w:szCs w:val="20"/>
          <w:lang w:eastAsia="pl-PL"/>
        </w:rPr>
        <w:t xml:space="preserve"> nie został zniszczony, jednak ucierpiał w wyniku epidemii cholery, która została przyniesiona do Królestwa Polskiego przez wojska rosyjskie, walczące wcześniej z Turkami na Bałkanach.</w:t>
      </w:r>
    </w:p>
    <w:p w14:paraId="6BD04A8D" w14:textId="35B10B6A" w:rsidR="00C72ACA" w:rsidRPr="00C72ACA" w:rsidRDefault="00C72ACA" w:rsidP="00C72ACA">
      <w:pPr>
        <w:shd w:val="clear" w:color="auto" w:fill="FFFFFF"/>
        <w:spacing w:before="0" w:after="135"/>
        <w:rPr>
          <w:rFonts w:ascii="Arial" w:hAnsi="Arial" w:cs="Arial"/>
          <w:color w:val="333333"/>
          <w:sz w:val="20"/>
          <w:szCs w:val="20"/>
          <w:lang w:eastAsia="pl-PL"/>
        </w:rPr>
      </w:pPr>
      <w:r w:rsidRPr="00C72ACA">
        <w:rPr>
          <w:rFonts w:ascii="Arial" w:hAnsi="Arial" w:cs="Arial"/>
          <w:color w:val="333333"/>
          <w:sz w:val="20"/>
          <w:szCs w:val="20"/>
          <w:lang w:eastAsia="pl-PL"/>
        </w:rPr>
        <w:lastRenderedPageBreak/>
        <w:t xml:space="preserve">W czasie powstania styczniowego w okolicy </w:t>
      </w:r>
      <w:proofErr w:type="spellStart"/>
      <w:r w:rsidRPr="00C72ACA">
        <w:rPr>
          <w:rFonts w:ascii="Arial" w:hAnsi="Arial" w:cs="Arial"/>
          <w:color w:val="333333"/>
          <w:sz w:val="20"/>
          <w:szCs w:val="20"/>
          <w:lang w:eastAsia="pl-PL"/>
        </w:rPr>
        <w:t>Chorzel</w:t>
      </w:r>
      <w:proofErr w:type="spellEnd"/>
      <w:r w:rsidRPr="00C72ACA">
        <w:rPr>
          <w:rFonts w:ascii="Arial" w:hAnsi="Arial" w:cs="Arial"/>
          <w:color w:val="333333"/>
          <w:sz w:val="20"/>
          <w:szCs w:val="20"/>
          <w:lang w:eastAsia="pl-PL"/>
        </w:rPr>
        <w:t xml:space="preserve"> działała partia Tomasza Kolbe, który był dzierżawcą folwarku Dąbrówka Ostrowska. Partia Kolbego ukrywała się na uroczysku Bogdaniec koło Zarąb. 3 lutego 1863 r. licząca niespełna 100 powstańców partia Kolbego zdobyła komorę celną </w:t>
      </w:r>
      <w:r w:rsidR="00AC189C">
        <w:rPr>
          <w:rFonts w:ascii="Arial" w:hAnsi="Arial" w:cs="Arial"/>
          <w:color w:val="333333"/>
          <w:sz w:val="20"/>
          <w:szCs w:val="20"/>
          <w:lang w:eastAsia="pl-PL"/>
        </w:rPr>
        <w:br/>
      </w:r>
      <w:r w:rsidRPr="00C72ACA">
        <w:rPr>
          <w:rFonts w:ascii="Arial" w:hAnsi="Arial" w:cs="Arial"/>
          <w:color w:val="333333"/>
          <w:sz w:val="20"/>
          <w:szCs w:val="20"/>
          <w:lang w:eastAsia="pl-PL"/>
        </w:rPr>
        <w:t>w Chorzelach, a następnie opanowała pruską komorę celną w Opaleńcu {</w:t>
      </w:r>
      <w:proofErr w:type="spellStart"/>
      <w:r w:rsidRPr="00C72ACA">
        <w:rPr>
          <w:rFonts w:ascii="Arial" w:hAnsi="Arial" w:cs="Arial"/>
          <w:color w:val="333333"/>
          <w:sz w:val="20"/>
          <w:szCs w:val="20"/>
          <w:lang w:eastAsia="pl-PL"/>
        </w:rPr>
        <w:t>Flamberg</w:t>
      </w:r>
      <w:proofErr w:type="spellEnd"/>
      <w:r w:rsidRPr="00C72ACA">
        <w:rPr>
          <w:rFonts w:ascii="Arial" w:hAnsi="Arial" w:cs="Arial"/>
          <w:color w:val="333333"/>
          <w:sz w:val="20"/>
          <w:szCs w:val="20"/>
          <w:lang w:eastAsia="pl-PL"/>
        </w:rPr>
        <w:t xml:space="preserve">). W marcu 1863 r. w okolicy działała z kolei partia Zygmunta </w:t>
      </w:r>
      <w:proofErr w:type="spellStart"/>
      <w:r w:rsidRPr="00C72ACA">
        <w:rPr>
          <w:rFonts w:ascii="Arial" w:hAnsi="Arial" w:cs="Arial"/>
          <w:color w:val="333333"/>
          <w:sz w:val="20"/>
          <w:szCs w:val="20"/>
          <w:lang w:eastAsia="pl-PL"/>
        </w:rPr>
        <w:t>Padlewskiego</w:t>
      </w:r>
      <w:proofErr w:type="spellEnd"/>
      <w:r w:rsidRPr="00C72ACA">
        <w:rPr>
          <w:rFonts w:ascii="Arial" w:hAnsi="Arial" w:cs="Arial"/>
          <w:color w:val="333333"/>
          <w:sz w:val="20"/>
          <w:szCs w:val="20"/>
          <w:lang w:eastAsia="pl-PL"/>
        </w:rPr>
        <w:t xml:space="preserve">, uchodzącego po przegranej potyczce pod Drążdżewem. </w:t>
      </w:r>
      <w:proofErr w:type="spellStart"/>
      <w:r w:rsidRPr="00C72ACA">
        <w:rPr>
          <w:rFonts w:ascii="Arial" w:hAnsi="Arial" w:cs="Arial"/>
          <w:color w:val="333333"/>
          <w:sz w:val="20"/>
          <w:szCs w:val="20"/>
          <w:lang w:eastAsia="pl-PL"/>
        </w:rPr>
        <w:t>Padlewski</w:t>
      </w:r>
      <w:proofErr w:type="spellEnd"/>
      <w:r w:rsidRPr="00C72ACA">
        <w:rPr>
          <w:rFonts w:ascii="Arial" w:hAnsi="Arial" w:cs="Arial"/>
          <w:color w:val="333333"/>
          <w:sz w:val="20"/>
          <w:szCs w:val="20"/>
          <w:lang w:eastAsia="pl-PL"/>
        </w:rPr>
        <w:t xml:space="preserve"> próbował przejąć tu rosyjski transport broni. Władze rosyjskie obłożyły miasto wysoką kontrybucją, przeprowadzały rewizje, sprawdzały, czy ktoś z mieszkańców nie przyłączył się do powstania. W 1869 r. Chorzele pozbawiono praw miejskich, w akcie zemsty </w:t>
      </w:r>
      <w:r w:rsidR="00AC189C">
        <w:rPr>
          <w:rFonts w:ascii="Arial" w:hAnsi="Arial" w:cs="Arial"/>
          <w:color w:val="333333"/>
          <w:sz w:val="20"/>
          <w:szCs w:val="20"/>
          <w:lang w:eastAsia="pl-PL"/>
        </w:rPr>
        <w:br/>
      </w:r>
      <w:r w:rsidRPr="00C72ACA">
        <w:rPr>
          <w:rFonts w:ascii="Arial" w:hAnsi="Arial" w:cs="Arial"/>
          <w:color w:val="333333"/>
          <w:sz w:val="20"/>
          <w:szCs w:val="20"/>
          <w:lang w:eastAsia="pl-PL"/>
        </w:rPr>
        <w:t xml:space="preserve">za sprzyjanie powstaniu. Od 1871 r. wprowadzono język rosyjski jako urzędowy. Pomimo utraty praw miejskich Chorzele szybko się rozwijały w okresie popowstaniowym. Jak w wielu małych miasteczkach Królestwa Polskiego w Chorzelach liczna była ludność żydowska. W 1860 r. na 2032 mieszkańców, 1119 było Żydami. W 1880 r. liczba mieszkańców wzrosła do 2883, w 1890 r. - do 2901, w 1897 r. - </w:t>
      </w:r>
      <w:r w:rsidR="00AC189C">
        <w:rPr>
          <w:rFonts w:ascii="Arial" w:hAnsi="Arial" w:cs="Arial"/>
          <w:color w:val="333333"/>
          <w:sz w:val="20"/>
          <w:szCs w:val="20"/>
          <w:lang w:eastAsia="pl-PL"/>
        </w:rPr>
        <w:br/>
      </w:r>
      <w:r w:rsidRPr="00C72ACA">
        <w:rPr>
          <w:rFonts w:ascii="Arial" w:hAnsi="Arial" w:cs="Arial"/>
          <w:color w:val="333333"/>
          <w:sz w:val="20"/>
          <w:szCs w:val="20"/>
          <w:lang w:eastAsia="pl-PL"/>
        </w:rPr>
        <w:t xml:space="preserve">do 3265, a w 1910 r. - do 5071. Chorzele były ważnym centrum handlowym dla całego granicznego obszaru północno-wschodniego Mazowsza. Rozwój gospodarczy był spowodowany wielością jarmarków i targów, a także rozwojem drobnego handlu i przemysłu. Działało tu 48 sklepów, </w:t>
      </w:r>
      <w:r w:rsidR="00AC189C">
        <w:rPr>
          <w:rFonts w:ascii="Arial" w:hAnsi="Arial" w:cs="Arial"/>
          <w:color w:val="333333"/>
          <w:sz w:val="20"/>
          <w:szCs w:val="20"/>
          <w:lang w:eastAsia="pl-PL"/>
        </w:rPr>
        <w:br/>
      </w:r>
      <w:r w:rsidRPr="00C72ACA">
        <w:rPr>
          <w:rFonts w:ascii="Arial" w:hAnsi="Arial" w:cs="Arial"/>
          <w:color w:val="333333"/>
          <w:sz w:val="20"/>
          <w:szCs w:val="20"/>
          <w:lang w:eastAsia="pl-PL"/>
        </w:rPr>
        <w:t xml:space="preserve">10 szynków oraz pięć wiatraków i dwa browary, a także kasa pożyczkowa „Przyszłość”. </w:t>
      </w:r>
    </w:p>
    <w:p w14:paraId="30C90693" w14:textId="640FB713" w:rsidR="00C72ACA" w:rsidRPr="00C72ACA" w:rsidRDefault="00C72ACA" w:rsidP="00C72ACA">
      <w:pPr>
        <w:shd w:val="clear" w:color="auto" w:fill="FFFFFF"/>
        <w:spacing w:before="0" w:after="135"/>
        <w:rPr>
          <w:rFonts w:ascii="Arial" w:hAnsi="Arial" w:cs="Arial"/>
          <w:color w:val="333333"/>
          <w:sz w:val="20"/>
          <w:szCs w:val="20"/>
          <w:lang w:eastAsia="pl-PL"/>
        </w:rPr>
      </w:pPr>
      <w:r w:rsidRPr="00C72ACA">
        <w:rPr>
          <w:rFonts w:ascii="Arial" w:hAnsi="Arial" w:cs="Arial"/>
          <w:color w:val="333333"/>
          <w:sz w:val="20"/>
          <w:szCs w:val="20"/>
          <w:lang w:eastAsia="pl-PL"/>
        </w:rPr>
        <w:t xml:space="preserve">W Chorzelach stacjonował 270-osobowy oddział rosyjskiej straży granicznej strzegący granicy </w:t>
      </w:r>
      <w:r w:rsidR="00AC189C">
        <w:rPr>
          <w:rFonts w:ascii="Arial" w:hAnsi="Arial" w:cs="Arial"/>
          <w:color w:val="333333"/>
          <w:sz w:val="20"/>
          <w:szCs w:val="20"/>
          <w:lang w:eastAsia="pl-PL"/>
        </w:rPr>
        <w:br/>
      </w:r>
      <w:r w:rsidRPr="00C72ACA">
        <w:rPr>
          <w:rFonts w:ascii="Arial" w:hAnsi="Arial" w:cs="Arial"/>
          <w:color w:val="333333"/>
          <w:sz w:val="20"/>
          <w:szCs w:val="20"/>
          <w:lang w:eastAsia="pl-PL"/>
        </w:rPr>
        <w:t>z Rzeszą Niemiecką.</w:t>
      </w:r>
    </w:p>
    <w:p w14:paraId="2B0DF8EA" w14:textId="77777777" w:rsidR="00C72ACA" w:rsidRPr="00C72ACA" w:rsidRDefault="00C72ACA" w:rsidP="00C72ACA">
      <w:pPr>
        <w:shd w:val="clear" w:color="auto" w:fill="FFFFFF"/>
        <w:spacing w:before="0" w:after="135"/>
        <w:rPr>
          <w:rFonts w:ascii="Arial" w:hAnsi="Arial" w:cs="Arial"/>
          <w:color w:val="333333"/>
          <w:sz w:val="20"/>
          <w:szCs w:val="20"/>
          <w:lang w:eastAsia="pl-PL"/>
        </w:rPr>
      </w:pPr>
      <w:r w:rsidRPr="00C72ACA">
        <w:rPr>
          <w:rFonts w:ascii="Arial" w:hAnsi="Arial" w:cs="Arial"/>
          <w:color w:val="333333"/>
          <w:sz w:val="20"/>
          <w:szCs w:val="20"/>
          <w:lang w:eastAsia="pl-PL"/>
        </w:rPr>
        <w:t xml:space="preserve">Początek I wojny światowej oznaczał dla regionów graniczących z Prusami Wschodnimi przemarsze wojsk. Bitwa pod </w:t>
      </w:r>
      <w:proofErr w:type="spellStart"/>
      <w:r w:rsidRPr="00C72ACA">
        <w:rPr>
          <w:rFonts w:ascii="Arial" w:hAnsi="Arial" w:cs="Arial"/>
          <w:color w:val="333333"/>
          <w:sz w:val="20"/>
          <w:szCs w:val="20"/>
          <w:lang w:eastAsia="pl-PL"/>
        </w:rPr>
        <w:t>Tannenbergiem</w:t>
      </w:r>
      <w:proofErr w:type="spellEnd"/>
      <w:r w:rsidRPr="00C72ACA">
        <w:rPr>
          <w:rFonts w:ascii="Arial" w:hAnsi="Arial" w:cs="Arial"/>
          <w:color w:val="333333"/>
          <w:sz w:val="20"/>
          <w:szCs w:val="20"/>
          <w:lang w:eastAsia="pl-PL"/>
        </w:rPr>
        <w:t xml:space="preserve"> w sierpniu 1914 r. skończyła się kompletną klęską rosyjskiej armii pod dowództwem Samsonowa (popełnił samobójstwo w lasach pod Wielbarkiem). Skutkiem tej bitwy, a także bitwy nad Jeziorami Mazurskimi, w której we wrześniu została pobita 1 Armia rosyjska Pawła </w:t>
      </w:r>
      <w:proofErr w:type="spellStart"/>
      <w:r w:rsidRPr="00C72ACA">
        <w:rPr>
          <w:rFonts w:ascii="Arial" w:hAnsi="Arial" w:cs="Arial"/>
          <w:color w:val="333333"/>
          <w:sz w:val="20"/>
          <w:szCs w:val="20"/>
          <w:lang w:eastAsia="pl-PL"/>
        </w:rPr>
        <w:t>Rennekampfa</w:t>
      </w:r>
      <w:proofErr w:type="spellEnd"/>
      <w:r w:rsidRPr="00C72ACA">
        <w:rPr>
          <w:rFonts w:ascii="Arial" w:hAnsi="Arial" w:cs="Arial"/>
          <w:color w:val="333333"/>
          <w:sz w:val="20"/>
          <w:szCs w:val="20"/>
          <w:lang w:eastAsia="pl-PL"/>
        </w:rPr>
        <w:t xml:space="preserve">, pogranicze Kongresówki dostało się pod okupację niemiecką (Chorzele na początku listopada 1914 r.). Zmniejszyła się radykalnie liczba mieszkańców </w:t>
      </w:r>
      <w:proofErr w:type="spellStart"/>
      <w:r w:rsidRPr="00C72ACA">
        <w:rPr>
          <w:rFonts w:ascii="Arial" w:hAnsi="Arial" w:cs="Arial"/>
          <w:color w:val="333333"/>
          <w:sz w:val="20"/>
          <w:szCs w:val="20"/>
          <w:lang w:eastAsia="pl-PL"/>
        </w:rPr>
        <w:t>Chorzel</w:t>
      </w:r>
      <w:proofErr w:type="spellEnd"/>
      <w:r w:rsidRPr="00C72ACA">
        <w:rPr>
          <w:rFonts w:ascii="Arial" w:hAnsi="Arial" w:cs="Arial"/>
          <w:color w:val="333333"/>
          <w:sz w:val="20"/>
          <w:szCs w:val="20"/>
          <w:lang w:eastAsia="pl-PL"/>
        </w:rPr>
        <w:t>. Okupacja niemiecka wyniszczająca Kongresówkę gospodarczo, stwarzała jednak znacznie większe możliwości działań politycznych i społecznych. Na terenie gminy powstała komórka tajnej, lecz tolerowanej przez okupanta. Polskiej Organizacji Wojskowej, aktywnie prowadzono werbunek do Legionów Józefa Piłsudskiego. Rozbudowała się także chorzelska Straż Ogniowa, która listopadzie 1918 r. odegrała główna rolę w rozbrojeniu kompanii niemieckich wojsk okupacyjnych, oraz przejęła niemieckie magazyny wojskowe.</w:t>
      </w:r>
    </w:p>
    <w:p w14:paraId="5212F5BC" w14:textId="58F54A67" w:rsidR="00C72ACA" w:rsidRPr="00C72ACA" w:rsidRDefault="00C72ACA" w:rsidP="00C72ACA">
      <w:pPr>
        <w:shd w:val="clear" w:color="auto" w:fill="FFFFFF"/>
        <w:spacing w:before="0" w:after="135"/>
        <w:rPr>
          <w:rFonts w:ascii="Arial" w:hAnsi="Arial" w:cs="Arial"/>
          <w:color w:val="333333"/>
          <w:sz w:val="20"/>
          <w:szCs w:val="20"/>
          <w:lang w:eastAsia="pl-PL"/>
        </w:rPr>
      </w:pPr>
      <w:r w:rsidRPr="00C72ACA">
        <w:rPr>
          <w:rFonts w:ascii="Arial" w:hAnsi="Arial" w:cs="Arial"/>
          <w:color w:val="333333"/>
          <w:sz w:val="20"/>
          <w:szCs w:val="20"/>
          <w:lang w:eastAsia="pl-PL"/>
        </w:rPr>
        <w:t xml:space="preserve">Już w początkowym okresie istnienia niepodległego Państwa Polskiego naprawiono krzywdę wyrządzoną miastu przez rosyjskich okupantów w ramach represji po powstaniu styczniowym. </w:t>
      </w:r>
      <w:r w:rsidR="008C39EE">
        <w:rPr>
          <w:rFonts w:ascii="Arial" w:hAnsi="Arial" w:cs="Arial"/>
          <w:color w:val="333333"/>
          <w:sz w:val="20"/>
          <w:szCs w:val="20"/>
          <w:lang w:eastAsia="pl-PL"/>
        </w:rPr>
        <w:br/>
      </w:r>
      <w:r w:rsidRPr="00C72ACA">
        <w:rPr>
          <w:rFonts w:ascii="Arial" w:hAnsi="Arial" w:cs="Arial"/>
          <w:color w:val="333333"/>
          <w:sz w:val="20"/>
          <w:szCs w:val="20"/>
          <w:lang w:eastAsia="pl-PL"/>
        </w:rPr>
        <w:t>14 II 1919 r. przywrócono Chorzelom prawa miejskie.</w:t>
      </w:r>
    </w:p>
    <w:p w14:paraId="3C6A0723" w14:textId="7A38C6FB" w:rsidR="00C72ACA" w:rsidRPr="00C72ACA" w:rsidRDefault="00C72ACA" w:rsidP="00C72ACA">
      <w:pPr>
        <w:shd w:val="clear" w:color="auto" w:fill="FFFFFF"/>
        <w:spacing w:before="0" w:after="135"/>
        <w:rPr>
          <w:rFonts w:ascii="Arial" w:hAnsi="Arial" w:cs="Arial"/>
          <w:color w:val="333333"/>
          <w:sz w:val="20"/>
          <w:szCs w:val="20"/>
          <w:lang w:eastAsia="pl-PL"/>
        </w:rPr>
      </w:pPr>
      <w:r w:rsidRPr="00C72ACA">
        <w:rPr>
          <w:rFonts w:ascii="Arial" w:hAnsi="Arial" w:cs="Arial"/>
          <w:color w:val="333333"/>
          <w:sz w:val="20"/>
          <w:szCs w:val="20"/>
          <w:lang w:eastAsia="pl-PL"/>
        </w:rPr>
        <w:t xml:space="preserve">W czerwcu i lipcu 1920 r. trwająca prawie od samego początku niepodległości wojna polsko-bolszewicka przybrała niebezpieczny dla Polski obrót. Na północnym odcinku frontu bolszewickie armie rosyjskie dowodzone przez Michaiła Tuchaczewskiego rozpoczęły w lipcu ofensywę, która </w:t>
      </w:r>
      <w:r w:rsidR="00AC189C">
        <w:rPr>
          <w:rFonts w:ascii="Arial" w:hAnsi="Arial" w:cs="Arial"/>
          <w:color w:val="333333"/>
          <w:sz w:val="20"/>
          <w:szCs w:val="20"/>
          <w:lang w:eastAsia="pl-PL"/>
        </w:rPr>
        <w:br/>
      </w:r>
      <w:r w:rsidRPr="00C72ACA">
        <w:rPr>
          <w:rFonts w:ascii="Arial" w:hAnsi="Arial" w:cs="Arial"/>
          <w:color w:val="333333"/>
          <w:sz w:val="20"/>
          <w:szCs w:val="20"/>
          <w:lang w:eastAsia="pl-PL"/>
        </w:rPr>
        <w:t xml:space="preserve">w sierpniu sięgnęła północnego Mazowsza. 6 VIII 1920 r. zdobyte zostały Chorzele. Poprowadzona 16 sierpnia przez Piłsudskiego kontrofensywa znad Wieprza doprowadziła do odcięcia wielkich grup armii bolszewickiej. W ramach tej operacji 1 Syberyjski Pułk Piechoty Brygady Syberyjskiej zamknął okrążenie wojsk rosyjskich odbijając 22 sierpnia Chorzele i dochodząc do granicy Rzeszy. Wycofujący się 3 Korpus Konny Gaj Chana, </w:t>
      </w:r>
      <w:r w:rsidRPr="00C72ACA">
        <w:rPr>
          <w:rFonts w:ascii="Arial" w:hAnsi="Arial" w:cs="Arial"/>
          <w:color w:val="333333"/>
          <w:sz w:val="20"/>
          <w:szCs w:val="20"/>
          <w:lang w:eastAsia="pl-PL"/>
        </w:rPr>
        <w:lastRenderedPageBreak/>
        <w:t xml:space="preserve">wysunięty na północny-zachód (próba zdobycia Płocka) </w:t>
      </w:r>
      <w:proofErr w:type="spellStart"/>
      <w:r w:rsidRPr="00C72ACA">
        <w:rPr>
          <w:rFonts w:ascii="Arial" w:hAnsi="Arial" w:cs="Arial"/>
          <w:color w:val="333333"/>
          <w:sz w:val="20"/>
          <w:szCs w:val="20"/>
          <w:lang w:eastAsia="pl-PL"/>
        </w:rPr>
        <w:t>przenwał</w:t>
      </w:r>
      <w:proofErr w:type="spellEnd"/>
      <w:r w:rsidRPr="00C72ACA">
        <w:rPr>
          <w:rFonts w:ascii="Arial" w:hAnsi="Arial" w:cs="Arial"/>
          <w:color w:val="333333"/>
          <w:sz w:val="20"/>
          <w:szCs w:val="20"/>
          <w:lang w:eastAsia="pl-PL"/>
        </w:rPr>
        <w:t xml:space="preserve"> się przez słabsze liczebnie oddziały polskie. Wzięci do niewoli żołnierze Brygady Syberyjskiej zostali zamęczeni przez bolszewików. Zamordowani polscy żołnierze zostali pochowani na cmentarzu parafialnym w Chorzelach. W 2010 r. na kwaterze żołnierzy Brygady Syberyjskiej odsłonięto nowy pomnik, zbudowany staraniem Towarzystwa Przyjaciół </w:t>
      </w:r>
      <w:proofErr w:type="spellStart"/>
      <w:r w:rsidRPr="00C72ACA">
        <w:rPr>
          <w:rFonts w:ascii="Arial" w:hAnsi="Arial" w:cs="Arial"/>
          <w:color w:val="333333"/>
          <w:sz w:val="20"/>
          <w:szCs w:val="20"/>
          <w:lang w:eastAsia="pl-PL"/>
        </w:rPr>
        <w:t>Chorzel</w:t>
      </w:r>
      <w:proofErr w:type="spellEnd"/>
      <w:r w:rsidRPr="00C72ACA">
        <w:rPr>
          <w:rFonts w:ascii="Arial" w:hAnsi="Arial" w:cs="Arial"/>
          <w:color w:val="333333"/>
          <w:sz w:val="20"/>
          <w:szCs w:val="20"/>
          <w:lang w:eastAsia="pl-PL"/>
        </w:rPr>
        <w:t>.</w:t>
      </w:r>
    </w:p>
    <w:p w14:paraId="4AA09B63" w14:textId="0106E105" w:rsidR="00C72ACA" w:rsidRPr="00C72ACA" w:rsidRDefault="00C72ACA" w:rsidP="00C72ACA">
      <w:pPr>
        <w:shd w:val="clear" w:color="auto" w:fill="FFFFFF"/>
        <w:spacing w:before="0" w:after="135"/>
        <w:rPr>
          <w:rFonts w:ascii="Arial" w:hAnsi="Arial" w:cs="Arial"/>
          <w:color w:val="333333"/>
          <w:sz w:val="20"/>
          <w:szCs w:val="20"/>
          <w:lang w:eastAsia="pl-PL"/>
        </w:rPr>
      </w:pPr>
      <w:r w:rsidRPr="00C72ACA">
        <w:rPr>
          <w:rFonts w:ascii="Arial" w:hAnsi="Arial" w:cs="Arial"/>
          <w:color w:val="333333"/>
          <w:sz w:val="20"/>
          <w:szCs w:val="20"/>
          <w:lang w:eastAsia="pl-PL"/>
        </w:rPr>
        <w:t xml:space="preserve">Po nastaniu pokoju nastąpił stopniowy rozwój miasta, wzrosła liczba ludności w 1931 r. osiągając 3032, a w 1939 - ok. 3800 osób. W mieście miały siedzibę Sąd Grodzki, komora celna, komisariat Straży Granicznej oraz oddziały organizacji społecznych - Ochotniczej Straży Ogniowej (w 1932 r. wybudowano nową remizę), Strzelca, Polskiego </w:t>
      </w:r>
      <w:r w:rsidR="00255059" w:rsidRPr="00C72ACA">
        <w:rPr>
          <w:rFonts w:ascii="Arial" w:hAnsi="Arial" w:cs="Arial"/>
          <w:color w:val="333333"/>
          <w:sz w:val="20"/>
          <w:szCs w:val="20"/>
          <w:lang w:eastAsia="pl-PL"/>
        </w:rPr>
        <w:t>Cze</w:t>
      </w:r>
      <w:r w:rsidR="00255059">
        <w:rPr>
          <w:rFonts w:ascii="Arial" w:hAnsi="Arial" w:cs="Arial"/>
          <w:color w:val="333333"/>
          <w:sz w:val="20"/>
          <w:szCs w:val="20"/>
          <w:lang w:eastAsia="pl-PL"/>
        </w:rPr>
        <w:t>r</w:t>
      </w:r>
      <w:r w:rsidR="00255059" w:rsidRPr="00C72ACA">
        <w:rPr>
          <w:rFonts w:ascii="Arial" w:hAnsi="Arial" w:cs="Arial"/>
          <w:color w:val="333333"/>
          <w:sz w:val="20"/>
          <w:szCs w:val="20"/>
          <w:lang w:eastAsia="pl-PL"/>
        </w:rPr>
        <w:t>wonego</w:t>
      </w:r>
      <w:r w:rsidRPr="00C72ACA">
        <w:rPr>
          <w:rFonts w:ascii="Arial" w:hAnsi="Arial" w:cs="Arial"/>
          <w:color w:val="333333"/>
          <w:sz w:val="20"/>
          <w:szCs w:val="20"/>
          <w:lang w:eastAsia="pl-PL"/>
        </w:rPr>
        <w:t xml:space="preserve"> Krzyża, Związku Harcerstwa Polskiego, Związku Nauczycielstwa Polskiego, a także kółko rolnicze. W 1924 r. powstała siedmioklasowa szkoła powszechna, która w 1938 r. otrzymała nowy budynek. W 1930 r. Chorzele odwiedził prezydent Ignacy Mościcki.</w:t>
      </w:r>
    </w:p>
    <w:p w14:paraId="0E75FE5C" w14:textId="30A26162" w:rsidR="00C72ACA" w:rsidRPr="00C72ACA" w:rsidRDefault="00C72ACA" w:rsidP="00C72ACA">
      <w:pPr>
        <w:shd w:val="clear" w:color="auto" w:fill="FFFFFF"/>
        <w:spacing w:before="0" w:after="135"/>
        <w:rPr>
          <w:rFonts w:ascii="Arial" w:hAnsi="Arial" w:cs="Arial"/>
          <w:color w:val="333333"/>
          <w:sz w:val="20"/>
          <w:szCs w:val="20"/>
          <w:lang w:eastAsia="pl-PL"/>
        </w:rPr>
      </w:pPr>
      <w:r w:rsidRPr="00C72ACA">
        <w:rPr>
          <w:rFonts w:ascii="Arial" w:hAnsi="Arial" w:cs="Arial"/>
          <w:color w:val="333333"/>
          <w:sz w:val="20"/>
          <w:szCs w:val="20"/>
          <w:lang w:eastAsia="pl-PL"/>
        </w:rPr>
        <w:t xml:space="preserve">Przygraniczne położenie gminy sprawiło, że została zajęta przez wojska niemieckie już pierwszego dnia II wojny światowej. Obszar gminy został wraz z północno-zachodnim Mazowszem wcielony do III Rzeszy. W październiku 1939 r. utworzono getto, które zostało zlikwidowane w grudniu 1941 r. - pozostałych przy życiu Żydów wywieziono do Makowa Mazowieckiego, a następnie do obozów zagłady. Prześladowania objęły także ludność polską - zamordowano 67 osób, a na roboty przymusowe wywieziono 270. Liczba mieszkańców </w:t>
      </w:r>
      <w:proofErr w:type="spellStart"/>
      <w:r w:rsidRPr="00C72ACA">
        <w:rPr>
          <w:rFonts w:ascii="Arial" w:hAnsi="Arial" w:cs="Arial"/>
          <w:color w:val="333333"/>
          <w:sz w:val="20"/>
          <w:szCs w:val="20"/>
          <w:lang w:eastAsia="pl-PL"/>
        </w:rPr>
        <w:t>Chorzel</w:t>
      </w:r>
      <w:proofErr w:type="spellEnd"/>
      <w:r w:rsidRPr="00C72ACA">
        <w:rPr>
          <w:rFonts w:ascii="Arial" w:hAnsi="Arial" w:cs="Arial"/>
          <w:color w:val="333333"/>
          <w:sz w:val="20"/>
          <w:szCs w:val="20"/>
          <w:lang w:eastAsia="pl-PL"/>
        </w:rPr>
        <w:t xml:space="preserve"> zmniejszyła się w wyniku wojny do 2659 osób.</w:t>
      </w:r>
    </w:p>
    <w:p w14:paraId="5FABB748" w14:textId="77777777" w:rsidR="00C72ACA" w:rsidRPr="00C72ACA" w:rsidRDefault="00C72ACA" w:rsidP="00C72ACA">
      <w:pPr>
        <w:shd w:val="clear" w:color="auto" w:fill="FFFFFF"/>
        <w:spacing w:before="0" w:after="135"/>
        <w:rPr>
          <w:rFonts w:ascii="Arial" w:hAnsi="Arial" w:cs="Arial"/>
          <w:color w:val="333333"/>
          <w:sz w:val="20"/>
          <w:szCs w:val="20"/>
          <w:lang w:eastAsia="pl-PL"/>
        </w:rPr>
      </w:pPr>
      <w:r w:rsidRPr="00C72ACA">
        <w:rPr>
          <w:rFonts w:ascii="Arial" w:hAnsi="Arial" w:cs="Arial"/>
          <w:color w:val="333333"/>
          <w:sz w:val="20"/>
          <w:szCs w:val="20"/>
          <w:lang w:eastAsia="pl-PL"/>
        </w:rPr>
        <w:t xml:space="preserve">W końcu 1939 r. powstał w Chorzelach oddział terenowy Komendy Obrońców Polski, organizacji polityczno-wojskowej utworzonej rozkazem generała Wilhelma Orlik- </w:t>
      </w:r>
      <w:proofErr w:type="spellStart"/>
      <w:r w:rsidRPr="00C72ACA">
        <w:rPr>
          <w:rFonts w:ascii="Arial" w:hAnsi="Arial" w:cs="Arial"/>
          <w:color w:val="333333"/>
          <w:sz w:val="20"/>
          <w:szCs w:val="20"/>
          <w:lang w:eastAsia="pl-PL"/>
        </w:rPr>
        <w:t>Ruckemann</w:t>
      </w:r>
      <w:proofErr w:type="spellEnd"/>
      <w:r w:rsidRPr="00C72ACA">
        <w:rPr>
          <w:rFonts w:ascii="Arial" w:hAnsi="Arial" w:cs="Arial"/>
          <w:color w:val="333333"/>
          <w:sz w:val="20"/>
          <w:szCs w:val="20"/>
          <w:lang w:eastAsia="pl-PL"/>
        </w:rPr>
        <w:t xml:space="preserve"> przez kadrę Korpusu Ochrony Pogranicza. Chorzelska Komenda Obrońców Polski została zlikwidowana przez Gestapo wiosną 1940 r. Później obszar gminy został objęty siatką konspiracyjną Związku Walki Zbrojnej (od 1942 r. Armii Krajowej). Działała tu także komórka Tajnej Organizacji Nauczycielskiej.</w:t>
      </w:r>
    </w:p>
    <w:p w14:paraId="59A33745" w14:textId="4E74C8C0" w:rsidR="00C72ACA" w:rsidRPr="00C72ACA" w:rsidRDefault="00C72ACA" w:rsidP="00C72ACA">
      <w:pPr>
        <w:shd w:val="clear" w:color="auto" w:fill="FFFFFF"/>
        <w:spacing w:before="0" w:after="135"/>
        <w:rPr>
          <w:rFonts w:ascii="Arial" w:hAnsi="Arial" w:cs="Arial"/>
          <w:color w:val="333333"/>
          <w:sz w:val="20"/>
          <w:szCs w:val="20"/>
          <w:lang w:eastAsia="pl-PL"/>
        </w:rPr>
      </w:pPr>
      <w:r w:rsidRPr="00C72ACA">
        <w:rPr>
          <w:rFonts w:ascii="Arial" w:hAnsi="Arial" w:cs="Arial"/>
          <w:color w:val="333333"/>
          <w:sz w:val="20"/>
          <w:szCs w:val="20"/>
          <w:lang w:eastAsia="pl-PL"/>
        </w:rPr>
        <w:t xml:space="preserve">Podczas okupacji wybudowany został most na Orzycu rozpoczęto także budowę szosy </w:t>
      </w:r>
      <w:r w:rsidR="008C39EE">
        <w:rPr>
          <w:rFonts w:ascii="Arial" w:hAnsi="Arial" w:cs="Arial"/>
          <w:color w:val="333333"/>
          <w:sz w:val="20"/>
          <w:szCs w:val="20"/>
          <w:lang w:eastAsia="pl-PL"/>
        </w:rPr>
        <w:br/>
      </w:r>
      <w:r w:rsidRPr="00C72ACA">
        <w:rPr>
          <w:rFonts w:ascii="Arial" w:hAnsi="Arial" w:cs="Arial"/>
          <w:color w:val="333333"/>
          <w:sz w:val="20"/>
          <w:szCs w:val="20"/>
          <w:lang w:eastAsia="pl-PL"/>
        </w:rPr>
        <w:t xml:space="preserve">do Przasnysza. Ofensywa styczniowa armii sowieckiej uwolniła 20 stycznia 1945 r. Chorzele </w:t>
      </w:r>
      <w:r w:rsidR="008C39EE">
        <w:rPr>
          <w:rFonts w:ascii="Arial" w:hAnsi="Arial" w:cs="Arial"/>
          <w:color w:val="333333"/>
          <w:sz w:val="20"/>
          <w:szCs w:val="20"/>
          <w:lang w:eastAsia="pl-PL"/>
        </w:rPr>
        <w:br/>
      </w:r>
      <w:r w:rsidRPr="00C72ACA">
        <w:rPr>
          <w:rFonts w:ascii="Arial" w:hAnsi="Arial" w:cs="Arial"/>
          <w:color w:val="333333"/>
          <w:sz w:val="20"/>
          <w:szCs w:val="20"/>
          <w:lang w:eastAsia="pl-PL"/>
        </w:rPr>
        <w:t>od Niemców. Już w marcu wznowiono naukę w szkole podstawowej. Rozpoczęła się odbudowa gospodarki, wznawiały pracę drobne zakłady przemysłowe - dwie olejarnie, młyn motorowy, wiatrak. Bliskość tzw. Ziem Odzyskanych spowodowała znaczny odpływ ludności. W ciągu pierwszych kilkunastu miesięcy liczba mieszkańców miasta zmniejszyła się o 500 osób. Stopniowy rozwój miasta doprowadził do wzrostu liczby mieszkańców, która przekroczyła 2800 osób.</w:t>
      </w:r>
    </w:p>
    <w:p w14:paraId="2F3B5920" w14:textId="51292AAA" w:rsidR="00C72ACA" w:rsidRPr="003E7D24" w:rsidRDefault="00C72ACA" w:rsidP="003E7D24">
      <w:pPr>
        <w:shd w:val="clear" w:color="auto" w:fill="FFFFFF"/>
        <w:spacing w:before="0" w:after="135"/>
        <w:rPr>
          <w:rFonts w:ascii="Arial" w:hAnsi="Arial" w:cs="Arial"/>
          <w:color w:val="333333"/>
          <w:sz w:val="20"/>
          <w:szCs w:val="20"/>
          <w:lang w:eastAsia="pl-PL"/>
        </w:rPr>
      </w:pPr>
      <w:r w:rsidRPr="00C72ACA">
        <w:rPr>
          <w:rFonts w:ascii="Arial" w:hAnsi="Arial" w:cs="Arial"/>
          <w:color w:val="333333"/>
          <w:sz w:val="20"/>
          <w:szCs w:val="20"/>
          <w:lang w:eastAsia="pl-PL"/>
        </w:rPr>
        <w:t>Chorzele są obecnie dużym ośrodkiem przemysłu mleczarskiego. Działają tu dwie mleczarnie: Spółdzielnia Mleczarska "Mazowsze" oraz Bel Polska sp. z. o.o. Taka koncentracja zakładów mleczarskich ukierunkowała rozwój gospodarstw rolnych w gminie, które koncentrują się na hodowli bydła mlecznego.</w:t>
      </w:r>
    </w:p>
    <w:p w14:paraId="59176D7E" w14:textId="21FE2506" w:rsidR="00275B9C" w:rsidRDefault="00275B9C" w:rsidP="00275B9C">
      <w:pPr>
        <w:pStyle w:val="Rozdziay"/>
      </w:pPr>
      <w:bookmarkStart w:id="69" w:name="_Toc70405657"/>
      <w:bookmarkStart w:id="70" w:name="_Toc77581358"/>
      <w:bookmarkStart w:id="71" w:name="_Toc132625405"/>
      <w:r>
        <w:t>5.2.3. Krajobraz kulturowy</w:t>
      </w:r>
      <w:bookmarkEnd w:id="69"/>
      <w:bookmarkEnd w:id="70"/>
      <w:bookmarkEnd w:id="71"/>
      <w:r>
        <w:t xml:space="preserve"> </w:t>
      </w:r>
    </w:p>
    <w:p w14:paraId="451014AD" w14:textId="1B5D1D67" w:rsidR="00AE6C6F" w:rsidRPr="00E870A7" w:rsidRDefault="00202816" w:rsidP="00202816">
      <w:pPr>
        <w:rPr>
          <w:rFonts w:ascii="Arial" w:hAnsi="Arial" w:cs="Arial"/>
          <w:sz w:val="20"/>
          <w:szCs w:val="20"/>
        </w:rPr>
      </w:pPr>
      <w:r w:rsidRPr="00E870A7">
        <w:rPr>
          <w:rFonts w:ascii="Arial" w:hAnsi="Arial" w:cs="Arial"/>
          <w:sz w:val="20"/>
          <w:szCs w:val="20"/>
        </w:rPr>
        <w:t xml:space="preserve">Krajobraz kulturowy to świadectwo działalności mieszkańców danego regionu prowadzonej </w:t>
      </w:r>
      <w:r w:rsidR="00AC189C">
        <w:rPr>
          <w:rFonts w:ascii="Arial" w:hAnsi="Arial" w:cs="Arial"/>
          <w:sz w:val="20"/>
          <w:szCs w:val="20"/>
        </w:rPr>
        <w:br/>
      </w:r>
      <w:r w:rsidRPr="00E870A7">
        <w:rPr>
          <w:rFonts w:ascii="Arial" w:hAnsi="Arial" w:cs="Arial"/>
          <w:sz w:val="20"/>
          <w:szCs w:val="20"/>
        </w:rPr>
        <w:t xml:space="preserve">na przestrzeni wieków, dlatego najpełniej stanowi o jego tożsamości. Składa się z elementów przyrodniczych, ale przede wszystkim z wytworów i osiągnięć cywilizacyjnych człowieka. Są </w:t>
      </w:r>
      <w:r w:rsidR="00AC189C">
        <w:rPr>
          <w:rFonts w:ascii="Arial" w:hAnsi="Arial" w:cs="Arial"/>
          <w:sz w:val="20"/>
          <w:szCs w:val="20"/>
        </w:rPr>
        <w:br/>
      </w:r>
      <w:r w:rsidRPr="00E870A7">
        <w:rPr>
          <w:rFonts w:ascii="Arial" w:hAnsi="Arial" w:cs="Arial"/>
          <w:sz w:val="20"/>
          <w:szCs w:val="20"/>
        </w:rPr>
        <w:t>to zarówno pojedyncze obiekty i zespoły budowli, dzieła sztuki, elementy zagospodarowania przestrzeni, krajobrazy wiejskie, kształtujące świadomość i tożsamość regionalną mieszkańców.</w:t>
      </w:r>
    </w:p>
    <w:p w14:paraId="39D109EB" w14:textId="0A27C32A" w:rsidR="00944353" w:rsidRPr="00E870A7" w:rsidRDefault="00944353" w:rsidP="00202816">
      <w:pPr>
        <w:rPr>
          <w:rFonts w:ascii="Arial" w:hAnsi="Arial" w:cs="Arial"/>
          <w:sz w:val="20"/>
          <w:szCs w:val="20"/>
        </w:rPr>
      </w:pPr>
      <w:r w:rsidRPr="00E870A7">
        <w:rPr>
          <w:rFonts w:ascii="Arial" w:hAnsi="Arial" w:cs="Arial"/>
          <w:sz w:val="20"/>
          <w:szCs w:val="20"/>
        </w:rPr>
        <w:lastRenderedPageBreak/>
        <w:t xml:space="preserve">W krajobrazie kulturowym, co jest typowym zjawiskiem dla gmin </w:t>
      </w:r>
      <w:r w:rsidR="00E870A7" w:rsidRPr="00E870A7">
        <w:rPr>
          <w:rFonts w:ascii="Arial" w:hAnsi="Arial" w:cs="Arial"/>
          <w:sz w:val="20"/>
          <w:szCs w:val="20"/>
        </w:rPr>
        <w:t xml:space="preserve">miejsko - </w:t>
      </w:r>
      <w:r w:rsidRPr="00E870A7">
        <w:rPr>
          <w:rFonts w:ascii="Arial" w:hAnsi="Arial" w:cs="Arial"/>
          <w:sz w:val="20"/>
          <w:szCs w:val="20"/>
        </w:rPr>
        <w:t xml:space="preserve">wiejskich przeważają zabytki o charakterze sakralnym (kościoły, </w:t>
      </w:r>
      <w:r w:rsidR="00E870A7" w:rsidRPr="00E870A7">
        <w:rPr>
          <w:rFonts w:ascii="Arial" w:hAnsi="Arial" w:cs="Arial"/>
          <w:sz w:val="20"/>
          <w:szCs w:val="20"/>
        </w:rPr>
        <w:t xml:space="preserve">dzwonnice, </w:t>
      </w:r>
      <w:r w:rsidRPr="00E870A7">
        <w:rPr>
          <w:rFonts w:ascii="Arial" w:hAnsi="Arial" w:cs="Arial"/>
          <w:sz w:val="20"/>
          <w:szCs w:val="20"/>
        </w:rPr>
        <w:t xml:space="preserve">kaplice, kapliczki, krzyże przydrożne oraz cmentarze). </w:t>
      </w:r>
    </w:p>
    <w:p w14:paraId="11A6896B" w14:textId="77777777" w:rsidR="00E870A7" w:rsidRPr="00E870A7" w:rsidRDefault="00944353" w:rsidP="00E870A7">
      <w:pPr>
        <w:rPr>
          <w:rFonts w:ascii="Arial" w:hAnsi="Arial" w:cs="Arial"/>
          <w:sz w:val="20"/>
          <w:szCs w:val="20"/>
        </w:rPr>
      </w:pPr>
      <w:r w:rsidRPr="00E870A7">
        <w:rPr>
          <w:rFonts w:ascii="Arial" w:hAnsi="Arial" w:cs="Arial"/>
          <w:sz w:val="20"/>
          <w:szCs w:val="20"/>
        </w:rPr>
        <w:t>Krajobraz kulturowy uzupełnia zabudowa drewniana z I poł. XX w.</w:t>
      </w:r>
      <w:r w:rsidR="00F7260F" w:rsidRPr="00E870A7">
        <w:rPr>
          <w:rFonts w:ascii="Arial" w:hAnsi="Arial" w:cs="Arial"/>
          <w:sz w:val="20"/>
          <w:szCs w:val="20"/>
        </w:rPr>
        <w:t xml:space="preserve"> </w:t>
      </w:r>
    </w:p>
    <w:p w14:paraId="618976CF" w14:textId="5E3DBCAD" w:rsidR="002C6D6F" w:rsidRPr="00E870A7" w:rsidRDefault="00F7260F" w:rsidP="00B13F67">
      <w:pPr>
        <w:rPr>
          <w:rFonts w:ascii="Arial" w:hAnsi="Arial" w:cs="Arial"/>
          <w:sz w:val="20"/>
          <w:szCs w:val="20"/>
        </w:rPr>
      </w:pPr>
      <w:r w:rsidRPr="00E870A7">
        <w:rPr>
          <w:rFonts w:ascii="Arial" w:hAnsi="Arial" w:cs="Arial"/>
          <w:sz w:val="20"/>
          <w:szCs w:val="20"/>
        </w:rPr>
        <w:t xml:space="preserve">W krajobrazie wyróżniają się także zabytkowe założenia parkowe świadczące o funkcjonowaniu </w:t>
      </w:r>
      <w:r w:rsidR="00AC189C">
        <w:rPr>
          <w:rFonts w:ascii="Arial" w:hAnsi="Arial" w:cs="Arial"/>
          <w:sz w:val="20"/>
          <w:szCs w:val="20"/>
        </w:rPr>
        <w:br/>
      </w:r>
      <w:r w:rsidRPr="00E870A7">
        <w:rPr>
          <w:rFonts w:ascii="Arial" w:hAnsi="Arial" w:cs="Arial"/>
          <w:sz w:val="20"/>
          <w:szCs w:val="20"/>
        </w:rPr>
        <w:t xml:space="preserve">na terenie miejscowości dawnych założenia pałacowych i dworskich. </w:t>
      </w:r>
    </w:p>
    <w:p w14:paraId="016D67DC" w14:textId="148E92A1" w:rsidR="00C37484" w:rsidRDefault="00B21395" w:rsidP="00B21395">
      <w:pPr>
        <w:pStyle w:val="Rozdziay"/>
      </w:pPr>
      <w:bookmarkStart w:id="72" w:name="_Toc132625406"/>
      <w:r>
        <w:t>5.2.3.1. Zabytki o najważniejszym znaczeniu d</w:t>
      </w:r>
      <w:r w:rsidR="00F23615">
        <w:t>la</w:t>
      </w:r>
      <w:r>
        <w:t xml:space="preserve"> gminy</w:t>
      </w:r>
      <w:bookmarkEnd w:id="72"/>
      <w:r>
        <w:t xml:space="preserve"> </w:t>
      </w:r>
    </w:p>
    <w:p w14:paraId="1C0DA3F4" w14:textId="027793F6" w:rsidR="00AF4D20" w:rsidRPr="00211FC9" w:rsidRDefault="00817ACC" w:rsidP="006231C8">
      <w:pPr>
        <w:rPr>
          <w:rFonts w:ascii="Arial" w:hAnsi="Arial" w:cs="Arial"/>
          <w:bCs/>
          <w:sz w:val="20"/>
          <w:szCs w:val="20"/>
        </w:rPr>
      </w:pPr>
      <w:r w:rsidRPr="00211FC9">
        <w:rPr>
          <w:rFonts w:ascii="Arial" w:hAnsi="Arial" w:cs="Arial"/>
          <w:bCs/>
          <w:sz w:val="20"/>
          <w:szCs w:val="20"/>
        </w:rPr>
        <w:t>Do najcenniejszych obiektów na terenie gminy zaliczyć można obiekty sakralne z terenu gminy:</w:t>
      </w:r>
    </w:p>
    <w:p w14:paraId="0819D902" w14:textId="24724E40" w:rsidR="00F807F3" w:rsidRPr="00D10DD8" w:rsidRDefault="00000000">
      <w:pPr>
        <w:pStyle w:val="Akapitzlist"/>
        <w:numPr>
          <w:ilvl w:val="0"/>
          <w:numId w:val="60"/>
        </w:numPr>
        <w:rPr>
          <w:rFonts w:ascii="Arial" w:hAnsi="Arial" w:cs="Arial"/>
          <w:b/>
          <w:sz w:val="20"/>
          <w:szCs w:val="20"/>
        </w:rPr>
      </w:pPr>
      <w:r>
        <w:rPr>
          <w:noProof/>
        </w:rPr>
        <w:pict w14:anchorId="49E9E758">
          <v:shape id="_x0000_s2057" type="#_x0000_t202" style="position:absolute;left:0;text-align:left;margin-left:296.3pt;margin-top:131.95pt;width:154.85pt;height:.05pt;z-index:251659264;mso-position-horizontal-relative:text;mso-position-vertical-relative:text" stroked="f">
            <v:textbox style="mso-fit-shape-to-text:t" inset="0,0,0,0">
              <w:txbxContent>
                <w:p w14:paraId="2D5CF7A8" w14:textId="25F07F9F" w:rsidR="00211FC9" w:rsidRPr="00211FC9" w:rsidRDefault="00211FC9" w:rsidP="00211FC9">
                  <w:pPr>
                    <w:pStyle w:val="Legenda"/>
                    <w:rPr>
                      <w:rFonts w:ascii="Arial" w:hAnsi="Arial" w:cs="Arial"/>
                      <w:noProof/>
                      <w:sz w:val="20"/>
                      <w:szCs w:val="20"/>
                    </w:rPr>
                  </w:pPr>
                  <w:bookmarkStart w:id="73" w:name="_Toc132625650"/>
                  <w:r w:rsidRPr="00211FC9">
                    <w:rPr>
                      <w:rFonts w:ascii="Arial" w:hAnsi="Arial" w:cs="Arial"/>
                    </w:rPr>
                    <w:t xml:space="preserve">Fotografia </w:t>
                  </w:r>
                  <w:r w:rsidRPr="00211FC9">
                    <w:rPr>
                      <w:rFonts w:ascii="Arial" w:hAnsi="Arial" w:cs="Arial"/>
                    </w:rPr>
                    <w:fldChar w:fldCharType="begin"/>
                  </w:r>
                  <w:r w:rsidRPr="00211FC9">
                    <w:rPr>
                      <w:rFonts w:ascii="Arial" w:hAnsi="Arial" w:cs="Arial"/>
                    </w:rPr>
                    <w:instrText xml:space="preserve"> SEQ Fotografia \* ARABIC </w:instrText>
                  </w:r>
                  <w:r w:rsidRPr="00211FC9">
                    <w:rPr>
                      <w:rFonts w:ascii="Arial" w:hAnsi="Arial" w:cs="Arial"/>
                    </w:rPr>
                    <w:fldChar w:fldCharType="separate"/>
                  </w:r>
                  <w:r w:rsidR="000423C1">
                    <w:rPr>
                      <w:rFonts w:ascii="Arial" w:hAnsi="Arial" w:cs="Arial"/>
                      <w:noProof/>
                    </w:rPr>
                    <w:t>1</w:t>
                  </w:r>
                  <w:r w:rsidRPr="00211FC9">
                    <w:rPr>
                      <w:rFonts w:ascii="Arial" w:hAnsi="Arial" w:cs="Arial"/>
                    </w:rPr>
                    <w:fldChar w:fldCharType="end"/>
                  </w:r>
                  <w:r w:rsidRPr="00211FC9">
                    <w:rPr>
                      <w:rFonts w:ascii="Arial" w:hAnsi="Arial" w:cs="Arial"/>
                    </w:rPr>
                    <w:t>. Widok na kościół św. Trójcy w Chorzelach.</w:t>
                  </w:r>
                  <w:bookmarkEnd w:id="73"/>
                  <w:r w:rsidRPr="00211FC9">
                    <w:rPr>
                      <w:rFonts w:ascii="Arial" w:hAnsi="Arial" w:cs="Arial"/>
                    </w:rPr>
                    <w:t xml:space="preserve"> </w:t>
                  </w:r>
                </w:p>
              </w:txbxContent>
            </v:textbox>
            <w10:wrap type="square"/>
          </v:shape>
        </w:pict>
      </w:r>
      <w:r w:rsidR="00211FC9">
        <w:rPr>
          <w:rFonts w:ascii="Arial" w:hAnsi="Arial" w:cs="Arial"/>
          <w:bCs/>
          <w:noProof/>
          <w:sz w:val="20"/>
          <w:szCs w:val="20"/>
        </w:rPr>
        <w:drawing>
          <wp:anchor distT="0" distB="0" distL="114300" distR="114300" simplePos="0" relativeHeight="251644416" behindDoc="0" locked="0" layoutInCell="1" allowOverlap="1" wp14:anchorId="26F7567C" wp14:editId="0314AF5D">
            <wp:simplePos x="0" y="0"/>
            <wp:positionH relativeFrom="column">
              <wp:posOffset>3763010</wp:posOffset>
            </wp:positionH>
            <wp:positionV relativeFrom="paragraph">
              <wp:posOffset>94615</wp:posOffset>
            </wp:positionV>
            <wp:extent cx="1966595" cy="1524000"/>
            <wp:effectExtent l="0" t="0" r="0" b="0"/>
            <wp:wrapSquare wrapText="bothSides"/>
            <wp:docPr id="1857640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659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1B94" w:rsidRPr="00D10DD8">
        <w:rPr>
          <w:rFonts w:ascii="Arial" w:hAnsi="Arial" w:cs="Arial"/>
          <w:b/>
          <w:sz w:val="20"/>
          <w:szCs w:val="20"/>
        </w:rPr>
        <w:t xml:space="preserve">Kościół św. Trójcy </w:t>
      </w:r>
      <w:r w:rsidR="00D10DD8" w:rsidRPr="00D10DD8">
        <w:rPr>
          <w:rFonts w:ascii="Arial" w:hAnsi="Arial" w:cs="Arial"/>
          <w:b/>
          <w:sz w:val="20"/>
          <w:szCs w:val="20"/>
        </w:rPr>
        <w:t>w Chorzelach</w:t>
      </w:r>
    </w:p>
    <w:p w14:paraId="3C35CB2D" w14:textId="2AA3F0AF" w:rsidR="00D10DD8" w:rsidRDefault="00211FC9" w:rsidP="00F807F3">
      <w:pPr>
        <w:rPr>
          <w:rFonts w:ascii="Arial" w:hAnsi="Arial" w:cs="Arial"/>
          <w:bCs/>
          <w:sz w:val="20"/>
          <w:szCs w:val="20"/>
        </w:rPr>
      </w:pPr>
      <w:r w:rsidRPr="00211FC9">
        <w:rPr>
          <w:rFonts w:ascii="Arial" w:hAnsi="Arial" w:cs="Arial"/>
          <w:bCs/>
          <w:sz w:val="20"/>
          <w:szCs w:val="20"/>
        </w:rPr>
        <w:t xml:space="preserve">Świątynia murowana została wzniesiona w latach 1872-1878 według projektu warszawskiego architekta Adolfa </w:t>
      </w:r>
      <w:proofErr w:type="spellStart"/>
      <w:r w:rsidRPr="00211FC9">
        <w:rPr>
          <w:rFonts w:ascii="Arial" w:hAnsi="Arial" w:cs="Arial"/>
          <w:bCs/>
          <w:sz w:val="20"/>
          <w:szCs w:val="20"/>
        </w:rPr>
        <w:t>Schimmelpfenniga</w:t>
      </w:r>
      <w:proofErr w:type="spellEnd"/>
      <w:r w:rsidRPr="00211FC9">
        <w:rPr>
          <w:rFonts w:ascii="Arial" w:hAnsi="Arial" w:cs="Arial"/>
          <w:bCs/>
          <w:sz w:val="20"/>
          <w:szCs w:val="20"/>
        </w:rPr>
        <w:t xml:space="preserve">, dzięki staraniom księdza Pawła Laguny. Kościół został konsekrowany w 1886 roku przez płockiego biskupa pomocniczego Henryka Piotra Kossowskiego. </w:t>
      </w:r>
      <w:r>
        <w:rPr>
          <w:rFonts w:ascii="Arial" w:hAnsi="Arial" w:cs="Arial"/>
          <w:bCs/>
          <w:sz w:val="20"/>
          <w:szCs w:val="20"/>
        </w:rPr>
        <w:br/>
      </w:r>
      <w:r w:rsidRPr="00211FC9">
        <w:rPr>
          <w:rFonts w:ascii="Arial" w:hAnsi="Arial" w:cs="Arial"/>
          <w:bCs/>
          <w:sz w:val="20"/>
          <w:szCs w:val="20"/>
        </w:rPr>
        <w:t>W 1889 roku została dostawiona wieża.</w:t>
      </w:r>
      <w:r>
        <w:rPr>
          <w:rFonts w:ascii="Arial" w:hAnsi="Arial" w:cs="Arial"/>
          <w:bCs/>
          <w:sz w:val="20"/>
          <w:szCs w:val="20"/>
        </w:rPr>
        <w:t xml:space="preserve"> Kościół trójnawowy, bazylikowy. W przyziemiu w ryzalicie neoromański portal. </w:t>
      </w:r>
    </w:p>
    <w:p w14:paraId="08CC8385" w14:textId="2CDC8529" w:rsidR="00211FC9" w:rsidRDefault="00AC189C" w:rsidP="00F807F3">
      <w:pPr>
        <w:rPr>
          <w:rFonts w:ascii="Arial" w:hAnsi="Arial" w:cs="Arial"/>
          <w:bCs/>
          <w:sz w:val="20"/>
          <w:szCs w:val="20"/>
        </w:rPr>
      </w:pPr>
      <w:r>
        <w:rPr>
          <w:rFonts w:ascii="Arial" w:hAnsi="Arial" w:cs="Arial"/>
          <w:bCs/>
          <w:noProof/>
          <w:color w:val="FF0000"/>
          <w:sz w:val="20"/>
          <w:szCs w:val="20"/>
        </w:rPr>
        <w:drawing>
          <wp:anchor distT="0" distB="0" distL="114300" distR="114300" simplePos="0" relativeHeight="251656704" behindDoc="0" locked="0" layoutInCell="1" allowOverlap="1" wp14:anchorId="389C8E1C" wp14:editId="35AFC3EA">
            <wp:simplePos x="0" y="0"/>
            <wp:positionH relativeFrom="column">
              <wp:posOffset>3933788</wp:posOffset>
            </wp:positionH>
            <wp:positionV relativeFrom="paragraph">
              <wp:posOffset>76312</wp:posOffset>
            </wp:positionV>
            <wp:extent cx="1828800" cy="1639891"/>
            <wp:effectExtent l="0" t="0" r="0" b="0"/>
            <wp:wrapSquare wrapText="bothSides"/>
            <wp:docPr id="180960859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639891"/>
                    </a:xfrm>
                    <a:prstGeom prst="rect">
                      <a:avLst/>
                    </a:prstGeom>
                    <a:noFill/>
                    <a:ln>
                      <a:noFill/>
                    </a:ln>
                  </pic:spPr>
                </pic:pic>
              </a:graphicData>
            </a:graphic>
            <wp14:sizeRelH relativeFrom="page">
              <wp14:pctWidth>0</wp14:pctWidth>
            </wp14:sizeRelH>
            <wp14:sizeRelV relativeFrom="page">
              <wp14:pctHeight>0</wp14:pctHeight>
            </wp14:sizeRelV>
          </wp:anchor>
        </w:drawing>
      </w:r>
      <w:r w:rsidR="00211FC9">
        <w:rPr>
          <w:rFonts w:ascii="Arial" w:hAnsi="Arial" w:cs="Arial"/>
          <w:bCs/>
          <w:sz w:val="20"/>
          <w:szCs w:val="20"/>
        </w:rPr>
        <w:t xml:space="preserve">Stan zachowania dobry. </w:t>
      </w:r>
    </w:p>
    <w:p w14:paraId="018F54C7" w14:textId="49AC9E39" w:rsidR="00211FC9" w:rsidRDefault="00211FC9" w:rsidP="00F807F3">
      <w:pPr>
        <w:rPr>
          <w:rFonts w:ascii="Arial" w:hAnsi="Arial" w:cs="Arial"/>
          <w:bCs/>
          <w:sz w:val="20"/>
          <w:szCs w:val="20"/>
        </w:rPr>
      </w:pPr>
      <w:r>
        <w:rPr>
          <w:rFonts w:ascii="Arial" w:hAnsi="Arial" w:cs="Arial"/>
          <w:bCs/>
          <w:sz w:val="20"/>
          <w:szCs w:val="20"/>
        </w:rPr>
        <w:t xml:space="preserve">Obiekt objęty ochroną poprzez wpis do rejestru zabytków. </w:t>
      </w:r>
    </w:p>
    <w:p w14:paraId="2598B3C2" w14:textId="7A731AEA" w:rsidR="00211FC9" w:rsidRPr="00555C9F" w:rsidRDefault="00555C9F">
      <w:pPr>
        <w:pStyle w:val="Akapitzlist"/>
        <w:numPr>
          <w:ilvl w:val="0"/>
          <w:numId w:val="60"/>
        </w:numPr>
        <w:rPr>
          <w:rFonts w:ascii="Arial" w:hAnsi="Arial" w:cs="Arial"/>
          <w:b/>
          <w:sz w:val="20"/>
          <w:szCs w:val="20"/>
        </w:rPr>
      </w:pPr>
      <w:r w:rsidRPr="00555C9F">
        <w:rPr>
          <w:rFonts w:ascii="Arial" w:hAnsi="Arial" w:cs="Arial"/>
          <w:b/>
          <w:sz w:val="20"/>
          <w:szCs w:val="20"/>
        </w:rPr>
        <w:t xml:space="preserve">Kościół parafialny p.w. Św. Wawrzyńca w Zarębach </w:t>
      </w:r>
    </w:p>
    <w:p w14:paraId="07D4547C" w14:textId="17845B82" w:rsidR="00555C9F" w:rsidRPr="00555C9F" w:rsidRDefault="00000000" w:rsidP="00555C9F">
      <w:pPr>
        <w:rPr>
          <w:rFonts w:ascii="Arial" w:hAnsi="Arial" w:cs="Arial"/>
          <w:bCs/>
          <w:sz w:val="20"/>
          <w:szCs w:val="20"/>
        </w:rPr>
      </w:pPr>
      <w:r>
        <w:rPr>
          <w:noProof/>
        </w:rPr>
        <w:pict w14:anchorId="6A267FD7">
          <v:shape id="_x0000_s2058" type="#_x0000_t202" style="position:absolute;left:0;text-align:left;margin-left:309.5pt;margin-top:65.15pt;width:2in;height:20.7pt;z-index:251660288;mso-position-horizontal-relative:text;mso-position-vertical-relative:text" stroked="f">
            <v:textbox style="mso-fit-shape-to-text:t" inset="0,0,0,0">
              <w:txbxContent>
                <w:p w14:paraId="62035BFB" w14:textId="7953900B" w:rsidR="00555C9F" w:rsidRPr="00555C9F" w:rsidRDefault="00555C9F" w:rsidP="00555C9F">
                  <w:pPr>
                    <w:pStyle w:val="Legenda"/>
                    <w:rPr>
                      <w:rFonts w:ascii="Arial" w:hAnsi="Arial" w:cs="Arial"/>
                      <w:noProof/>
                      <w:color w:val="FF0000"/>
                      <w:sz w:val="20"/>
                      <w:szCs w:val="20"/>
                    </w:rPr>
                  </w:pPr>
                  <w:bookmarkStart w:id="74" w:name="_Toc132625651"/>
                  <w:r w:rsidRPr="00555C9F">
                    <w:rPr>
                      <w:rFonts w:ascii="Arial" w:hAnsi="Arial" w:cs="Arial"/>
                    </w:rPr>
                    <w:t xml:space="preserve">Fotografia </w:t>
                  </w:r>
                  <w:r w:rsidRPr="00555C9F">
                    <w:rPr>
                      <w:rFonts w:ascii="Arial" w:hAnsi="Arial" w:cs="Arial"/>
                    </w:rPr>
                    <w:fldChar w:fldCharType="begin"/>
                  </w:r>
                  <w:r w:rsidRPr="00555C9F">
                    <w:rPr>
                      <w:rFonts w:ascii="Arial" w:hAnsi="Arial" w:cs="Arial"/>
                    </w:rPr>
                    <w:instrText xml:space="preserve"> SEQ Fotografia \* ARABIC </w:instrText>
                  </w:r>
                  <w:r w:rsidRPr="00555C9F">
                    <w:rPr>
                      <w:rFonts w:ascii="Arial" w:hAnsi="Arial" w:cs="Arial"/>
                    </w:rPr>
                    <w:fldChar w:fldCharType="separate"/>
                  </w:r>
                  <w:r w:rsidR="000423C1">
                    <w:rPr>
                      <w:rFonts w:ascii="Arial" w:hAnsi="Arial" w:cs="Arial"/>
                      <w:noProof/>
                    </w:rPr>
                    <w:t>2</w:t>
                  </w:r>
                  <w:r w:rsidRPr="00555C9F">
                    <w:rPr>
                      <w:rFonts w:ascii="Arial" w:hAnsi="Arial" w:cs="Arial"/>
                    </w:rPr>
                    <w:fldChar w:fldCharType="end"/>
                  </w:r>
                  <w:r w:rsidRPr="00555C9F">
                    <w:rPr>
                      <w:rFonts w:ascii="Arial" w:hAnsi="Arial" w:cs="Arial"/>
                    </w:rPr>
                    <w:t>. Widok na kościół pw. Św. Wawrzyńca w Zarębach.</w:t>
                  </w:r>
                  <w:bookmarkEnd w:id="74"/>
                  <w:r w:rsidRPr="00555C9F">
                    <w:rPr>
                      <w:rFonts w:ascii="Arial" w:hAnsi="Arial" w:cs="Arial"/>
                    </w:rPr>
                    <w:t xml:space="preserve"> </w:t>
                  </w:r>
                </w:p>
              </w:txbxContent>
            </v:textbox>
            <w10:wrap type="square"/>
          </v:shape>
        </w:pict>
      </w:r>
      <w:r w:rsidR="00555C9F" w:rsidRPr="00555C9F">
        <w:rPr>
          <w:rFonts w:ascii="Arial" w:hAnsi="Arial" w:cs="Arial"/>
          <w:bCs/>
          <w:sz w:val="20"/>
          <w:szCs w:val="20"/>
        </w:rPr>
        <w:t xml:space="preserve">Parafię z Zarębach erygowano w ostatniej ćwierci XVII wieku. Pierwszy kościół, wystawiony z fundacji Jana Zielińskiego – starosty ciechanowskiego, spalił się w pierwszych latach XVIII stulecia. Budowę obecnego kościoła ukończono w 1775 r. Koszt prac pokrył chorąży </w:t>
      </w:r>
      <w:proofErr w:type="spellStart"/>
      <w:r w:rsidR="00555C9F" w:rsidRPr="00555C9F">
        <w:rPr>
          <w:rFonts w:ascii="Arial" w:hAnsi="Arial" w:cs="Arial"/>
          <w:bCs/>
          <w:sz w:val="20"/>
          <w:szCs w:val="20"/>
        </w:rPr>
        <w:t>zawkrzeński</w:t>
      </w:r>
      <w:proofErr w:type="spellEnd"/>
      <w:r w:rsidR="00555C9F" w:rsidRPr="00555C9F">
        <w:rPr>
          <w:rFonts w:ascii="Arial" w:hAnsi="Arial" w:cs="Arial"/>
          <w:bCs/>
          <w:sz w:val="20"/>
          <w:szCs w:val="20"/>
        </w:rPr>
        <w:t xml:space="preserve"> – Antoni Zieliński. Wiadomo, że w wieku XIX świątynia przeszła gruntowny remont i przebudowę. </w:t>
      </w:r>
    </w:p>
    <w:p w14:paraId="41AAEB81" w14:textId="21DA88BB" w:rsidR="001E1B94" w:rsidRPr="00555C9F" w:rsidRDefault="00555C9F" w:rsidP="00555C9F">
      <w:pPr>
        <w:rPr>
          <w:rFonts w:ascii="Arial" w:hAnsi="Arial" w:cs="Arial"/>
          <w:bCs/>
          <w:sz w:val="20"/>
          <w:szCs w:val="20"/>
        </w:rPr>
      </w:pPr>
      <w:r w:rsidRPr="00555C9F">
        <w:rPr>
          <w:rFonts w:ascii="Arial" w:hAnsi="Arial" w:cs="Arial"/>
          <w:bCs/>
          <w:sz w:val="20"/>
          <w:szCs w:val="20"/>
        </w:rPr>
        <w:t>Jest to drewniany kościół konstrukcji zrębowej, na zewnątrz oszalowany, zaś wewnątrz otynkowany. Wystawiony na planie prostokąta z węższym prezbiterium, nakryty dwuspadowymi dachami pokrytymi blachą. Jego wnętrze rozdzielone jest na nawy dwiema parami murowanych filarów. Nad nawą, na kalenicy, ośmioboczna wieżyczka na sygnaturkę, obita blachą z kopulastym hełmem</w:t>
      </w:r>
      <w:r>
        <w:rPr>
          <w:rFonts w:ascii="Arial" w:hAnsi="Arial" w:cs="Arial"/>
          <w:bCs/>
          <w:sz w:val="20"/>
          <w:szCs w:val="20"/>
        </w:rPr>
        <w:t xml:space="preserve"> </w:t>
      </w:r>
      <w:r w:rsidRPr="00555C9F">
        <w:rPr>
          <w:rFonts w:ascii="Arial" w:hAnsi="Arial" w:cs="Arial"/>
          <w:bCs/>
          <w:sz w:val="20"/>
          <w:szCs w:val="20"/>
        </w:rPr>
        <w:t>zwieńczonym sterczyną.</w:t>
      </w:r>
    </w:p>
    <w:p w14:paraId="03B70332" w14:textId="77777777" w:rsidR="00555C9F" w:rsidRDefault="00555C9F" w:rsidP="00555C9F">
      <w:pPr>
        <w:rPr>
          <w:rFonts w:ascii="Arial" w:hAnsi="Arial" w:cs="Arial"/>
          <w:bCs/>
          <w:sz w:val="20"/>
          <w:szCs w:val="20"/>
        </w:rPr>
      </w:pPr>
      <w:r>
        <w:rPr>
          <w:rFonts w:ascii="Arial" w:hAnsi="Arial" w:cs="Arial"/>
          <w:bCs/>
          <w:sz w:val="20"/>
          <w:szCs w:val="20"/>
        </w:rPr>
        <w:t xml:space="preserve">Stan zachowania dobry. </w:t>
      </w:r>
    </w:p>
    <w:p w14:paraId="1F025861" w14:textId="77777777" w:rsidR="00555C9F" w:rsidRDefault="00555C9F" w:rsidP="00555C9F">
      <w:pPr>
        <w:rPr>
          <w:rFonts w:ascii="Arial" w:hAnsi="Arial" w:cs="Arial"/>
          <w:bCs/>
          <w:sz w:val="20"/>
          <w:szCs w:val="20"/>
        </w:rPr>
      </w:pPr>
      <w:r>
        <w:rPr>
          <w:rFonts w:ascii="Arial" w:hAnsi="Arial" w:cs="Arial"/>
          <w:bCs/>
          <w:sz w:val="20"/>
          <w:szCs w:val="20"/>
        </w:rPr>
        <w:t xml:space="preserve">Obiekt objęty ochroną poprzez wpis do rejestru zabytków. </w:t>
      </w:r>
    </w:p>
    <w:p w14:paraId="4DBA8274" w14:textId="1EEFD0B0" w:rsidR="001E1B94" w:rsidRPr="00555C9F" w:rsidRDefault="00555C9F">
      <w:pPr>
        <w:pStyle w:val="Akapitzlist"/>
        <w:numPr>
          <w:ilvl w:val="0"/>
          <w:numId w:val="60"/>
        </w:numPr>
        <w:rPr>
          <w:rFonts w:ascii="Arial" w:hAnsi="Arial" w:cs="Arial"/>
          <w:b/>
          <w:sz w:val="20"/>
          <w:szCs w:val="20"/>
        </w:rPr>
      </w:pPr>
      <w:bookmarkStart w:id="75" w:name="_Hlk132623775"/>
      <w:r w:rsidRPr="00555C9F">
        <w:rPr>
          <w:rFonts w:ascii="Arial" w:hAnsi="Arial" w:cs="Arial"/>
          <w:b/>
          <w:sz w:val="20"/>
          <w:szCs w:val="20"/>
        </w:rPr>
        <w:t>Kościół pw. Wszystkich Świętych w Krzynowłodze Wielkiej</w:t>
      </w:r>
    </w:p>
    <w:bookmarkEnd w:id="75"/>
    <w:p w14:paraId="7849A562" w14:textId="03689799" w:rsidR="00555C9F" w:rsidRPr="00D06D77" w:rsidRDefault="00000000" w:rsidP="00F807F3">
      <w:pPr>
        <w:rPr>
          <w:rFonts w:ascii="Arial" w:hAnsi="Arial" w:cs="Arial"/>
          <w:bCs/>
          <w:sz w:val="20"/>
          <w:szCs w:val="20"/>
        </w:rPr>
      </w:pPr>
      <w:r>
        <w:rPr>
          <w:noProof/>
        </w:rPr>
        <w:pict w14:anchorId="6A23EB17">
          <v:shape id="_x0000_s2059" type="#_x0000_t202" style="position:absolute;left:0;text-align:left;margin-left:266.9pt;margin-top:141.1pt;width:195pt;height:.05pt;z-index:251661312;mso-position-horizontal-relative:text;mso-position-vertical-relative:text" stroked="f">
            <v:textbox style="mso-fit-shape-to-text:t" inset="0,0,0,0">
              <w:txbxContent>
                <w:p w14:paraId="7EFED2AE" w14:textId="530B0556" w:rsidR="00D06D77" w:rsidRPr="00D06D77" w:rsidRDefault="00D06D77" w:rsidP="00D06D77">
                  <w:pPr>
                    <w:pStyle w:val="Legenda"/>
                    <w:rPr>
                      <w:rFonts w:ascii="Arial" w:hAnsi="Arial" w:cs="Arial"/>
                      <w:noProof/>
                      <w:color w:val="FF0000"/>
                      <w:sz w:val="20"/>
                      <w:szCs w:val="20"/>
                    </w:rPr>
                  </w:pPr>
                  <w:bookmarkStart w:id="76" w:name="_Toc132625652"/>
                  <w:r w:rsidRPr="00D06D77">
                    <w:rPr>
                      <w:rFonts w:ascii="Arial" w:hAnsi="Arial" w:cs="Arial"/>
                    </w:rPr>
                    <w:t xml:space="preserve">Fotografia </w:t>
                  </w:r>
                  <w:r w:rsidRPr="00D06D77">
                    <w:rPr>
                      <w:rFonts w:ascii="Arial" w:hAnsi="Arial" w:cs="Arial"/>
                    </w:rPr>
                    <w:fldChar w:fldCharType="begin"/>
                  </w:r>
                  <w:r w:rsidRPr="00D06D77">
                    <w:rPr>
                      <w:rFonts w:ascii="Arial" w:hAnsi="Arial" w:cs="Arial"/>
                    </w:rPr>
                    <w:instrText xml:space="preserve"> SEQ Fotografia \* ARABIC </w:instrText>
                  </w:r>
                  <w:r w:rsidRPr="00D06D77">
                    <w:rPr>
                      <w:rFonts w:ascii="Arial" w:hAnsi="Arial" w:cs="Arial"/>
                    </w:rPr>
                    <w:fldChar w:fldCharType="separate"/>
                  </w:r>
                  <w:r w:rsidR="000423C1">
                    <w:rPr>
                      <w:rFonts w:ascii="Arial" w:hAnsi="Arial" w:cs="Arial"/>
                      <w:noProof/>
                    </w:rPr>
                    <w:t>3</w:t>
                  </w:r>
                  <w:r w:rsidRPr="00D06D77">
                    <w:rPr>
                      <w:rFonts w:ascii="Arial" w:hAnsi="Arial" w:cs="Arial"/>
                    </w:rPr>
                    <w:fldChar w:fldCharType="end"/>
                  </w:r>
                  <w:r w:rsidRPr="00D06D77">
                    <w:rPr>
                      <w:rFonts w:ascii="Arial" w:hAnsi="Arial" w:cs="Arial"/>
                    </w:rPr>
                    <w:t>. Widok na Kościół pw. Wszystkich Świętych w Krzynowłodze Wielkiej.</w:t>
                  </w:r>
                  <w:bookmarkEnd w:id="76"/>
                </w:p>
              </w:txbxContent>
            </v:textbox>
            <w10:wrap type="square"/>
          </v:shape>
        </w:pict>
      </w:r>
      <w:r w:rsidR="00D06D77" w:rsidRPr="00D06D77">
        <w:rPr>
          <w:rFonts w:ascii="Arial" w:hAnsi="Arial" w:cs="Arial"/>
          <w:bCs/>
          <w:noProof/>
          <w:sz w:val="20"/>
          <w:szCs w:val="20"/>
        </w:rPr>
        <w:drawing>
          <wp:anchor distT="0" distB="0" distL="114300" distR="114300" simplePos="0" relativeHeight="251665920" behindDoc="0" locked="0" layoutInCell="1" allowOverlap="1" wp14:anchorId="7E90701F" wp14:editId="20C0812E">
            <wp:simplePos x="0" y="0"/>
            <wp:positionH relativeFrom="column">
              <wp:posOffset>3389630</wp:posOffset>
            </wp:positionH>
            <wp:positionV relativeFrom="paragraph">
              <wp:posOffset>65405</wp:posOffset>
            </wp:positionV>
            <wp:extent cx="2476500" cy="1669893"/>
            <wp:effectExtent l="0" t="0" r="0" b="0"/>
            <wp:wrapSquare wrapText="bothSides"/>
            <wp:docPr id="115653231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0" cy="1669893"/>
                    </a:xfrm>
                    <a:prstGeom prst="rect">
                      <a:avLst/>
                    </a:prstGeom>
                    <a:noFill/>
                    <a:ln>
                      <a:noFill/>
                    </a:ln>
                  </pic:spPr>
                </pic:pic>
              </a:graphicData>
            </a:graphic>
            <wp14:sizeRelH relativeFrom="page">
              <wp14:pctWidth>0</wp14:pctWidth>
            </wp14:sizeRelH>
            <wp14:sizeRelV relativeFrom="page">
              <wp14:pctHeight>0</wp14:pctHeight>
            </wp14:sizeRelV>
          </wp:anchor>
        </w:drawing>
      </w:r>
      <w:r w:rsidR="00555C9F" w:rsidRPr="00D06D77">
        <w:rPr>
          <w:rFonts w:ascii="Arial" w:hAnsi="Arial" w:cs="Arial"/>
          <w:bCs/>
          <w:sz w:val="20"/>
          <w:szCs w:val="20"/>
        </w:rPr>
        <w:t xml:space="preserve">Obecny kościół wybudowano w 1859 r. według projektu Józefa Iżyckiego. W 1886 r. świątynie powiększono, łącząc ją z kaplicą. Kościół murowany z głazów polnych na </w:t>
      </w:r>
      <w:r w:rsidR="00555C9F" w:rsidRPr="00D06D77">
        <w:rPr>
          <w:rFonts w:ascii="Arial" w:hAnsi="Arial" w:cs="Arial"/>
          <w:bCs/>
          <w:sz w:val="20"/>
          <w:szCs w:val="20"/>
        </w:rPr>
        <w:lastRenderedPageBreak/>
        <w:t>kamiennym fundamencie. Kościół jednonawowy</w:t>
      </w:r>
      <w:r w:rsidR="00D06D77" w:rsidRPr="00D06D77">
        <w:rPr>
          <w:rFonts w:ascii="Arial" w:hAnsi="Arial" w:cs="Arial"/>
          <w:bCs/>
          <w:sz w:val="20"/>
          <w:szCs w:val="20"/>
        </w:rPr>
        <w:t xml:space="preserve">, </w:t>
      </w:r>
      <w:r w:rsidR="00D06D77" w:rsidRPr="00D06D77">
        <w:rPr>
          <w:rFonts w:ascii="Arial" w:hAnsi="Arial" w:cs="Arial"/>
          <w:bCs/>
          <w:sz w:val="20"/>
          <w:szCs w:val="20"/>
        </w:rPr>
        <w:br/>
        <w:t xml:space="preserve">z prostokątną w planie nawą główną, do której przylega węższe, zamknięte prosto prezbiterium. Bryła rozczłonkowana, zróżnicowana pod względem wysokości. Nawa przykryta dachem dwuspadowym. Prezbiterium dachem trójpołaciowym tej samej wysokości co nawa. Na kalenicy dachu nawy od strony zachodniej kwadratowa wieżyczka na sygnaturkę. </w:t>
      </w:r>
    </w:p>
    <w:p w14:paraId="068540BD" w14:textId="67000554" w:rsidR="00A6479C" w:rsidRDefault="00A6479C" w:rsidP="00A6479C">
      <w:pPr>
        <w:rPr>
          <w:rFonts w:ascii="Arial" w:hAnsi="Arial" w:cs="Arial"/>
          <w:bCs/>
          <w:sz w:val="20"/>
          <w:szCs w:val="20"/>
        </w:rPr>
      </w:pPr>
      <w:r>
        <w:rPr>
          <w:rFonts w:ascii="Arial" w:hAnsi="Arial" w:cs="Arial"/>
          <w:bCs/>
          <w:sz w:val="20"/>
          <w:szCs w:val="20"/>
        </w:rPr>
        <w:t xml:space="preserve">Stan zachowania dobry. </w:t>
      </w:r>
    </w:p>
    <w:p w14:paraId="41114576" w14:textId="766A93EE" w:rsidR="00A6479C" w:rsidRDefault="00A6479C" w:rsidP="00A6479C">
      <w:pPr>
        <w:rPr>
          <w:rFonts w:ascii="Arial" w:hAnsi="Arial" w:cs="Arial"/>
          <w:bCs/>
          <w:sz w:val="20"/>
          <w:szCs w:val="20"/>
        </w:rPr>
      </w:pPr>
      <w:r>
        <w:rPr>
          <w:rFonts w:ascii="Arial" w:hAnsi="Arial" w:cs="Arial"/>
          <w:bCs/>
          <w:sz w:val="20"/>
          <w:szCs w:val="20"/>
        </w:rPr>
        <w:t xml:space="preserve">Obiekt objęty ochroną poprzez wpis do rejestru zabytków. </w:t>
      </w:r>
    </w:p>
    <w:p w14:paraId="7BB27256" w14:textId="476BB839" w:rsidR="00555C9F" w:rsidRPr="00F96A7E" w:rsidRDefault="00BF0C76">
      <w:pPr>
        <w:pStyle w:val="Akapitzlist"/>
        <w:numPr>
          <w:ilvl w:val="0"/>
          <w:numId w:val="60"/>
        </w:numPr>
        <w:rPr>
          <w:rFonts w:ascii="Arial" w:hAnsi="Arial" w:cs="Arial"/>
          <w:b/>
          <w:sz w:val="20"/>
          <w:szCs w:val="20"/>
        </w:rPr>
      </w:pPr>
      <w:r>
        <w:rPr>
          <w:noProof/>
        </w:rPr>
        <w:drawing>
          <wp:anchor distT="0" distB="0" distL="114300" distR="114300" simplePos="0" relativeHeight="251673088" behindDoc="0" locked="0" layoutInCell="1" allowOverlap="1" wp14:anchorId="5589F0C6" wp14:editId="14287B8F">
            <wp:simplePos x="0" y="0"/>
            <wp:positionH relativeFrom="column">
              <wp:posOffset>5058410</wp:posOffset>
            </wp:positionH>
            <wp:positionV relativeFrom="paragraph">
              <wp:posOffset>6985</wp:posOffset>
            </wp:positionV>
            <wp:extent cx="1026160" cy="2225040"/>
            <wp:effectExtent l="0" t="0" r="0" b="0"/>
            <wp:wrapSquare wrapText="bothSides"/>
            <wp:docPr id="1552069597" name="Obraz 4" descr="可能是包含下列内容的图片：天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可能是包含下列内容的图片：天空"/>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6160"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0"/>
          <w:szCs w:val="20"/>
        </w:rPr>
        <w:t>K</w:t>
      </w:r>
      <w:r w:rsidR="00F96A7E" w:rsidRPr="00F96A7E">
        <w:rPr>
          <w:rFonts w:ascii="Arial" w:hAnsi="Arial" w:cs="Arial"/>
          <w:b/>
          <w:sz w:val="20"/>
          <w:szCs w:val="20"/>
        </w:rPr>
        <w:t xml:space="preserve">ościół parafialny p.w. Wniebowzięcia MB w Duczyminie </w:t>
      </w:r>
    </w:p>
    <w:p w14:paraId="002C87D7" w14:textId="05C9DECE" w:rsidR="00F96A7E" w:rsidRDefault="00000000" w:rsidP="00BF0C76">
      <w:pPr>
        <w:spacing w:before="0"/>
        <w:rPr>
          <w:rFonts w:ascii="Arial" w:hAnsi="Arial" w:cs="Arial"/>
          <w:bCs/>
          <w:sz w:val="20"/>
          <w:szCs w:val="20"/>
        </w:rPr>
      </w:pPr>
      <w:r>
        <w:rPr>
          <w:noProof/>
        </w:rPr>
        <w:pict w14:anchorId="14DE501C">
          <v:shape id="_x0000_s2060" type="#_x0000_t202" style="position:absolute;left:0;text-align:left;margin-left:388.1pt;margin-top:155.1pt;width:106.6pt;height:41.4pt;z-index:251662336;mso-position-horizontal-relative:text;mso-position-vertical-relative:text" stroked="f">
            <v:textbox style="mso-fit-shape-to-text:t" inset="0,0,0,0">
              <w:txbxContent>
                <w:p w14:paraId="2FB41126" w14:textId="351D3A40" w:rsidR="00BF0C76" w:rsidRPr="00BF0C76" w:rsidRDefault="00BF0C76" w:rsidP="00BF0C76">
                  <w:pPr>
                    <w:pStyle w:val="Legenda"/>
                    <w:rPr>
                      <w:rFonts w:ascii="Arial" w:hAnsi="Arial" w:cs="Arial"/>
                      <w:noProof/>
                    </w:rPr>
                  </w:pPr>
                  <w:bookmarkStart w:id="77" w:name="_Toc132625653"/>
                  <w:r w:rsidRPr="00BF0C76">
                    <w:rPr>
                      <w:rFonts w:ascii="Arial" w:hAnsi="Arial" w:cs="Arial"/>
                    </w:rPr>
                    <w:t xml:space="preserve">Fotografia </w:t>
                  </w:r>
                  <w:r w:rsidRPr="00BF0C76">
                    <w:rPr>
                      <w:rFonts w:ascii="Arial" w:hAnsi="Arial" w:cs="Arial"/>
                    </w:rPr>
                    <w:fldChar w:fldCharType="begin"/>
                  </w:r>
                  <w:r w:rsidRPr="00BF0C76">
                    <w:rPr>
                      <w:rFonts w:ascii="Arial" w:hAnsi="Arial" w:cs="Arial"/>
                    </w:rPr>
                    <w:instrText xml:space="preserve"> SEQ Fotografia \* ARABIC </w:instrText>
                  </w:r>
                  <w:r w:rsidRPr="00BF0C76">
                    <w:rPr>
                      <w:rFonts w:ascii="Arial" w:hAnsi="Arial" w:cs="Arial"/>
                    </w:rPr>
                    <w:fldChar w:fldCharType="separate"/>
                  </w:r>
                  <w:r w:rsidR="000423C1">
                    <w:rPr>
                      <w:rFonts w:ascii="Arial" w:hAnsi="Arial" w:cs="Arial"/>
                      <w:noProof/>
                    </w:rPr>
                    <w:t>4</w:t>
                  </w:r>
                  <w:r w:rsidRPr="00BF0C76">
                    <w:rPr>
                      <w:rFonts w:ascii="Arial" w:hAnsi="Arial" w:cs="Arial"/>
                    </w:rPr>
                    <w:fldChar w:fldCharType="end"/>
                  </w:r>
                  <w:r w:rsidRPr="00BF0C76">
                    <w:rPr>
                      <w:rFonts w:ascii="Arial" w:hAnsi="Arial" w:cs="Arial"/>
                    </w:rPr>
                    <w:t xml:space="preserve">. Widok na Kościół parafialny p.w. Wniebowzięcia MB </w:t>
                  </w:r>
                  <w:r w:rsidRPr="00BF0C76">
                    <w:rPr>
                      <w:rFonts w:ascii="Arial" w:hAnsi="Arial" w:cs="Arial"/>
                    </w:rPr>
                    <w:br/>
                    <w:t>w Duczyminie</w:t>
                  </w:r>
                  <w:r>
                    <w:rPr>
                      <w:rFonts w:ascii="Arial" w:hAnsi="Arial" w:cs="Arial"/>
                      <w:b w:val="0"/>
                    </w:rPr>
                    <w:t>.</w:t>
                  </w:r>
                  <w:bookmarkEnd w:id="77"/>
                </w:p>
              </w:txbxContent>
            </v:textbox>
            <w10:wrap type="square"/>
          </v:shape>
        </w:pict>
      </w:r>
      <w:r w:rsidR="00F96A7E" w:rsidRPr="00C33C4E">
        <w:rPr>
          <w:rFonts w:ascii="Arial" w:hAnsi="Arial" w:cs="Arial"/>
          <w:bCs/>
          <w:sz w:val="20"/>
          <w:szCs w:val="20"/>
        </w:rPr>
        <w:t xml:space="preserve">Obecny kościół powstał w 1888 r. staraniem i kosztem ks. E. </w:t>
      </w:r>
      <w:proofErr w:type="spellStart"/>
      <w:r w:rsidR="00F96A7E" w:rsidRPr="00C33C4E">
        <w:rPr>
          <w:rFonts w:ascii="Arial" w:hAnsi="Arial" w:cs="Arial"/>
          <w:bCs/>
          <w:sz w:val="20"/>
          <w:szCs w:val="20"/>
        </w:rPr>
        <w:t>Wasiłkowskiego</w:t>
      </w:r>
      <w:proofErr w:type="spellEnd"/>
      <w:r w:rsidR="00F96A7E" w:rsidRPr="00C33C4E">
        <w:rPr>
          <w:rFonts w:ascii="Arial" w:hAnsi="Arial" w:cs="Arial"/>
          <w:bCs/>
          <w:sz w:val="20"/>
          <w:szCs w:val="20"/>
        </w:rPr>
        <w:t xml:space="preserve"> </w:t>
      </w:r>
      <w:r w:rsidR="00BF0C76">
        <w:rPr>
          <w:rFonts w:ascii="Arial" w:hAnsi="Arial" w:cs="Arial"/>
          <w:bCs/>
          <w:sz w:val="20"/>
          <w:szCs w:val="20"/>
        </w:rPr>
        <w:br/>
      </w:r>
      <w:r w:rsidR="00F96A7E" w:rsidRPr="00C33C4E">
        <w:rPr>
          <w:rFonts w:ascii="Arial" w:hAnsi="Arial" w:cs="Arial"/>
          <w:bCs/>
          <w:sz w:val="20"/>
          <w:szCs w:val="20"/>
        </w:rPr>
        <w:t xml:space="preserve">i parafian jako kościół filialny parafii w Krzynowłodze Wielkiej. Kościół wybudowano </w:t>
      </w:r>
      <w:r w:rsidR="00BF0C76">
        <w:rPr>
          <w:rFonts w:ascii="Arial" w:hAnsi="Arial" w:cs="Arial"/>
          <w:bCs/>
          <w:sz w:val="20"/>
          <w:szCs w:val="20"/>
        </w:rPr>
        <w:br/>
      </w:r>
      <w:r w:rsidR="00F96A7E" w:rsidRPr="00C33C4E">
        <w:rPr>
          <w:rFonts w:ascii="Arial" w:hAnsi="Arial" w:cs="Arial"/>
          <w:bCs/>
          <w:sz w:val="20"/>
          <w:szCs w:val="20"/>
        </w:rPr>
        <w:t>w stylu historyzującym z neoromańską dekoracją architektoniczną. Kościół jednonawowy węższym, prostokątnym prezbiterium</w:t>
      </w:r>
      <w:r w:rsidR="00C33C4E" w:rsidRPr="00C33C4E">
        <w:rPr>
          <w:rFonts w:ascii="Arial" w:hAnsi="Arial" w:cs="Arial"/>
          <w:bCs/>
          <w:sz w:val="20"/>
          <w:szCs w:val="20"/>
        </w:rPr>
        <w:t xml:space="preserve">, do którego przylega od zachodu prostokątna w planie zakrystia z przedsionkiem mieszczącym schody na piętro. Do nawy przylegają: od wschodu mała, prostokątna w planie kaplica, od zachodu identyczna w planie kruchta boczna, od północy kwadratowa kruchta z wejściem głównym. Naroża nawy i prezbiterium objęte skarpami. Dachy kryte blachą cynkową. </w:t>
      </w:r>
    </w:p>
    <w:p w14:paraId="1982E23B" w14:textId="77777777" w:rsidR="00BF0C76" w:rsidRDefault="00BF0C76" w:rsidP="00BF0C76">
      <w:pPr>
        <w:rPr>
          <w:rFonts w:ascii="Arial" w:hAnsi="Arial" w:cs="Arial"/>
          <w:bCs/>
          <w:sz w:val="20"/>
          <w:szCs w:val="20"/>
        </w:rPr>
      </w:pPr>
      <w:r>
        <w:rPr>
          <w:rFonts w:ascii="Arial" w:hAnsi="Arial" w:cs="Arial"/>
          <w:bCs/>
          <w:sz w:val="20"/>
          <w:szCs w:val="20"/>
        </w:rPr>
        <w:t xml:space="preserve">Stan zachowania dobry. </w:t>
      </w:r>
    </w:p>
    <w:p w14:paraId="4D2DA402" w14:textId="77777777" w:rsidR="00BF0C76" w:rsidRDefault="00BF0C76" w:rsidP="00BF0C76">
      <w:pPr>
        <w:rPr>
          <w:rFonts w:ascii="Arial" w:hAnsi="Arial" w:cs="Arial"/>
          <w:bCs/>
          <w:sz w:val="20"/>
          <w:szCs w:val="20"/>
        </w:rPr>
      </w:pPr>
      <w:r>
        <w:rPr>
          <w:rFonts w:ascii="Arial" w:hAnsi="Arial" w:cs="Arial"/>
          <w:bCs/>
          <w:sz w:val="20"/>
          <w:szCs w:val="20"/>
        </w:rPr>
        <w:t xml:space="preserve">Obiekt objęty ochroną poprzez wpis do rejestru zabytków. </w:t>
      </w:r>
    </w:p>
    <w:p w14:paraId="70C6E66D" w14:textId="77777777" w:rsidR="00BF0C76" w:rsidRPr="00C33C4E" w:rsidRDefault="00BF0C76" w:rsidP="00F807F3">
      <w:pPr>
        <w:rPr>
          <w:rFonts w:ascii="Arial" w:hAnsi="Arial" w:cs="Arial"/>
          <w:bCs/>
          <w:sz w:val="20"/>
          <w:szCs w:val="20"/>
        </w:rPr>
      </w:pPr>
    </w:p>
    <w:p w14:paraId="49D252BE" w14:textId="77777777" w:rsidR="00BF0C76" w:rsidRPr="00F807F3" w:rsidRDefault="00BF0C76" w:rsidP="00F807F3">
      <w:pPr>
        <w:rPr>
          <w:rFonts w:ascii="Arial" w:hAnsi="Arial" w:cs="Arial"/>
          <w:bCs/>
          <w:color w:val="FF0000"/>
          <w:sz w:val="20"/>
          <w:szCs w:val="20"/>
        </w:rPr>
      </w:pPr>
    </w:p>
    <w:p w14:paraId="299E0D92" w14:textId="05B24B15" w:rsidR="009A723F" w:rsidRPr="00DC0A02" w:rsidRDefault="009A723F" w:rsidP="0069360C">
      <w:pPr>
        <w:pStyle w:val="Rozdziay"/>
        <w:numPr>
          <w:ilvl w:val="2"/>
          <w:numId w:val="12"/>
        </w:numPr>
        <w:jc w:val="left"/>
      </w:pPr>
      <w:bookmarkStart w:id="78" w:name="_Toc70405658"/>
      <w:bookmarkStart w:id="79" w:name="_Toc77581359"/>
      <w:bookmarkStart w:id="80" w:name="_Toc132625407"/>
      <w:r>
        <w:t xml:space="preserve">Zestawienie obiektów z terenu </w:t>
      </w:r>
      <w:r w:rsidR="006231C8">
        <w:t>gminy</w:t>
      </w:r>
      <w:r w:rsidR="00284457">
        <w:t xml:space="preserve"> </w:t>
      </w:r>
      <w:r>
        <w:t xml:space="preserve">wpisanych do Rejestru Zabytków Województwa </w:t>
      </w:r>
      <w:bookmarkEnd w:id="78"/>
      <w:bookmarkEnd w:id="79"/>
      <w:r w:rsidR="00AF4D20">
        <w:t>Mazowieckiego</w:t>
      </w:r>
      <w:bookmarkEnd w:id="80"/>
      <w:r w:rsidR="00AF4D20">
        <w:t xml:space="preserve"> </w:t>
      </w:r>
      <w:r w:rsidR="00583851">
        <w:t xml:space="preserve"> </w:t>
      </w:r>
      <w:r w:rsidR="00D82B0A">
        <w:t xml:space="preserve"> </w:t>
      </w:r>
    </w:p>
    <w:p w14:paraId="513A6EAD" w14:textId="5FD28BC8" w:rsidR="00182A26" w:rsidRPr="00CC153B" w:rsidRDefault="006A56E2" w:rsidP="00E55600">
      <w:pPr>
        <w:rPr>
          <w:rFonts w:ascii="Arial" w:hAnsi="Arial" w:cs="Arial"/>
          <w:sz w:val="20"/>
        </w:rPr>
      </w:pPr>
      <w:r w:rsidRPr="00CC153B">
        <w:rPr>
          <w:rFonts w:ascii="Arial" w:hAnsi="Arial" w:cs="Arial"/>
          <w:sz w:val="20"/>
        </w:rPr>
        <w:t xml:space="preserve">Na terenie </w:t>
      </w:r>
      <w:r w:rsidR="00583851">
        <w:rPr>
          <w:rFonts w:ascii="Arial" w:hAnsi="Arial" w:cs="Arial"/>
          <w:sz w:val="20"/>
        </w:rPr>
        <w:t xml:space="preserve">gminy </w:t>
      </w:r>
      <w:r w:rsidR="00840EEB">
        <w:rPr>
          <w:rFonts w:ascii="Arial" w:hAnsi="Arial" w:cs="Arial"/>
          <w:sz w:val="20"/>
        </w:rPr>
        <w:t xml:space="preserve">Chorzele </w:t>
      </w:r>
      <w:r w:rsidR="002B011F">
        <w:rPr>
          <w:rFonts w:ascii="Arial" w:hAnsi="Arial" w:cs="Arial"/>
          <w:sz w:val="20"/>
        </w:rPr>
        <w:t>znajduje się 1</w:t>
      </w:r>
      <w:r w:rsidR="00C72ACA">
        <w:rPr>
          <w:rFonts w:ascii="Arial" w:hAnsi="Arial" w:cs="Arial"/>
          <w:sz w:val="20"/>
        </w:rPr>
        <w:t>2</w:t>
      </w:r>
      <w:r w:rsidRPr="00CC153B">
        <w:rPr>
          <w:rFonts w:ascii="Arial" w:hAnsi="Arial" w:cs="Arial"/>
          <w:sz w:val="20"/>
        </w:rPr>
        <w:t xml:space="preserve"> zabytk</w:t>
      </w:r>
      <w:r w:rsidR="002B011F">
        <w:rPr>
          <w:rFonts w:ascii="Arial" w:hAnsi="Arial" w:cs="Arial"/>
          <w:sz w:val="20"/>
        </w:rPr>
        <w:t>ów</w:t>
      </w:r>
      <w:r w:rsidRPr="00CC153B">
        <w:rPr>
          <w:rFonts w:ascii="Arial" w:hAnsi="Arial" w:cs="Arial"/>
          <w:sz w:val="20"/>
        </w:rPr>
        <w:t xml:space="preserve"> nieruchom</w:t>
      </w:r>
      <w:r w:rsidR="002B011F">
        <w:rPr>
          <w:rFonts w:ascii="Arial" w:hAnsi="Arial" w:cs="Arial"/>
          <w:sz w:val="20"/>
        </w:rPr>
        <w:t>ych</w:t>
      </w:r>
      <w:r w:rsidRPr="00CC153B">
        <w:rPr>
          <w:rFonts w:ascii="Arial" w:hAnsi="Arial" w:cs="Arial"/>
          <w:sz w:val="20"/>
        </w:rPr>
        <w:t>, wpisan</w:t>
      </w:r>
      <w:r w:rsidR="002B011F">
        <w:rPr>
          <w:rFonts w:ascii="Arial" w:hAnsi="Arial" w:cs="Arial"/>
          <w:sz w:val="20"/>
        </w:rPr>
        <w:t xml:space="preserve">ych </w:t>
      </w:r>
      <w:r w:rsidRPr="00CC153B">
        <w:rPr>
          <w:rFonts w:ascii="Arial" w:hAnsi="Arial" w:cs="Arial"/>
          <w:sz w:val="20"/>
        </w:rPr>
        <w:t xml:space="preserve">do rejestru zabytków Są to jedne z najcenniejszych elementów krajobrazu kulturowego na terenie </w:t>
      </w:r>
      <w:r w:rsidR="00583851">
        <w:rPr>
          <w:rFonts w:ascii="Arial" w:hAnsi="Arial" w:cs="Arial"/>
          <w:sz w:val="20"/>
        </w:rPr>
        <w:t>gminy.</w:t>
      </w:r>
      <w:r w:rsidR="00383B8F">
        <w:rPr>
          <w:rFonts w:ascii="Arial" w:hAnsi="Arial" w:cs="Arial"/>
          <w:sz w:val="20"/>
        </w:rPr>
        <w:t xml:space="preserve"> </w:t>
      </w:r>
      <w:r w:rsidR="00C0299D" w:rsidRPr="00CC153B">
        <w:rPr>
          <w:rFonts w:ascii="Arial" w:hAnsi="Arial" w:cs="Arial"/>
          <w:sz w:val="20"/>
        </w:rPr>
        <w:t xml:space="preserve">Zostały przedstawione w poniższej tabeli. </w:t>
      </w:r>
    </w:p>
    <w:p w14:paraId="5CD15D17" w14:textId="77777777" w:rsidR="00C72ACA" w:rsidRPr="00C72ACA" w:rsidRDefault="00C72ACA" w:rsidP="00C72ACA">
      <w:pPr>
        <w:spacing w:before="0" w:after="0"/>
        <w:rPr>
          <w:rFonts w:ascii="Arial" w:hAnsi="Arial" w:cs="Arial"/>
          <w:sz w:val="20"/>
          <w:szCs w:val="20"/>
        </w:rPr>
      </w:pPr>
      <w:r w:rsidRPr="00C72ACA">
        <w:rPr>
          <w:rFonts w:ascii="Arial" w:hAnsi="Arial" w:cs="Arial"/>
          <w:sz w:val="20"/>
          <w:szCs w:val="20"/>
        </w:rPr>
        <w:t>1) Bogdany Wielkie:</w:t>
      </w:r>
    </w:p>
    <w:p w14:paraId="66ED1B09" w14:textId="77777777" w:rsidR="00C72ACA" w:rsidRPr="00C72ACA" w:rsidRDefault="00C72ACA" w:rsidP="00C72ACA">
      <w:pPr>
        <w:spacing w:before="0" w:after="0"/>
        <w:rPr>
          <w:rFonts w:ascii="Arial" w:hAnsi="Arial" w:cs="Arial"/>
          <w:sz w:val="20"/>
          <w:szCs w:val="20"/>
        </w:rPr>
      </w:pPr>
      <w:r w:rsidRPr="00C72ACA">
        <w:rPr>
          <w:rFonts w:ascii="Arial" w:hAnsi="Arial" w:cs="Arial"/>
          <w:sz w:val="20"/>
          <w:szCs w:val="20"/>
        </w:rPr>
        <w:t>- zespół dworski, XIX w., nr rej. A-490:</w:t>
      </w:r>
    </w:p>
    <w:p w14:paraId="313326C0" w14:textId="77777777" w:rsidR="00C72ACA" w:rsidRPr="00C72ACA" w:rsidRDefault="00C72ACA" w:rsidP="00C72ACA">
      <w:pPr>
        <w:spacing w:before="0" w:after="0"/>
        <w:rPr>
          <w:rFonts w:ascii="Arial" w:hAnsi="Arial" w:cs="Arial"/>
          <w:sz w:val="20"/>
          <w:szCs w:val="20"/>
        </w:rPr>
      </w:pPr>
      <w:r w:rsidRPr="00C72ACA">
        <w:rPr>
          <w:rFonts w:ascii="Arial" w:hAnsi="Arial" w:cs="Arial"/>
          <w:sz w:val="20"/>
          <w:szCs w:val="20"/>
        </w:rPr>
        <w:t>a) - dwór - decyzja z 26.11.1982 r.,</w:t>
      </w:r>
    </w:p>
    <w:p w14:paraId="12625E9B" w14:textId="77777777" w:rsidR="00C72ACA" w:rsidRPr="00C72ACA" w:rsidRDefault="00C72ACA" w:rsidP="00C72ACA">
      <w:pPr>
        <w:spacing w:before="0" w:after="0"/>
        <w:rPr>
          <w:rFonts w:ascii="Arial" w:hAnsi="Arial" w:cs="Arial"/>
          <w:sz w:val="20"/>
          <w:szCs w:val="20"/>
        </w:rPr>
      </w:pPr>
      <w:r w:rsidRPr="00C72ACA">
        <w:rPr>
          <w:rFonts w:ascii="Arial" w:hAnsi="Arial" w:cs="Arial"/>
          <w:sz w:val="20"/>
          <w:szCs w:val="20"/>
        </w:rPr>
        <w:t>b) - park - decyzja z 27.01.1984 r.;</w:t>
      </w:r>
    </w:p>
    <w:p w14:paraId="62D42564" w14:textId="77777777" w:rsidR="00C72ACA" w:rsidRPr="00C72ACA" w:rsidRDefault="00C72ACA" w:rsidP="00C72ACA">
      <w:pPr>
        <w:spacing w:before="0" w:after="0"/>
        <w:rPr>
          <w:rFonts w:ascii="Arial" w:hAnsi="Arial" w:cs="Arial"/>
          <w:sz w:val="20"/>
          <w:szCs w:val="20"/>
        </w:rPr>
      </w:pPr>
      <w:r w:rsidRPr="00C72ACA">
        <w:rPr>
          <w:rFonts w:ascii="Arial" w:hAnsi="Arial" w:cs="Arial"/>
          <w:sz w:val="20"/>
          <w:szCs w:val="20"/>
        </w:rPr>
        <w:t>2) Chorzele:</w:t>
      </w:r>
    </w:p>
    <w:p w14:paraId="7FAB594C" w14:textId="77777777" w:rsidR="00C72ACA" w:rsidRPr="00C72ACA" w:rsidRDefault="00C72ACA" w:rsidP="00C72ACA">
      <w:pPr>
        <w:spacing w:before="0" w:after="0"/>
        <w:rPr>
          <w:rFonts w:ascii="Arial" w:hAnsi="Arial" w:cs="Arial"/>
          <w:sz w:val="20"/>
          <w:szCs w:val="20"/>
        </w:rPr>
      </w:pPr>
      <w:r w:rsidRPr="00C72ACA">
        <w:rPr>
          <w:rFonts w:ascii="Arial" w:hAnsi="Arial" w:cs="Arial"/>
          <w:sz w:val="20"/>
          <w:szCs w:val="20"/>
        </w:rPr>
        <w:t>- kościół parafialny p.w. Świętej Trójcy, 2 poł. XIX w., nr rej.: A-472, z 07.07.1981 r.,</w:t>
      </w:r>
    </w:p>
    <w:p w14:paraId="6B8DAEFE" w14:textId="77777777" w:rsidR="00C72ACA" w:rsidRPr="00C72ACA" w:rsidRDefault="00C72ACA" w:rsidP="00C72ACA">
      <w:pPr>
        <w:spacing w:before="0" w:after="0"/>
        <w:rPr>
          <w:rFonts w:ascii="Arial" w:hAnsi="Arial" w:cs="Arial"/>
          <w:sz w:val="20"/>
          <w:szCs w:val="20"/>
        </w:rPr>
      </w:pPr>
      <w:r w:rsidRPr="00C72ACA">
        <w:rPr>
          <w:rFonts w:ascii="Arial" w:hAnsi="Arial" w:cs="Arial"/>
          <w:sz w:val="20"/>
          <w:szCs w:val="20"/>
        </w:rPr>
        <w:t>- cmentarz rzym.-kat. I , nr rej.: A-545 z 9.01.1986 r.</w:t>
      </w:r>
    </w:p>
    <w:p w14:paraId="357F462D" w14:textId="77777777" w:rsidR="00C72ACA" w:rsidRPr="00C72ACA" w:rsidRDefault="00C72ACA" w:rsidP="00C72ACA">
      <w:pPr>
        <w:spacing w:before="0" w:after="0"/>
        <w:rPr>
          <w:rFonts w:ascii="Arial" w:hAnsi="Arial" w:cs="Arial"/>
          <w:sz w:val="20"/>
          <w:szCs w:val="20"/>
        </w:rPr>
      </w:pPr>
      <w:r w:rsidRPr="00C72ACA">
        <w:rPr>
          <w:rFonts w:ascii="Arial" w:hAnsi="Arial" w:cs="Arial"/>
          <w:sz w:val="20"/>
          <w:szCs w:val="20"/>
        </w:rPr>
        <w:t>- cmentarz rzym.-kat. II, nr rej.: A-551 z 18.01.1986r.;</w:t>
      </w:r>
    </w:p>
    <w:p w14:paraId="6EB40895" w14:textId="77777777" w:rsidR="00C72ACA" w:rsidRPr="00C72ACA" w:rsidRDefault="00C72ACA" w:rsidP="00C72ACA">
      <w:pPr>
        <w:spacing w:before="0" w:after="0"/>
        <w:rPr>
          <w:rFonts w:ascii="Arial" w:hAnsi="Arial" w:cs="Arial"/>
          <w:sz w:val="20"/>
          <w:szCs w:val="20"/>
        </w:rPr>
      </w:pPr>
      <w:r w:rsidRPr="00C72ACA">
        <w:rPr>
          <w:rFonts w:ascii="Arial" w:hAnsi="Arial" w:cs="Arial"/>
          <w:sz w:val="20"/>
          <w:szCs w:val="20"/>
        </w:rPr>
        <w:t xml:space="preserve">3) </w:t>
      </w:r>
      <w:proofErr w:type="spellStart"/>
      <w:r w:rsidRPr="00C72ACA">
        <w:rPr>
          <w:rFonts w:ascii="Arial" w:hAnsi="Arial" w:cs="Arial"/>
          <w:sz w:val="20"/>
          <w:szCs w:val="20"/>
        </w:rPr>
        <w:t>Czarzaste</w:t>
      </w:r>
      <w:proofErr w:type="spellEnd"/>
      <w:r w:rsidRPr="00C72ACA">
        <w:rPr>
          <w:rFonts w:ascii="Arial" w:hAnsi="Arial" w:cs="Arial"/>
          <w:sz w:val="20"/>
          <w:szCs w:val="20"/>
        </w:rPr>
        <w:t xml:space="preserve"> Wielkie</w:t>
      </w:r>
    </w:p>
    <w:p w14:paraId="0BBA2CF9" w14:textId="77777777" w:rsidR="00C72ACA" w:rsidRPr="00C72ACA" w:rsidRDefault="00C72ACA" w:rsidP="00C72ACA">
      <w:pPr>
        <w:spacing w:before="0" w:after="0"/>
        <w:rPr>
          <w:rFonts w:ascii="Arial" w:hAnsi="Arial" w:cs="Arial"/>
          <w:sz w:val="20"/>
          <w:szCs w:val="20"/>
        </w:rPr>
      </w:pPr>
      <w:r w:rsidRPr="00C72ACA">
        <w:rPr>
          <w:rFonts w:ascii="Arial" w:hAnsi="Arial" w:cs="Arial"/>
          <w:sz w:val="20"/>
          <w:szCs w:val="20"/>
        </w:rPr>
        <w:t>- park dworski, XIX w., nr rej.: A-524 z 10.09.1984 r.;</w:t>
      </w:r>
    </w:p>
    <w:p w14:paraId="005C1537" w14:textId="77777777" w:rsidR="00C72ACA" w:rsidRPr="00C72ACA" w:rsidRDefault="00C72ACA" w:rsidP="00C72ACA">
      <w:pPr>
        <w:spacing w:before="0" w:after="0"/>
        <w:rPr>
          <w:rFonts w:ascii="Arial" w:hAnsi="Arial" w:cs="Arial"/>
          <w:sz w:val="20"/>
          <w:szCs w:val="20"/>
        </w:rPr>
      </w:pPr>
      <w:r w:rsidRPr="00C72ACA">
        <w:rPr>
          <w:rFonts w:ascii="Arial" w:hAnsi="Arial" w:cs="Arial"/>
          <w:sz w:val="20"/>
          <w:szCs w:val="20"/>
        </w:rPr>
        <w:t>4) Duczymin</w:t>
      </w:r>
    </w:p>
    <w:p w14:paraId="67A6A0C4" w14:textId="77777777" w:rsidR="00C72ACA" w:rsidRPr="00C72ACA" w:rsidRDefault="00C72ACA" w:rsidP="00C72ACA">
      <w:pPr>
        <w:spacing w:before="0" w:after="0"/>
        <w:rPr>
          <w:rFonts w:ascii="Arial" w:hAnsi="Arial" w:cs="Arial"/>
          <w:sz w:val="20"/>
          <w:szCs w:val="20"/>
        </w:rPr>
      </w:pPr>
      <w:r w:rsidRPr="00C72ACA">
        <w:rPr>
          <w:rFonts w:ascii="Arial" w:hAnsi="Arial" w:cs="Arial"/>
          <w:sz w:val="20"/>
          <w:szCs w:val="20"/>
        </w:rPr>
        <w:lastRenderedPageBreak/>
        <w:t>- kościół parafialny p.w. Wniebowzięcia MB, 2 poł. XIX, nr rej.: A-473 z 07.07.1981 r.;</w:t>
      </w:r>
    </w:p>
    <w:p w14:paraId="7E726B79" w14:textId="77777777" w:rsidR="00C72ACA" w:rsidRPr="00C72ACA" w:rsidRDefault="00C72ACA" w:rsidP="00C72ACA">
      <w:pPr>
        <w:spacing w:before="0" w:after="0"/>
        <w:rPr>
          <w:rFonts w:ascii="Arial" w:hAnsi="Arial" w:cs="Arial"/>
          <w:sz w:val="20"/>
          <w:szCs w:val="20"/>
        </w:rPr>
      </w:pPr>
      <w:r w:rsidRPr="00C72ACA">
        <w:rPr>
          <w:rFonts w:ascii="Arial" w:hAnsi="Arial" w:cs="Arial"/>
          <w:sz w:val="20"/>
          <w:szCs w:val="20"/>
        </w:rPr>
        <w:t>5) Krzynowłoga Wielka</w:t>
      </w:r>
    </w:p>
    <w:p w14:paraId="0691FB3E" w14:textId="77777777" w:rsidR="00C72ACA" w:rsidRPr="00C72ACA" w:rsidRDefault="00C72ACA" w:rsidP="00C72ACA">
      <w:pPr>
        <w:spacing w:before="0" w:after="0"/>
        <w:rPr>
          <w:rFonts w:ascii="Arial" w:hAnsi="Arial" w:cs="Arial"/>
          <w:sz w:val="20"/>
          <w:szCs w:val="20"/>
        </w:rPr>
      </w:pPr>
      <w:r w:rsidRPr="00C72ACA">
        <w:rPr>
          <w:rFonts w:ascii="Arial" w:hAnsi="Arial" w:cs="Arial"/>
          <w:sz w:val="20"/>
          <w:szCs w:val="20"/>
        </w:rPr>
        <w:t>- kościół parafialny, p.w. Wszystkich Świętych, poł. XIX, nr rej.: A-474 z 7.07.1981 r.;</w:t>
      </w:r>
    </w:p>
    <w:p w14:paraId="29603DC9" w14:textId="77777777" w:rsidR="00C72ACA" w:rsidRPr="00C72ACA" w:rsidRDefault="00C72ACA" w:rsidP="00C72ACA">
      <w:pPr>
        <w:spacing w:before="0" w:after="0"/>
        <w:rPr>
          <w:rFonts w:ascii="Arial" w:hAnsi="Arial" w:cs="Arial"/>
          <w:sz w:val="20"/>
          <w:szCs w:val="20"/>
        </w:rPr>
      </w:pPr>
      <w:r w:rsidRPr="00C72ACA">
        <w:rPr>
          <w:rFonts w:ascii="Arial" w:hAnsi="Arial" w:cs="Arial"/>
          <w:sz w:val="20"/>
          <w:szCs w:val="20"/>
        </w:rPr>
        <w:t>- zespół dworski, nr rej. A-507:</w:t>
      </w:r>
    </w:p>
    <w:p w14:paraId="6C2F0DB3" w14:textId="77777777" w:rsidR="00C72ACA" w:rsidRPr="00C72ACA" w:rsidRDefault="00C72ACA" w:rsidP="00C72ACA">
      <w:pPr>
        <w:spacing w:before="0" w:after="0"/>
        <w:rPr>
          <w:rFonts w:ascii="Arial" w:hAnsi="Arial" w:cs="Arial"/>
          <w:sz w:val="20"/>
          <w:szCs w:val="20"/>
        </w:rPr>
      </w:pPr>
      <w:r w:rsidRPr="00C72ACA">
        <w:rPr>
          <w:rFonts w:ascii="Arial" w:hAnsi="Arial" w:cs="Arial"/>
          <w:sz w:val="20"/>
          <w:szCs w:val="20"/>
        </w:rPr>
        <w:t>a) dwór, 1861 r., decyzja i z 18.12.1987 r.,</w:t>
      </w:r>
    </w:p>
    <w:p w14:paraId="642D8961" w14:textId="77777777" w:rsidR="00C72ACA" w:rsidRPr="00C72ACA" w:rsidRDefault="00C72ACA" w:rsidP="00C72ACA">
      <w:pPr>
        <w:spacing w:before="0" w:after="0"/>
        <w:rPr>
          <w:rFonts w:ascii="Arial" w:hAnsi="Arial" w:cs="Arial"/>
          <w:sz w:val="20"/>
          <w:szCs w:val="20"/>
        </w:rPr>
      </w:pPr>
      <w:r w:rsidRPr="00C72ACA">
        <w:rPr>
          <w:rFonts w:ascii="Arial" w:hAnsi="Arial" w:cs="Arial"/>
          <w:sz w:val="20"/>
          <w:szCs w:val="20"/>
        </w:rPr>
        <w:t>b) park, XIX w., decyzja z 27.01.1984 r.</w:t>
      </w:r>
    </w:p>
    <w:p w14:paraId="41FC4A18" w14:textId="77777777" w:rsidR="00C72ACA" w:rsidRPr="00C72ACA" w:rsidRDefault="00C72ACA" w:rsidP="00C72ACA">
      <w:pPr>
        <w:spacing w:before="0" w:after="0"/>
        <w:rPr>
          <w:rFonts w:ascii="Arial" w:hAnsi="Arial" w:cs="Arial"/>
          <w:sz w:val="20"/>
          <w:szCs w:val="20"/>
        </w:rPr>
      </w:pPr>
      <w:r w:rsidRPr="00C72ACA">
        <w:rPr>
          <w:rFonts w:ascii="Arial" w:hAnsi="Arial" w:cs="Arial"/>
          <w:sz w:val="20"/>
          <w:szCs w:val="20"/>
        </w:rPr>
        <w:t>6) Zaręby</w:t>
      </w:r>
    </w:p>
    <w:p w14:paraId="2A3292F1" w14:textId="1CC32B66" w:rsidR="00C72ACA" w:rsidRPr="00C72ACA" w:rsidRDefault="00C72ACA" w:rsidP="00C72ACA">
      <w:pPr>
        <w:spacing w:before="0" w:after="0"/>
        <w:rPr>
          <w:rFonts w:ascii="Arial" w:hAnsi="Arial" w:cs="Arial"/>
          <w:sz w:val="20"/>
          <w:szCs w:val="20"/>
        </w:rPr>
      </w:pPr>
      <w:r w:rsidRPr="00C72ACA">
        <w:rPr>
          <w:rFonts w:ascii="Arial" w:hAnsi="Arial" w:cs="Arial"/>
          <w:sz w:val="20"/>
          <w:szCs w:val="20"/>
        </w:rPr>
        <w:t>- kościół parafialny p.w. Św. Wawrzyńca z najbliższym otoczeniem w promieniu 100 m, nr rej.: A-379 dn. 03.07.1956 r.</w:t>
      </w:r>
    </w:p>
    <w:p w14:paraId="5F69BDC2" w14:textId="2B49602F" w:rsidR="00872426" w:rsidRPr="00840EEB" w:rsidRDefault="00C72ACA" w:rsidP="00840EEB">
      <w:pPr>
        <w:spacing w:before="0" w:after="0"/>
        <w:rPr>
          <w:rFonts w:ascii="Arial" w:hAnsi="Arial" w:cs="Arial"/>
          <w:sz w:val="20"/>
          <w:szCs w:val="20"/>
        </w:rPr>
      </w:pPr>
      <w:r w:rsidRPr="00C72ACA">
        <w:rPr>
          <w:rFonts w:ascii="Arial" w:hAnsi="Arial" w:cs="Arial"/>
          <w:sz w:val="20"/>
          <w:szCs w:val="20"/>
        </w:rPr>
        <w:t xml:space="preserve">- dzwonnica przy kościele parafialnym pw. Św. Wawrzyńca, nr rej.: A-379 dn. 03.07.1956 r. </w:t>
      </w:r>
    </w:p>
    <w:p w14:paraId="345E81A3" w14:textId="6D23E2CC" w:rsidR="00B47856" w:rsidRPr="00E870A7" w:rsidRDefault="00C60261" w:rsidP="00840EEB">
      <w:pPr>
        <w:rPr>
          <w:rFonts w:ascii="Arial" w:hAnsi="Arial" w:cs="Arial"/>
          <w:sz w:val="20"/>
        </w:rPr>
      </w:pPr>
      <w:r w:rsidRPr="00E870A7">
        <w:rPr>
          <w:rFonts w:ascii="Arial" w:hAnsi="Arial" w:cs="Arial"/>
          <w:sz w:val="20"/>
        </w:rPr>
        <w:t xml:space="preserve">Stan obiektów ujętych w rejestrze zabytków województwa </w:t>
      </w:r>
      <w:r w:rsidR="00C62F9E" w:rsidRPr="00E870A7">
        <w:rPr>
          <w:rFonts w:ascii="Arial" w:hAnsi="Arial" w:cs="Arial"/>
          <w:sz w:val="20"/>
        </w:rPr>
        <w:t>mazowieckiego</w:t>
      </w:r>
      <w:r w:rsidRPr="00E870A7">
        <w:rPr>
          <w:rFonts w:ascii="Arial" w:hAnsi="Arial" w:cs="Arial"/>
          <w:sz w:val="20"/>
        </w:rPr>
        <w:t xml:space="preserve"> znajdujących się na terenie gminy </w:t>
      </w:r>
      <w:r w:rsidR="00E870A7" w:rsidRPr="00E870A7">
        <w:rPr>
          <w:rFonts w:ascii="Arial" w:hAnsi="Arial" w:cs="Arial"/>
          <w:sz w:val="20"/>
        </w:rPr>
        <w:t>Chorzele jest zróżnicowany</w:t>
      </w:r>
      <w:r w:rsidR="00C62F9E" w:rsidRPr="00E870A7">
        <w:rPr>
          <w:rFonts w:ascii="Arial" w:hAnsi="Arial" w:cs="Arial"/>
          <w:sz w:val="20"/>
        </w:rPr>
        <w:t xml:space="preserve">. </w:t>
      </w:r>
      <w:r w:rsidR="00E870A7" w:rsidRPr="00E870A7">
        <w:rPr>
          <w:rFonts w:ascii="Arial" w:hAnsi="Arial" w:cs="Arial"/>
          <w:sz w:val="20"/>
        </w:rPr>
        <w:t xml:space="preserve">Stan obiektów sakralnych określić można jako dobry. Parki ujęte </w:t>
      </w:r>
      <w:r w:rsidR="00E870A7" w:rsidRPr="00E870A7">
        <w:rPr>
          <w:rFonts w:ascii="Arial" w:hAnsi="Arial" w:cs="Arial"/>
          <w:sz w:val="20"/>
        </w:rPr>
        <w:br/>
        <w:t xml:space="preserve">w rejestrze zabytków w większości wymagają przeprowadzenia prac porządkowych i pielęgnacyjnych roślinności. </w:t>
      </w:r>
      <w:r w:rsidR="004137FA" w:rsidRPr="00E870A7">
        <w:rPr>
          <w:rFonts w:ascii="Arial" w:hAnsi="Arial" w:cs="Arial"/>
          <w:sz w:val="20"/>
        </w:rPr>
        <w:t xml:space="preserve"> </w:t>
      </w:r>
    </w:p>
    <w:p w14:paraId="183613F4" w14:textId="318E3F27" w:rsidR="0055124B" w:rsidRPr="00CC153B" w:rsidRDefault="0055124B" w:rsidP="007F1350">
      <w:pPr>
        <w:spacing w:before="0"/>
        <w:rPr>
          <w:rFonts w:ascii="Arial" w:hAnsi="Arial" w:cs="Arial"/>
          <w:sz w:val="20"/>
        </w:rPr>
      </w:pPr>
      <w:r w:rsidRPr="00CC153B">
        <w:rPr>
          <w:rFonts w:ascii="Arial" w:hAnsi="Arial" w:cs="Arial"/>
          <w:sz w:val="20"/>
        </w:rPr>
        <w:t>Zakres i formy ochrony oraz opieki nad zabytkami rejestrowymi przez ich właścicieli i użytkowników reguluje przede wszystkim ustawa o ochronie zabytków i opiece nad zabytkami z dnia 23 lipca 2003 r. (</w:t>
      </w:r>
      <w:r w:rsidR="00C16CEC" w:rsidRPr="00C16CEC">
        <w:rPr>
          <w:rFonts w:ascii="Arial" w:hAnsi="Arial" w:cs="Arial"/>
          <w:sz w:val="20"/>
        </w:rPr>
        <w:t xml:space="preserve">Dz.U. 2022 poz. 840 </w:t>
      </w:r>
      <w:r w:rsidRPr="00CC153B">
        <w:rPr>
          <w:rFonts w:ascii="Arial" w:hAnsi="Arial" w:cs="Arial"/>
          <w:sz w:val="20"/>
        </w:rPr>
        <w:t xml:space="preserve">z </w:t>
      </w:r>
      <w:proofErr w:type="spellStart"/>
      <w:r w:rsidRPr="00CC153B">
        <w:rPr>
          <w:rFonts w:ascii="Arial" w:hAnsi="Arial" w:cs="Arial"/>
          <w:sz w:val="20"/>
        </w:rPr>
        <w:t>późn</w:t>
      </w:r>
      <w:proofErr w:type="spellEnd"/>
      <w:r w:rsidRPr="00CC153B">
        <w:rPr>
          <w:rFonts w:ascii="Arial" w:hAnsi="Arial" w:cs="Arial"/>
          <w:sz w:val="20"/>
        </w:rPr>
        <w:t>. zm.) oraz akty wykonawcze do ustawy, w tym m.in. rozporządzenie Ministra Kultury i Dziedzictwa Narodowego z dnia 27 lipca 2011 r. w sprawie prowadzenia prac konserwatorskich, prac restauratorskich, robót budowlanych, badań konserwatorskich, badań architektonicznych i innych działań przy zabytku wpisanym do rejestru zabytków oraz badań archeologicznych.</w:t>
      </w:r>
    </w:p>
    <w:p w14:paraId="6DA823EC" w14:textId="2E04F93B" w:rsidR="0055124B" w:rsidRPr="00CC153B" w:rsidRDefault="0055124B" w:rsidP="0055124B">
      <w:pPr>
        <w:rPr>
          <w:rFonts w:ascii="Arial" w:hAnsi="Arial" w:cs="Arial"/>
          <w:sz w:val="20"/>
        </w:rPr>
      </w:pPr>
      <w:r w:rsidRPr="00CC153B">
        <w:rPr>
          <w:rFonts w:ascii="Arial" w:hAnsi="Arial" w:cs="Arial"/>
          <w:sz w:val="20"/>
        </w:rPr>
        <w:t>Obowiązek zgodnego z przepisami użytkowania i zarządzania obiektem zabytkowym spoczywa na jego właścicielu lub posiadaczu. Opieka nad zabytkiem sprawowana przez jego właściciela lub posiadacza polega, w szczególności, na zapewnieniu warunków:</w:t>
      </w:r>
    </w:p>
    <w:p w14:paraId="6676FBFC" w14:textId="77777777" w:rsidR="0055124B" w:rsidRPr="00CC153B" w:rsidRDefault="0055124B" w:rsidP="0055124B">
      <w:pPr>
        <w:spacing w:before="0" w:after="0"/>
        <w:rPr>
          <w:rFonts w:ascii="Arial" w:hAnsi="Arial" w:cs="Arial"/>
          <w:sz w:val="20"/>
        </w:rPr>
      </w:pPr>
      <w:r w:rsidRPr="00CC153B">
        <w:rPr>
          <w:rFonts w:ascii="Arial" w:hAnsi="Arial" w:cs="Arial"/>
          <w:sz w:val="20"/>
        </w:rPr>
        <w:t>1) naukowego badania i dokumentowania zabytku;</w:t>
      </w:r>
    </w:p>
    <w:p w14:paraId="7DADD812" w14:textId="77777777" w:rsidR="0055124B" w:rsidRPr="00CC153B" w:rsidRDefault="0055124B" w:rsidP="0055124B">
      <w:pPr>
        <w:spacing w:before="0" w:after="0"/>
        <w:rPr>
          <w:rFonts w:ascii="Arial" w:hAnsi="Arial" w:cs="Arial"/>
          <w:sz w:val="20"/>
        </w:rPr>
      </w:pPr>
      <w:r w:rsidRPr="00CC153B">
        <w:rPr>
          <w:rFonts w:ascii="Arial" w:hAnsi="Arial" w:cs="Arial"/>
          <w:sz w:val="20"/>
        </w:rPr>
        <w:t>2) prowadzenia prac konserwatorskich, restauratorskich i robót budowlanych przy zabytku;</w:t>
      </w:r>
    </w:p>
    <w:p w14:paraId="11472F77" w14:textId="77777777" w:rsidR="0055124B" w:rsidRPr="00CC153B" w:rsidRDefault="0055124B" w:rsidP="0055124B">
      <w:pPr>
        <w:spacing w:before="0" w:after="0"/>
        <w:rPr>
          <w:rFonts w:ascii="Arial" w:hAnsi="Arial" w:cs="Arial"/>
          <w:sz w:val="20"/>
        </w:rPr>
      </w:pPr>
      <w:r w:rsidRPr="00CC153B">
        <w:rPr>
          <w:rFonts w:ascii="Arial" w:hAnsi="Arial" w:cs="Arial"/>
          <w:sz w:val="20"/>
        </w:rPr>
        <w:t>3) zabezpieczenia i utrzymania zabytku oraz jego otoczenia w jak najlepszym stanie;</w:t>
      </w:r>
    </w:p>
    <w:p w14:paraId="72F4A4B2" w14:textId="77777777" w:rsidR="0055124B" w:rsidRPr="00CC153B" w:rsidRDefault="0055124B" w:rsidP="0055124B">
      <w:pPr>
        <w:spacing w:before="0" w:after="0"/>
        <w:rPr>
          <w:rFonts w:ascii="Arial" w:hAnsi="Arial" w:cs="Arial"/>
          <w:sz w:val="20"/>
        </w:rPr>
      </w:pPr>
      <w:r w:rsidRPr="00CC153B">
        <w:rPr>
          <w:rFonts w:ascii="Arial" w:hAnsi="Arial" w:cs="Arial"/>
          <w:sz w:val="20"/>
        </w:rPr>
        <w:t>4) korzystania z zabytku w sposób zapewniający trwałe zachowanie jego wartości</w:t>
      </w:r>
    </w:p>
    <w:p w14:paraId="2E5F30E8" w14:textId="77777777" w:rsidR="0055124B" w:rsidRPr="00CC153B" w:rsidRDefault="0055124B" w:rsidP="00B3667E">
      <w:pPr>
        <w:spacing w:before="0"/>
        <w:rPr>
          <w:rFonts w:ascii="Arial" w:hAnsi="Arial" w:cs="Arial"/>
          <w:sz w:val="20"/>
        </w:rPr>
      </w:pPr>
      <w:r w:rsidRPr="00CC153B">
        <w:rPr>
          <w:rFonts w:ascii="Arial" w:hAnsi="Arial" w:cs="Arial"/>
          <w:sz w:val="20"/>
        </w:rPr>
        <w:t>5) popularyzowania i upowszechniania wiedzy o zabytku oraz jego znaczeniu dla historii i kultury.</w:t>
      </w:r>
    </w:p>
    <w:p w14:paraId="14E41205" w14:textId="77777777" w:rsidR="0055124B" w:rsidRPr="00CC153B" w:rsidRDefault="0055124B" w:rsidP="0055124B">
      <w:pPr>
        <w:rPr>
          <w:rFonts w:ascii="Arial" w:hAnsi="Arial" w:cs="Arial"/>
          <w:sz w:val="20"/>
        </w:rPr>
      </w:pPr>
      <w:r w:rsidRPr="00CC153B">
        <w:rPr>
          <w:rFonts w:ascii="Arial" w:hAnsi="Arial" w:cs="Arial"/>
          <w:sz w:val="20"/>
        </w:rPr>
        <w:t>Niezależnie od w/w obowiązków użytkownik zabytku jest zobowiązany zawiadomić służby konserwatorskie o:</w:t>
      </w:r>
    </w:p>
    <w:p w14:paraId="0C940636" w14:textId="77777777" w:rsidR="0055124B" w:rsidRPr="00CC153B" w:rsidRDefault="0055124B" w:rsidP="0055124B">
      <w:pPr>
        <w:spacing w:before="0" w:after="0"/>
        <w:rPr>
          <w:rFonts w:ascii="Arial" w:hAnsi="Arial" w:cs="Arial"/>
          <w:sz w:val="20"/>
        </w:rPr>
      </w:pPr>
      <w:r w:rsidRPr="00CC153B">
        <w:rPr>
          <w:rFonts w:ascii="Arial" w:hAnsi="Arial" w:cs="Arial"/>
          <w:sz w:val="20"/>
        </w:rPr>
        <w:t xml:space="preserve">1) uszkodzeniu, zniszczeniu, zaginięciu lub kradzieży zabytku, niezwłocznie po powzięciu wiadomości </w:t>
      </w:r>
      <w:r w:rsidRPr="00CC153B">
        <w:rPr>
          <w:rFonts w:ascii="Arial" w:hAnsi="Arial" w:cs="Arial"/>
          <w:sz w:val="20"/>
        </w:rPr>
        <w:br/>
        <w:t>o wystąpieniu zdarzenia;</w:t>
      </w:r>
    </w:p>
    <w:p w14:paraId="25BF0888" w14:textId="77777777" w:rsidR="0055124B" w:rsidRPr="00CC153B" w:rsidRDefault="0055124B" w:rsidP="0055124B">
      <w:pPr>
        <w:spacing w:before="0" w:after="0"/>
        <w:rPr>
          <w:rFonts w:ascii="Arial" w:hAnsi="Arial" w:cs="Arial"/>
          <w:sz w:val="20"/>
        </w:rPr>
      </w:pPr>
      <w:r w:rsidRPr="00CC153B">
        <w:rPr>
          <w:rFonts w:ascii="Arial" w:hAnsi="Arial" w:cs="Arial"/>
          <w:sz w:val="20"/>
        </w:rPr>
        <w:t>2) zagrożeniu dla zabytku, niezwłocznie po powzięciu wiadomości o wystąpieniu zagrożenia;</w:t>
      </w:r>
    </w:p>
    <w:p w14:paraId="2CB704C0" w14:textId="77777777" w:rsidR="0055124B" w:rsidRPr="00CC153B" w:rsidRDefault="0055124B" w:rsidP="0055124B">
      <w:pPr>
        <w:spacing w:before="0" w:after="0"/>
        <w:rPr>
          <w:rFonts w:ascii="Arial" w:hAnsi="Arial" w:cs="Arial"/>
          <w:sz w:val="20"/>
        </w:rPr>
      </w:pPr>
      <w:r w:rsidRPr="00CC153B">
        <w:rPr>
          <w:rFonts w:ascii="Arial" w:hAnsi="Arial" w:cs="Arial"/>
          <w:sz w:val="20"/>
        </w:rPr>
        <w:t>3) zmianie miejsca przechowania zabytku ruchomego w terminie miesiąca od dnia nastąpienia tej zmiany;</w:t>
      </w:r>
    </w:p>
    <w:p w14:paraId="043E0E33" w14:textId="77777777" w:rsidR="0055124B" w:rsidRPr="00CC153B" w:rsidRDefault="0055124B" w:rsidP="0055124B">
      <w:pPr>
        <w:spacing w:before="0" w:after="0"/>
        <w:rPr>
          <w:rFonts w:ascii="Arial" w:hAnsi="Arial" w:cs="Arial"/>
          <w:sz w:val="20"/>
        </w:rPr>
      </w:pPr>
      <w:r w:rsidRPr="00CC153B">
        <w:rPr>
          <w:rFonts w:ascii="Arial" w:hAnsi="Arial" w:cs="Arial"/>
          <w:sz w:val="20"/>
        </w:rPr>
        <w:t>4) zmianach dotyczących stanu prawnego zabytku, nie później niż w terminie miesiąca od dnia ich wystąpienia lub powzięcia o nich wiadomości.</w:t>
      </w:r>
    </w:p>
    <w:p w14:paraId="5BB362D6" w14:textId="77777777" w:rsidR="0055124B" w:rsidRPr="00CC153B" w:rsidRDefault="0055124B" w:rsidP="0055124B">
      <w:pPr>
        <w:rPr>
          <w:rFonts w:ascii="Arial" w:hAnsi="Arial" w:cs="Arial"/>
          <w:sz w:val="20"/>
        </w:rPr>
      </w:pPr>
      <w:r w:rsidRPr="00CC153B">
        <w:rPr>
          <w:rFonts w:ascii="Arial" w:hAnsi="Arial" w:cs="Arial"/>
          <w:sz w:val="20"/>
        </w:rPr>
        <w:t>Zgodnie z zapisami ustawy o ochronie zabytków, pozwolenia konserwatorskiego wymaga:</w:t>
      </w:r>
    </w:p>
    <w:p w14:paraId="0BE3A14F" w14:textId="77777777" w:rsidR="0055124B" w:rsidRPr="00CC153B" w:rsidRDefault="0055124B" w:rsidP="0069360C">
      <w:pPr>
        <w:pStyle w:val="Akapitzlist"/>
        <w:numPr>
          <w:ilvl w:val="0"/>
          <w:numId w:val="13"/>
        </w:numPr>
        <w:rPr>
          <w:rFonts w:ascii="Arial" w:hAnsi="Arial" w:cs="Arial"/>
          <w:sz w:val="20"/>
        </w:rPr>
      </w:pPr>
      <w:r w:rsidRPr="00CC153B">
        <w:rPr>
          <w:rFonts w:ascii="Arial" w:hAnsi="Arial" w:cs="Arial"/>
          <w:sz w:val="20"/>
        </w:rPr>
        <w:t>prowadzenie prac konserwatorskich, restauratorskich lub robót budowlanych przy zabytku wpisanym do rejestru;</w:t>
      </w:r>
    </w:p>
    <w:p w14:paraId="36B006F3" w14:textId="77777777" w:rsidR="0055124B" w:rsidRPr="00CC153B" w:rsidRDefault="0055124B" w:rsidP="0069360C">
      <w:pPr>
        <w:pStyle w:val="Akapitzlist"/>
        <w:numPr>
          <w:ilvl w:val="0"/>
          <w:numId w:val="13"/>
        </w:numPr>
        <w:rPr>
          <w:rFonts w:ascii="Arial" w:hAnsi="Arial" w:cs="Arial"/>
          <w:sz w:val="20"/>
        </w:rPr>
      </w:pPr>
      <w:r w:rsidRPr="00CC153B">
        <w:rPr>
          <w:rFonts w:ascii="Arial" w:hAnsi="Arial" w:cs="Arial"/>
          <w:sz w:val="20"/>
        </w:rPr>
        <w:lastRenderedPageBreak/>
        <w:t>wykonywanie robót budowlanych w otoczeniu zabytku;</w:t>
      </w:r>
    </w:p>
    <w:p w14:paraId="1A077B69" w14:textId="77777777" w:rsidR="0055124B" w:rsidRPr="00CC153B" w:rsidRDefault="0055124B" w:rsidP="0069360C">
      <w:pPr>
        <w:pStyle w:val="Akapitzlist"/>
        <w:numPr>
          <w:ilvl w:val="0"/>
          <w:numId w:val="13"/>
        </w:numPr>
        <w:rPr>
          <w:rFonts w:ascii="Arial" w:hAnsi="Arial" w:cs="Arial"/>
          <w:sz w:val="20"/>
        </w:rPr>
      </w:pPr>
      <w:r w:rsidRPr="00CC153B">
        <w:rPr>
          <w:rFonts w:ascii="Arial" w:hAnsi="Arial" w:cs="Arial"/>
          <w:sz w:val="20"/>
        </w:rPr>
        <w:t>prowadzenie badań konserwatorskich zabytku wpisanego do rejestru;</w:t>
      </w:r>
    </w:p>
    <w:p w14:paraId="2C162A89" w14:textId="77777777" w:rsidR="0055124B" w:rsidRPr="00CC153B" w:rsidRDefault="0055124B" w:rsidP="0069360C">
      <w:pPr>
        <w:pStyle w:val="Akapitzlist"/>
        <w:numPr>
          <w:ilvl w:val="0"/>
          <w:numId w:val="13"/>
        </w:numPr>
        <w:rPr>
          <w:rFonts w:ascii="Arial" w:hAnsi="Arial" w:cs="Arial"/>
          <w:sz w:val="20"/>
        </w:rPr>
      </w:pPr>
      <w:r w:rsidRPr="00CC153B">
        <w:rPr>
          <w:rFonts w:ascii="Arial" w:hAnsi="Arial" w:cs="Arial"/>
          <w:sz w:val="20"/>
        </w:rPr>
        <w:t>prowadzenie badań architektonicznych zabytku wpisanego do rejestru;</w:t>
      </w:r>
    </w:p>
    <w:p w14:paraId="696A96DE" w14:textId="77777777" w:rsidR="0055124B" w:rsidRPr="00CC153B" w:rsidRDefault="0055124B" w:rsidP="0069360C">
      <w:pPr>
        <w:pStyle w:val="Akapitzlist"/>
        <w:numPr>
          <w:ilvl w:val="0"/>
          <w:numId w:val="13"/>
        </w:numPr>
        <w:rPr>
          <w:rFonts w:ascii="Arial" w:hAnsi="Arial" w:cs="Arial"/>
          <w:sz w:val="20"/>
        </w:rPr>
      </w:pPr>
      <w:r w:rsidRPr="00CC153B">
        <w:rPr>
          <w:rFonts w:ascii="Arial" w:hAnsi="Arial" w:cs="Arial"/>
          <w:sz w:val="20"/>
        </w:rPr>
        <w:t>prowadzenie badań archeologicznych;</w:t>
      </w:r>
    </w:p>
    <w:p w14:paraId="392ABF54" w14:textId="77777777" w:rsidR="0055124B" w:rsidRPr="00CC153B" w:rsidRDefault="0055124B" w:rsidP="0069360C">
      <w:pPr>
        <w:pStyle w:val="Akapitzlist"/>
        <w:numPr>
          <w:ilvl w:val="0"/>
          <w:numId w:val="13"/>
        </w:numPr>
        <w:rPr>
          <w:rFonts w:ascii="Arial" w:hAnsi="Arial" w:cs="Arial"/>
          <w:sz w:val="20"/>
        </w:rPr>
      </w:pPr>
      <w:r w:rsidRPr="00CC153B">
        <w:rPr>
          <w:rFonts w:ascii="Arial" w:hAnsi="Arial" w:cs="Arial"/>
          <w:sz w:val="20"/>
        </w:rPr>
        <w:t>przemieszczanie zabytku nieruchomego wpisanego do rejestru;</w:t>
      </w:r>
    </w:p>
    <w:p w14:paraId="37FADCF2" w14:textId="77777777" w:rsidR="0055124B" w:rsidRPr="00CC153B" w:rsidRDefault="0055124B" w:rsidP="0069360C">
      <w:pPr>
        <w:pStyle w:val="Akapitzlist"/>
        <w:numPr>
          <w:ilvl w:val="0"/>
          <w:numId w:val="13"/>
        </w:numPr>
        <w:rPr>
          <w:rFonts w:ascii="Arial" w:hAnsi="Arial" w:cs="Arial"/>
          <w:sz w:val="20"/>
        </w:rPr>
      </w:pPr>
      <w:r w:rsidRPr="00CC153B">
        <w:rPr>
          <w:rFonts w:ascii="Arial" w:hAnsi="Arial" w:cs="Arial"/>
          <w:sz w:val="20"/>
        </w:rPr>
        <w:t>trwałe przeniesienie zabytku ruchomego wpisanego do rejestru, z naruszeniem ustalonego tradycją wystroju wnętrza, w którym zabytek ten się znajduje;</w:t>
      </w:r>
    </w:p>
    <w:p w14:paraId="2DFB0B2E" w14:textId="77777777" w:rsidR="0055124B" w:rsidRPr="00CC153B" w:rsidRDefault="0055124B" w:rsidP="0069360C">
      <w:pPr>
        <w:pStyle w:val="Akapitzlist"/>
        <w:numPr>
          <w:ilvl w:val="0"/>
          <w:numId w:val="13"/>
        </w:numPr>
        <w:rPr>
          <w:rFonts w:ascii="Arial" w:hAnsi="Arial" w:cs="Arial"/>
          <w:sz w:val="20"/>
        </w:rPr>
      </w:pPr>
      <w:r w:rsidRPr="00CC153B">
        <w:rPr>
          <w:rFonts w:ascii="Arial" w:hAnsi="Arial" w:cs="Arial"/>
          <w:sz w:val="20"/>
        </w:rPr>
        <w:t>dokonywanie podziału zabytku nieruchomego wpisanego do rejestru;</w:t>
      </w:r>
    </w:p>
    <w:p w14:paraId="12E8A055" w14:textId="77777777" w:rsidR="0055124B" w:rsidRPr="00CC153B" w:rsidRDefault="0055124B" w:rsidP="0069360C">
      <w:pPr>
        <w:pStyle w:val="Akapitzlist"/>
        <w:numPr>
          <w:ilvl w:val="0"/>
          <w:numId w:val="13"/>
        </w:numPr>
        <w:rPr>
          <w:rFonts w:ascii="Arial" w:hAnsi="Arial" w:cs="Arial"/>
          <w:sz w:val="20"/>
        </w:rPr>
      </w:pPr>
      <w:r w:rsidRPr="00CC153B">
        <w:rPr>
          <w:rFonts w:ascii="Arial" w:hAnsi="Arial" w:cs="Arial"/>
          <w:sz w:val="20"/>
        </w:rPr>
        <w:t>zmiana przeznaczenia zabytku wpisanego do rejestru lub sposobu korzystania z tego zabytku;</w:t>
      </w:r>
    </w:p>
    <w:p w14:paraId="015B8E56" w14:textId="77777777" w:rsidR="0055124B" w:rsidRPr="00CC153B" w:rsidRDefault="0055124B" w:rsidP="0069360C">
      <w:pPr>
        <w:pStyle w:val="Akapitzlist"/>
        <w:numPr>
          <w:ilvl w:val="0"/>
          <w:numId w:val="13"/>
        </w:numPr>
        <w:rPr>
          <w:rFonts w:ascii="Arial" w:hAnsi="Arial" w:cs="Arial"/>
          <w:sz w:val="20"/>
        </w:rPr>
      </w:pPr>
      <w:r w:rsidRPr="00CC153B">
        <w:rPr>
          <w:rFonts w:ascii="Arial" w:hAnsi="Arial" w:cs="Arial"/>
          <w:sz w:val="20"/>
        </w:rPr>
        <w:t>umieszczanie na zabytku wpisanym do rejestru urządzeń technicznych, tablic, reklam oraz napisów,</w:t>
      </w:r>
    </w:p>
    <w:p w14:paraId="30702839" w14:textId="77777777" w:rsidR="0055124B" w:rsidRPr="00CC153B" w:rsidRDefault="0055124B" w:rsidP="0069360C">
      <w:pPr>
        <w:pStyle w:val="Akapitzlist"/>
        <w:numPr>
          <w:ilvl w:val="0"/>
          <w:numId w:val="13"/>
        </w:numPr>
        <w:rPr>
          <w:rFonts w:ascii="Arial" w:hAnsi="Arial" w:cs="Arial"/>
          <w:sz w:val="20"/>
        </w:rPr>
      </w:pPr>
      <w:r w:rsidRPr="00CC153B">
        <w:rPr>
          <w:rFonts w:ascii="Arial" w:hAnsi="Arial" w:cs="Arial"/>
          <w:sz w:val="20"/>
        </w:rPr>
        <w:t>podejmowanie innych działań, które mogłyby prowadzić do naruszenia substancji lub zmiany wyglądu zabytku wpisanego do rejestru;</w:t>
      </w:r>
    </w:p>
    <w:p w14:paraId="59C3E846" w14:textId="77777777" w:rsidR="0055124B" w:rsidRPr="00CC153B" w:rsidRDefault="0055124B" w:rsidP="0069360C">
      <w:pPr>
        <w:pStyle w:val="Akapitzlist"/>
        <w:numPr>
          <w:ilvl w:val="0"/>
          <w:numId w:val="13"/>
        </w:numPr>
        <w:rPr>
          <w:rFonts w:ascii="Arial" w:hAnsi="Arial" w:cs="Arial"/>
          <w:sz w:val="20"/>
        </w:rPr>
      </w:pPr>
      <w:r w:rsidRPr="00CC153B">
        <w:rPr>
          <w:rFonts w:ascii="Arial" w:hAnsi="Arial" w:cs="Arial"/>
          <w:sz w:val="20"/>
        </w:rPr>
        <w:t>poszukiwanie ukrytych lub porzuconych zabytków ruchomych, w tym zabytków archeologicznych, przy użyciu wszelkiego rodzaju urządzeń elektronicznych i technicznych oraz sprzętu do nurkowania.</w:t>
      </w:r>
    </w:p>
    <w:p w14:paraId="5C52B89E" w14:textId="09C6E1C3" w:rsidR="009F7FC1" w:rsidRPr="001D7615" w:rsidRDefault="0055124B" w:rsidP="001D7615">
      <w:pPr>
        <w:rPr>
          <w:rFonts w:ascii="Arial" w:hAnsi="Arial" w:cs="Arial"/>
          <w:sz w:val="20"/>
        </w:rPr>
      </w:pPr>
      <w:r w:rsidRPr="00CC153B">
        <w:rPr>
          <w:rFonts w:ascii="Arial" w:hAnsi="Arial" w:cs="Arial"/>
          <w:sz w:val="20"/>
        </w:rPr>
        <w:t xml:space="preserve">Właściciel lub posiadacz zabytku może wystąpić do właściwego konserwatora zabytków o wydanie </w:t>
      </w:r>
      <w:r w:rsidR="007F5C98">
        <w:rPr>
          <w:rFonts w:ascii="Arial" w:hAnsi="Arial" w:cs="Arial"/>
          <w:sz w:val="20"/>
        </w:rPr>
        <w:br/>
      </w:r>
      <w:r w:rsidRPr="00CC153B">
        <w:rPr>
          <w:rFonts w:ascii="Arial" w:hAnsi="Arial" w:cs="Arial"/>
          <w:sz w:val="20"/>
        </w:rPr>
        <w:t>w formie pisemnej zaleceń konserwatorskich, pomocnych w przygotowaniu dokumentacji projektowej czy sformułowaniu zakresu planowanych prac. Zalecenia konserwatorskie mają na celu określenie sposobu korzystania z zabytku, jego zabezpieczenia i wykonania prac konserwatorskich, a także określenie zakresu dopuszczalnych zmian, które mogą być wprowadzone w tym zabytku.</w:t>
      </w:r>
    </w:p>
    <w:p w14:paraId="0BA2373D" w14:textId="3DABBF2A" w:rsidR="001D7615" w:rsidRDefault="001D7615" w:rsidP="0069360C">
      <w:pPr>
        <w:pStyle w:val="Rozdziay"/>
        <w:numPr>
          <w:ilvl w:val="2"/>
          <w:numId w:val="12"/>
        </w:numPr>
        <w:jc w:val="left"/>
      </w:pPr>
      <w:bookmarkStart w:id="81" w:name="_Toc70405659"/>
      <w:bookmarkStart w:id="82" w:name="_Toc77581360"/>
      <w:bookmarkStart w:id="83" w:name="_Toc132625408"/>
      <w:r>
        <w:t xml:space="preserve">Zestawienie obiektów z terenu gminy </w:t>
      </w:r>
      <w:r w:rsidR="00742CEA">
        <w:t>Chorzele</w:t>
      </w:r>
      <w:r w:rsidR="004137FA">
        <w:t xml:space="preserve"> </w:t>
      </w:r>
      <w:r>
        <w:t>wpisanych do Gminnej Ewidencji Zabytków</w:t>
      </w:r>
      <w:bookmarkEnd w:id="81"/>
      <w:bookmarkEnd w:id="82"/>
      <w:bookmarkEnd w:id="83"/>
    </w:p>
    <w:p w14:paraId="692DD422" w14:textId="65D28ECE" w:rsidR="001D7615" w:rsidRPr="006662C4" w:rsidRDefault="001D7615" w:rsidP="001D7615">
      <w:pPr>
        <w:rPr>
          <w:rFonts w:ascii="Arial" w:hAnsi="Arial" w:cs="Arial"/>
          <w:sz w:val="20"/>
        </w:rPr>
      </w:pPr>
      <w:r w:rsidRPr="006662C4">
        <w:rPr>
          <w:rFonts w:ascii="Arial" w:hAnsi="Arial" w:cs="Arial"/>
          <w:sz w:val="20"/>
        </w:rPr>
        <w:t>Ewidencja zabytków, w brzmieniu w/w Ustawy z dnia 23 lipca 2003 r. o ochronie zabytków i opiece nad zabytkami (</w:t>
      </w:r>
      <w:r w:rsidR="00C16CEC" w:rsidRPr="00C16CEC">
        <w:rPr>
          <w:rFonts w:ascii="Arial" w:hAnsi="Arial" w:cs="Arial"/>
          <w:sz w:val="20"/>
        </w:rPr>
        <w:t xml:space="preserve">Dz.U. 2022 poz. 840 </w:t>
      </w:r>
      <w:r w:rsidRPr="006662C4">
        <w:rPr>
          <w:rFonts w:ascii="Arial" w:hAnsi="Arial" w:cs="Arial"/>
          <w:sz w:val="20"/>
        </w:rPr>
        <w:t>ze zm.), art. 21, jest podstawą dla sporządzania programów opieki nad zabytkami przez województwa, powiaty i gminy.</w:t>
      </w:r>
    </w:p>
    <w:p w14:paraId="1E30064D" w14:textId="77D63874" w:rsidR="001D7615" w:rsidRPr="006662C4" w:rsidRDefault="001D7615" w:rsidP="001D7615">
      <w:pPr>
        <w:rPr>
          <w:rFonts w:ascii="Arial" w:hAnsi="Arial" w:cs="Arial"/>
          <w:sz w:val="20"/>
        </w:rPr>
      </w:pPr>
      <w:r w:rsidRPr="006662C4">
        <w:rPr>
          <w:rFonts w:ascii="Arial" w:hAnsi="Arial" w:cs="Arial"/>
          <w:sz w:val="20"/>
        </w:rPr>
        <w:t xml:space="preserve">Ewidencja zabytków jest uporządkowanym zbiorem opracowań, wykonywanym wg jednorodnych wzorców, stanowiącym podstawowe informacje o obiektach zabytkowych. Krajową ewidencję zabytków w formie zbioru kart ewidencyjnych zabytków znajdujących się w wojewódzkich ewidencjach zabytków prowadzi Generalny Konserwator Zabytków. Wojewódzką ewidencję zabytków w formie kart ewidencyjnych zabytków znajdujących się na terenie województwa prowadzi wojewódzki konserwator zabytków. </w:t>
      </w:r>
      <w:r w:rsidR="00B20B67" w:rsidRPr="00B20B67">
        <w:rPr>
          <w:rFonts w:ascii="Arial" w:hAnsi="Arial" w:cs="Arial"/>
          <w:sz w:val="20"/>
        </w:rPr>
        <w:t>Wójt (burmistrz, prezydent miasta) prowadzi gminną ewidencję zabytków w formie zbioru kart adresowych zabytków nieruchomych z terenu gminy</w:t>
      </w:r>
      <w:r w:rsidR="00B20B67">
        <w:rPr>
          <w:rFonts w:ascii="Arial" w:hAnsi="Arial" w:cs="Arial"/>
          <w:sz w:val="20"/>
        </w:rPr>
        <w:t>.</w:t>
      </w:r>
    </w:p>
    <w:p w14:paraId="336E8BAB" w14:textId="77777777" w:rsidR="001D7615" w:rsidRPr="006662C4" w:rsidRDefault="001D7615" w:rsidP="001D7615">
      <w:pPr>
        <w:rPr>
          <w:rFonts w:ascii="Arial" w:hAnsi="Arial" w:cs="Arial"/>
          <w:sz w:val="20"/>
        </w:rPr>
      </w:pPr>
      <w:r w:rsidRPr="006662C4">
        <w:rPr>
          <w:rFonts w:ascii="Arial" w:hAnsi="Arial" w:cs="Arial"/>
          <w:sz w:val="20"/>
        </w:rPr>
        <w:t>Za kryteria decydujące o wpisie obiektu do ewidencji przyjęto:</w:t>
      </w:r>
    </w:p>
    <w:p w14:paraId="591D0828" w14:textId="77777777" w:rsidR="00CC6BEA" w:rsidRDefault="001D7615">
      <w:pPr>
        <w:pStyle w:val="Akapitzlist"/>
        <w:numPr>
          <w:ilvl w:val="0"/>
          <w:numId w:val="57"/>
        </w:numPr>
        <w:spacing w:before="0" w:after="0"/>
        <w:rPr>
          <w:rFonts w:ascii="Arial" w:hAnsi="Arial" w:cs="Arial"/>
          <w:sz w:val="20"/>
        </w:rPr>
      </w:pPr>
      <w:r w:rsidRPr="00CC6BEA">
        <w:rPr>
          <w:rFonts w:ascii="Arial" w:hAnsi="Arial" w:cs="Arial"/>
          <w:sz w:val="20"/>
        </w:rPr>
        <w:t>stopień zachowania walorów zabytkowych;</w:t>
      </w:r>
    </w:p>
    <w:p w14:paraId="2DAC0669" w14:textId="77777777" w:rsidR="00CC6BEA" w:rsidRDefault="001D7615">
      <w:pPr>
        <w:pStyle w:val="Akapitzlist"/>
        <w:numPr>
          <w:ilvl w:val="0"/>
          <w:numId w:val="57"/>
        </w:numPr>
        <w:spacing w:before="0" w:after="0"/>
        <w:rPr>
          <w:rFonts w:ascii="Arial" w:hAnsi="Arial" w:cs="Arial"/>
          <w:sz w:val="20"/>
        </w:rPr>
      </w:pPr>
      <w:r w:rsidRPr="00CC6BEA">
        <w:rPr>
          <w:rFonts w:ascii="Arial" w:hAnsi="Arial" w:cs="Arial"/>
          <w:sz w:val="20"/>
        </w:rPr>
        <w:t>funkcję obiektu i wpływ jego formy na ogólny charakter zabudowy miejscowości;</w:t>
      </w:r>
    </w:p>
    <w:p w14:paraId="686C443D" w14:textId="4C532B2C" w:rsidR="001D7615" w:rsidRDefault="001D7615">
      <w:pPr>
        <w:pStyle w:val="Akapitzlist"/>
        <w:numPr>
          <w:ilvl w:val="0"/>
          <w:numId w:val="57"/>
        </w:numPr>
        <w:spacing w:before="0" w:after="0"/>
        <w:rPr>
          <w:rFonts w:ascii="Arial" w:hAnsi="Arial" w:cs="Arial"/>
          <w:sz w:val="20"/>
        </w:rPr>
      </w:pPr>
      <w:r w:rsidRPr="00CC6BEA">
        <w:rPr>
          <w:rFonts w:ascii="Arial" w:hAnsi="Arial" w:cs="Arial"/>
          <w:sz w:val="20"/>
        </w:rPr>
        <w:t>wartość historyczną, artystyczną i naukową.</w:t>
      </w:r>
    </w:p>
    <w:p w14:paraId="24E94D35" w14:textId="406A9D37" w:rsidR="00667EFC" w:rsidRDefault="00667EFC" w:rsidP="00F807F3">
      <w:pPr>
        <w:spacing w:before="0" w:after="0"/>
        <w:rPr>
          <w:rFonts w:ascii="Arial" w:hAnsi="Arial" w:cs="Arial"/>
          <w:sz w:val="20"/>
        </w:rPr>
      </w:pPr>
      <w:r w:rsidRPr="00667EFC">
        <w:rPr>
          <w:rFonts w:ascii="Arial" w:hAnsi="Arial" w:cs="Arial"/>
          <w:sz w:val="20"/>
        </w:rPr>
        <w:t>Gminna ewidencja zabytków z terenu gminy Chorzele została przyjęta zarządzeniem Nr 171/2019 Burmistrza Miasta i Gminy Chorzele z dnia 4 listopada 2019 roku w sprawie przyjęcia Gminnej Ewidencji Zabytków dla Gminy Chorzele.</w:t>
      </w:r>
    </w:p>
    <w:p w14:paraId="101CB769" w14:textId="68A51555" w:rsidR="00F807F3" w:rsidRPr="00F807F3" w:rsidRDefault="00667EFC" w:rsidP="00F807F3">
      <w:pPr>
        <w:spacing w:before="0" w:after="0"/>
        <w:rPr>
          <w:rFonts w:ascii="Arial" w:hAnsi="Arial" w:cs="Arial"/>
          <w:sz w:val="20"/>
        </w:rPr>
      </w:pPr>
      <w:r>
        <w:rPr>
          <w:rFonts w:ascii="Arial" w:hAnsi="Arial" w:cs="Arial"/>
          <w:sz w:val="20"/>
        </w:rPr>
        <w:lastRenderedPageBreak/>
        <w:t xml:space="preserve">Aktualizacja ww. zarządzenia </w:t>
      </w:r>
      <w:r w:rsidR="00F807F3">
        <w:rPr>
          <w:rFonts w:ascii="Arial" w:hAnsi="Arial" w:cs="Arial"/>
          <w:sz w:val="20"/>
        </w:rPr>
        <w:t>została przyjęta z</w:t>
      </w:r>
      <w:r w:rsidR="00F807F3" w:rsidRPr="00F807F3">
        <w:rPr>
          <w:rFonts w:ascii="Arial" w:hAnsi="Arial" w:cs="Arial"/>
          <w:sz w:val="20"/>
        </w:rPr>
        <w:t>arządzenie</w:t>
      </w:r>
      <w:r w:rsidR="00F807F3">
        <w:rPr>
          <w:rFonts w:ascii="Arial" w:hAnsi="Arial" w:cs="Arial"/>
          <w:sz w:val="20"/>
        </w:rPr>
        <w:t>m</w:t>
      </w:r>
      <w:r w:rsidR="00F807F3" w:rsidRPr="00F807F3">
        <w:rPr>
          <w:rFonts w:ascii="Arial" w:hAnsi="Arial" w:cs="Arial"/>
          <w:sz w:val="20"/>
        </w:rPr>
        <w:t xml:space="preserve"> Nr </w:t>
      </w:r>
      <w:r w:rsidR="00D058E1">
        <w:rPr>
          <w:rFonts w:ascii="Arial" w:hAnsi="Arial" w:cs="Arial"/>
          <w:sz w:val="20"/>
        </w:rPr>
        <w:t>166/2023</w:t>
      </w:r>
      <w:r w:rsidR="00F807F3">
        <w:rPr>
          <w:rFonts w:ascii="Arial" w:hAnsi="Arial" w:cs="Arial"/>
          <w:sz w:val="20"/>
        </w:rPr>
        <w:t xml:space="preserve"> </w:t>
      </w:r>
      <w:r w:rsidR="00F807F3" w:rsidRPr="00F807F3">
        <w:rPr>
          <w:rFonts w:ascii="Arial" w:hAnsi="Arial" w:cs="Arial"/>
          <w:sz w:val="20"/>
        </w:rPr>
        <w:t>Burmistrza Miasta i Gminy Chorzele</w:t>
      </w:r>
      <w:r w:rsidR="00F807F3">
        <w:rPr>
          <w:rFonts w:ascii="Arial" w:hAnsi="Arial" w:cs="Arial"/>
          <w:sz w:val="20"/>
        </w:rPr>
        <w:t xml:space="preserve"> </w:t>
      </w:r>
      <w:r w:rsidR="00F807F3" w:rsidRPr="00F807F3">
        <w:rPr>
          <w:rFonts w:ascii="Arial" w:hAnsi="Arial" w:cs="Arial"/>
          <w:sz w:val="20"/>
        </w:rPr>
        <w:t xml:space="preserve">z dnia </w:t>
      </w:r>
      <w:r w:rsidR="00D058E1">
        <w:rPr>
          <w:rFonts w:ascii="Arial" w:hAnsi="Arial" w:cs="Arial"/>
          <w:sz w:val="20"/>
        </w:rPr>
        <w:t>16 czerwca 2023</w:t>
      </w:r>
      <w:r w:rsidR="00F807F3" w:rsidRPr="00F807F3">
        <w:rPr>
          <w:rFonts w:ascii="Arial" w:hAnsi="Arial" w:cs="Arial"/>
          <w:sz w:val="20"/>
        </w:rPr>
        <w:t xml:space="preserve"> roku</w:t>
      </w:r>
      <w:r w:rsidR="00F807F3">
        <w:rPr>
          <w:rFonts w:ascii="Arial" w:hAnsi="Arial" w:cs="Arial"/>
          <w:sz w:val="20"/>
        </w:rPr>
        <w:t xml:space="preserve"> </w:t>
      </w:r>
      <w:r w:rsidR="00F807F3" w:rsidRPr="00F807F3">
        <w:rPr>
          <w:rFonts w:ascii="Arial" w:hAnsi="Arial" w:cs="Arial"/>
          <w:sz w:val="20"/>
        </w:rPr>
        <w:t>w sprawie przyjęcia Gminnej Ewidencji Zabytków dla Gminy Chorzele</w:t>
      </w:r>
      <w:r w:rsidR="00F807F3">
        <w:rPr>
          <w:rFonts w:ascii="Arial" w:hAnsi="Arial" w:cs="Arial"/>
          <w:sz w:val="20"/>
        </w:rPr>
        <w:t>.</w:t>
      </w:r>
    </w:p>
    <w:p w14:paraId="3B7EB24D" w14:textId="7C895883" w:rsidR="00CC6BEA" w:rsidRDefault="009C74F8" w:rsidP="009C74F8">
      <w:pPr>
        <w:spacing w:after="0"/>
        <w:jc w:val="left"/>
        <w:rPr>
          <w:rFonts w:ascii="Arial" w:hAnsi="Arial" w:cs="Arial"/>
          <w:sz w:val="20"/>
        </w:rPr>
        <w:sectPr w:rsidR="00CC6BEA" w:rsidSect="000423C1">
          <w:headerReference w:type="default" r:id="rId16"/>
          <w:footerReference w:type="default" r:id="rId17"/>
          <w:headerReference w:type="first" r:id="rId18"/>
          <w:type w:val="continuous"/>
          <w:pgSz w:w="11906" w:h="16838"/>
          <w:pgMar w:top="1418" w:right="1021" w:bottom="1418" w:left="1021" w:header="142" w:footer="425" w:gutter="0"/>
          <w:cols w:space="708"/>
          <w:titlePg/>
          <w:docGrid w:linePitch="360"/>
        </w:sectPr>
      </w:pPr>
      <w:r>
        <w:rPr>
          <w:rFonts w:ascii="Arial" w:hAnsi="Arial" w:cs="Arial"/>
          <w:sz w:val="20"/>
        </w:rPr>
        <w:t xml:space="preserve">Gminna ewidencja zabytków gminy </w:t>
      </w:r>
      <w:r w:rsidR="002C6D6F">
        <w:rPr>
          <w:rFonts w:ascii="Arial" w:hAnsi="Arial" w:cs="Arial"/>
          <w:sz w:val="20"/>
        </w:rPr>
        <w:t>Chorzele</w:t>
      </w:r>
      <w:r>
        <w:rPr>
          <w:rFonts w:ascii="Arial" w:hAnsi="Arial" w:cs="Arial"/>
          <w:sz w:val="20"/>
        </w:rPr>
        <w:t xml:space="preserve"> obejmuje </w:t>
      </w:r>
      <w:r w:rsidR="00F843F6">
        <w:rPr>
          <w:rFonts w:ascii="Arial" w:hAnsi="Arial" w:cs="Arial"/>
          <w:sz w:val="20"/>
        </w:rPr>
        <w:t>78</w:t>
      </w:r>
      <w:r>
        <w:rPr>
          <w:rFonts w:ascii="Arial" w:hAnsi="Arial" w:cs="Arial"/>
          <w:sz w:val="20"/>
        </w:rPr>
        <w:t xml:space="preserve"> obiekt</w:t>
      </w:r>
      <w:r w:rsidR="004137FA">
        <w:rPr>
          <w:rFonts w:ascii="Arial" w:hAnsi="Arial" w:cs="Arial"/>
          <w:sz w:val="20"/>
        </w:rPr>
        <w:t>ów</w:t>
      </w:r>
      <w:r>
        <w:rPr>
          <w:rFonts w:ascii="Arial" w:hAnsi="Arial" w:cs="Arial"/>
          <w:sz w:val="20"/>
        </w:rPr>
        <w:t>, zgodnie z poniższą tabelą.</w:t>
      </w:r>
    </w:p>
    <w:p w14:paraId="59AFF165" w14:textId="3FD376E4" w:rsidR="00CC6BEA" w:rsidRPr="00D10DD8" w:rsidRDefault="00016872" w:rsidP="00D10DD8">
      <w:pPr>
        <w:pStyle w:val="Legenda"/>
        <w:rPr>
          <w:rFonts w:ascii="Arial" w:hAnsi="Arial" w:cs="Arial"/>
        </w:rPr>
      </w:pPr>
      <w:bookmarkStart w:id="84" w:name="_Toc132625642"/>
      <w:r w:rsidRPr="00016872">
        <w:rPr>
          <w:rFonts w:ascii="Arial" w:hAnsi="Arial" w:cs="Arial"/>
        </w:rPr>
        <w:lastRenderedPageBreak/>
        <w:t xml:space="preserve">Tabela </w:t>
      </w:r>
      <w:r w:rsidRPr="00016872">
        <w:rPr>
          <w:rFonts w:ascii="Arial" w:hAnsi="Arial" w:cs="Arial"/>
        </w:rPr>
        <w:fldChar w:fldCharType="begin"/>
      </w:r>
      <w:r w:rsidRPr="00016872">
        <w:rPr>
          <w:rFonts w:ascii="Arial" w:hAnsi="Arial" w:cs="Arial"/>
        </w:rPr>
        <w:instrText xml:space="preserve"> SEQ Tabela \* ARABIC </w:instrText>
      </w:r>
      <w:r w:rsidRPr="00016872">
        <w:rPr>
          <w:rFonts w:ascii="Arial" w:hAnsi="Arial" w:cs="Arial"/>
        </w:rPr>
        <w:fldChar w:fldCharType="separate"/>
      </w:r>
      <w:r w:rsidR="000423C1">
        <w:rPr>
          <w:rFonts w:ascii="Arial" w:hAnsi="Arial" w:cs="Arial"/>
          <w:noProof/>
        </w:rPr>
        <w:t>1</w:t>
      </w:r>
      <w:r w:rsidRPr="00016872">
        <w:rPr>
          <w:rFonts w:ascii="Arial" w:hAnsi="Arial" w:cs="Arial"/>
        </w:rPr>
        <w:fldChar w:fldCharType="end"/>
      </w:r>
      <w:r w:rsidRPr="00016872">
        <w:rPr>
          <w:rFonts w:ascii="Arial" w:hAnsi="Arial" w:cs="Arial"/>
        </w:rPr>
        <w:t>. Wykaz zabytków wpisanych do gminnej ewidencji zabytków na terenie Gminy Chorzele</w:t>
      </w:r>
      <w:r w:rsidR="00D10DD8">
        <w:rPr>
          <w:rFonts w:ascii="Arial" w:hAnsi="Arial" w:cs="Arial"/>
        </w:rPr>
        <w:t xml:space="preserve"> (na podstawie weryfikacji w 2023 roku).</w:t>
      </w:r>
      <w:bookmarkEnd w:id="84"/>
    </w:p>
    <w:tbl>
      <w:tblPr>
        <w:tblStyle w:val="Tabela-Siatka"/>
        <w:tblW w:w="15593" w:type="dxa"/>
        <w:jc w:val="center"/>
        <w:tblLayout w:type="fixed"/>
        <w:tblLook w:val="04A0" w:firstRow="1" w:lastRow="0" w:firstColumn="1" w:lastColumn="0" w:noHBand="0" w:noVBand="1"/>
      </w:tblPr>
      <w:tblGrid>
        <w:gridCol w:w="526"/>
        <w:gridCol w:w="1126"/>
        <w:gridCol w:w="1641"/>
        <w:gridCol w:w="2520"/>
        <w:gridCol w:w="2409"/>
        <w:gridCol w:w="1560"/>
        <w:gridCol w:w="2268"/>
        <w:gridCol w:w="3543"/>
      </w:tblGrid>
      <w:tr w:rsidR="00F843F6" w:rsidRPr="00F843F6" w14:paraId="381F82A3" w14:textId="77777777" w:rsidTr="00D10DD8">
        <w:trPr>
          <w:trHeight w:val="605"/>
          <w:tblHeader/>
          <w:jc w:val="center"/>
        </w:trPr>
        <w:tc>
          <w:tcPr>
            <w:tcW w:w="526" w:type="dxa"/>
            <w:shd w:val="clear" w:color="auto" w:fill="A6A6A6" w:themeFill="background1" w:themeFillShade="A6"/>
            <w:vAlign w:val="center"/>
          </w:tcPr>
          <w:p w14:paraId="3CA2229C" w14:textId="77777777" w:rsidR="00F843F6" w:rsidRPr="00F843F6" w:rsidRDefault="00F843F6" w:rsidP="00D10DD8">
            <w:pPr>
              <w:spacing w:before="0" w:after="0" w:line="240" w:lineRule="auto"/>
              <w:jc w:val="center"/>
              <w:rPr>
                <w:rFonts w:ascii="Arial" w:hAnsi="Arial" w:cs="Arial"/>
                <w:b/>
                <w:sz w:val="20"/>
                <w:szCs w:val="20"/>
              </w:rPr>
            </w:pPr>
            <w:r w:rsidRPr="00F843F6">
              <w:rPr>
                <w:rFonts w:ascii="Arial" w:hAnsi="Arial" w:cs="Arial"/>
                <w:b/>
                <w:sz w:val="20"/>
                <w:szCs w:val="20"/>
              </w:rPr>
              <w:t>Lp.</w:t>
            </w:r>
          </w:p>
        </w:tc>
        <w:tc>
          <w:tcPr>
            <w:tcW w:w="1126" w:type="dxa"/>
            <w:shd w:val="clear" w:color="auto" w:fill="A6A6A6" w:themeFill="background1" w:themeFillShade="A6"/>
            <w:vAlign w:val="center"/>
          </w:tcPr>
          <w:p w14:paraId="33169A82" w14:textId="7F86DE91" w:rsidR="00F843F6" w:rsidRPr="00F843F6" w:rsidRDefault="00F843F6" w:rsidP="00D10DD8">
            <w:pPr>
              <w:spacing w:before="0" w:after="0" w:line="240" w:lineRule="auto"/>
              <w:jc w:val="center"/>
              <w:rPr>
                <w:rFonts w:ascii="Arial" w:hAnsi="Arial" w:cs="Arial"/>
                <w:b/>
                <w:sz w:val="20"/>
                <w:szCs w:val="20"/>
              </w:rPr>
            </w:pPr>
            <w:r w:rsidRPr="00F843F6">
              <w:rPr>
                <w:rFonts w:ascii="Arial" w:hAnsi="Arial" w:cs="Arial"/>
                <w:b/>
                <w:sz w:val="20"/>
                <w:szCs w:val="20"/>
              </w:rPr>
              <w:t>Gmina</w:t>
            </w:r>
          </w:p>
        </w:tc>
        <w:tc>
          <w:tcPr>
            <w:tcW w:w="1641" w:type="dxa"/>
            <w:shd w:val="clear" w:color="auto" w:fill="A6A6A6" w:themeFill="background1" w:themeFillShade="A6"/>
            <w:vAlign w:val="center"/>
          </w:tcPr>
          <w:p w14:paraId="05322CEB" w14:textId="77777777" w:rsidR="00F843F6" w:rsidRPr="00F843F6" w:rsidRDefault="00F843F6" w:rsidP="00D10DD8">
            <w:pPr>
              <w:spacing w:before="0" w:after="0" w:line="240" w:lineRule="auto"/>
              <w:jc w:val="center"/>
              <w:rPr>
                <w:rFonts w:ascii="Arial" w:hAnsi="Arial" w:cs="Arial"/>
                <w:b/>
                <w:sz w:val="20"/>
                <w:szCs w:val="20"/>
              </w:rPr>
            </w:pPr>
            <w:r w:rsidRPr="00F843F6">
              <w:rPr>
                <w:rFonts w:ascii="Arial" w:hAnsi="Arial" w:cs="Arial"/>
                <w:b/>
                <w:sz w:val="20"/>
                <w:szCs w:val="20"/>
              </w:rPr>
              <w:t>Miejscowość</w:t>
            </w:r>
          </w:p>
        </w:tc>
        <w:tc>
          <w:tcPr>
            <w:tcW w:w="2520" w:type="dxa"/>
            <w:shd w:val="clear" w:color="auto" w:fill="A6A6A6" w:themeFill="background1" w:themeFillShade="A6"/>
            <w:vAlign w:val="center"/>
          </w:tcPr>
          <w:p w14:paraId="70F1F5FB" w14:textId="74156D50" w:rsidR="00F843F6" w:rsidRPr="00F843F6" w:rsidRDefault="00F843F6" w:rsidP="00D10DD8">
            <w:pPr>
              <w:spacing w:before="0" w:after="0" w:line="240" w:lineRule="auto"/>
              <w:jc w:val="center"/>
              <w:rPr>
                <w:rFonts w:ascii="Arial" w:hAnsi="Arial" w:cs="Arial"/>
                <w:b/>
                <w:sz w:val="20"/>
                <w:szCs w:val="20"/>
              </w:rPr>
            </w:pPr>
            <w:r w:rsidRPr="00F843F6">
              <w:rPr>
                <w:rFonts w:ascii="Arial" w:hAnsi="Arial" w:cs="Arial"/>
                <w:b/>
                <w:sz w:val="20"/>
                <w:szCs w:val="20"/>
              </w:rPr>
              <w:t>Obiekt/Zespół</w:t>
            </w:r>
          </w:p>
        </w:tc>
        <w:tc>
          <w:tcPr>
            <w:tcW w:w="2409" w:type="dxa"/>
            <w:shd w:val="clear" w:color="auto" w:fill="A6A6A6" w:themeFill="background1" w:themeFillShade="A6"/>
            <w:vAlign w:val="center"/>
          </w:tcPr>
          <w:p w14:paraId="0D768A62" w14:textId="77777777" w:rsidR="00F843F6" w:rsidRPr="00F843F6" w:rsidRDefault="00F843F6" w:rsidP="00D10DD8">
            <w:pPr>
              <w:spacing w:before="0" w:after="0" w:line="240" w:lineRule="auto"/>
              <w:jc w:val="center"/>
              <w:rPr>
                <w:rFonts w:ascii="Arial" w:hAnsi="Arial" w:cs="Arial"/>
                <w:b/>
                <w:sz w:val="20"/>
                <w:szCs w:val="20"/>
              </w:rPr>
            </w:pPr>
            <w:r w:rsidRPr="00F843F6">
              <w:rPr>
                <w:rFonts w:ascii="Arial" w:hAnsi="Arial" w:cs="Arial"/>
                <w:b/>
                <w:sz w:val="20"/>
                <w:szCs w:val="20"/>
              </w:rPr>
              <w:t>Adres</w:t>
            </w:r>
          </w:p>
          <w:p w14:paraId="17A7902B" w14:textId="77777777" w:rsidR="00F843F6" w:rsidRPr="00F843F6" w:rsidRDefault="00F843F6" w:rsidP="00D10DD8">
            <w:pPr>
              <w:spacing w:before="0" w:after="0" w:line="240" w:lineRule="auto"/>
              <w:jc w:val="center"/>
              <w:rPr>
                <w:rFonts w:ascii="Arial" w:hAnsi="Arial" w:cs="Arial"/>
                <w:b/>
                <w:sz w:val="20"/>
                <w:szCs w:val="20"/>
              </w:rPr>
            </w:pPr>
          </w:p>
        </w:tc>
        <w:tc>
          <w:tcPr>
            <w:tcW w:w="1560" w:type="dxa"/>
            <w:shd w:val="clear" w:color="auto" w:fill="A6A6A6" w:themeFill="background1" w:themeFillShade="A6"/>
            <w:vAlign w:val="center"/>
          </w:tcPr>
          <w:p w14:paraId="12528ECD" w14:textId="750F9404" w:rsidR="00F843F6" w:rsidRPr="00F843F6" w:rsidRDefault="00F843F6" w:rsidP="00D10DD8">
            <w:pPr>
              <w:spacing w:before="0" w:after="0" w:line="240" w:lineRule="auto"/>
              <w:jc w:val="center"/>
              <w:rPr>
                <w:rFonts w:ascii="Arial" w:hAnsi="Arial" w:cs="Arial"/>
                <w:b/>
                <w:sz w:val="20"/>
                <w:szCs w:val="20"/>
              </w:rPr>
            </w:pPr>
            <w:r w:rsidRPr="00F843F6">
              <w:rPr>
                <w:rFonts w:ascii="Arial" w:hAnsi="Arial" w:cs="Arial"/>
                <w:b/>
                <w:sz w:val="20"/>
                <w:szCs w:val="20"/>
              </w:rPr>
              <w:t>Nr działki</w:t>
            </w:r>
          </w:p>
        </w:tc>
        <w:tc>
          <w:tcPr>
            <w:tcW w:w="2268" w:type="dxa"/>
            <w:shd w:val="clear" w:color="auto" w:fill="A6A6A6" w:themeFill="background1" w:themeFillShade="A6"/>
            <w:vAlign w:val="center"/>
          </w:tcPr>
          <w:p w14:paraId="043D0566" w14:textId="77777777" w:rsidR="00F843F6" w:rsidRPr="00F843F6" w:rsidRDefault="00F843F6" w:rsidP="00D10DD8">
            <w:pPr>
              <w:spacing w:before="0" w:after="0" w:line="240" w:lineRule="auto"/>
              <w:jc w:val="center"/>
              <w:rPr>
                <w:rFonts w:ascii="Arial" w:hAnsi="Arial" w:cs="Arial"/>
                <w:b/>
                <w:sz w:val="20"/>
                <w:szCs w:val="20"/>
              </w:rPr>
            </w:pPr>
            <w:r w:rsidRPr="00F843F6">
              <w:rPr>
                <w:rFonts w:ascii="Arial" w:hAnsi="Arial" w:cs="Arial"/>
                <w:b/>
                <w:sz w:val="20"/>
                <w:szCs w:val="20"/>
              </w:rPr>
              <w:t>Forma ochrony</w:t>
            </w:r>
          </w:p>
        </w:tc>
        <w:tc>
          <w:tcPr>
            <w:tcW w:w="3543" w:type="dxa"/>
            <w:shd w:val="clear" w:color="auto" w:fill="A6A6A6" w:themeFill="background1" w:themeFillShade="A6"/>
            <w:vAlign w:val="center"/>
          </w:tcPr>
          <w:p w14:paraId="3404D300" w14:textId="71AE4454" w:rsidR="00F843F6" w:rsidRPr="00F843F6" w:rsidRDefault="00F843F6" w:rsidP="00D10DD8">
            <w:pPr>
              <w:spacing w:before="0" w:after="0" w:line="240" w:lineRule="auto"/>
              <w:jc w:val="center"/>
              <w:rPr>
                <w:rFonts w:ascii="Arial" w:hAnsi="Arial" w:cs="Arial"/>
                <w:b/>
                <w:sz w:val="20"/>
                <w:szCs w:val="20"/>
              </w:rPr>
            </w:pPr>
            <w:r w:rsidRPr="00F843F6">
              <w:rPr>
                <w:rFonts w:ascii="Arial" w:hAnsi="Arial" w:cs="Arial"/>
                <w:b/>
                <w:sz w:val="20"/>
                <w:szCs w:val="20"/>
              </w:rPr>
              <w:t>Czas powstania</w:t>
            </w:r>
          </w:p>
        </w:tc>
      </w:tr>
      <w:tr w:rsidR="00F843F6" w:rsidRPr="00F843F6" w14:paraId="7F9B1CD9" w14:textId="77777777" w:rsidTr="00D10DD8">
        <w:trPr>
          <w:trHeight w:val="539"/>
          <w:jc w:val="center"/>
        </w:trPr>
        <w:tc>
          <w:tcPr>
            <w:tcW w:w="526" w:type="dxa"/>
          </w:tcPr>
          <w:p w14:paraId="2BE386AD"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52B25E0F"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1FCF3CAB"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2520" w:type="dxa"/>
          </w:tcPr>
          <w:p w14:paraId="6C573014"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Kościół parafialny           pw. Św. Trójcy</w:t>
            </w:r>
          </w:p>
        </w:tc>
        <w:tc>
          <w:tcPr>
            <w:tcW w:w="2409" w:type="dxa"/>
          </w:tcPr>
          <w:p w14:paraId="67DC65CD"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ul. Kościelna</w:t>
            </w:r>
          </w:p>
          <w:p w14:paraId="0D3A511A"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11460DF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1008, 1021</w:t>
            </w:r>
          </w:p>
        </w:tc>
        <w:tc>
          <w:tcPr>
            <w:tcW w:w="2268" w:type="dxa"/>
          </w:tcPr>
          <w:p w14:paraId="4791929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A -472</w:t>
            </w:r>
          </w:p>
          <w:p w14:paraId="36B0B179"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dn. 07.07.1981r.</w:t>
            </w:r>
          </w:p>
        </w:tc>
        <w:tc>
          <w:tcPr>
            <w:tcW w:w="3543" w:type="dxa"/>
          </w:tcPr>
          <w:p w14:paraId="33953EE8"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Druga połowa XIX wieku</w:t>
            </w:r>
          </w:p>
        </w:tc>
      </w:tr>
      <w:tr w:rsidR="00F843F6" w:rsidRPr="00F843F6" w14:paraId="18C8479C" w14:textId="77777777" w:rsidTr="00D10DD8">
        <w:trPr>
          <w:trHeight w:val="561"/>
          <w:jc w:val="center"/>
        </w:trPr>
        <w:tc>
          <w:tcPr>
            <w:tcW w:w="526" w:type="dxa"/>
          </w:tcPr>
          <w:p w14:paraId="7CAEB77A"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55C1ACE5"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0212A47D"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2520" w:type="dxa"/>
          </w:tcPr>
          <w:p w14:paraId="203CF3FA"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Cmentarz parafialny rzymskokatolicki</w:t>
            </w:r>
          </w:p>
        </w:tc>
        <w:tc>
          <w:tcPr>
            <w:tcW w:w="2409" w:type="dxa"/>
          </w:tcPr>
          <w:p w14:paraId="5D6889E0"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ul. Ruda </w:t>
            </w:r>
          </w:p>
          <w:p w14:paraId="0E7E2EDE"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06-330 Chorzele</w:t>
            </w:r>
          </w:p>
        </w:tc>
        <w:tc>
          <w:tcPr>
            <w:tcW w:w="1560" w:type="dxa"/>
            <w:shd w:val="clear" w:color="auto" w:fill="auto"/>
          </w:tcPr>
          <w:p w14:paraId="19D8C1FC"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1144</w:t>
            </w:r>
          </w:p>
        </w:tc>
        <w:tc>
          <w:tcPr>
            <w:tcW w:w="2268" w:type="dxa"/>
          </w:tcPr>
          <w:p w14:paraId="2B969107"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A -551</w:t>
            </w:r>
          </w:p>
          <w:p w14:paraId="4A468106"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dn. 18.01.1986r.</w:t>
            </w:r>
          </w:p>
        </w:tc>
        <w:tc>
          <w:tcPr>
            <w:tcW w:w="3543" w:type="dxa"/>
          </w:tcPr>
          <w:p w14:paraId="0DD0A7F6"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Koniec  XVI wieku</w:t>
            </w:r>
          </w:p>
        </w:tc>
      </w:tr>
      <w:tr w:rsidR="00F843F6" w:rsidRPr="00F843F6" w14:paraId="107D7096" w14:textId="77777777" w:rsidTr="00D10DD8">
        <w:trPr>
          <w:trHeight w:val="539"/>
          <w:jc w:val="center"/>
        </w:trPr>
        <w:tc>
          <w:tcPr>
            <w:tcW w:w="526" w:type="dxa"/>
          </w:tcPr>
          <w:p w14:paraId="566FEAD6"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1E90F24E"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39AC56A7"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2520" w:type="dxa"/>
          </w:tcPr>
          <w:p w14:paraId="238526FA"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Cmentarz parafialny rzymskokatolicki</w:t>
            </w:r>
          </w:p>
        </w:tc>
        <w:tc>
          <w:tcPr>
            <w:tcW w:w="2409" w:type="dxa"/>
          </w:tcPr>
          <w:p w14:paraId="46350449"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ul. Cmentarna </w:t>
            </w:r>
          </w:p>
          <w:p w14:paraId="7AF23896"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06-330 Chorzele</w:t>
            </w:r>
          </w:p>
        </w:tc>
        <w:tc>
          <w:tcPr>
            <w:tcW w:w="1560" w:type="dxa"/>
          </w:tcPr>
          <w:p w14:paraId="3971CB0D"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1467/1</w:t>
            </w:r>
          </w:p>
        </w:tc>
        <w:tc>
          <w:tcPr>
            <w:tcW w:w="2268" w:type="dxa"/>
          </w:tcPr>
          <w:p w14:paraId="5D87959A"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A-545</w:t>
            </w:r>
          </w:p>
          <w:p w14:paraId="358313A8"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dn. 09.01.1986r.</w:t>
            </w:r>
          </w:p>
        </w:tc>
        <w:tc>
          <w:tcPr>
            <w:tcW w:w="3543" w:type="dxa"/>
          </w:tcPr>
          <w:p w14:paraId="0095DE4A"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XIX wiek (najstarszy nagrobek 1896r.)</w:t>
            </w:r>
          </w:p>
        </w:tc>
      </w:tr>
      <w:tr w:rsidR="00F843F6" w:rsidRPr="00F843F6" w14:paraId="6C9A80AC" w14:textId="77777777" w:rsidTr="00D10DD8">
        <w:trPr>
          <w:trHeight w:val="561"/>
          <w:jc w:val="center"/>
        </w:trPr>
        <w:tc>
          <w:tcPr>
            <w:tcW w:w="526" w:type="dxa"/>
          </w:tcPr>
          <w:p w14:paraId="3754EAB5"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4FBCFA48"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1FDA7A1E"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Bogdany Wielkie </w:t>
            </w:r>
          </w:p>
        </w:tc>
        <w:tc>
          <w:tcPr>
            <w:tcW w:w="2520" w:type="dxa"/>
          </w:tcPr>
          <w:p w14:paraId="1B8BA233"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Zespół dworsko parkowy</w:t>
            </w:r>
          </w:p>
          <w:p w14:paraId="56DA3513" w14:textId="77777777" w:rsidR="00F843F6" w:rsidRPr="00F843F6" w:rsidRDefault="00F843F6" w:rsidP="00F843F6">
            <w:pPr>
              <w:spacing w:before="0" w:after="0" w:line="240" w:lineRule="auto"/>
              <w:rPr>
                <w:rFonts w:ascii="Arial" w:hAnsi="Arial" w:cs="Arial"/>
                <w:i/>
                <w:sz w:val="20"/>
                <w:szCs w:val="20"/>
              </w:rPr>
            </w:pPr>
            <w:r w:rsidRPr="00F843F6">
              <w:rPr>
                <w:rFonts w:ascii="Arial" w:hAnsi="Arial" w:cs="Arial"/>
                <w:i/>
                <w:sz w:val="20"/>
                <w:szCs w:val="20"/>
              </w:rPr>
              <w:t xml:space="preserve"> </w:t>
            </w:r>
          </w:p>
        </w:tc>
        <w:tc>
          <w:tcPr>
            <w:tcW w:w="2409" w:type="dxa"/>
          </w:tcPr>
          <w:p w14:paraId="0C32FCBC"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Bogdany Wielkie </w:t>
            </w:r>
          </w:p>
          <w:p w14:paraId="1B16822E"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498CD5EF"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37/2</w:t>
            </w:r>
          </w:p>
        </w:tc>
        <w:tc>
          <w:tcPr>
            <w:tcW w:w="2268" w:type="dxa"/>
          </w:tcPr>
          <w:p w14:paraId="3AF806A5"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A-490</w:t>
            </w:r>
          </w:p>
        </w:tc>
        <w:tc>
          <w:tcPr>
            <w:tcW w:w="3543" w:type="dxa"/>
          </w:tcPr>
          <w:p w14:paraId="5823B318"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i/>
                <w:sz w:val="20"/>
                <w:szCs w:val="20"/>
              </w:rPr>
              <w:t>Wiek XIX</w:t>
            </w:r>
          </w:p>
        </w:tc>
      </w:tr>
      <w:tr w:rsidR="00F843F6" w:rsidRPr="00F843F6" w14:paraId="105C2725" w14:textId="77777777" w:rsidTr="00D10DD8">
        <w:trPr>
          <w:trHeight w:val="539"/>
          <w:jc w:val="center"/>
        </w:trPr>
        <w:tc>
          <w:tcPr>
            <w:tcW w:w="526" w:type="dxa"/>
          </w:tcPr>
          <w:p w14:paraId="7E474855"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0FAEDCD8"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425AF69A"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Bogdany Wielkie</w:t>
            </w:r>
          </w:p>
        </w:tc>
        <w:tc>
          <w:tcPr>
            <w:tcW w:w="2520" w:type="dxa"/>
          </w:tcPr>
          <w:p w14:paraId="36B34B43"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Dwór murowany </w:t>
            </w:r>
          </w:p>
          <w:p w14:paraId="175B1099"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 </w:t>
            </w:r>
          </w:p>
        </w:tc>
        <w:tc>
          <w:tcPr>
            <w:tcW w:w="2409" w:type="dxa"/>
          </w:tcPr>
          <w:p w14:paraId="1B988D75"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Bogdany Wielkie</w:t>
            </w:r>
          </w:p>
          <w:p w14:paraId="46778D1B"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06-330 Chorzele</w:t>
            </w:r>
          </w:p>
        </w:tc>
        <w:tc>
          <w:tcPr>
            <w:tcW w:w="1560" w:type="dxa"/>
          </w:tcPr>
          <w:p w14:paraId="736D2936"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37/2</w:t>
            </w:r>
          </w:p>
        </w:tc>
        <w:tc>
          <w:tcPr>
            <w:tcW w:w="2268" w:type="dxa"/>
          </w:tcPr>
          <w:p w14:paraId="3DD2E5BE"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A-490</w:t>
            </w:r>
          </w:p>
          <w:p w14:paraId="5EC47DDE"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dn. 26.11.1982r.</w:t>
            </w:r>
          </w:p>
        </w:tc>
        <w:tc>
          <w:tcPr>
            <w:tcW w:w="3543" w:type="dxa"/>
          </w:tcPr>
          <w:p w14:paraId="331D914E"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Koniec wieku XIX</w:t>
            </w:r>
          </w:p>
        </w:tc>
      </w:tr>
      <w:tr w:rsidR="00F843F6" w:rsidRPr="00F843F6" w14:paraId="1F647AAD" w14:textId="77777777" w:rsidTr="00D10DD8">
        <w:trPr>
          <w:trHeight w:val="539"/>
          <w:jc w:val="center"/>
        </w:trPr>
        <w:tc>
          <w:tcPr>
            <w:tcW w:w="526" w:type="dxa"/>
          </w:tcPr>
          <w:p w14:paraId="3A5666B2"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bookmarkStart w:id="85" w:name="_Hlk5874776"/>
          </w:p>
        </w:tc>
        <w:tc>
          <w:tcPr>
            <w:tcW w:w="1126" w:type="dxa"/>
          </w:tcPr>
          <w:p w14:paraId="1FAE939B"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07616C17"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Bogdany Wielkie</w:t>
            </w:r>
          </w:p>
        </w:tc>
        <w:tc>
          <w:tcPr>
            <w:tcW w:w="2520" w:type="dxa"/>
          </w:tcPr>
          <w:p w14:paraId="3F7C6C79"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Park dworski   </w:t>
            </w:r>
          </w:p>
          <w:p w14:paraId="235A27B0"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o powierzchni 4,17 ha</w:t>
            </w:r>
          </w:p>
        </w:tc>
        <w:tc>
          <w:tcPr>
            <w:tcW w:w="2409" w:type="dxa"/>
          </w:tcPr>
          <w:p w14:paraId="54B15A96"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Bogdany Wielkie</w:t>
            </w:r>
          </w:p>
          <w:p w14:paraId="32ED098E"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06-330 Chorzele</w:t>
            </w:r>
          </w:p>
        </w:tc>
        <w:tc>
          <w:tcPr>
            <w:tcW w:w="1560" w:type="dxa"/>
          </w:tcPr>
          <w:p w14:paraId="4A9456FD"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35/2, 37/2, 38/4, 38/6</w:t>
            </w:r>
          </w:p>
        </w:tc>
        <w:tc>
          <w:tcPr>
            <w:tcW w:w="2268" w:type="dxa"/>
          </w:tcPr>
          <w:p w14:paraId="37DA0FE9"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A-490</w:t>
            </w:r>
          </w:p>
          <w:p w14:paraId="43A13BFB"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dn. 27.01.1984r.</w:t>
            </w:r>
          </w:p>
        </w:tc>
        <w:tc>
          <w:tcPr>
            <w:tcW w:w="3543" w:type="dxa"/>
          </w:tcPr>
          <w:p w14:paraId="1B86D9F6"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XIX</w:t>
            </w:r>
          </w:p>
        </w:tc>
      </w:tr>
      <w:bookmarkEnd w:id="85"/>
      <w:tr w:rsidR="00F843F6" w:rsidRPr="00F843F6" w14:paraId="54288E3B" w14:textId="77777777" w:rsidTr="00D10DD8">
        <w:trPr>
          <w:trHeight w:val="561"/>
          <w:jc w:val="center"/>
        </w:trPr>
        <w:tc>
          <w:tcPr>
            <w:tcW w:w="526" w:type="dxa"/>
          </w:tcPr>
          <w:p w14:paraId="6CC2FD30"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0F77F913"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089B1144" w14:textId="77777777" w:rsidR="00F843F6" w:rsidRPr="00F843F6" w:rsidRDefault="00F843F6" w:rsidP="00F843F6">
            <w:pPr>
              <w:spacing w:before="0" w:after="0" w:line="240" w:lineRule="auto"/>
              <w:rPr>
                <w:rFonts w:ascii="Arial" w:hAnsi="Arial" w:cs="Arial"/>
                <w:sz w:val="20"/>
                <w:szCs w:val="20"/>
              </w:rPr>
            </w:pPr>
            <w:proofErr w:type="spellStart"/>
            <w:r w:rsidRPr="00F843F6">
              <w:rPr>
                <w:rFonts w:ascii="Arial" w:hAnsi="Arial" w:cs="Arial"/>
                <w:sz w:val="20"/>
                <w:szCs w:val="20"/>
              </w:rPr>
              <w:t>Czarzaste</w:t>
            </w:r>
            <w:proofErr w:type="spellEnd"/>
            <w:r w:rsidRPr="00F843F6">
              <w:rPr>
                <w:rFonts w:ascii="Arial" w:hAnsi="Arial" w:cs="Arial"/>
                <w:sz w:val="20"/>
                <w:szCs w:val="20"/>
              </w:rPr>
              <w:t xml:space="preserve"> Wielkie</w:t>
            </w:r>
          </w:p>
        </w:tc>
        <w:tc>
          <w:tcPr>
            <w:tcW w:w="2520" w:type="dxa"/>
          </w:tcPr>
          <w:p w14:paraId="3FF21C7E"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Park dworski                       o powierzchni ok. 4,80 ha</w:t>
            </w:r>
          </w:p>
        </w:tc>
        <w:tc>
          <w:tcPr>
            <w:tcW w:w="2409" w:type="dxa"/>
          </w:tcPr>
          <w:p w14:paraId="463BEFDB" w14:textId="77777777" w:rsidR="00F843F6" w:rsidRPr="00F843F6" w:rsidRDefault="00F843F6" w:rsidP="00F843F6">
            <w:pPr>
              <w:spacing w:before="0" w:after="0" w:line="240" w:lineRule="auto"/>
              <w:rPr>
                <w:rFonts w:ascii="Arial" w:hAnsi="Arial" w:cs="Arial"/>
                <w:sz w:val="20"/>
                <w:szCs w:val="20"/>
              </w:rPr>
            </w:pPr>
            <w:proofErr w:type="spellStart"/>
            <w:r w:rsidRPr="00F843F6">
              <w:rPr>
                <w:rFonts w:ascii="Arial" w:hAnsi="Arial" w:cs="Arial"/>
                <w:sz w:val="20"/>
                <w:szCs w:val="20"/>
              </w:rPr>
              <w:t>Czarzaste</w:t>
            </w:r>
            <w:proofErr w:type="spellEnd"/>
            <w:r w:rsidRPr="00F843F6">
              <w:rPr>
                <w:rFonts w:ascii="Arial" w:hAnsi="Arial" w:cs="Arial"/>
                <w:sz w:val="20"/>
                <w:szCs w:val="20"/>
              </w:rPr>
              <w:t xml:space="preserve"> Wielkie</w:t>
            </w:r>
          </w:p>
          <w:p w14:paraId="046D757C"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06-330 Chorzele</w:t>
            </w:r>
          </w:p>
        </w:tc>
        <w:tc>
          <w:tcPr>
            <w:tcW w:w="1560" w:type="dxa"/>
            <w:shd w:val="clear" w:color="auto" w:fill="auto"/>
          </w:tcPr>
          <w:p w14:paraId="7640D01D"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44/2, 2270/1</w:t>
            </w:r>
          </w:p>
          <w:p w14:paraId="2F7CDFF9"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2270/2</w:t>
            </w:r>
          </w:p>
        </w:tc>
        <w:tc>
          <w:tcPr>
            <w:tcW w:w="2268" w:type="dxa"/>
          </w:tcPr>
          <w:p w14:paraId="64A91B9C"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A-524</w:t>
            </w:r>
          </w:p>
          <w:p w14:paraId="46952CCD"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dn. 10.09.1984r.</w:t>
            </w:r>
          </w:p>
        </w:tc>
        <w:tc>
          <w:tcPr>
            <w:tcW w:w="3543" w:type="dxa"/>
          </w:tcPr>
          <w:p w14:paraId="63E49B59"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XIX</w:t>
            </w:r>
          </w:p>
        </w:tc>
      </w:tr>
      <w:tr w:rsidR="00F843F6" w:rsidRPr="00F843F6" w14:paraId="5068EBC1" w14:textId="77777777" w:rsidTr="00D10DD8">
        <w:trPr>
          <w:trHeight w:val="539"/>
          <w:jc w:val="center"/>
        </w:trPr>
        <w:tc>
          <w:tcPr>
            <w:tcW w:w="526" w:type="dxa"/>
          </w:tcPr>
          <w:p w14:paraId="32E552AA"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22A10672"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16811038"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Duczymin</w:t>
            </w:r>
          </w:p>
        </w:tc>
        <w:tc>
          <w:tcPr>
            <w:tcW w:w="2520" w:type="dxa"/>
          </w:tcPr>
          <w:p w14:paraId="7057EEC9"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Kościół parafialny pw. Wniebowzięcia M. B.</w:t>
            </w:r>
          </w:p>
        </w:tc>
        <w:tc>
          <w:tcPr>
            <w:tcW w:w="2409" w:type="dxa"/>
          </w:tcPr>
          <w:p w14:paraId="787088EE"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Duczymin</w:t>
            </w:r>
          </w:p>
          <w:p w14:paraId="104212AB"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51D2D58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126</w:t>
            </w:r>
          </w:p>
        </w:tc>
        <w:tc>
          <w:tcPr>
            <w:tcW w:w="2268" w:type="dxa"/>
          </w:tcPr>
          <w:p w14:paraId="20559639"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A-473</w:t>
            </w:r>
          </w:p>
          <w:p w14:paraId="0E70D2D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dn. 07.07.1981r.</w:t>
            </w:r>
          </w:p>
        </w:tc>
        <w:tc>
          <w:tcPr>
            <w:tcW w:w="3543" w:type="dxa"/>
          </w:tcPr>
          <w:p w14:paraId="195441B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Druga połowa XIX</w:t>
            </w:r>
          </w:p>
        </w:tc>
      </w:tr>
      <w:tr w:rsidR="00F843F6" w:rsidRPr="00F843F6" w14:paraId="15C84B99" w14:textId="77777777" w:rsidTr="00D10DD8">
        <w:trPr>
          <w:trHeight w:val="561"/>
          <w:jc w:val="center"/>
        </w:trPr>
        <w:tc>
          <w:tcPr>
            <w:tcW w:w="526" w:type="dxa"/>
          </w:tcPr>
          <w:p w14:paraId="64293DC0"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1D32EB82"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45819E43"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Krzynowłoga Wielka</w:t>
            </w:r>
          </w:p>
        </w:tc>
        <w:tc>
          <w:tcPr>
            <w:tcW w:w="2520" w:type="dxa"/>
          </w:tcPr>
          <w:p w14:paraId="18A1477C"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Kościół parafialny pw. Wszystkich Świętych</w:t>
            </w:r>
          </w:p>
        </w:tc>
        <w:tc>
          <w:tcPr>
            <w:tcW w:w="2409" w:type="dxa"/>
          </w:tcPr>
          <w:p w14:paraId="7E401D09"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Krzynowłoga Wielka</w:t>
            </w:r>
          </w:p>
          <w:p w14:paraId="7CA6DCEC"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06-330 Chorzele</w:t>
            </w:r>
          </w:p>
        </w:tc>
        <w:tc>
          <w:tcPr>
            <w:tcW w:w="1560" w:type="dxa"/>
          </w:tcPr>
          <w:p w14:paraId="28765747"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198</w:t>
            </w:r>
          </w:p>
        </w:tc>
        <w:tc>
          <w:tcPr>
            <w:tcW w:w="2268" w:type="dxa"/>
          </w:tcPr>
          <w:p w14:paraId="5EFEF6EA"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A-474</w:t>
            </w:r>
          </w:p>
          <w:p w14:paraId="76534AB8"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dn. 07.07.1981r. </w:t>
            </w:r>
          </w:p>
        </w:tc>
        <w:tc>
          <w:tcPr>
            <w:tcW w:w="3543" w:type="dxa"/>
          </w:tcPr>
          <w:p w14:paraId="74665B45"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Połowa XIX wieku</w:t>
            </w:r>
          </w:p>
        </w:tc>
      </w:tr>
      <w:tr w:rsidR="00F843F6" w:rsidRPr="00F843F6" w14:paraId="3154C26D" w14:textId="77777777" w:rsidTr="00D10DD8">
        <w:trPr>
          <w:trHeight w:val="539"/>
          <w:jc w:val="center"/>
        </w:trPr>
        <w:tc>
          <w:tcPr>
            <w:tcW w:w="526" w:type="dxa"/>
          </w:tcPr>
          <w:p w14:paraId="4008E4DA"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304068D8"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320304A8"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Krzynowłoga Wielka </w:t>
            </w:r>
          </w:p>
        </w:tc>
        <w:tc>
          <w:tcPr>
            <w:tcW w:w="2520" w:type="dxa"/>
          </w:tcPr>
          <w:p w14:paraId="38D660DF"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Zespół dworsko parkowy</w:t>
            </w:r>
          </w:p>
        </w:tc>
        <w:tc>
          <w:tcPr>
            <w:tcW w:w="2409" w:type="dxa"/>
          </w:tcPr>
          <w:p w14:paraId="134F1B90"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Krzynowłoga Wielka</w:t>
            </w:r>
          </w:p>
          <w:p w14:paraId="5CE120E7"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43B82399"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194/2</w:t>
            </w:r>
          </w:p>
        </w:tc>
        <w:tc>
          <w:tcPr>
            <w:tcW w:w="2268" w:type="dxa"/>
          </w:tcPr>
          <w:p w14:paraId="0A3A6AB8"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A-507</w:t>
            </w:r>
          </w:p>
        </w:tc>
        <w:tc>
          <w:tcPr>
            <w:tcW w:w="3543" w:type="dxa"/>
          </w:tcPr>
          <w:p w14:paraId="7E1CC8EA"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XIX</w:t>
            </w:r>
          </w:p>
        </w:tc>
      </w:tr>
      <w:tr w:rsidR="00F843F6" w:rsidRPr="00F843F6" w14:paraId="36293A1D" w14:textId="77777777" w:rsidTr="00D10DD8">
        <w:trPr>
          <w:trHeight w:val="561"/>
          <w:jc w:val="center"/>
        </w:trPr>
        <w:tc>
          <w:tcPr>
            <w:tcW w:w="526" w:type="dxa"/>
          </w:tcPr>
          <w:p w14:paraId="1BB3AE89"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573B7690"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1F406661"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Krzynowłoga Wielka</w:t>
            </w:r>
          </w:p>
        </w:tc>
        <w:tc>
          <w:tcPr>
            <w:tcW w:w="2520" w:type="dxa"/>
          </w:tcPr>
          <w:p w14:paraId="04A45894"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Dwór murowany</w:t>
            </w:r>
          </w:p>
          <w:p w14:paraId="2FE6E83A"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  </w:t>
            </w:r>
          </w:p>
        </w:tc>
        <w:tc>
          <w:tcPr>
            <w:tcW w:w="2409" w:type="dxa"/>
          </w:tcPr>
          <w:p w14:paraId="4867D754"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Krzynowłoga Wielka</w:t>
            </w:r>
          </w:p>
          <w:p w14:paraId="52BC9EAF"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06-330 Chorzele</w:t>
            </w:r>
          </w:p>
        </w:tc>
        <w:tc>
          <w:tcPr>
            <w:tcW w:w="1560" w:type="dxa"/>
          </w:tcPr>
          <w:p w14:paraId="2920925E"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194/2</w:t>
            </w:r>
          </w:p>
        </w:tc>
        <w:tc>
          <w:tcPr>
            <w:tcW w:w="2268" w:type="dxa"/>
          </w:tcPr>
          <w:p w14:paraId="619BDE1D"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A-507</w:t>
            </w:r>
          </w:p>
          <w:p w14:paraId="33A4E0B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dn. 18.12.1987r.</w:t>
            </w:r>
          </w:p>
        </w:tc>
        <w:tc>
          <w:tcPr>
            <w:tcW w:w="3543" w:type="dxa"/>
          </w:tcPr>
          <w:p w14:paraId="574CBE3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XIX (1861)</w:t>
            </w:r>
          </w:p>
        </w:tc>
      </w:tr>
      <w:tr w:rsidR="00F843F6" w:rsidRPr="00F843F6" w14:paraId="1814C86F" w14:textId="77777777" w:rsidTr="00D10DD8">
        <w:trPr>
          <w:trHeight w:val="821"/>
          <w:jc w:val="center"/>
        </w:trPr>
        <w:tc>
          <w:tcPr>
            <w:tcW w:w="526" w:type="dxa"/>
          </w:tcPr>
          <w:p w14:paraId="66A73BFB"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38B4F708"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1175C87F"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Krzynowłoga Wielka</w:t>
            </w:r>
          </w:p>
        </w:tc>
        <w:tc>
          <w:tcPr>
            <w:tcW w:w="2520" w:type="dxa"/>
          </w:tcPr>
          <w:p w14:paraId="6E997AC3"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Park Dworski o powierzchni 3,99 ha</w:t>
            </w:r>
          </w:p>
        </w:tc>
        <w:tc>
          <w:tcPr>
            <w:tcW w:w="2409" w:type="dxa"/>
          </w:tcPr>
          <w:p w14:paraId="110787C0"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Krzynowłoga Wielka</w:t>
            </w:r>
          </w:p>
          <w:p w14:paraId="68EF7C6E"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06-330 Chorzele</w:t>
            </w:r>
          </w:p>
        </w:tc>
        <w:tc>
          <w:tcPr>
            <w:tcW w:w="1560" w:type="dxa"/>
          </w:tcPr>
          <w:p w14:paraId="4685843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194/2, 195/3, 195/2, 195/1</w:t>
            </w:r>
          </w:p>
        </w:tc>
        <w:tc>
          <w:tcPr>
            <w:tcW w:w="2268" w:type="dxa"/>
          </w:tcPr>
          <w:p w14:paraId="0B2D2BCA"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A-507</w:t>
            </w:r>
          </w:p>
          <w:p w14:paraId="5EF58BA5"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dn. 27.01.1984r.</w:t>
            </w:r>
          </w:p>
        </w:tc>
        <w:tc>
          <w:tcPr>
            <w:tcW w:w="3543" w:type="dxa"/>
          </w:tcPr>
          <w:p w14:paraId="0CFB19AD"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XIX</w:t>
            </w:r>
          </w:p>
        </w:tc>
      </w:tr>
      <w:tr w:rsidR="00F843F6" w:rsidRPr="00F843F6" w14:paraId="3B8F9508" w14:textId="77777777" w:rsidTr="00D10DD8">
        <w:trPr>
          <w:trHeight w:val="1080"/>
          <w:jc w:val="center"/>
        </w:trPr>
        <w:tc>
          <w:tcPr>
            <w:tcW w:w="526" w:type="dxa"/>
          </w:tcPr>
          <w:p w14:paraId="705A01D8"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4805AC29"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1CAA81EE"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Zaręby</w:t>
            </w:r>
          </w:p>
        </w:tc>
        <w:tc>
          <w:tcPr>
            <w:tcW w:w="2520" w:type="dxa"/>
          </w:tcPr>
          <w:p w14:paraId="5447438D"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Kościół parafialny pw. Św. Wawrzyńca                     z najbliższym  otoczeniem w promieniu 100 m</w:t>
            </w:r>
          </w:p>
        </w:tc>
        <w:tc>
          <w:tcPr>
            <w:tcW w:w="2409" w:type="dxa"/>
          </w:tcPr>
          <w:p w14:paraId="4CF76BFD"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Zaręby</w:t>
            </w:r>
          </w:p>
          <w:p w14:paraId="4AF694BD"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06-330 Chorzele</w:t>
            </w:r>
          </w:p>
        </w:tc>
        <w:tc>
          <w:tcPr>
            <w:tcW w:w="1560" w:type="dxa"/>
          </w:tcPr>
          <w:p w14:paraId="70B4E99A"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328</w:t>
            </w:r>
          </w:p>
        </w:tc>
        <w:tc>
          <w:tcPr>
            <w:tcW w:w="2268" w:type="dxa"/>
          </w:tcPr>
          <w:p w14:paraId="6772BC1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A-379</w:t>
            </w:r>
          </w:p>
          <w:p w14:paraId="37A5D395"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dn. 03.07.1956r.</w:t>
            </w:r>
          </w:p>
        </w:tc>
        <w:tc>
          <w:tcPr>
            <w:tcW w:w="3543" w:type="dxa"/>
          </w:tcPr>
          <w:p w14:paraId="6FB2DB2F"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XVIII</w:t>
            </w:r>
          </w:p>
        </w:tc>
      </w:tr>
      <w:tr w:rsidR="00F843F6" w:rsidRPr="00F843F6" w14:paraId="671BFE12" w14:textId="77777777" w:rsidTr="00D10DD8">
        <w:trPr>
          <w:trHeight w:val="842"/>
          <w:jc w:val="center"/>
        </w:trPr>
        <w:tc>
          <w:tcPr>
            <w:tcW w:w="526" w:type="dxa"/>
          </w:tcPr>
          <w:p w14:paraId="0E553099"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75360524"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Chorzele</w:t>
            </w:r>
          </w:p>
        </w:tc>
        <w:tc>
          <w:tcPr>
            <w:tcW w:w="1641" w:type="dxa"/>
          </w:tcPr>
          <w:p w14:paraId="347032AF"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Zaręby </w:t>
            </w:r>
          </w:p>
        </w:tc>
        <w:tc>
          <w:tcPr>
            <w:tcW w:w="2520" w:type="dxa"/>
          </w:tcPr>
          <w:p w14:paraId="4F55401C"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Dzwonnica przy kościele parafialnym pw. Św. Wawrzyńca </w:t>
            </w:r>
          </w:p>
        </w:tc>
        <w:tc>
          <w:tcPr>
            <w:tcW w:w="2409" w:type="dxa"/>
          </w:tcPr>
          <w:p w14:paraId="14895887"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Zaręby</w:t>
            </w:r>
          </w:p>
          <w:p w14:paraId="7415EB29"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06-330 Chorzele </w:t>
            </w:r>
          </w:p>
        </w:tc>
        <w:tc>
          <w:tcPr>
            <w:tcW w:w="1560" w:type="dxa"/>
          </w:tcPr>
          <w:p w14:paraId="07EB85F9"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328</w:t>
            </w:r>
          </w:p>
        </w:tc>
        <w:tc>
          <w:tcPr>
            <w:tcW w:w="2268" w:type="dxa"/>
          </w:tcPr>
          <w:p w14:paraId="717F6185"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A-379</w:t>
            </w:r>
          </w:p>
          <w:p w14:paraId="3ECD10C5"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dn. 03.07.1956r.</w:t>
            </w:r>
          </w:p>
        </w:tc>
        <w:tc>
          <w:tcPr>
            <w:tcW w:w="3543" w:type="dxa"/>
          </w:tcPr>
          <w:p w14:paraId="5C092D4E"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Przełom wieku                  XVIII i XIX</w:t>
            </w:r>
          </w:p>
        </w:tc>
      </w:tr>
      <w:tr w:rsidR="00F843F6" w:rsidRPr="00F843F6" w14:paraId="0889B879" w14:textId="77777777" w:rsidTr="00D10DD8">
        <w:trPr>
          <w:trHeight w:val="280"/>
          <w:jc w:val="center"/>
        </w:trPr>
        <w:tc>
          <w:tcPr>
            <w:tcW w:w="526" w:type="dxa"/>
          </w:tcPr>
          <w:p w14:paraId="37EEF898"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65C3A2F4"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1D4F4C46"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Chorzele</w:t>
            </w:r>
          </w:p>
        </w:tc>
        <w:tc>
          <w:tcPr>
            <w:tcW w:w="2520" w:type="dxa"/>
          </w:tcPr>
          <w:p w14:paraId="062DE6E9"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Założenia urbanistyczne</w:t>
            </w:r>
          </w:p>
        </w:tc>
        <w:tc>
          <w:tcPr>
            <w:tcW w:w="2409" w:type="dxa"/>
          </w:tcPr>
          <w:p w14:paraId="2A002514"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06-330 Chorzele</w:t>
            </w:r>
          </w:p>
        </w:tc>
        <w:tc>
          <w:tcPr>
            <w:tcW w:w="1560" w:type="dxa"/>
          </w:tcPr>
          <w:p w14:paraId="629B3F17" w14:textId="77777777" w:rsidR="00F843F6" w:rsidRPr="00F843F6" w:rsidRDefault="00F843F6" w:rsidP="00F843F6">
            <w:pPr>
              <w:spacing w:before="0" w:after="0" w:line="240" w:lineRule="auto"/>
              <w:rPr>
                <w:rFonts w:ascii="Arial" w:hAnsi="Arial" w:cs="Arial"/>
                <w:sz w:val="20"/>
                <w:szCs w:val="20"/>
              </w:rPr>
            </w:pPr>
          </w:p>
        </w:tc>
        <w:tc>
          <w:tcPr>
            <w:tcW w:w="2268" w:type="dxa"/>
          </w:tcPr>
          <w:p w14:paraId="78D0327D" w14:textId="77777777" w:rsidR="00F843F6" w:rsidRPr="00F843F6" w:rsidRDefault="00F843F6" w:rsidP="00F843F6">
            <w:pPr>
              <w:spacing w:before="0" w:after="0" w:line="240" w:lineRule="auto"/>
              <w:rPr>
                <w:rFonts w:ascii="Arial" w:hAnsi="Arial" w:cs="Arial"/>
                <w:sz w:val="20"/>
                <w:szCs w:val="20"/>
              </w:rPr>
            </w:pPr>
          </w:p>
        </w:tc>
        <w:tc>
          <w:tcPr>
            <w:tcW w:w="3543" w:type="dxa"/>
          </w:tcPr>
          <w:p w14:paraId="662DDD25"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ok wieku XVIII</w:t>
            </w:r>
          </w:p>
        </w:tc>
      </w:tr>
      <w:tr w:rsidR="00F843F6" w:rsidRPr="00F843F6" w14:paraId="53916734" w14:textId="77777777" w:rsidTr="00D10DD8">
        <w:trPr>
          <w:trHeight w:val="539"/>
          <w:jc w:val="center"/>
        </w:trPr>
        <w:tc>
          <w:tcPr>
            <w:tcW w:w="526" w:type="dxa"/>
          </w:tcPr>
          <w:p w14:paraId="2676C03E"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34B9CC89"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56E87E95"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Chorzele</w:t>
            </w:r>
          </w:p>
        </w:tc>
        <w:tc>
          <w:tcPr>
            <w:tcW w:w="2520" w:type="dxa"/>
          </w:tcPr>
          <w:p w14:paraId="304CF9AA"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Kirkut (cmentarz żydowski)</w:t>
            </w:r>
          </w:p>
        </w:tc>
        <w:tc>
          <w:tcPr>
            <w:tcW w:w="2409" w:type="dxa"/>
          </w:tcPr>
          <w:p w14:paraId="1412B8F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ul. Nadrzeczna </w:t>
            </w:r>
          </w:p>
          <w:p w14:paraId="2D4DA249"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06-330 Chorzele</w:t>
            </w:r>
          </w:p>
        </w:tc>
        <w:tc>
          <w:tcPr>
            <w:tcW w:w="1560" w:type="dxa"/>
            <w:shd w:val="clear" w:color="auto" w:fill="auto"/>
          </w:tcPr>
          <w:p w14:paraId="16578EDB"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980</w:t>
            </w:r>
          </w:p>
        </w:tc>
        <w:tc>
          <w:tcPr>
            <w:tcW w:w="2268" w:type="dxa"/>
          </w:tcPr>
          <w:p w14:paraId="38103436" w14:textId="77777777" w:rsidR="00F843F6" w:rsidRPr="00F843F6" w:rsidRDefault="00F843F6" w:rsidP="00F843F6">
            <w:pPr>
              <w:spacing w:before="0" w:after="0" w:line="240" w:lineRule="auto"/>
              <w:rPr>
                <w:rFonts w:ascii="Arial" w:hAnsi="Arial" w:cs="Arial"/>
                <w:sz w:val="20"/>
                <w:szCs w:val="20"/>
              </w:rPr>
            </w:pPr>
          </w:p>
        </w:tc>
        <w:tc>
          <w:tcPr>
            <w:tcW w:w="3543" w:type="dxa"/>
          </w:tcPr>
          <w:p w14:paraId="60AFCE7C"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XVI</w:t>
            </w:r>
          </w:p>
        </w:tc>
      </w:tr>
      <w:tr w:rsidR="00F843F6" w:rsidRPr="00F843F6" w14:paraId="554141C1" w14:textId="77777777" w:rsidTr="00D10DD8">
        <w:trPr>
          <w:trHeight w:val="821"/>
          <w:jc w:val="center"/>
        </w:trPr>
        <w:tc>
          <w:tcPr>
            <w:tcW w:w="526" w:type="dxa"/>
          </w:tcPr>
          <w:p w14:paraId="0C310EE9"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5115AC07"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477568E7"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Chorzele</w:t>
            </w:r>
          </w:p>
        </w:tc>
        <w:tc>
          <w:tcPr>
            <w:tcW w:w="2520" w:type="dxa"/>
          </w:tcPr>
          <w:p w14:paraId="7E463005"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Dom mieszkalny drewniany (dawna gajówka)</w:t>
            </w:r>
          </w:p>
        </w:tc>
        <w:tc>
          <w:tcPr>
            <w:tcW w:w="2409" w:type="dxa"/>
          </w:tcPr>
          <w:p w14:paraId="65AD224E"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ul. Kolejowa 9 (d.3)</w:t>
            </w:r>
          </w:p>
          <w:p w14:paraId="3E09F928"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06-330 Chorzele</w:t>
            </w:r>
          </w:p>
        </w:tc>
        <w:tc>
          <w:tcPr>
            <w:tcW w:w="1560" w:type="dxa"/>
          </w:tcPr>
          <w:p w14:paraId="1FA83FD0"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2048/3</w:t>
            </w:r>
          </w:p>
        </w:tc>
        <w:tc>
          <w:tcPr>
            <w:tcW w:w="2268" w:type="dxa"/>
          </w:tcPr>
          <w:p w14:paraId="14A4BE98" w14:textId="77777777" w:rsidR="00F843F6" w:rsidRPr="00F843F6" w:rsidRDefault="00F843F6" w:rsidP="00F843F6">
            <w:pPr>
              <w:spacing w:before="0" w:after="0" w:line="240" w:lineRule="auto"/>
              <w:rPr>
                <w:rFonts w:ascii="Arial" w:hAnsi="Arial" w:cs="Arial"/>
                <w:sz w:val="20"/>
                <w:szCs w:val="20"/>
              </w:rPr>
            </w:pPr>
          </w:p>
        </w:tc>
        <w:tc>
          <w:tcPr>
            <w:tcW w:w="3543" w:type="dxa"/>
          </w:tcPr>
          <w:p w14:paraId="0F309142"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XIX</w:t>
            </w:r>
          </w:p>
        </w:tc>
      </w:tr>
      <w:tr w:rsidR="00F843F6" w:rsidRPr="00F843F6" w14:paraId="5609F631" w14:textId="77777777" w:rsidTr="00D10DD8">
        <w:trPr>
          <w:trHeight w:val="561"/>
          <w:jc w:val="center"/>
        </w:trPr>
        <w:tc>
          <w:tcPr>
            <w:tcW w:w="526" w:type="dxa"/>
          </w:tcPr>
          <w:p w14:paraId="43846C78"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4A420BE3"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62CEEA90"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Chorzele</w:t>
            </w:r>
          </w:p>
        </w:tc>
        <w:tc>
          <w:tcPr>
            <w:tcW w:w="2520" w:type="dxa"/>
          </w:tcPr>
          <w:p w14:paraId="3709941E"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Dom mieszkalny drewniany</w:t>
            </w:r>
          </w:p>
        </w:tc>
        <w:tc>
          <w:tcPr>
            <w:tcW w:w="2409" w:type="dxa"/>
          </w:tcPr>
          <w:p w14:paraId="05841BC4"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ul. Królewska 17</w:t>
            </w:r>
          </w:p>
          <w:p w14:paraId="3829F204"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06-330 Chorzele</w:t>
            </w:r>
          </w:p>
        </w:tc>
        <w:tc>
          <w:tcPr>
            <w:tcW w:w="1560" w:type="dxa"/>
          </w:tcPr>
          <w:p w14:paraId="3C3645B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945</w:t>
            </w:r>
          </w:p>
        </w:tc>
        <w:tc>
          <w:tcPr>
            <w:tcW w:w="2268" w:type="dxa"/>
          </w:tcPr>
          <w:p w14:paraId="091C60A9" w14:textId="77777777" w:rsidR="00F843F6" w:rsidRPr="00F843F6" w:rsidRDefault="00F843F6" w:rsidP="00F843F6">
            <w:pPr>
              <w:spacing w:before="0" w:after="0" w:line="240" w:lineRule="auto"/>
              <w:rPr>
                <w:rFonts w:ascii="Arial" w:hAnsi="Arial" w:cs="Arial"/>
                <w:sz w:val="20"/>
                <w:szCs w:val="20"/>
              </w:rPr>
            </w:pPr>
          </w:p>
        </w:tc>
        <w:tc>
          <w:tcPr>
            <w:tcW w:w="3543" w:type="dxa"/>
          </w:tcPr>
          <w:p w14:paraId="20B4E034"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XX</w:t>
            </w:r>
          </w:p>
        </w:tc>
      </w:tr>
      <w:tr w:rsidR="00F843F6" w:rsidRPr="00F843F6" w14:paraId="633D8FA0" w14:textId="77777777" w:rsidTr="00D10DD8">
        <w:trPr>
          <w:trHeight w:val="539"/>
          <w:jc w:val="center"/>
        </w:trPr>
        <w:tc>
          <w:tcPr>
            <w:tcW w:w="526" w:type="dxa"/>
          </w:tcPr>
          <w:p w14:paraId="5736A4B2"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665913E8"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025DA3EB"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Chorzele</w:t>
            </w:r>
          </w:p>
        </w:tc>
        <w:tc>
          <w:tcPr>
            <w:tcW w:w="2520" w:type="dxa"/>
          </w:tcPr>
          <w:p w14:paraId="5D6632C7"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Dom mieszkalny drewniany</w:t>
            </w:r>
          </w:p>
        </w:tc>
        <w:tc>
          <w:tcPr>
            <w:tcW w:w="2409" w:type="dxa"/>
          </w:tcPr>
          <w:p w14:paraId="34B6F648"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ul. 11 Listopada 37</w:t>
            </w:r>
          </w:p>
          <w:p w14:paraId="6A12E78B"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06-330 Chorzele</w:t>
            </w:r>
          </w:p>
        </w:tc>
        <w:tc>
          <w:tcPr>
            <w:tcW w:w="1560" w:type="dxa"/>
          </w:tcPr>
          <w:p w14:paraId="7249B2F5"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1617</w:t>
            </w:r>
          </w:p>
        </w:tc>
        <w:tc>
          <w:tcPr>
            <w:tcW w:w="2268" w:type="dxa"/>
          </w:tcPr>
          <w:p w14:paraId="10635DB0" w14:textId="77777777" w:rsidR="00F843F6" w:rsidRPr="00F843F6" w:rsidRDefault="00F843F6" w:rsidP="00F843F6">
            <w:pPr>
              <w:spacing w:before="0" w:after="0" w:line="240" w:lineRule="auto"/>
              <w:rPr>
                <w:rFonts w:ascii="Arial" w:hAnsi="Arial" w:cs="Arial"/>
                <w:sz w:val="20"/>
                <w:szCs w:val="20"/>
              </w:rPr>
            </w:pPr>
          </w:p>
        </w:tc>
        <w:tc>
          <w:tcPr>
            <w:tcW w:w="3543" w:type="dxa"/>
          </w:tcPr>
          <w:p w14:paraId="4F0DE60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XX</w:t>
            </w:r>
          </w:p>
        </w:tc>
      </w:tr>
      <w:tr w:rsidR="00F843F6" w:rsidRPr="00F843F6" w14:paraId="7DA263D2" w14:textId="77777777" w:rsidTr="00D10DD8">
        <w:trPr>
          <w:trHeight w:val="561"/>
          <w:jc w:val="center"/>
        </w:trPr>
        <w:tc>
          <w:tcPr>
            <w:tcW w:w="526" w:type="dxa"/>
          </w:tcPr>
          <w:p w14:paraId="4BBBD01B"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7F2B739F"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40FF9678"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Chorzele</w:t>
            </w:r>
          </w:p>
        </w:tc>
        <w:tc>
          <w:tcPr>
            <w:tcW w:w="2520" w:type="dxa"/>
          </w:tcPr>
          <w:p w14:paraId="283C4F3D"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Dom mieszkalny drewniany</w:t>
            </w:r>
          </w:p>
        </w:tc>
        <w:tc>
          <w:tcPr>
            <w:tcW w:w="2409" w:type="dxa"/>
          </w:tcPr>
          <w:p w14:paraId="2CB8A23D"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ul. 11 Listopada 43</w:t>
            </w:r>
          </w:p>
          <w:p w14:paraId="4234D826"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06-330 Chorzele</w:t>
            </w:r>
          </w:p>
        </w:tc>
        <w:tc>
          <w:tcPr>
            <w:tcW w:w="1560" w:type="dxa"/>
          </w:tcPr>
          <w:p w14:paraId="0055096B"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1620</w:t>
            </w:r>
          </w:p>
        </w:tc>
        <w:tc>
          <w:tcPr>
            <w:tcW w:w="2268" w:type="dxa"/>
          </w:tcPr>
          <w:p w14:paraId="5956F8A7" w14:textId="77777777" w:rsidR="00F843F6" w:rsidRPr="00F843F6" w:rsidRDefault="00F843F6" w:rsidP="00F843F6">
            <w:pPr>
              <w:spacing w:before="0" w:after="0" w:line="240" w:lineRule="auto"/>
              <w:rPr>
                <w:rFonts w:ascii="Arial" w:hAnsi="Arial" w:cs="Arial"/>
                <w:sz w:val="20"/>
                <w:szCs w:val="20"/>
              </w:rPr>
            </w:pPr>
          </w:p>
        </w:tc>
        <w:tc>
          <w:tcPr>
            <w:tcW w:w="3543" w:type="dxa"/>
          </w:tcPr>
          <w:p w14:paraId="788E140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XX</w:t>
            </w:r>
          </w:p>
        </w:tc>
      </w:tr>
      <w:tr w:rsidR="00F843F6" w:rsidRPr="00F843F6" w14:paraId="70AC0B07" w14:textId="77777777" w:rsidTr="00D10DD8">
        <w:trPr>
          <w:trHeight w:val="539"/>
          <w:jc w:val="center"/>
        </w:trPr>
        <w:tc>
          <w:tcPr>
            <w:tcW w:w="526" w:type="dxa"/>
          </w:tcPr>
          <w:p w14:paraId="59DC5A10"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7577EB81"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1492AFF3"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Chorzele</w:t>
            </w:r>
          </w:p>
        </w:tc>
        <w:tc>
          <w:tcPr>
            <w:tcW w:w="2520" w:type="dxa"/>
          </w:tcPr>
          <w:p w14:paraId="5A74A8F6"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Dom mieszkalny drewniany</w:t>
            </w:r>
          </w:p>
        </w:tc>
        <w:tc>
          <w:tcPr>
            <w:tcW w:w="2409" w:type="dxa"/>
          </w:tcPr>
          <w:p w14:paraId="4882BB3C"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ul. 1 Maja 7</w:t>
            </w:r>
          </w:p>
          <w:p w14:paraId="5A55CCC7"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06-330 Chorzele</w:t>
            </w:r>
          </w:p>
        </w:tc>
        <w:tc>
          <w:tcPr>
            <w:tcW w:w="1560" w:type="dxa"/>
          </w:tcPr>
          <w:p w14:paraId="289DE249"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1320</w:t>
            </w:r>
          </w:p>
        </w:tc>
        <w:tc>
          <w:tcPr>
            <w:tcW w:w="2268" w:type="dxa"/>
          </w:tcPr>
          <w:p w14:paraId="4BFEC4E3" w14:textId="77777777" w:rsidR="00F843F6" w:rsidRPr="00F843F6" w:rsidRDefault="00F843F6" w:rsidP="00F843F6">
            <w:pPr>
              <w:spacing w:before="0" w:after="0" w:line="240" w:lineRule="auto"/>
              <w:rPr>
                <w:rFonts w:ascii="Arial" w:hAnsi="Arial" w:cs="Arial"/>
                <w:sz w:val="20"/>
                <w:szCs w:val="20"/>
              </w:rPr>
            </w:pPr>
          </w:p>
        </w:tc>
        <w:tc>
          <w:tcPr>
            <w:tcW w:w="3543" w:type="dxa"/>
          </w:tcPr>
          <w:p w14:paraId="07D4256A"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Koniec wieku XIX</w:t>
            </w:r>
          </w:p>
        </w:tc>
      </w:tr>
      <w:tr w:rsidR="00F843F6" w:rsidRPr="00F843F6" w14:paraId="2AB91EF6" w14:textId="77777777" w:rsidTr="00D10DD8">
        <w:trPr>
          <w:trHeight w:val="561"/>
          <w:jc w:val="center"/>
        </w:trPr>
        <w:tc>
          <w:tcPr>
            <w:tcW w:w="526" w:type="dxa"/>
          </w:tcPr>
          <w:p w14:paraId="132FFC3D"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32EC6AD5"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32CB2979"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Chorzele</w:t>
            </w:r>
          </w:p>
        </w:tc>
        <w:tc>
          <w:tcPr>
            <w:tcW w:w="2520" w:type="dxa"/>
          </w:tcPr>
          <w:p w14:paraId="3702D45C"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Dom mieszkalny drewniany</w:t>
            </w:r>
          </w:p>
        </w:tc>
        <w:tc>
          <w:tcPr>
            <w:tcW w:w="2409" w:type="dxa"/>
          </w:tcPr>
          <w:p w14:paraId="0299994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ul. 1 Maja 14</w:t>
            </w:r>
          </w:p>
          <w:p w14:paraId="5998FF32"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06-330 Chorzele</w:t>
            </w:r>
          </w:p>
        </w:tc>
        <w:tc>
          <w:tcPr>
            <w:tcW w:w="1560" w:type="dxa"/>
          </w:tcPr>
          <w:p w14:paraId="5D82FDED"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1214</w:t>
            </w:r>
          </w:p>
        </w:tc>
        <w:tc>
          <w:tcPr>
            <w:tcW w:w="2268" w:type="dxa"/>
          </w:tcPr>
          <w:p w14:paraId="05545900" w14:textId="77777777" w:rsidR="00F843F6" w:rsidRPr="00F843F6" w:rsidRDefault="00F843F6" w:rsidP="00F843F6">
            <w:pPr>
              <w:spacing w:before="0" w:after="0" w:line="240" w:lineRule="auto"/>
              <w:rPr>
                <w:rFonts w:ascii="Arial" w:hAnsi="Arial" w:cs="Arial"/>
                <w:sz w:val="20"/>
                <w:szCs w:val="20"/>
              </w:rPr>
            </w:pPr>
          </w:p>
        </w:tc>
        <w:tc>
          <w:tcPr>
            <w:tcW w:w="3543" w:type="dxa"/>
          </w:tcPr>
          <w:p w14:paraId="0FE6F7B2"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Koniec wieku XIX</w:t>
            </w:r>
          </w:p>
        </w:tc>
      </w:tr>
      <w:tr w:rsidR="00F843F6" w:rsidRPr="00F843F6" w14:paraId="71AEC0DD" w14:textId="77777777" w:rsidTr="00D10DD8">
        <w:trPr>
          <w:trHeight w:val="539"/>
          <w:jc w:val="center"/>
        </w:trPr>
        <w:tc>
          <w:tcPr>
            <w:tcW w:w="526" w:type="dxa"/>
          </w:tcPr>
          <w:p w14:paraId="1AE59F28"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7617888F"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7FDEDDA4"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Chorzele</w:t>
            </w:r>
          </w:p>
        </w:tc>
        <w:tc>
          <w:tcPr>
            <w:tcW w:w="2520" w:type="dxa"/>
          </w:tcPr>
          <w:p w14:paraId="23E9DAFC"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Dom mieszkalny drewniany</w:t>
            </w:r>
          </w:p>
        </w:tc>
        <w:tc>
          <w:tcPr>
            <w:tcW w:w="2409" w:type="dxa"/>
          </w:tcPr>
          <w:p w14:paraId="5D82B98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ul. 1 Maja 15</w:t>
            </w:r>
          </w:p>
          <w:p w14:paraId="7B138066"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06-330 Chorzele</w:t>
            </w:r>
          </w:p>
        </w:tc>
        <w:tc>
          <w:tcPr>
            <w:tcW w:w="1560" w:type="dxa"/>
          </w:tcPr>
          <w:p w14:paraId="3631B088"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1311</w:t>
            </w:r>
          </w:p>
        </w:tc>
        <w:tc>
          <w:tcPr>
            <w:tcW w:w="2268" w:type="dxa"/>
          </w:tcPr>
          <w:p w14:paraId="2B4E2567" w14:textId="77777777" w:rsidR="00F843F6" w:rsidRPr="00F843F6" w:rsidRDefault="00F843F6" w:rsidP="00F843F6">
            <w:pPr>
              <w:spacing w:before="0" w:after="0" w:line="240" w:lineRule="auto"/>
              <w:rPr>
                <w:rFonts w:ascii="Arial" w:hAnsi="Arial" w:cs="Arial"/>
                <w:sz w:val="20"/>
                <w:szCs w:val="20"/>
              </w:rPr>
            </w:pPr>
          </w:p>
        </w:tc>
        <w:tc>
          <w:tcPr>
            <w:tcW w:w="3543" w:type="dxa"/>
          </w:tcPr>
          <w:p w14:paraId="6FFDABA5"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Koniec wieku XIX</w:t>
            </w:r>
          </w:p>
        </w:tc>
      </w:tr>
      <w:tr w:rsidR="00F843F6" w:rsidRPr="00F843F6" w14:paraId="75AC864B" w14:textId="77777777" w:rsidTr="00D10DD8">
        <w:trPr>
          <w:trHeight w:val="561"/>
          <w:jc w:val="center"/>
        </w:trPr>
        <w:tc>
          <w:tcPr>
            <w:tcW w:w="526" w:type="dxa"/>
          </w:tcPr>
          <w:p w14:paraId="5829DC17"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58ED374B"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1F6F2964"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2520" w:type="dxa"/>
          </w:tcPr>
          <w:p w14:paraId="06939F73"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Dom mieszkalny drewniany</w:t>
            </w:r>
          </w:p>
        </w:tc>
        <w:tc>
          <w:tcPr>
            <w:tcW w:w="2409" w:type="dxa"/>
          </w:tcPr>
          <w:p w14:paraId="6858A224"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ul. 1 Maja 23a</w:t>
            </w:r>
          </w:p>
          <w:p w14:paraId="2B513517"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06-330 Chorzele</w:t>
            </w:r>
          </w:p>
        </w:tc>
        <w:tc>
          <w:tcPr>
            <w:tcW w:w="1560" w:type="dxa"/>
          </w:tcPr>
          <w:p w14:paraId="656E906A"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1300</w:t>
            </w:r>
          </w:p>
        </w:tc>
        <w:tc>
          <w:tcPr>
            <w:tcW w:w="2268" w:type="dxa"/>
          </w:tcPr>
          <w:p w14:paraId="5DA72346" w14:textId="77777777" w:rsidR="00F843F6" w:rsidRPr="00F843F6" w:rsidRDefault="00F843F6" w:rsidP="00F843F6">
            <w:pPr>
              <w:spacing w:before="0" w:after="0" w:line="240" w:lineRule="auto"/>
              <w:rPr>
                <w:rFonts w:ascii="Arial" w:hAnsi="Arial" w:cs="Arial"/>
                <w:sz w:val="20"/>
                <w:szCs w:val="20"/>
              </w:rPr>
            </w:pPr>
          </w:p>
        </w:tc>
        <w:tc>
          <w:tcPr>
            <w:tcW w:w="3543" w:type="dxa"/>
          </w:tcPr>
          <w:p w14:paraId="70011C6D"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Koniec wieku XIX</w:t>
            </w:r>
          </w:p>
        </w:tc>
      </w:tr>
      <w:tr w:rsidR="00F843F6" w:rsidRPr="00F843F6" w14:paraId="3A4431DA" w14:textId="77777777" w:rsidTr="00D10DD8">
        <w:trPr>
          <w:trHeight w:val="539"/>
          <w:jc w:val="center"/>
        </w:trPr>
        <w:tc>
          <w:tcPr>
            <w:tcW w:w="526" w:type="dxa"/>
          </w:tcPr>
          <w:p w14:paraId="76A8DF75"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47918137"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3417029B"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2520" w:type="dxa"/>
          </w:tcPr>
          <w:p w14:paraId="71CBD62A"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Dom mieszkalny drewniany </w:t>
            </w:r>
          </w:p>
        </w:tc>
        <w:tc>
          <w:tcPr>
            <w:tcW w:w="2409" w:type="dxa"/>
          </w:tcPr>
          <w:p w14:paraId="33E3EBA4"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ul. 1 Maja 24</w:t>
            </w:r>
          </w:p>
          <w:p w14:paraId="49D3B916"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06-330 Chorzele</w:t>
            </w:r>
          </w:p>
        </w:tc>
        <w:tc>
          <w:tcPr>
            <w:tcW w:w="1560" w:type="dxa"/>
          </w:tcPr>
          <w:p w14:paraId="5A7057E8"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1219</w:t>
            </w:r>
          </w:p>
        </w:tc>
        <w:tc>
          <w:tcPr>
            <w:tcW w:w="2268" w:type="dxa"/>
          </w:tcPr>
          <w:p w14:paraId="22E95419" w14:textId="77777777" w:rsidR="00F843F6" w:rsidRPr="00F843F6" w:rsidRDefault="00F843F6" w:rsidP="00F843F6">
            <w:pPr>
              <w:spacing w:before="0" w:after="0" w:line="240" w:lineRule="auto"/>
              <w:rPr>
                <w:rFonts w:ascii="Arial" w:hAnsi="Arial" w:cs="Arial"/>
                <w:sz w:val="20"/>
                <w:szCs w:val="20"/>
              </w:rPr>
            </w:pPr>
          </w:p>
        </w:tc>
        <w:tc>
          <w:tcPr>
            <w:tcW w:w="3543" w:type="dxa"/>
          </w:tcPr>
          <w:p w14:paraId="6C4BFD60"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Koniec wieku XIX</w:t>
            </w:r>
          </w:p>
        </w:tc>
      </w:tr>
      <w:tr w:rsidR="00F843F6" w:rsidRPr="00F843F6" w14:paraId="1A65975E" w14:textId="77777777" w:rsidTr="00D10DD8">
        <w:trPr>
          <w:trHeight w:val="539"/>
          <w:jc w:val="center"/>
        </w:trPr>
        <w:tc>
          <w:tcPr>
            <w:tcW w:w="526" w:type="dxa"/>
          </w:tcPr>
          <w:p w14:paraId="65395A46"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644926B7"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655F1AE9"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Chorzele</w:t>
            </w:r>
          </w:p>
        </w:tc>
        <w:tc>
          <w:tcPr>
            <w:tcW w:w="2520" w:type="dxa"/>
          </w:tcPr>
          <w:p w14:paraId="0C985415"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Dom mieszkalny drewniany </w:t>
            </w:r>
          </w:p>
        </w:tc>
        <w:tc>
          <w:tcPr>
            <w:tcW w:w="2409" w:type="dxa"/>
          </w:tcPr>
          <w:p w14:paraId="4ADE71A2"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ul.1 Maja 64</w:t>
            </w:r>
          </w:p>
          <w:p w14:paraId="52BA430B"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06-330 Chorzele</w:t>
            </w:r>
          </w:p>
        </w:tc>
        <w:tc>
          <w:tcPr>
            <w:tcW w:w="1560" w:type="dxa"/>
          </w:tcPr>
          <w:p w14:paraId="4EAAEC1D"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1240</w:t>
            </w:r>
          </w:p>
        </w:tc>
        <w:tc>
          <w:tcPr>
            <w:tcW w:w="2268" w:type="dxa"/>
          </w:tcPr>
          <w:p w14:paraId="0E30FCB0" w14:textId="77777777" w:rsidR="00F843F6" w:rsidRPr="00F843F6" w:rsidRDefault="00F843F6" w:rsidP="00F843F6">
            <w:pPr>
              <w:spacing w:before="0" w:after="0" w:line="240" w:lineRule="auto"/>
              <w:rPr>
                <w:rFonts w:ascii="Arial" w:hAnsi="Arial" w:cs="Arial"/>
                <w:sz w:val="20"/>
                <w:szCs w:val="20"/>
              </w:rPr>
            </w:pPr>
          </w:p>
        </w:tc>
        <w:tc>
          <w:tcPr>
            <w:tcW w:w="3543" w:type="dxa"/>
          </w:tcPr>
          <w:p w14:paraId="085AB1D9"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Koniec wieku XIX</w:t>
            </w:r>
          </w:p>
        </w:tc>
      </w:tr>
      <w:tr w:rsidR="00F843F6" w:rsidRPr="00F843F6" w14:paraId="1BB09717" w14:textId="77777777" w:rsidTr="00D10DD8">
        <w:trPr>
          <w:trHeight w:val="561"/>
          <w:jc w:val="center"/>
        </w:trPr>
        <w:tc>
          <w:tcPr>
            <w:tcW w:w="526" w:type="dxa"/>
          </w:tcPr>
          <w:p w14:paraId="466CBA34"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54303A8D"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59430F02"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2520" w:type="dxa"/>
          </w:tcPr>
          <w:p w14:paraId="7CA3AD1E"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Dom mieszkalny drewniany </w:t>
            </w:r>
          </w:p>
        </w:tc>
        <w:tc>
          <w:tcPr>
            <w:tcW w:w="2409" w:type="dxa"/>
          </w:tcPr>
          <w:p w14:paraId="2E355F98"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ul. 1 Maja 74</w:t>
            </w:r>
          </w:p>
          <w:p w14:paraId="50A12242"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50AC2839"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1247</w:t>
            </w:r>
          </w:p>
        </w:tc>
        <w:tc>
          <w:tcPr>
            <w:tcW w:w="2268" w:type="dxa"/>
          </w:tcPr>
          <w:p w14:paraId="77900246" w14:textId="77777777" w:rsidR="00F843F6" w:rsidRPr="00F843F6" w:rsidRDefault="00F843F6" w:rsidP="00F843F6">
            <w:pPr>
              <w:spacing w:before="0" w:after="0" w:line="240" w:lineRule="auto"/>
              <w:rPr>
                <w:rFonts w:ascii="Arial" w:hAnsi="Arial" w:cs="Arial"/>
                <w:sz w:val="20"/>
                <w:szCs w:val="20"/>
              </w:rPr>
            </w:pPr>
          </w:p>
        </w:tc>
        <w:tc>
          <w:tcPr>
            <w:tcW w:w="3543" w:type="dxa"/>
          </w:tcPr>
          <w:p w14:paraId="6AB42306"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Koniec wieku XIX</w:t>
            </w:r>
          </w:p>
        </w:tc>
      </w:tr>
      <w:tr w:rsidR="00F843F6" w:rsidRPr="00F843F6" w14:paraId="00CEA9AC" w14:textId="77777777" w:rsidTr="00D10DD8">
        <w:trPr>
          <w:trHeight w:val="539"/>
          <w:jc w:val="center"/>
        </w:trPr>
        <w:tc>
          <w:tcPr>
            <w:tcW w:w="526" w:type="dxa"/>
          </w:tcPr>
          <w:p w14:paraId="60A11523"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1EB4BA01"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16508D7C"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2520" w:type="dxa"/>
          </w:tcPr>
          <w:p w14:paraId="2B508EB6"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Budynek gospodarczy           – obora </w:t>
            </w:r>
          </w:p>
        </w:tc>
        <w:tc>
          <w:tcPr>
            <w:tcW w:w="2409" w:type="dxa"/>
          </w:tcPr>
          <w:p w14:paraId="4C7FAC97"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ul. Młynarska 2</w:t>
            </w:r>
          </w:p>
          <w:p w14:paraId="590CF9D7"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61D996E7"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1252</w:t>
            </w:r>
          </w:p>
        </w:tc>
        <w:tc>
          <w:tcPr>
            <w:tcW w:w="2268" w:type="dxa"/>
          </w:tcPr>
          <w:p w14:paraId="737F0809" w14:textId="77777777" w:rsidR="00F843F6" w:rsidRPr="00F843F6" w:rsidRDefault="00F843F6" w:rsidP="00F843F6">
            <w:pPr>
              <w:spacing w:before="0" w:after="0" w:line="240" w:lineRule="auto"/>
              <w:rPr>
                <w:rFonts w:ascii="Arial" w:hAnsi="Arial" w:cs="Arial"/>
                <w:sz w:val="20"/>
                <w:szCs w:val="20"/>
              </w:rPr>
            </w:pPr>
          </w:p>
        </w:tc>
        <w:tc>
          <w:tcPr>
            <w:tcW w:w="3543" w:type="dxa"/>
          </w:tcPr>
          <w:p w14:paraId="6B644597"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Połowa XX wieku</w:t>
            </w:r>
          </w:p>
        </w:tc>
      </w:tr>
      <w:tr w:rsidR="00F843F6" w:rsidRPr="00F843F6" w14:paraId="2ACD8F7D" w14:textId="77777777" w:rsidTr="00D10DD8">
        <w:trPr>
          <w:trHeight w:val="561"/>
          <w:jc w:val="center"/>
        </w:trPr>
        <w:tc>
          <w:tcPr>
            <w:tcW w:w="526" w:type="dxa"/>
          </w:tcPr>
          <w:p w14:paraId="134FC9AF"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76F8F9C4"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4892CC93"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2520" w:type="dxa"/>
          </w:tcPr>
          <w:p w14:paraId="42BF0915"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Kamienica </w:t>
            </w:r>
          </w:p>
        </w:tc>
        <w:tc>
          <w:tcPr>
            <w:tcW w:w="2409" w:type="dxa"/>
          </w:tcPr>
          <w:p w14:paraId="35CC30C3"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ul. Mostowa 11</w:t>
            </w:r>
          </w:p>
          <w:p w14:paraId="75778346"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shd w:val="clear" w:color="auto" w:fill="auto"/>
          </w:tcPr>
          <w:p w14:paraId="04F41DDA"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1201</w:t>
            </w:r>
          </w:p>
        </w:tc>
        <w:tc>
          <w:tcPr>
            <w:tcW w:w="2268" w:type="dxa"/>
          </w:tcPr>
          <w:p w14:paraId="2429ECC5" w14:textId="77777777" w:rsidR="00F843F6" w:rsidRPr="00F843F6" w:rsidRDefault="00F843F6" w:rsidP="00F843F6">
            <w:pPr>
              <w:spacing w:before="0" w:after="0" w:line="240" w:lineRule="auto"/>
              <w:rPr>
                <w:rFonts w:ascii="Arial" w:hAnsi="Arial" w:cs="Arial"/>
                <w:sz w:val="20"/>
                <w:szCs w:val="20"/>
              </w:rPr>
            </w:pPr>
          </w:p>
        </w:tc>
        <w:tc>
          <w:tcPr>
            <w:tcW w:w="3543" w:type="dxa"/>
          </w:tcPr>
          <w:p w14:paraId="776CFA5C"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XX</w:t>
            </w:r>
          </w:p>
        </w:tc>
      </w:tr>
      <w:tr w:rsidR="00F843F6" w:rsidRPr="00F843F6" w14:paraId="70429515" w14:textId="77777777" w:rsidTr="00D10DD8">
        <w:trPr>
          <w:trHeight w:val="539"/>
          <w:jc w:val="center"/>
        </w:trPr>
        <w:tc>
          <w:tcPr>
            <w:tcW w:w="526" w:type="dxa"/>
          </w:tcPr>
          <w:p w14:paraId="2B066FD3"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30FCBB15"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Chorzele</w:t>
            </w:r>
          </w:p>
        </w:tc>
        <w:tc>
          <w:tcPr>
            <w:tcW w:w="1641" w:type="dxa"/>
          </w:tcPr>
          <w:p w14:paraId="6AA1EEC4"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Chorzele</w:t>
            </w:r>
          </w:p>
        </w:tc>
        <w:tc>
          <w:tcPr>
            <w:tcW w:w="2520" w:type="dxa"/>
          </w:tcPr>
          <w:p w14:paraId="6151C2BF"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Budynek poczty  </w:t>
            </w:r>
          </w:p>
          <w:p w14:paraId="18A908A8"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 </w:t>
            </w:r>
          </w:p>
        </w:tc>
        <w:tc>
          <w:tcPr>
            <w:tcW w:w="2409" w:type="dxa"/>
          </w:tcPr>
          <w:p w14:paraId="27BDE4C2"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ul. Mostowa 13</w:t>
            </w:r>
          </w:p>
          <w:p w14:paraId="3AFDA425"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06-330 Chorzele</w:t>
            </w:r>
          </w:p>
        </w:tc>
        <w:tc>
          <w:tcPr>
            <w:tcW w:w="1560" w:type="dxa"/>
            <w:shd w:val="clear" w:color="auto" w:fill="auto"/>
          </w:tcPr>
          <w:p w14:paraId="2F8EE5BA"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1200</w:t>
            </w:r>
          </w:p>
        </w:tc>
        <w:tc>
          <w:tcPr>
            <w:tcW w:w="2268" w:type="dxa"/>
          </w:tcPr>
          <w:p w14:paraId="180FD296" w14:textId="77777777" w:rsidR="00F843F6" w:rsidRPr="00F843F6" w:rsidRDefault="00F843F6" w:rsidP="00F843F6">
            <w:pPr>
              <w:spacing w:before="0" w:after="0" w:line="240" w:lineRule="auto"/>
              <w:rPr>
                <w:rFonts w:ascii="Arial" w:hAnsi="Arial" w:cs="Arial"/>
                <w:sz w:val="20"/>
                <w:szCs w:val="20"/>
              </w:rPr>
            </w:pPr>
          </w:p>
        </w:tc>
        <w:tc>
          <w:tcPr>
            <w:tcW w:w="3543" w:type="dxa"/>
          </w:tcPr>
          <w:p w14:paraId="320E78F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XX</w:t>
            </w:r>
          </w:p>
        </w:tc>
      </w:tr>
      <w:tr w:rsidR="00F843F6" w:rsidRPr="00F843F6" w14:paraId="65F112B2" w14:textId="77777777" w:rsidTr="00D10DD8">
        <w:trPr>
          <w:trHeight w:val="561"/>
          <w:jc w:val="center"/>
        </w:trPr>
        <w:tc>
          <w:tcPr>
            <w:tcW w:w="526" w:type="dxa"/>
          </w:tcPr>
          <w:p w14:paraId="455E372C"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4A77663B"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6199B7B4"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2520" w:type="dxa"/>
          </w:tcPr>
          <w:p w14:paraId="61295F29"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Dom mieszkalny drewniany </w:t>
            </w:r>
          </w:p>
        </w:tc>
        <w:tc>
          <w:tcPr>
            <w:tcW w:w="2409" w:type="dxa"/>
          </w:tcPr>
          <w:p w14:paraId="0B34A1E2"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ul. Mostowa 15</w:t>
            </w:r>
          </w:p>
          <w:p w14:paraId="7D33037C"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2919A894"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1129/2</w:t>
            </w:r>
          </w:p>
        </w:tc>
        <w:tc>
          <w:tcPr>
            <w:tcW w:w="2268" w:type="dxa"/>
          </w:tcPr>
          <w:p w14:paraId="58650B68" w14:textId="77777777" w:rsidR="00F843F6" w:rsidRPr="00F843F6" w:rsidRDefault="00F843F6" w:rsidP="00F843F6">
            <w:pPr>
              <w:spacing w:before="0" w:after="0" w:line="240" w:lineRule="auto"/>
              <w:rPr>
                <w:rFonts w:ascii="Arial" w:hAnsi="Arial" w:cs="Arial"/>
                <w:sz w:val="20"/>
                <w:szCs w:val="20"/>
              </w:rPr>
            </w:pPr>
          </w:p>
        </w:tc>
        <w:tc>
          <w:tcPr>
            <w:tcW w:w="3543" w:type="dxa"/>
          </w:tcPr>
          <w:p w14:paraId="37738639"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XX</w:t>
            </w:r>
          </w:p>
        </w:tc>
      </w:tr>
      <w:tr w:rsidR="00F843F6" w:rsidRPr="00F843F6" w14:paraId="31B52932" w14:textId="77777777" w:rsidTr="00D10DD8">
        <w:trPr>
          <w:trHeight w:val="561"/>
          <w:jc w:val="center"/>
        </w:trPr>
        <w:tc>
          <w:tcPr>
            <w:tcW w:w="526" w:type="dxa"/>
          </w:tcPr>
          <w:p w14:paraId="6C671645"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49CE4C94"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0A5C98D2"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Chorzele </w:t>
            </w:r>
          </w:p>
        </w:tc>
        <w:tc>
          <w:tcPr>
            <w:tcW w:w="2520" w:type="dxa"/>
          </w:tcPr>
          <w:p w14:paraId="1D5F559B"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Dom mieszkalny drewniany</w:t>
            </w:r>
          </w:p>
        </w:tc>
        <w:tc>
          <w:tcPr>
            <w:tcW w:w="2409" w:type="dxa"/>
          </w:tcPr>
          <w:p w14:paraId="6D63E05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ul. Ogrodowa 12</w:t>
            </w:r>
          </w:p>
          <w:p w14:paraId="2BA1686E"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6A30181A"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941</w:t>
            </w:r>
          </w:p>
        </w:tc>
        <w:tc>
          <w:tcPr>
            <w:tcW w:w="2268" w:type="dxa"/>
          </w:tcPr>
          <w:p w14:paraId="52199CF9" w14:textId="77777777" w:rsidR="00F843F6" w:rsidRPr="00F843F6" w:rsidRDefault="00F843F6" w:rsidP="00F843F6">
            <w:pPr>
              <w:spacing w:before="0" w:after="0" w:line="240" w:lineRule="auto"/>
              <w:rPr>
                <w:rFonts w:ascii="Arial" w:hAnsi="Arial" w:cs="Arial"/>
                <w:sz w:val="20"/>
                <w:szCs w:val="20"/>
              </w:rPr>
            </w:pPr>
          </w:p>
        </w:tc>
        <w:tc>
          <w:tcPr>
            <w:tcW w:w="3543" w:type="dxa"/>
          </w:tcPr>
          <w:p w14:paraId="3BA7DC24"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XX</w:t>
            </w:r>
          </w:p>
        </w:tc>
      </w:tr>
      <w:tr w:rsidR="00F843F6" w:rsidRPr="00F843F6" w14:paraId="6FA8BA04" w14:textId="77777777" w:rsidTr="00D10DD8">
        <w:trPr>
          <w:trHeight w:val="539"/>
          <w:jc w:val="center"/>
        </w:trPr>
        <w:tc>
          <w:tcPr>
            <w:tcW w:w="526" w:type="dxa"/>
          </w:tcPr>
          <w:p w14:paraId="0DFA2E05"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51C43AE6"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70147586"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Chorzele </w:t>
            </w:r>
          </w:p>
        </w:tc>
        <w:tc>
          <w:tcPr>
            <w:tcW w:w="2520" w:type="dxa"/>
          </w:tcPr>
          <w:p w14:paraId="5BED8C1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Dom mieszkalny drewniany </w:t>
            </w:r>
          </w:p>
        </w:tc>
        <w:tc>
          <w:tcPr>
            <w:tcW w:w="2409" w:type="dxa"/>
          </w:tcPr>
          <w:p w14:paraId="432341B7"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ul. Ogrodowa 15</w:t>
            </w:r>
          </w:p>
          <w:p w14:paraId="3A9CE5A5"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3022AE74"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1013</w:t>
            </w:r>
          </w:p>
        </w:tc>
        <w:tc>
          <w:tcPr>
            <w:tcW w:w="2268" w:type="dxa"/>
          </w:tcPr>
          <w:p w14:paraId="3D8B64DE" w14:textId="77777777" w:rsidR="00F843F6" w:rsidRPr="00F843F6" w:rsidRDefault="00F843F6" w:rsidP="00F843F6">
            <w:pPr>
              <w:spacing w:before="0" w:after="0" w:line="240" w:lineRule="auto"/>
              <w:rPr>
                <w:rFonts w:ascii="Arial" w:hAnsi="Arial" w:cs="Arial"/>
                <w:sz w:val="20"/>
                <w:szCs w:val="20"/>
              </w:rPr>
            </w:pPr>
          </w:p>
        </w:tc>
        <w:tc>
          <w:tcPr>
            <w:tcW w:w="3543" w:type="dxa"/>
          </w:tcPr>
          <w:p w14:paraId="27A9727D"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XX</w:t>
            </w:r>
          </w:p>
          <w:p w14:paraId="2A99F715" w14:textId="77777777" w:rsidR="00F843F6" w:rsidRPr="00F843F6" w:rsidRDefault="00F843F6" w:rsidP="00F843F6">
            <w:pPr>
              <w:spacing w:before="0" w:after="0" w:line="240" w:lineRule="auto"/>
              <w:rPr>
                <w:rFonts w:ascii="Arial" w:hAnsi="Arial" w:cs="Arial"/>
                <w:sz w:val="20"/>
                <w:szCs w:val="20"/>
              </w:rPr>
            </w:pPr>
          </w:p>
        </w:tc>
      </w:tr>
      <w:tr w:rsidR="00F843F6" w:rsidRPr="00F843F6" w14:paraId="5C0D1853" w14:textId="77777777" w:rsidTr="00D10DD8">
        <w:trPr>
          <w:trHeight w:val="561"/>
          <w:jc w:val="center"/>
        </w:trPr>
        <w:tc>
          <w:tcPr>
            <w:tcW w:w="526" w:type="dxa"/>
          </w:tcPr>
          <w:p w14:paraId="36F5200B"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74DB11BF"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1344BEBB"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Chorzele </w:t>
            </w:r>
          </w:p>
        </w:tc>
        <w:tc>
          <w:tcPr>
            <w:tcW w:w="2520" w:type="dxa"/>
          </w:tcPr>
          <w:p w14:paraId="4F55C69A"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Dom mieszkalny drewniany </w:t>
            </w:r>
          </w:p>
        </w:tc>
        <w:tc>
          <w:tcPr>
            <w:tcW w:w="2409" w:type="dxa"/>
          </w:tcPr>
          <w:p w14:paraId="28B0E467"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ul. Olszewska 8</w:t>
            </w:r>
          </w:p>
          <w:p w14:paraId="253710D2"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4C8D141E"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1313</w:t>
            </w:r>
          </w:p>
        </w:tc>
        <w:tc>
          <w:tcPr>
            <w:tcW w:w="2268" w:type="dxa"/>
          </w:tcPr>
          <w:p w14:paraId="5B4995D8" w14:textId="77777777" w:rsidR="00F843F6" w:rsidRPr="00F843F6" w:rsidRDefault="00F843F6" w:rsidP="00F843F6">
            <w:pPr>
              <w:spacing w:before="0" w:after="0" w:line="240" w:lineRule="auto"/>
              <w:rPr>
                <w:rFonts w:ascii="Arial" w:hAnsi="Arial" w:cs="Arial"/>
                <w:sz w:val="20"/>
                <w:szCs w:val="20"/>
              </w:rPr>
            </w:pPr>
          </w:p>
        </w:tc>
        <w:tc>
          <w:tcPr>
            <w:tcW w:w="3543" w:type="dxa"/>
          </w:tcPr>
          <w:p w14:paraId="31065C3B"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Koniec wieku XIX</w:t>
            </w:r>
          </w:p>
        </w:tc>
      </w:tr>
      <w:tr w:rsidR="00F843F6" w:rsidRPr="00F843F6" w14:paraId="3CFCFEE1" w14:textId="77777777" w:rsidTr="00D10DD8">
        <w:trPr>
          <w:trHeight w:val="539"/>
          <w:jc w:val="center"/>
        </w:trPr>
        <w:tc>
          <w:tcPr>
            <w:tcW w:w="526" w:type="dxa"/>
          </w:tcPr>
          <w:p w14:paraId="7D6B20A2"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11CFEA0E"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7052D0A8"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2520" w:type="dxa"/>
          </w:tcPr>
          <w:p w14:paraId="341BB85D"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Dom mieszkalny drewniany </w:t>
            </w:r>
          </w:p>
        </w:tc>
        <w:tc>
          <w:tcPr>
            <w:tcW w:w="2409" w:type="dxa"/>
          </w:tcPr>
          <w:p w14:paraId="267CA107"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ul. Olszewska 10 </w:t>
            </w:r>
          </w:p>
          <w:p w14:paraId="163A49D6"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552F445F"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1312</w:t>
            </w:r>
          </w:p>
        </w:tc>
        <w:tc>
          <w:tcPr>
            <w:tcW w:w="2268" w:type="dxa"/>
          </w:tcPr>
          <w:p w14:paraId="115EE21B" w14:textId="77777777" w:rsidR="00F843F6" w:rsidRPr="00F843F6" w:rsidRDefault="00F843F6" w:rsidP="00F843F6">
            <w:pPr>
              <w:spacing w:before="0" w:after="0" w:line="240" w:lineRule="auto"/>
              <w:rPr>
                <w:rFonts w:ascii="Arial" w:hAnsi="Arial" w:cs="Arial"/>
                <w:sz w:val="20"/>
                <w:szCs w:val="20"/>
              </w:rPr>
            </w:pPr>
          </w:p>
        </w:tc>
        <w:tc>
          <w:tcPr>
            <w:tcW w:w="3543" w:type="dxa"/>
          </w:tcPr>
          <w:p w14:paraId="0014E760"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Koniec wieku XIX</w:t>
            </w:r>
          </w:p>
        </w:tc>
      </w:tr>
      <w:tr w:rsidR="00F843F6" w:rsidRPr="00F843F6" w14:paraId="5ED496A4" w14:textId="77777777" w:rsidTr="00D10DD8">
        <w:trPr>
          <w:trHeight w:val="539"/>
          <w:jc w:val="center"/>
        </w:trPr>
        <w:tc>
          <w:tcPr>
            <w:tcW w:w="526" w:type="dxa"/>
          </w:tcPr>
          <w:p w14:paraId="50CACFA3"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0F8C75C9"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1A8F6422"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Chorzele</w:t>
            </w:r>
          </w:p>
        </w:tc>
        <w:tc>
          <w:tcPr>
            <w:tcW w:w="2520" w:type="dxa"/>
          </w:tcPr>
          <w:p w14:paraId="0A01241A"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Dom mieszkalny drewniany</w:t>
            </w:r>
          </w:p>
        </w:tc>
        <w:tc>
          <w:tcPr>
            <w:tcW w:w="2409" w:type="dxa"/>
          </w:tcPr>
          <w:p w14:paraId="68D2B250"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ul. </w:t>
            </w:r>
            <w:proofErr w:type="spellStart"/>
            <w:r w:rsidRPr="00F843F6">
              <w:rPr>
                <w:rFonts w:ascii="Arial" w:hAnsi="Arial" w:cs="Arial"/>
                <w:sz w:val="20"/>
                <w:szCs w:val="20"/>
              </w:rPr>
              <w:t>Padlewskiego</w:t>
            </w:r>
            <w:proofErr w:type="spellEnd"/>
            <w:r w:rsidRPr="00F843F6">
              <w:rPr>
                <w:rFonts w:ascii="Arial" w:hAnsi="Arial" w:cs="Arial"/>
                <w:sz w:val="20"/>
                <w:szCs w:val="20"/>
              </w:rPr>
              <w:t xml:space="preserve"> 11</w:t>
            </w:r>
          </w:p>
          <w:p w14:paraId="760FA217"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50CA564C"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1057</w:t>
            </w:r>
          </w:p>
        </w:tc>
        <w:tc>
          <w:tcPr>
            <w:tcW w:w="2268" w:type="dxa"/>
          </w:tcPr>
          <w:p w14:paraId="7D5D8AE1" w14:textId="77777777" w:rsidR="00F843F6" w:rsidRPr="00F843F6" w:rsidRDefault="00F843F6" w:rsidP="00F843F6">
            <w:pPr>
              <w:spacing w:before="0" w:after="0" w:line="240" w:lineRule="auto"/>
              <w:rPr>
                <w:rFonts w:ascii="Arial" w:hAnsi="Arial" w:cs="Arial"/>
                <w:sz w:val="20"/>
                <w:szCs w:val="20"/>
              </w:rPr>
            </w:pPr>
          </w:p>
        </w:tc>
        <w:tc>
          <w:tcPr>
            <w:tcW w:w="3543" w:type="dxa"/>
          </w:tcPr>
          <w:p w14:paraId="08A5E1D0"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XX</w:t>
            </w:r>
          </w:p>
        </w:tc>
      </w:tr>
      <w:tr w:rsidR="00F843F6" w:rsidRPr="00F843F6" w14:paraId="1FDA0368" w14:textId="77777777" w:rsidTr="00D10DD8">
        <w:trPr>
          <w:trHeight w:val="561"/>
          <w:jc w:val="center"/>
        </w:trPr>
        <w:tc>
          <w:tcPr>
            <w:tcW w:w="526" w:type="dxa"/>
          </w:tcPr>
          <w:p w14:paraId="1CA4069E"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5B9EAA99"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71038932"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2520" w:type="dxa"/>
          </w:tcPr>
          <w:p w14:paraId="2FB3264C"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Dom mieszkalny drewniany</w:t>
            </w:r>
          </w:p>
        </w:tc>
        <w:tc>
          <w:tcPr>
            <w:tcW w:w="2409" w:type="dxa"/>
          </w:tcPr>
          <w:p w14:paraId="06D0F114"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ul. </w:t>
            </w:r>
            <w:proofErr w:type="spellStart"/>
            <w:r w:rsidRPr="00F843F6">
              <w:rPr>
                <w:rFonts w:ascii="Arial" w:hAnsi="Arial" w:cs="Arial"/>
                <w:sz w:val="20"/>
                <w:szCs w:val="20"/>
              </w:rPr>
              <w:t>Padlewskiego</w:t>
            </w:r>
            <w:proofErr w:type="spellEnd"/>
            <w:r w:rsidRPr="00F843F6">
              <w:rPr>
                <w:rFonts w:ascii="Arial" w:hAnsi="Arial" w:cs="Arial"/>
                <w:sz w:val="20"/>
                <w:szCs w:val="20"/>
              </w:rPr>
              <w:t xml:space="preserve"> 19</w:t>
            </w:r>
          </w:p>
          <w:p w14:paraId="18BD39FA"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2E65D7A8"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1051/3</w:t>
            </w:r>
          </w:p>
        </w:tc>
        <w:tc>
          <w:tcPr>
            <w:tcW w:w="2268" w:type="dxa"/>
          </w:tcPr>
          <w:p w14:paraId="140F057A" w14:textId="77777777" w:rsidR="00F843F6" w:rsidRPr="00F843F6" w:rsidRDefault="00F843F6" w:rsidP="00F843F6">
            <w:pPr>
              <w:spacing w:before="0" w:after="0" w:line="240" w:lineRule="auto"/>
              <w:rPr>
                <w:rFonts w:ascii="Arial" w:hAnsi="Arial" w:cs="Arial"/>
                <w:sz w:val="20"/>
                <w:szCs w:val="20"/>
              </w:rPr>
            </w:pPr>
          </w:p>
        </w:tc>
        <w:tc>
          <w:tcPr>
            <w:tcW w:w="3543" w:type="dxa"/>
          </w:tcPr>
          <w:p w14:paraId="1F51CAB3"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XX</w:t>
            </w:r>
          </w:p>
        </w:tc>
      </w:tr>
      <w:tr w:rsidR="00F843F6" w:rsidRPr="00F843F6" w14:paraId="063E50C8" w14:textId="77777777" w:rsidTr="00D10DD8">
        <w:trPr>
          <w:trHeight w:val="539"/>
          <w:jc w:val="center"/>
        </w:trPr>
        <w:tc>
          <w:tcPr>
            <w:tcW w:w="526" w:type="dxa"/>
          </w:tcPr>
          <w:p w14:paraId="09C1601C"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5A90D5E8"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016B06EB"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Chorzele </w:t>
            </w:r>
          </w:p>
        </w:tc>
        <w:tc>
          <w:tcPr>
            <w:tcW w:w="2520" w:type="dxa"/>
          </w:tcPr>
          <w:p w14:paraId="01F50C7D"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Dom mieszkalny drewniany </w:t>
            </w:r>
          </w:p>
        </w:tc>
        <w:tc>
          <w:tcPr>
            <w:tcW w:w="2409" w:type="dxa"/>
          </w:tcPr>
          <w:p w14:paraId="30ECC3D8"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ul. Ruda 3</w:t>
            </w:r>
          </w:p>
          <w:p w14:paraId="06220FCC"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63C4B387"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1198</w:t>
            </w:r>
          </w:p>
        </w:tc>
        <w:tc>
          <w:tcPr>
            <w:tcW w:w="2268" w:type="dxa"/>
          </w:tcPr>
          <w:p w14:paraId="0C281CE6" w14:textId="77777777" w:rsidR="00F843F6" w:rsidRPr="00F843F6" w:rsidRDefault="00F843F6" w:rsidP="00F843F6">
            <w:pPr>
              <w:spacing w:before="0" w:after="0" w:line="240" w:lineRule="auto"/>
              <w:rPr>
                <w:rFonts w:ascii="Arial" w:hAnsi="Arial" w:cs="Arial"/>
                <w:sz w:val="20"/>
                <w:szCs w:val="20"/>
              </w:rPr>
            </w:pPr>
          </w:p>
        </w:tc>
        <w:tc>
          <w:tcPr>
            <w:tcW w:w="3543" w:type="dxa"/>
          </w:tcPr>
          <w:p w14:paraId="79E94D10"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XX</w:t>
            </w:r>
          </w:p>
        </w:tc>
      </w:tr>
      <w:tr w:rsidR="00F843F6" w:rsidRPr="00F843F6" w14:paraId="60CF36AD" w14:textId="77777777" w:rsidTr="00D10DD8">
        <w:trPr>
          <w:trHeight w:val="561"/>
          <w:jc w:val="center"/>
        </w:trPr>
        <w:tc>
          <w:tcPr>
            <w:tcW w:w="526" w:type="dxa"/>
          </w:tcPr>
          <w:p w14:paraId="1FADC6C6"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68AF63A8"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2B8F1A0B"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2520" w:type="dxa"/>
          </w:tcPr>
          <w:p w14:paraId="2BE6F50F"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Dom mieszkalny drewniany </w:t>
            </w:r>
          </w:p>
        </w:tc>
        <w:tc>
          <w:tcPr>
            <w:tcW w:w="2409" w:type="dxa"/>
          </w:tcPr>
          <w:p w14:paraId="56540ADA"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ul. Ruda 6</w:t>
            </w:r>
          </w:p>
          <w:p w14:paraId="7131353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07D29D8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1130</w:t>
            </w:r>
          </w:p>
        </w:tc>
        <w:tc>
          <w:tcPr>
            <w:tcW w:w="2268" w:type="dxa"/>
          </w:tcPr>
          <w:p w14:paraId="35F1055A" w14:textId="77777777" w:rsidR="00F843F6" w:rsidRPr="00F843F6" w:rsidRDefault="00F843F6" w:rsidP="00F843F6">
            <w:pPr>
              <w:spacing w:before="0" w:after="0" w:line="240" w:lineRule="auto"/>
              <w:rPr>
                <w:rFonts w:ascii="Arial" w:hAnsi="Arial" w:cs="Arial"/>
                <w:sz w:val="20"/>
                <w:szCs w:val="20"/>
              </w:rPr>
            </w:pPr>
          </w:p>
        </w:tc>
        <w:tc>
          <w:tcPr>
            <w:tcW w:w="3543" w:type="dxa"/>
          </w:tcPr>
          <w:p w14:paraId="7A671CF7"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XX</w:t>
            </w:r>
          </w:p>
        </w:tc>
      </w:tr>
      <w:tr w:rsidR="00F843F6" w:rsidRPr="00F843F6" w14:paraId="4991242B" w14:textId="77777777" w:rsidTr="00D10DD8">
        <w:trPr>
          <w:trHeight w:val="539"/>
          <w:jc w:val="center"/>
        </w:trPr>
        <w:tc>
          <w:tcPr>
            <w:tcW w:w="526" w:type="dxa"/>
          </w:tcPr>
          <w:p w14:paraId="087169EF"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01F9BC90"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64C37F68"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Chorzele </w:t>
            </w:r>
          </w:p>
        </w:tc>
        <w:tc>
          <w:tcPr>
            <w:tcW w:w="2520" w:type="dxa"/>
          </w:tcPr>
          <w:p w14:paraId="3AFBA13C"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Dom mieszkalny drewniany </w:t>
            </w:r>
          </w:p>
        </w:tc>
        <w:tc>
          <w:tcPr>
            <w:tcW w:w="2409" w:type="dxa"/>
          </w:tcPr>
          <w:p w14:paraId="62654D37"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ul. Ruda 6A</w:t>
            </w:r>
          </w:p>
          <w:p w14:paraId="63502FB0"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164264AE"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1130</w:t>
            </w:r>
          </w:p>
        </w:tc>
        <w:tc>
          <w:tcPr>
            <w:tcW w:w="2268" w:type="dxa"/>
          </w:tcPr>
          <w:p w14:paraId="0C1D36B7" w14:textId="77777777" w:rsidR="00F843F6" w:rsidRPr="00F843F6" w:rsidRDefault="00F843F6" w:rsidP="00F843F6">
            <w:pPr>
              <w:spacing w:before="0" w:after="0" w:line="240" w:lineRule="auto"/>
              <w:rPr>
                <w:rFonts w:ascii="Arial" w:hAnsi="Arial" w:cs="Arial"/>
                <w:sz w:val="20"/>
                <w:szCs w:val="20"/>
              </w:rPr>
            </w:pPr>
          </w:p>
        </w:tc>
        <w:tc>
          <w:tcPr>
            <w:tcW w:w="3543" w:type="dxa"/>
          </w:tcPr>
          <w:p w14:paraId="57C8B33E"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XX</w:t>
            </w:r>
          </w:p>
        </w:tc>
      </w:tr>
      <w:tr w:rsidR="00F843F6" w:rsidRPr="00F843F6" w14:paraId="698FA921" w14:textId="77777777" w:rsidTr="00D10DD8">
        <w:trPr>
          <w:trHeight w:val="561"/>
          <w:jc w:val="center"/>
        </w:trPr>
        <w:tc>
          <w:tcPr>
            <w:tcW w:w="526" w:type="dxa"/>
          </w:tcPr>
          <w:p w14:paraId="60256CDF"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16CE8C64"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0CECA8F4"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2520" w:type="dxa"/>
          </w:tcPr>
          <w:p w14:paraId="6E1A5D33"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Dom mieszkalny drewniany </w:t>
            </w:r>
          </w:p>
        </w:tc>
        <w:tc>
          <w:tcPr>
            <w:tcW w:w="2409" w:type="dxa"/>
          </w:tcPr>
          <w:p w14:paraId="04764F17"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ul. Ruda 7</w:t>
            </w:r>
          </w:p>
          <w:p w14:paraId="49C4C5A6"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1CDF5629"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1196</w:t>
            </w:r>
          </w:p>
        </w:tc>
        <w:tc>
          <w:tcPr>
            <w:tcW w:w="2268" w:type="dxa"/>
          </w:tcPr>
          <w:p w14:paraId="3EF9291A" w14:textId="77777777" w:rsidR="00F843F6" w:rsidRPr="00F843F6" w:rsidRDefault="00F843F6" w:rsidP="00F843F6">
            <w:pPr>
              <w:spacing w:before="0" w:after="0" w:line="240" w:lineRule="auto"/>
              <w:rPr>
                <w:rFonts w:ascii="Arial" w:hAnsi="Arial" w:cs="Arial"/>
                <w:sz w:val="20"/>
                <w:szCs w:val="20"/>
              </w:rPr>
            </w:pPr>
          </w:p>
        </w:tc>
        <w:tc>
          <w:tcPr>
            <w:tcW w:w="3543" w:type="dxa"/>
          </w:tcPr>
          <w:p w14:paraId="77AAABD9"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XX</w:t>
            </w:r>
          </w:p>
        </w:tc>
      </w:tr>
      <w:tr w:rsidR="00F843F6" w:rsidRPr="00F843F6" w14:paraId="63198E6B" w14:textId="77777777" w:rsidTr="00D10DD8">
        <w:trPr>
          <w:trHeight w:val="539"/>
          <w:jc w:val="center"/>
        </w:trPr>
        <w:tc>
          <w:tcPr>
            <w:tcW w:w="526" w:type="dxa"/>
          </w:tcPr>
          <w:p w14:paraId="47583639"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1E24FD61"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0C192F75"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Chorzele </w:t>
            </w:r>
          </w:p>
        </w:tc>
        <w:tc>
          <w:tcPr>
            <w:tcW w:w="2520" w:type="dxa"/>
          </w:tcPr>
          <w:p w14:paraId="3D3E5E57"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Dom mieszkalny drewniany</w:t>
            </w:r>
          </w:p>
        </w:tc>
        <w:tc>
          <w:tcPr>
            <w:tcW w:w="2409" w:type="dxa"/>
          </w:tcPr>
          <w:p w14:paraId="1CB60A59"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ul. Zduńska 3</w:t>
            </w:r>
          </w:p>
          <w:p w14:paraId="0EB7AA8A"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37161812"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1355</w:t>
            </w:r>
          </w:p>
        </w:tc>
        <w:tc>
          <w:tcPr>
            <w:tcW w:w="2268" w:type="dxa"/>
          </w:tcPr>
          <w:p w14:paraId="65A63D42" w14:textId="77777777" w:rsidR="00F843F6" w:rsidRPr="00F843F6" w:rsidRDefault="00F843F6" w:rsidP="00F843F6">
            <w:pPr>
              <w:spacing w:before="0" w:after="0" w:line="240" w:lineRule="auto"/>
              <w:rPr>
                <w:rFonts w:ascii="Arial" w:hAnsi="Arial" w:cs="Arial"/>
                <w:sz w:val="20"/>
                <w:szCs w:val="20"/>
              </w:rPr>
            </w:pPr>
          </w:p>
        </w:tc>
        <w:tc>
          <w:tcPr>
            <w:tcW w:w="3543" w:type="dxa"/>
          </w:tcPr>
          <w:p w14:paraId="3588FB32"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Druga połowa IX wieku</w:t>
            </w:r>
          </w:p>
        </w:tc>
      </w:tr>
      <w:tr w:rsidR="00F843F6" w:rsidRPr="00F843F6" w14:paraId="45B508DB" w14:textId="77777777" w:rsidTr="00D10DD8">
        <w:trPr>
          <w:trHeight w:val="539"/>
          <w:jc w:val="center"/>
        </w:trPr>
        <w:tc>
          <w:tcPr>
            <w:tcW w:w="526" w:type="dxa"/>
          </w:tcPr>
          <w:p w14:paraId="6679963B"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61853CD5"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4F7BAAB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Chorzele </w:t>
            </w:r>
          </w:p>
        </w:tc>
        <w:tc>
          <w:tcPr>
            <w:tcW w:w="2520" w:type="dxa"/>
          </w:tcPr>
          <w:p w14:paraId="5650370B"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Dom mieszkalny drewniany </w:t>
            </w:r>
          </w:p>
        </w:tc>
        <w:tc>
          <w:tcPr>
            <w:tcW w:w="2409" w:type="dxa"/>
          </w:tcPr>
          <w:p w14:paraId="5E5C8CAB"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ul. Zduńska 7</w:t>
            </w:r>
          </w:p>
          <w:p w14:paraId="1F8D56A3"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0C416EE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1357</w:t>
            </w:r>
          </w:p>
        </w:tc>
        <w:tc>
          <w:tcPr>
            <w:tcW w:w="2268" w:type="dxa"/>
          </w:tcPr>
          <w:p w14:paraId="4547620A" w14:textId="77777777" w:rsidR="00F843F6" w:rsidRPr="00F843F6" w:rsidRDefault="00F843F6" w:rsidP="00F843F6">
            <w:pPr>
              <w:spacing w:before="0" w:after="0" w:line="240" w:lineRule="auto"/>
              <w:rPr>
                <w:rFonts w:ascii="Arial" w:hAnsi="Arial" w:cs="Arial"/>
                <w:sz w:val="20"/>
                <w:szCs w:val="20"/>
              </w:rPr>
            </w:pPr>
          </w:p>
        </w:tc>
        <w:tc>
          <w:tcPr>
            <w:tcW w:w="3543" w:type="dxa"/>
          </w:tcPr>
          <w:p w14:paraId="5E88EB3A"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Koniec wieku XIX</w:t>
            </w:r>
          </w:p>
        </w:tc>
      </w:tr>
      <w:tr w:rsidR="00F843F6" w:rsidRPr="00F843F6" w14:paraId="5D0DFDF0" w14:textId="77777777" w:rsidTr="00D10DD8">
        <w:trPr>
          <w:trHeight w:val="561"/>
          <w:jc w:val="center"/>
        </w:trPr>
        <w:tc>
          <w:tcPr>
            <w:tcW w:w="526" w:type="dxa"/>
          </w:tcPr>
          <w:p w14:paraId="4D218BE8"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1B010EA9"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129C38E6"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2520" w:type="dxa"/>
          </w:tcPr>
          <w:p w14:paraId="0E3F7852"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Dom mieszkalny drewniany </w:t>
            </w:r>
          </w:p>
        </w:tc>
        <w:tc>
          <w:tcPr>
            <w:tcW w:w="2409" w:type="dxa"/>
          </w:tcPr>
          <w:p w14:paraId="33F78E13"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ul. Zduńska 12 (d.4)</w:t>
            </w:r>
          </w:p>
          <w:p w14:paraId="3B122FCA"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43C03DC3"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1341</w:t>
            </w:r>
          </w:p>
        </w:tc>
        <w:tc>
          <w:tcPr>
            <w:tcW w:w="2268" w:type="dxa"/>
          </w:tcPr>
          <w:p w14:paraId="410E3277" w14:textId="77777777" w:rsidR="00F843F6" w:rsidRPr="00F843F6" w:rsidRDefault="00F843F6" w:rsidP="00F843F6">
            <w:pPr>
              <w:spacing w:before="0" w:after="0" w:line="240" w:lineRule="auto"/>
              <w:rPr>
                <w:rFonts w:ascii="Arial" w:hAnsi="Arial" w:cs="Arial"/>
                <w:sz w:val="20"/>
                <w:szCs w:val="20"/>
              </w:rPr>
            </w:pPr>
          </w:p>
        </w:tc>
        <w:tc>
          <w:tcPr>
            <w:tcW w:w="3543" w:type="dxa"/>
          </w:tcPr>
          <w:p w14:paraId="58B2C3CA"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Koniec wieku XIX </w:t>
            </w:r>
          </w:p>
        </w:tc>
      </w:tr>
      <w:tr w:rsidR="00F843F6" w:rsidRPr="00F843F6" w14:paraId="12EE01AC" w14:textId="77777777" w:rsidTr="00D10DD8">
        <w:trPr>
          <w:trHeight w:val="539"/>
          <w:jc w:val="center"/>
        </w:trPr>
        <w:tc>
          <w:tcPr>
            <w:tcW w:w="526" w:type="dxa"/>
          </w:tcPr>
          <w:p w14:paraId="7CD3CD0E"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646E8F5D"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007ED79A"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2520" w:type="dxa"/>
          </w:tcPr>
          <w:p w14:paraId="1D21E93E"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Dom mieszkalny drewniany </w:t>
            </w:r>
          </w:p>
        </w:tc>
        <w:tc>
          <w:tcPr>
            <w:tcW w:w="2409" w:type="dxa"/>
          </w:tcPr>
          <w:p w14:paraId="38FDAF24"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ul. Zduńska 15</w:t>
            </w:r>
          </w:p>
          <w:p w14:paraId="7734BF38"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3D98C646"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1362</w:t>
            </w:r>
          </w:p>
        </w:tc>
        <w:tc>
          <w:tcPr>
            <w:tcW w:w="2268" w:type="dxa"/>
          </w:tcPr>
          <w:p w14:paraId="28FB39E2" w14:textId="77777777" w:rsidR="00F843F6" w:rsidRPr="00F843F6" w:rsidRDefault="00F843F6" w:rsidP="00F843F6">
            <w:pPr>
              <w:spacing w:before="0" w:after="0" w:line="240" w:lineRule="auto"/>
              <w:rPr>
                <w:rFonts w:ascii="Arial" w:hAnsi="Arial" w:cs="Arial"/>
                <w:sz w:val="20"/>
                <w:szCs w:val="20"/>
              </w:rPr>
            </w:pPr>
          </w:p>
        </w:tc>
        <w:tc>
          <w:tcPr>
            <w:tcW w:w="3543" w:type="dxa"/>
          </w:tcPr>
          <w:p w14:paraId="48E84D65"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Koniec wieku XIX</w:t>
            </w:r>
          </w:p>
        </w:tc>
      </w:tr>
      <w:tr w:rsidR="00F843F6" w:rsidRPr="00F843F6" w14:paraId="222DA6E4" w14:textId="77777777" w:rsidTr="00D10DD8">
        <w:trPr>
          <w:trHeight w:val="561"/>
          <w:jc w:val="center"/>
        </w:trPr>
        <w:tc>
          <w:tcPr>
            <w:tcW w:w="526" w:type="dxa"/>
          </w:tcPr>
          <w:p w14:paraId="4FC2DF20"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01F6BEF2"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7208081A"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2520" w:type="dxa"/>
          </w:tcPr>
          <w:p w14:paraId="392BC482"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Dom mieszkalny drewniany </w:t>
            </w:r>
          </w:p>
        </w:tc>
        <w:tc>
          <w:tcPr>
            <w:tcW w:w="2409" w:type="dxa"/>
          </w:tcPr>
          <w:p w14:paraId="5F1E91C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ul. Zduńska 19</w:t>
            </w:r>
          </w:p>
          <w:p w14:paraId="32CA93D9"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2096B38A"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1364</w:t>
            </w:r>
          </w:p>
        </w:tc>
        <w:tc>
          <w:tcPr>
            <w:tcW w:w="2268" w:type="dxa"/>
          </w:tcPr>
          <w:p w14:paraId="50728874" w14:textId="77777777" w:rsidR="00F843F6" w:rsidRPr="00F843F6" w:rsidRDefault="00F843F6" w:rsidP="00F843F6">
            <w:pPr>
              <w:spacing w:before="0" w:after="0" w:line="240" w:lineRule="auto"/>
              <w:rPr>
                <w:rFonts w:ascii="Arial" w:hAnsi="Arial" w:cs="Arial"/>
                <w:sz w:val="20"/>
                <w:szCs w:val="20"/>
              </w:rPr>
            </w:pPr>
          </w:p>
        </w:tc>
        <w:tc>
          <w:tcPr>
            <w:tcW w:w="3543" w:type="dxa"/>
          </w:tcPr>
          <w:p w14:paraId="54E9A36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Konie wieku XIX</w:t>
            </w:r>
          </w:p>
        </w:tc>
      </w:tr>
      <w:tr w:rsidR="00F843F6" w:rsidRPr="00F843F6" w14:paraId="2865C476" w14:textId="77777777" w:rsidTr="00D10DD8">
        <w:trPr>
          <w:trHeight w:val="539"/>
          <w:jc w:val="center"/>
        </w:trPr>
        <w:tc>
          <w:tcPr>
            <w:tcW w:w="526" w:type="dxa"/>
          </w:tcPr>
          <w:p w14:paraId="4C684CD3"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585805E1"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43E670AA"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2520" w:type="dxa"/>
          </w:tcPr>
          <w:p w14:paraId="7A7D011F"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Dom mieszkalny drewniany </w:t>
            </w:r>
          </w:p>
        </w:tc>
        <w:tc>
          <w:tcPr>
            <w:tcW w:w="2409" w:type="dxa"/>
          </w:tcPr>
          <w:p w14:paraId="28A0FA86"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ul. Zduńska 32 (d.12)</w:t>
            </w:r>
          </w:p>
          <w:p w14:paraId="42B7AEB0"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1BB55EC5"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1307/1</w:t>
            </w:r>
          </w:p>
        </w:tc>
        <w:tc>
          <w:tcPr>
            <w:tcW w:w="2268" w:type="dxa"/>
          </w:tcPr>
          <w:p w14:paraId="18017453" w14:textId="77777777" w:rsidR="00F843F6" w:rsidRPr="00F843F6" w:rsidRDefault="00F843F6" w:rsidP="00F843F6">
            <w:pPr>
              <w:spacing w:before="0" w:after="0" w:line="240" w:lineRule="auto"/>
              <w:rPr>
                <w:rFonts w:ascii="Arial" w:hAnsi="Arial" w:cs="Arial"/>
                <w:sz w:val="20"/>
                <w:szCs w:val="20"/>
              </w:rPr>
            </w:pPr>
          </w:p>
        </w:tc>
        <w:tc>
          <w:tcPr>
            <w:tcW w:w="3543" w:type="dxa"/>
          </w:tcPr>
          <w:p w14:paraId="0AD855F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XX</w:t>
            </w:r>
          </w:p>
        </w:tc>
      </w:tr>
      <w:tr w:rsidR="00F843F6" w:rsidRPr="00F843F6" w14:paraId="56D57C38" w14:textId="77777777" w:rsidTr="00D10DD8">
        <w:trPr>
          <w:trHeight w:val="561"/>
          <w:jc w:val="center"/>
        </w:trPr>
        <w:tc>
          <w:tcPr>
            <w:tcW w:w="526" w:type="dxa"/>
          </w:tcPr>
          <w:p w14:paraId="632EA866"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0FFF407A"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4E593F9E"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Chorzele </w:t>
            </w:r>
          </w:p>
        </w:tc>
        <w:tc>
          <w:tcPr>
            <w:tcW w:w="2520" w:type="dxa"/>
          </w:tcPr>
          <w:p w14:paraId="50EA6C2F"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Dom mieszkalny drewniany </w:t>
            </w:r>
          </w:p>
        </w:tc>
        <w:tc>
          <w:tcPr>
            <w:tcW w:w="2409" w:type="dxa"/>
          </w:tcPr>
          <w:p w14:paraId="4C453478"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ul. Zduńska 33</w:t>
            </w:r>
          </w:p>
          <w:p w14:paraId="15FAC0EE"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4FC81C10"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1372</w:t>
            </w:r>
          </w:p>
        </w:tc>
        <w:tc>
          <w:tcPr>
            <w:tcW w:w="2268" w:type="dxa"/>
          </w:tcPr>
          <w:p w14:paraId="4AE97518" w14:textId="77777777" w:rsidR="00F843F6" w:rsidRPr="00F843F6" w:rsidRDefault="00F843F6" w:rsidP="00F843F6">
            <w:pPr>
              <w:spacing w:before="0" w:after="0" w:line="240" w:lineRule="auto"/>
              <w:rPr>
                <w:rFonts w:ascii="Arial" w:hAnsi="Arial" w:cs="Arial"/>
                <w:sz w:val="20"/>
                <w:szCs w:val="20"/>
              </w:rPr>
            </w:pPr>
          </w:p>
        </w:tc>
        <w:tc>
          <w:tcPr>
            <w:tcW w:w="3543" w:type="dxa"/>
          </w:tcPr>
          <w:p w14:paraId="793DE70B"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Koniec XIX wieku  </w:t>
            </w:r>
          </w:p>
        </w:tc>
      </w:tr>
      <w:tr w:rsidR="00F843F6" w:rsidRPr="00F843F6" w14:paraId="2209B483" w14:textId="77777777" w:rsidTr="00D10DD8">
        <w:trPr>
          <w:trHeight w:val="561"/>
          <w:jc w:val="center"/>
        </w:trPr>
        <w:tc>
          <w:tcPr>
            <w:tcW w:w="526" w:type="dxa"/>
          </w:tcPr>
          <w:p w14:paraId="570B477C"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66C24366"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45A09AB6"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Chorzele</w:t>
            </w:r>
          </w:p>
        </w:tc>
        <w:tc>
          <w:tcPr>
            <w:tcW w:w="2520" w:type="dxa"/>
          </w:tcPr>
          <w:p w14:paraId="3D5C1F38"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Dawna  strażnica graniczna (tzw. Kordon)</w:t>
            </w:r>
          </w:p>
        </w:tc>
        <w:tc>
          <w:tcPr>
            <w:tcW w:w="2409" w:type="dxa"/>
          </w:tcPr>
          <w:p w14:paraId="12267ECA"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ul. Grunwaldzka 99</w:t>
            </w:r>
          </w:p>
          <w:p w14:paraId="69DABDE2" w14:textId="77777777" w:rsidR="00F843F6" w:rsidRPr="00F843F6" w:rsidRDefault="00F843F6" w:rsidP="00F843F6">
            <w:pPr>
              <w:spacing w:before="0" w:after="0" w:line="240" w:lineRule="auto"/>
              <w:rPr>
                <w:rFonts w:ascii="Arial" w:hAnsi="Arial" w:cs="Arial"/>
                <w:color w:val="FF0000"/>
                <w:sz w:val="20"/>
                <w:szCs w:val="20"/>
              </w:rPr>
            </w:pPr>
            <w:r w:rsidRPr="00F843F6">
              <w:rPr>
                <w:rFonts w:ascii="Arial" w:hAnsi="Arial" w:cs="Arial"/>
                <w:sz w:val="20"/>
                <w:szCs w:val="20"/>
              </w:rPr>
              <w:t>06-330 Chorzele</w:t>
            </w:r>
          </w:p>
        </w:tc>
        <w:tc>
          <w:tcPr>
            <w:tcW w:w="1560" w:type="dxa"/>
            <w:shd w:val="clear" w:color="auto" w:fill="auto"/>
          </w:tcPr>
          <w:p w14:paraId="07B37147" w14:textId="77777777" w:rsidR="00F843F6" w:rsidRPr="00F843F6" w:rsidRDefault="00F843F6" w:rsidP="00F843F6">
            <w:pPr>
              <w:spacing w:before="0" w:after="0" w:line="240" w:lineRule="auto"/>
              <w:rPr>
                <w:rFonts w:ascii="Arial" w:hAnsi="Arial" w:cs="Arial"/>
                <w:color w:val="FF0000"/>
                <w:sz w:val="20"/>
                <w:szCs w:val="20"/>
              </w:rPr>
            </w:pPr>
            <w:r w:rsidRPr="00F843F6">
              <w:rPr>
                <w:rFonts w:ascii="Arial" w:hAnsi="Arial" w:cs="Arial"/>
                <w:sz w:val="20"/>
                <w:szCs w:val="20"/>
              </w:rPr>
              <w:t>88/2</w:t>
            </w:r>
          </w:p>
        </w:tc>
        <w:tc>
          <w:tcPr>
            <w:tcW w:w="2268" w:type="dxa"/>
          </w:tcPr>
          <w:p w14:paraId="0A0D7308" w14:textId="77777777" w:rsidR="00F843F6" w:rsidRPr="00F843F6" w:rsidRDefault="00F843F6" w:rsidP="00F843F6">
            <w:pPr>
              <w:spacing w:before="0" w:after="0" w:line="240" w:lineRule="auto"/>
              <w:rPr>
                <w:rFonts w:ascii="Arial" w:hAnsi="Arial" w:cs="Arial"/>
                <w:color w:val="FF0000"/>
                <w:sz w:val="20"/>
                <w:szCs w:val="20"/>
              </w:rPr>
            </w:pPr>
          </w:p>
        </w:tc>
        <w:tc>
          <w:tcPr>
            <w:tcW w:w="3543" w:type="dxa"/>
          </w:tcPr>
          <w:p w14:paraId="4102C343" w14:textId="77777777" w:rsidR="00F843F6" w:rsidRPr="00F843F6" w:rsidRDefault="00F843F6" w:rsidP="00F843F6">
            <w:pPr>
              <w:spacing w:before="0" w:after="0" w:line="240" w:lineRule="auto"/>
              <w:rPr>
                <w:rFonts w:ascii="Arial" w:hAnsi="Arial" w:cs="Arial"/>
                <w:color w:val="FF0000"/>
                <w:sz w:val="20"/>
                <w:szCs w:val="20"/>
              </w:rPr>
            </w:pPr>
            <w:r w:rsidRPr="00F843F6">
              <w:rPr>
                <w:rFonts w:ascii="Arial" w:hAnsi="Arial" w:cs="Arial"/>
                <w:sz w:val="20"/>
                <w:szCs w:val="20"/>
              </w:rPr>
              <w:t>Lata 20 wieku XX</w:t>
            </w:r>
          </w:p>
        </w:tc>
      </w:tr>
      <w:tr w:rsidR="00F843F6" w:rsidRPr="00F843F6" w14:paraId="041892B0" w14:textId="77777777" w:rsidTr="00D10DD8">
        <w:trPr>
          <w:trHeight w:val="539"/>
          <w:jc w:val="center"/>
        </w:trPr>
        <w:tc>
          <w:tcPr>
            <w:tcW w:w="526" w:type="dxa"/>
          </w:tcPr>
          <w:p w14:paraId="695ED0E4"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7580A9B8"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63FBF173"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2520" w:type="dxa"/>
          </w:tcPr>
          <w:p w14:paraId="536AC17C"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Budynek murowany mieszkalny</w:t>
            </w:r>
          </w:p>
        </w:tc>
        <w:tc>
          <w:tcPr>
            <w:tcW w:w="2409" w:type="dxa"/>
          </w:tcPr>
          <w:p w14:paraId="418DA3CA"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ul. Zarębska 1</w:t>
            </w:r>
          </w:p>
          <w:p w14:paraId="71D14BE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06-330 Chorzele</w:t>
            </w:r>
          </w:p>
        </w:tc>
        <w:tc>
          <w:tcPr>
            <w:tcW w:w="1560" w:type="dxa"/>
          </w:tcPr>
          <w:p w14:paraId="0558EC3B"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1408/2</w:t>
            </w:r>
          </w:p>
          <w:p w14:paraId="3F6B3FB7" w14:textId="77777777" w:rsidR="00F843F6" w:rsidRPr="00F843F6" w:rsidRDefault="00F843F6" w:rsidP="00F843F6">
            <w:pPr>
              <w:spacing w:before="0" w:after="0" w:line="240" w:lineRule="auto"/>
              <w:rPr>
                <w:rFonts w:ascii="Arial" w:hAnsi="Arial" w:cs="Arial"/>
                <w:sz w:val="20"/>
                <w:szCs w:val="20"/>
              </w:rPr>
            </w:pPr>
          </w:p>
        </w:tc>
        <w:tc>
          <w:tcPr>
            <w:tcW w:w="2268" w:type="dxa"/>
          </w:tcPr>
          <w:p w14:paraId="107836BC" w14:textId="77777777" w:rsidR="00F843F6" w:rsidRPr="00F843F6" w:rsidRDefault="00F843F6" w:rsidP="00F843F6">
            <w:pPr>
              <w:spacing w:before="0" w:after="0" w:line="240" w:lineRule="auto"/>
              <w:rPr>
                <w:rFonts w:ascii="Arial" w:hAnsi="Arial" w:cs="Arial"/>
                <w:color w:val="FF0000"/>
                <w:sz w:val="20"/>
                <w:szCs w:val="20"/>
              </w:rPr>
            </w:pPr>
          </w:p>
        </w:tc>
        <w:tc>
          <w:tcPr>
            <w:tcW w:w="3543" w:type="dxa"/>
          </w:tcPr>
          <w:p w14:paraId="6ED8894F"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XX</w:t>
            </w:r>
          </w:p>
        </w:tc>
      </w:tr>
      <w:tr w:rsidR="00F843F6" w:rsidRPr="00F843F6" w14:paraId="52402CDD" w14:textId="77777777" w:rsidTr="00D10DD8">
        <w:trPr>
          <w:trHeight w:val="561"/>
          <w:jc w:val="center"/>
        </w:trPr>
        <w:tc>
          <w:tcPr>
            <w:tcW w:w="526" w:type="dxa"/>
          </w:tcPr>
          <w:p w14:paraId="3DC02E7F"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10C49FB2"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622F362B"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Duczymin </w:t>
            </w:r>
          </w:p>
        </w:tc>
        <w:tc>
          <w:tcPr>
            <w:tcW w:w="2520" w:type="dxa"/>
          </w:tcPr>
          <w:p w14:paraId="483E0CE7"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Cmentarz przykościelny </w:t>
            </w:r>
          </w:p>
          <w:p w14:paraId="0F81C85F"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 </w:t>
            </w:r>
          </w:p>
        </w:tc>
        <w:tc>
          <w:tcPr>
            <w:tcW w:w="2409" w:type="dxa"/>
          </w:tcPr>
          <w:p w14:paraId="00F09ECF"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Duczymin </w:t>
            </w:r>
          </w:p>
          <w:p w14:paraId="2A092AD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3CBC4F92"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125</w:t>
            </w:r>
          </w:p>
        </w:tc>
        <w:tc>
          <w:tcPr>
            <w:tcW w:w="2268" w:type="dxa"/>
          </w:tcPr>
          <w:p w14:paraId="1F45697F" w14:textId="77777777" w:rsidR="00F843F6" w:rsidRPr="00F843F6" w:rsidRDefault="00F843F6" w:rsidP="00F843F6">
            <w:pPr>
              <w:spacing w:before="0" w:after="0" w:line="240" w:lineRule="auto"/>
              <w:rPr>
                <w:rFonts w:ascii="Arial" w:hAnsi="Arial" w:cs="Arial"/>
                <w:sz w:val="20"/>
                <w:szCs w:val="20"/>
              </w:rPr>
            </w:pPr>
          </w:p>
        </w:tc>
        <w:tc>
          <w:tcPr>
            <w:tcW w:w="3543" w:type="dxa"/>
          </w:tcPr>
          <w:p w14:paraId="44ECFA03"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XIX</w:t>
            </w:r>
          </w:p>
        </w:tc>
      </w:tr>
      <w:tr w:rsidR="00F843F6" w:rsidRPr="00F843F6" w14:paraId="0ACCFF18" w14:textId="77777777" w:rsidTr="00D10DD8">
        <w:trPr>
          <w:trHeight w:val="539"/>
          <w:jc w:val="center"/>
        </w:trPr>
        <w:tc>
          <w:tcPr>
            <w:tcW w:w="526" w:type="dxa"/>
          </w:tcPr>
          <w:p w14:paraId="03060A15"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19BD7B68"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15340BF8"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Duczymin </w:t>
            </w:r>
          </w:p>
        </w:tc>
        <w:tc>
          <w:tcPr>
            <w:tcW w:w="2520" w:type="dxa"/>
          </w:tcPr>
          <w:p w14:paraId="08BBE2A4"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Cmentarz parafialny rzymskokatolicki </w:t>
            </w:r>
          </w:p>
        </w:tc>
        <w:tc>
          <w:tcPr>
            <w:tcW w:w="2409" w:type="dxa"/>
          </w:tcPr>
          <w:p w14:paraId="2AF2743D"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Duczymin </w:t>
            </w:r>
          </w:p>
          <w:p w14:paraId="326206A7"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75A5FADF"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41</w:t>
            </w:r>
          </w:p>
        </w:tc>
        <w:tc>
          <w:tcPr>
            <w:tcW w:w="2268" w:type="dxa"/>
          </w:tcPr>
          <w:p w14:paraId="7B9644C7" w14:textId="77777777" w:rsidR="00F843F6" w:rsidRPr="00F843F6" w:rsidRDefault="00F843F6" w:rsidP="00F843F6">
            <w:pPr>
              <w:spacing w:before="0" w:after="0" w:line="240" w:lineRule="auto"/>
              <w:rPr>
                <w:rFonts w:ascii="Arial" w:hAnsi="Arial" w:cs="Arial"/>
                <w:sz w:val="20"/>
                <w:szCs w:val="20"/>
              </w:rPr>
            </w:pPr>
          </w:p>
        </w:tc>
        <w:tc>
          <w:tcPr>
            <w:tcW w:w="3543" w:type="dxa"/>
          </w:tcPr>
          <w:p w14:paraId="4ED98B97"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XIX</w:t>
            </w:r>
          </w:p>
        </w:tc>
      </w:tr>
      <w:tr w:rsidR="00F843F6" w:rsidRPr="00F843F6" w14:paraId="2802003D" w14:textId="77777777" w:rsidTr="00D10DD8">
        <w:trPr>
          <w:trHeight w:val="561"/>
          <w:jc w:val="center"/>
        </w:trPr>
        <w:tc>
          <w:tcPr>
            <w:tcW w:w="526" w:type="dxa"/>
          </w:tcPr>
          <w:p w14:paraId="7562EA06"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6EB8CBC2"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426DBAC0"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Krzynowłoga Wielka </w:t>
            </w:r>
          </w:p>
        </w:tc>
        <w:tc>
          <w:tcPr>
            <w:tcW w:w="2520" w:type="dxa"/>
          </w:tcPr>
          <w:p w14:paraId="06A23989"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Cmentarz parafialny rzymskokatolicki</w:t>
            </w:r>
          </w:p>
        </w:tc>
        <w:tc>
          <w:tcPr>
            <w:tcW w:w="2409" w:type="dxa"/>
          </w:tcPr>
          <w:p w14:paraId="1885F1D2"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Krzynowłoga Wielka </w:t>
            </w:r>
          </w:p>
          <w:p w14:paraId="659ACFD7"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7F24610A"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217</w:t>
            </w:r>
          </w:p>
        </w:tc>
        <w:tc>
          <w:tcPr>
            <w:tcW w:w="2268" w:type="dxa"/>
          </w:tcPr>
          <w:p w14:paraId="31ABB917" w14:textId="77777777" w:rsidR="00F843F6" w:rsidRPr="00F843F6" w:rsidRDefault="00F843F6" w:rsidP="00F843F6">
            <w:pPr>
              <w:spacing w:before="0" w:after="0" w:line="240" w:lineRule="auto"/>
              <w:rPr>
                <w:rFonts w:ascii="Arial" w:hAnsi="Arial" w:cs="Arial"/>
                <w:sz w:val="20"/>
                <w:szCs w:val="20"/>
              </w:rPr>
            </w:pPr>
          </w:p>
        </w:tc>
        <w:tc>
          <w:tcPr>
            <w:tcW w:w="3543" w:type="dxa"/>
          </w:tcPr>
          <w:p w14:paraId="23E875F5"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Pierwsza połowa XIX wieku</w:t>
            </w:r>
          </w:p>
        </w:tc>
      </w:tr>
      <w:tr w:rsidR="00F843F6" w:rsidRPr="00F843F6" w14:paraId="5D4D0112" w14:textId="77777777" w:rsidTr="00D10DD8">
        <w:trPr>
          <w:trHeight w:val="821"/>
          <w:jc w:val="center"/>
        </w:trPr>
        <w:tc>
          <w:tcPr>
            <w:tcW w:w="526" w:type="dxa"/>
          </w:tcPr>
          <w:p w14:paraId="6FCFDB88"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1425D32A"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0A22B552"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Krzynowłoga Wielka </w:t>
            </w:r>
          </w:p>
        </w:tc>
        <w:tc>
          <w:tcPr>
            <w:tcW w:w="2520" w:type="dxa"/>
          </w:tcPr>
          <w:p w14:paraId="7092D411"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Dom drewniany mieszkalny </w:t>
            </w:r>
          </w:p>
        </w:tc>
        <w:tc>
          <w:tcPr>
            <w:tcW w:w="2409" w:type="dxa"/>
          </w:tcPr>
          <w:p w14:paraId="4BDE82BE"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Krzynowłoga Wielka 63</w:t>
            </w:r>
          </w:p>
          <w:p w14:paraId="324A8286"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6F7E1DCD"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26/2</w:t>
            </w:r>
          </w:p>
        </w:tc>
        <w:tc>
          <w:tcPr>
            <w:tcW w:w="2268" w:type="dxa"/>
          </w:tcPr>
          <w:p w14:paraId="544A3A7B" w14:textId="77777777" w:rsidR="00F843F6" w:rsidRPr="00F843F6" w:rsidRDefault="00F843F6" w:rsidP="00F843F6">
            <w:pPr>
              <w:spacing w:before="0" w:after="0" w:line="240" w:lineRule="auto"/>
              <w:rPr>
                <w:rFonts w:ascii="Arial" w:hAnsi="Arial" w:cs="Arial"/>
                <w:sz w:val="20"/>
                <w:szCs w:val="20"/>
              </w:rPr>
            </w:pPr>
          </w:p>
        </w:tc>
        <w:tc>
          <w:tcPr>
            <w:tcW w:w="3543" w:type="dxa"/>
          </w:tcPr>
          <w:p w14:paraId="3EB26803"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Początek XX wieku</w:t>
            </w:r>
          </w:p>
        </w:tc>
      </w:tr>
      <w:tr w:rsidR="00F843F6" w:rsidRPr="00F843F6" w14:paraId="22FE36AD" w14:textId="77777777" w:rsidTr="00D10DD8">
        <w:trPr>
          <w:trHeight w:val="539"/>
          <w:jc w:val="center"/>
        </w:trPr>
        <w:tc>
          <w:tcPr>
            <w:tcW w:w="526" w:type="dxa"/>
          </w:tcPr>
          <w:p w14:paraId="6E2F0267"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1C7C14B8"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5F338E84"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Mącice </w:t>
            </w:r>
          </w:p>
        </w:tc>
        <w:tc>
          <w:tcPr>
            <w:tcW w:w="2520" w:type="dxa"/>
          </w:tcPr>
          <w:p w14:paraId="57EF3638"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Cmentarz ewangelicki </w:t>
            </w:r>
          </w:p>
          <w:p w14:paraId="0EFFDB23"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  </w:t>
            </w:r>
          </w:p>
        </w:tc>
        <w:tc>
          <w:tcPr>
            <w:tcW w:w="2409" w:type="dxa"/>
          </w:tcPr>
          <w:p w14:paraId="08868A8F"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Mącice </w:t>
            </w:r>
          </w:p>
          <w:p w14:paraId="2C7E564F"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shd w:val="clear" w:color="auto" w:fill="auto"/>
          </w:tcPr>
          <w:p w14:paraId="05C1DDAF"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409</w:t>
            </w:r>
          </w:p>
        </w:tc>
        <w:tc>
          <w:tcPr>
            <w:tcW w:w="2268" w:type="dxa"/>
          </w:tcPr>
          <w:p w14:paraId="796232E6" w14:textId="77777777" w:rsidR="00F843F6" w:rsidRPr="00F843F6" w:rsidRDefault="00F843F6" w:rsidP="00F843F6">
            <w:pPr>
              <w:spacing w:before="0" w:after="0" w:line="240" w:lineRule="auto"/>
              <w:rPr>
                <w:rFonts w:ascii="Arial" w:hAnsi="Arial" w:cs="Arial"/>
                <w:sz w:val="20"/>
                <w:szCs w:val="20"/>
              </w:rPr>
            </w:pPr>
          </w:p>
        </w:tc>
        <w:tc>
          <w:tcPr>
            <w:tcW w:w="3543" w:type="dxa"/>
          </w:tcPr>
          <w:p w14:paraId="4747A7D3"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Początek XX wieku</w:t>
            </w:r>
          </w:p>
        </w:tc>
      </w:tr>
      <w:tr w:rsidR="00F843F6" w:rsidRPr="00F843F6" w14:paraId="4C72B133" w14:textId="77777777" w:rsidTr="00D10DD8">
        <w:trPr>
          <w:trHeight w:val="561"/>
          <w:jc w:val="center"/>
        </w:trPr>
        <w:tc>
          <w:tcPr>
            <w:tcW w:w="526" w:type="dxa"/>
          </w:tcPr>
          <w:p w14:paraId="0D844957"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26FE54D1"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060890F9"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Opaleniec </w:t>
            </w:r>
          </w:p>
        </w:tc>
        <w:tc>
          <w:tcPr>
            <w:tcW w:w="2520" w:type="dxa"/>
          </w:tcPr>
          <w:p w14:paraId="11AE5908"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Kościół filialny                     pw. Św. Józefa </w:t>
            </w:r>
          </w:p>
        </w:tc>
        <w:tc>
          <w:tcPr>
            <w:tcW w:w="2409" w:type="dxa"/>
          </w:tcPr>
          <w:p w14:paraId="689A40B3"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Opaleniec </w:t>
            </w:r>
          </w:p>
          <w:p w14:paraId="00B10718"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2269E50F"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183</w:t>
            </w:r>
          </w:p>
        </w:tc>
        <w:tc>
          <w:tcPr>
            <w:tcW w:w="2268" w:type="dxa"/>
          </w:tcPr>
          <w:p w14:paraId="538532E9" w14:textId="77777777" w:rsidR="00F843F6" w:rsidRPr="00F843F6" w:rsidRDefault="00F843F6" w:rsidP="00F843F6">
            <w:pPr>
              <w:spacing w:before="0" w:after="0" w:line="240" w:lineRule="auto"/>
              <w:rPr>
                <w:rFonts w:ascii="Arial" w:hAnsi="Arial" w:cs="Arial"/>
                <w:sz w:val="20"/>
                <w:szCs w:val="20"/>
              </w:rPr>
            </w:pPr>
          </w:p>
        </w:tc>
        <w:tc>
          <w:tcPr>
            <w:tcW w:w="3543" w:type="dxa"/>
          </w:tcPr>
          <w:p w14:paraId="37FEFE68"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XX</w:t>
            </w:r>
          </w:p>
        </w:tc>
      </w:tr>
      <w:tr w:rsidR="00F843F6" w:rsidRPr="00F843F6" w14:paraId="08B41906" w14:textId="77777777" w:rsidTr="00D10DD8">
        <w:trPr>
          <w:trHeight w:val="539"/>
          <w:jc w:val="center"/>
        </w:trPr>
        <w:tc>
          <w:tcPr>
            <w:tcW w:w="526" w:type="dxa"/>
          </w:tcPr>
          <w:p w14:paraId="6704CE10"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3E62222A"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55C583BE"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Opaleniec </w:t>
            </w:r>
          </w:p>
        </w:tc>
        <w:tc>
          <w:tcPr>
            <w:tcW w:w="2520" w:type="dxa"/>
          </w:tcPr>
          <w:p w14:paraId="155BEBBD"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Dzwonnica przykościelna </w:t>
            </w:r>
          </w:p>
          <w:p w14:paraId="026F71BA"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  </w:t>
            </w:r>
          </w:p>
        </w:tc>
        <w:tc>
          <w:tcPr>
            <w:tcW w:w="2409" w:type="dxa"/>
          </w:tcPr>
          <w:p w14:paraId="086AABAA"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Opaleniec </w:t>
            </w:r>
          </w:p>
          <w:p w14:paraId="7F4849FC"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134B4658"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183</w:t>
            </w:r>
          </w:p>
        </w:tc>
        <w:tc>
          <w:tcPr>
            <w:tcW w:w="2268" w:type="dxa"/>
          </w:tcPr>
          <w:p w14:paraId="49D6679F" w14:textId="77777777" w:rsidR="00F843F6" w:rsidRPr="00F843F6" w:rsidRDefault="00F843F6" w:rsidP="00F843F6">
            <w:pPr>
              <w:spacing w:before="0" w:after="0" w:line="240" w:lineRule="auto"/>
              <w:rPr>
                <w:rFonts w:ascii="Arial" w:hAnsi="Arial" w:cs="Arial"/>
                <w:sz w:val="20"/>
                <w:szCs w:val="20"/>
              </w:rPr>
            </w:pPr>
          </w:p>
        </w:tc>
        <w:tc>
          <w:tcPr>
            <w:tcW w:w="3543" w:type="dxa"/>
          </w:tcPr>
          <w:p w14:paraId="41522DCE"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XIX</w:t>
            </w:r>
          </w:p>
        </w:tc>
      </w:tr>
      <w:tr w:rsidR="00F843F6" w:rsidRPr="00F843F6" w14:paraId="5635F20D" w14:textId="77777777" w:rsidTr="00D10DD8">
        <w:trPr>
          <w:trHeight w:val="561"/>
          <w:jc w:val="center"/>
        </w:trPr>
        <w:tc>
          <w:tcPr>
            <w:tcW w:w="526" w:type="dxa"/>
          </w:tcPr>
          <w:p w14:paraId="00309EDA"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644AAFFD"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204E6FDB"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Opaleniec </w:t>
            </w:r>
          </w:p>
        </w:tc>
        <w:tc>
          <w:tcPr>
            <w:tcW w:w="2520" w:type="dxa"/>
          </w:tcPr>
          <w:p w14:paraId="7C25D87B"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Cmentarz ewangelicko -augsburski przykościelny </w:t>
            </w:r>
          </w:p>
        </w:tc>
        <w:tc>
          <w:tcPr>
            <w:tcW w:w="2409" w:type="dxa"/>
          </w:tcPr>
          <w:p w14:paraId="52EEE22A"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Opaleniec </w:t>
            </w:r>
          </w:p>
          <w:p w14:paraId="31674C49"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shd w:val="clear" w:color="auto" w:fill="auto"/>
          </w:tcPr>
          <w:p w14:paraId="62E65CFE"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241</w:t>
            </w:r>
          </w:p>
        </w:tc>
        <w:tc>
          <w:tcPr>
            <w:tcW w:w="2268" w:type="dxa"/>
          </w:tcPr>
          <w:p w14:paraId="3A8A5943" w14:textId="77777777" w:rsidR="00F843F6" w:rsidRPr="00F843F6" w:rsidRDefault="00F843F6" w:rsidP="00F843F6">
            <w:pPr>
              <w:spacing w:before="0" w:after="0" w:line="240" w:lineRule="auto"/>
              <w:rPr>
                <w:rFonts w:ascii="Arial" w:hAnsi="Arial" w:cs="Arial"/>
                <w:sz w:val="20"/>
                <w:szCs w:val="20"/>
              </w:rPr>
            </w:pPr>
          </w:p>
        </w:tc>
        <w:tc>
          <w:tcPr>
            <w:tcW w:w="3543" w:type="dxa"/>
          </w:tcPr>
          <w:p w14:paraId="688F22C6"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Połowa XVI wieku</w:t>
            </w:r>
          </w:p>
        </w:tc>
      </w:tr>
      <w:tr w:rsidR="00F843F6" w:rsidRPr="00F843F6" w14:paraId="2262FDF4" w14:textId="77777777" w:rsidTr="00D10DD8">
        <w:trPr>
          <w:trHeight w:val="539"/>
          <w:jc w:val="center"/>
        </w:trPr>
        <w:tc>
          <w:tcPr>
            <w:tcW w:w="526" w:type="dxa"/>
          </w:tcPr>
          <w:p w14:paraId="6E93BAAE"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346D9CDF"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6C27F3FF"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Opaleniec</w:t>
            </w:r>
          </w:p>
        </w:tc>
        <w:tc>
          <w:tcPr>
            <w:tcW w:w="2520" w:type="dxa"/>
          </w:tcPr>
          <w:p w14:paraId="53C8676F"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Cmentarz rzymskokatolicki </w:t>
            </w:r>
          </w:p>
        </w:tc>
        <w:tc>
          <w:tcPr>
            <w:tcW w:w="2409" w:type="dxa"/>
          </w:tcPr>
          <w:p w14:paraId="4A34F972"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Opaleniec </w:t>
            </w:r>
          </w:p>
          <w:p w14:paraId="6D52685F"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0D7AFC2D"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183</w:t>
            </w:r>
          </w:p>
        </w:tc>
        <w:tc>
          <w:tcPr>
            <w:tcW w:w="2268" w:type="dxa"/>
          </w:tcPr>
          <w:p w14:paraId="422900F8" w14:textId="77777777" w:rsidR="00F843F6" w:rsidRPr="00F843F6" w:rsidRDefault="00F843F6" w:rsidP="00F843F6">
            <w:pPr>
              <w:spacing w:before="0" w:after="0" w:line="240" w:lineRule="auto"/>
              <w:rPr>
                <w:rFonts w:ascii="Arial" w:hAnsi="Arial" w:cs="Arial"/>
                <w:sz w:val="20"/>
                <w:szCs w:val="20"/>
              </w:rPr>
            </w:pPr>
          </w:p>
        </w:tc>
        <w:tc>
          <w:tcPr>
            <w:tcW w:w="3543" w:type="dxa"/>
          </w:tcPr>
          <w:p w14:paraId="3A1713E5"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XIX</w:t>
            </w:r>
          </w:p>
        </w:tc>
      </w:tr>
      <w:tr w:rsidR="00F843F6" w:rsidRPr="00F843F6" w14:paraId="293F3CDA" w14:textId="77777777" w:rsidTr="00D10DD8">
        <w:trPr>
          <w:trHeight w:val="561"/>
          <w:jc w:val="center"/>
        </w:trPr>
        <w:tc>
          <w:tcPr>
            <w:tcW w:w="526" w:type="dxa"/>
          </w:tcPr>
          <w:p w14:paraId="4AB5313D"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242EC276"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30E6DF6B"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Opaleniec </w:t>
            </w:r>
          </w:p>
        </w:tc>
        <w:tc>
          <w:tcPr>
            <w:tcW w:w="2520" w:type="dxa"/>
          </w:tcPr>
          <w:p w14:paraId="2415C857"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Cmentarz ewangelicki </w:t>
            </w:r>
          </w:p>
          <w:p w14:paraId="72B37B7B"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 </w:t>
            </w:r>
          </w:p>
        </w:tc>
        <w:tc>
          <w:tcPr>
            <w:tcW w:w="2409" w:type="dxa"/>
          </w:tcPr>
          <w:p w14:paraId="6A9521A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Opaleniec</w:t>
            </w:r>
          </w:p>
          <w:p w14:paraId="763818BE"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shd w:val="clear" w:color="auto" w:fill="auto"/>
          </w:tcPr>
          <w:p w14:paraId="611A2982"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744/1</w:t>
            </w:r>
          </w:p>
        </w:tc>
        <w:tc>
          <w:tcPr>
            <w:tcW w:w="2268" w:type="dxa"/>
          </w:tcPr>
          <w:p w14:paraId="43B73D10" w14:textId="77777777" w:rsidR="00F843F6" w:rsidRPr="00F843F6" w:rsidRDefault="00F843F6" w:rsidP="00F843F6">
            <w:pPr>
              <w:spacing w:before="0" w:after="0" w:line="240" w:lineRule="auto"/>
              <w:rPr>
                <w:rFonts w:ascii="Arial" w:hAnsi="Arial" w:cs="Arial"/>
                <w:sz w:val="20"/>
                <w:szCs w:val="20"/>
              </w:rPr>
            </w:pPr>
          </w:p>
        </w:tc>
        <w:tc>
          <w:tcPr>
            <w:tcW w:w="3543" w:type="dxa"/>
          </w:tcPr>
          <w:p w14:paraId="67AE6AAC"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XX</w:t>
            </w:r>
          </w:p>
        </w:tc>
      </w:tr>
      <w:tr w:rsidR="00F843F6" w:rsidRPr="00F843F6" w14:paraId="02046E3E" w14:textId="77777777" w:rsidTr="00D10DD8">
        <w:trPr>
          <w:trHeight w:val="539"/>
          <w:jc w:val="center"/>
        </w:trPr>
        <w:tc>
          <w:tcPr>
            <w:tcW w:w="526" w:type="dxa"/>
          </w:tcPr>
          <w:p w14:paraId="7A0E2E0A"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0D093457"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3529A714"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Raszujka </w:t>
            </w:r>
          </w:p>
        </w:tc>
        <w:tc>
          <w:tcPr>
            <w:tcW w:w="2520" w:type="dxa"/>
          </w:tcPr>
          <w:p w14:paraId="19FB69F5"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Budynek dworca PKP</w:t>
            </w:r>
          </w:p>
          <w:p w14:paraId="5D1C9E9D"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 </w:t>
            </w:r>
          </w:p>
        </w:tc>
        <w:tc>
          <w:tcPr>
            <w:tcW w:w="2409" w:type="dxa"/>
          </w:tcPr>
          <w:p w14:paraId="2DFDD93C"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Raszujka </w:t>
            </w:r>
          </w:p>
          <w:p w14:paraId="7E83915C"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shd w:val="clear" w:color="auto" w:fill="auto"/>
          </w:tcPr>
          <w:p w14:paraId="186C69F7"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57</w:t>
            </w:r>
          </w:p>
        </w:tc>
        <w:tc>
          <w:tcPr>
            <w:tcW w:w="2268" w:type="dxa"/>
          </w:tcPr>
          <w:p w14:paraId="1229DFCE" w14:textId="77777777" w:rsidR="00F843F6" w:rsidRPr="00F843F6" w:rsidRDefault="00F843F6" w:rsidP="00F843F6">
            <w:pPr>
              <w:spacing w:before="0" w:after="0" w:line="240" w:lineRule="auto"/>
              <w:rPr>
                <w:rFonts w:ascii="Arial" w:hAnsi="Arial" w:cs="Arial"/>
                <w:sz w:val="20"/>
                <w:szCs w:val="20"/>
              </w:rPr>
            </w:pPr>
          </w:p>
        </w:tc>
        <w:tc>
          <w:tcPr>
            <w:tcW w:w="3543" w:type="dxa"/>
          </w:tcPr>
          <w:p w14:paraId="6B7BA8B7"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XIX</w:t>
            </w:r>
          </w:p>
        </w:tc>
      </w:tr>
      <w:tr w:rsidR="00F843F6" w:rsidRPr="00F843F6" w14:paraId="01DFAE28" w14:textId="77777777" w:rsidTr="00D10DD8">
        <w:trPr>
          <w:trHeight w:val="539"/>
          <w:jc w:val="center"/>
        </w:trPr>
        <w:tc>
          <w:tcPr>
            <w:tcW w:w="526" w:type="dxa"/>
          </w:tcPr>
          <w:p w14:paraId="7F05FA71"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2365AA8E"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0E4CCA8D"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Rycice </w:t>
            </w:r>
          </w:p>
        </w:tc>
        <w:tc>
          <w:tcPr>
            <w:tcW w:w="2520" w:type="dxa"/>
          </w:tcPr>
          <w:p w14:paraId="33034935"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Park </w:t>
            </w:r>
          </w:p>
        </w:tc>
        <w:tc>
          <w:tcPr>
            <w:tcW w:w="2409" w:type="dxa"/>
          </w:tcPr>
          <w:p w14:paraId="201C42C2"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Rycice </w:t>
            </w:r>
          </w:p>
          <w:p w14:paraId="7739D168"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shd w:val="clear" w:color="auto" w:fill="auto"/>
          </w:tcPr>
          <w:p w14:paraId="0023872F"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2255</w:t>
            </w:r>
          </w:p>
        </w:tc>
        <w:tc>
          <w:tcPr>
            <w:tcW w:w="2268" w:type="dxa"/>
          </w:tcPr>
          <w:p w14:paraId="6E05C80D" w14:textId="77777777" w:rsidR="00F843F6" w:rsidRPr="00F843F6" w:rsidRDefault="00F843F6" w:rsidP="00F843F6">
            <w:pPr>
              <w:spacing w:before="0" w:after="0" w:line="240" w:lineRule="auto"/>
              <w:rPr>
                <w:rFonts w:ascii="Arial" w:hAnsi="Arial" w:cs="Arial"/>
                <w:sz w:val="20"/>
                <w:szCs w:val="20"/>
              </w:rPr>
            </w:pPr>
          </w:p>
        </w:tc>
        <w:tc>
          <w:tcPr>
            <w:tcW w:w="3543" w:type="dxa"/>
          </w:tcPr>
          <w:p w14:paraId="6ED87A7B"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XIX</w:t>
            </w:r>
          </w:p>
        </w:tc>
      </w:tr>
      <w:tr w:rsidR="00F843F6" w:rsidRPr="00F843F6" w14:paraId="6EBE147A" w14:textId="77777777" w:rsidTr="00D10DD8">
        <w:trPr>
          <w:trHeight w:val="561"/>
          <w:jc w:val="center"/>
        </w:trPr>
        <w:tc>
          <w:tcPr>
            <w:tcW w:w="526" w:type="dxa"/>
          </w:tcPr>
          <w:p w14:paraId="7D28F68A"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27870D50"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0316865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Rycice</w:t>
            </w:r>
          </w:p>
        </w:tc>
        <w:tc>
          <w:tcPr>
            <w:tcW w:w="2520" w:type="dxa"/>
          </w:tcPr>
          <w:p w14:paraId="122B7326"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Cmentarz wojskowy, niemiecki </w:t>
            </w:r>
          </w:p>
        </w:tc>
        <w:tc>
          <w:tcPr>
            <w:tcW w:w="2409" w:type="dxa"/>
          </w:tcPr>
          <w:p w14:paraId="27ED223F"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Rycice</w:t>
            </w:r>
          </w:p>
          <w:p w14:paraId="4F478029"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shd w:val="clear" w:color="auto" w:fill="auto"/>
          </w:tcPr>
          <w:p w14:paraId="050C845B"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44</w:t>
            </w:r>
          </w:p>
        </w:tc>
        <w:tc>
          <w:tcPr>
            <w:tcW w:w="2268" w:type="dxa"/>
          </w:tcPr>
          <w:p w14:paraId="4C3E5A45" w14:textId="77777777" w:rsidR="00F843F6" w:rsidRPr="00F843F6" w:rsidRDefault="00F843F6" w:rsidP="00F843F6">
            <w:pPr>
              <w:spacing w:before="0" w:after="0" w:line="240" w:lineRule="auto"/>
              <w:rPr>
                <w:rFonts w:ascii="Arial" w:hAnsi="Arial" w:cs="Arial"/>
                <w:sz w:val="20"/>
                <w:szCs w:val="20"/>
              </w:rPr>
            </w:pPr>
          </w:p>
        </w:tc>
        <w:tc>
          <w:tcPr>
            <w:tcW w:w="3543" w:type="dxa"/>
          </w:tcPr>
          <w:p w14:paraId="0F19E049"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XX 1915r.</w:t>
            </w:r>
          </w:p>
        </w:tc>
      </w:tr>
      <w:tr w:rsidR="00F843F6" w:rsidRPr="00F843F6" w14:paraId="0C2FF807" w14:textId="77777777" w:rsidTr="00D10DD8">
        <w:trPr>
          <w:trHeight w:val="539"/>
          <w:jc w:val="center"/>
        </w:trPr>
        <w:tc>
          <w:tcPr>
            <w:tcW w:w="526" w:type="dxa"/>
          </w:tcPr>
          <w:p w14:paraId="0D2482DC"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4CBCF32F"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07CA33EF" w14:textId="77777777" w:rsidR="00F843F6" w:rsidRPr="00F843F6" w:rsidRDefault="00F843F6" w:rsidP="00F843F6">
            <w:pPr>
              <w:spacing w:before="0" w:after="0" w:line="240" w:lineRule="auto"/>
              <w:rPr>
                <w:rFonts w:ascii="Arial" w:hAnsi="Arial" w:cs="Arial"/>
                <w:sz w:val="20"/>
                <w:szCs w:val="20"/>
              </w:rPr>
            </w:pPr>
            <w:proofErr w:type="spellStart"/>
            <w:r w:rsidRPr="00F843F6">
              <w:rPr>
                <w:rFonts w:ascii="Arial" w:hAnsi="Arial" w:cs="Arial"/>
                <w:sz w:val="20"/>
                <w:szCs w:val="20"/>
              </w:rPr>
              <w:t>Ścięciel</w:t>
            </w:r>
            <w:proofErr w:type="spellEnd"/>
            <w:r w:rsidRPr="00F843F6">
              <w:rPr>
                <w:rFonts w:ascii="Arial" w:hAnsi="Arial" w:cs="Arial"/>
                <w:sz w:val="20"/>
                <w:szCs w:val="20"/>
              </w:rPr>
              <w:t xml:space="preserve"> </w:t>
            </w:r>
          </w:p>
        </w:tc>
        <w:tc>
          <w:tcPr>
            <w:tcW w:w="2520" w:type="dxa"/>
          </w:tcPr>
          <w:p w14:paraId="733713D7"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Cmentarz ewangelicko -augsburski </w:t>
            </w:r>
          </w:p>
        </w:tc>
        <w:tc>
          <w:tcPr>
            <w:tcW w:w="2409" w:type="dxa"/>
          </w:tcPr>
          <w:p w14:paraId="23010BE7" w14:textId="77777777" w:rsidR="00F843F6" w:rsidRPr="00F843F6" w:rsidRDefault="00F843F6" w:rsidP="00F843F6">
            <w:pPr>
              <w:spacing w:before="0" w:after="0" w:line="240" w:lineRule="auto"/>
              <w:rPr>
                <w:rFonts w:ascii="Arial" w:hAnsi="Arial" w:cs="Arial"/>
                <w:sz w:val="20"/>
                <w:szCs w:val="20"/>
              </w:rPr>
            </w:pPr>
            <w:proofErr w:type="spellStart"/>
            <w:r w:rsidRPr="00F843F6">
              <w:rPr>
                <w:rFonts w:ascii="Arial" w:hAnsi="Arial" w:cs="Arial"/>
                <w:sz w:val="20"/>
                <w:szCs w:val="20"/>
              </w:rPr>
              <w:t>Ścięciel</w:t>
            </w:r>
            <w:proofErr w:type="spellEnd"/>
            <w:r w:rsidRPr="00F843F6">
              <w:rPr>
                <w:rFonts w:ascii="Arial" w:hAnsi="Arial" w:cs="Arial"/>
                <w:sz w:val="20"/>
                <w:szCs w:val="20"/>
              </w:rPr>
              <w:t xml:space="preserve"> </w:t>
            </w:r>
          </w:p>
          <w:p w14:paraId="7A326CDD"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shd w:val="clear" w:color="auto" w:fill="auto"/>
          </w:tcPr>
          <w:p w14:paraId="7B875337"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733</w:t>
            </w:r>
          </w:p>
        </w:tc>
        <w:tc>
          <w:tcPr>
            <w:tcW w:w="2268" w:type="dxa"/>
          </w:tcPr>
          <w:p w14:paraId="11906BC8" w14:textId="77777777" w:rsidR="00F843F6" w:rsidRPr="00F843F6" w:rsidRDefault="00F843F6" w:rsidP="00F843F6">
            <w:pPr>
              <w:spacing w:before="0" w:after="0" w:line="240" w:lineRule="auto"/>
              <w:rPr>
                <w:rFonts w:ascii="Arial" w:hAnsi="Arial" w:cs="Arial"/>
                <w:sz w:val="20"/>
                <w:szCs w:val="20"/>
              </w:rPr>
            </w:pPr>
          </w:p>
        </w:tc>
        <w:tc>
          <w:tcPr>
            <w:tcW w:w="3543" w:type="dxa"/>
          </w:tcPr>
          <w:p w14:paraId="6C838270"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XVIII 1800 r.</w:t>
            </w:r>
          </w:p>
        </w:tc>
      </w:tr>
      <w:tr w:rsidR="00F843F6" w:rsidRPr="00F843F6" w14:paraId="3129D591" w14:textId="77777777" w:rsidTr="00D10DD8">
        <w:trPr>
          <w:trHeight w:val="561"/>
          <w:jc w:val="center"/>
        </w:trPr>
        <w:tc>
          <w:tcPr>
            <w:tcW w:w="526" w:type="dxa"/>
          </w:tcPr>
          <w:p w14:paraId="274AE967"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7FE8EB7B"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259ED06F" w14:textId="77777777" w:rsidR="00F843F6" w:rsidRPr="00F843F6" w:rsidRDefault="00F843F6" w:rsidP="00F843F6">
            <w:pPr>
              <w:spacing w:before="0" w:after="0" w:line="240" w:lineRule="auto"/>
              <w:rPr>
                <w:rFonts w:ascii="Arial" w:hAnsi="Arial" w:cs="Arial"/>
                <w:sz w:val="20"/>
                <w:szCs w:val="20"/>
              </w:rPr>
            </w:pPr>
            <w:proofErr w:type="spellStart"/>
            <w:r w:rsidRPr="00F843F6">
              <w:rPr>
                <w:rFonts w:ascii="Arial" w:hAnsi="Arial" w:cs="Arial"/>
                <w:sz w:val="20"/>
                <w:szCs w:val="20"/>
              </w:rPr>
              <w:t>Ścięciel</w:t>
            </w:r>
            <w:proofErr w:type="spellEnd"/>
            <w:r w:rsidRPr="00F843F6">
              <w:rPr>
                <w:rFonts w:ascii="Arial" w:hAnsi="Arial" w:cs="Arial"/>
                <w:sz w:val="20"/>
                <w:szCs w:val="20"/>
              </w:rPr>
              <w:t xml:space="preserve"> </w:t>
            </w:r>
          </w:p>
        </w:tc>
        <w:tc>
          <w:tcPr>
            <w:tcW w:w="2520" w:type="dxa"/>
          </w:tcPr>
          <w:p w14:paraId="58AF0AD0"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Cmentarz ewangelicko-augsburski </w:t>
            </w:r>
          </w:p>
        </w:tc>
        <w:tc>
          <w:tcPr>
            <w:tcW w:w="2409" w:type="dxa"/>
          </w:tcPr>
          <w:p w14:paraId="4E3EBB42" w14:textId="77777777" w:rsidR="00F843F6" w:rsidRPr="00F843F6" w:rsidRDefault="00F843F6" w:rsidP="00F843F6">
            <w:pPr>
              <w:spacing w:before="0" w:after="0" w:line="240" w:lineRule="auto"/>
              <w:rPr>
                <w:rFonts w:ascii="Arial" w:hAnsi="Arial" w:cs="Arial"/>
                <w:sz w:val="20"/>
                <w:szCs w:val="20"/>
              </w:rPr>
            </w:pPr>
            <w:proofErr w:type="spellStart"/>
            <w:r w:rsidRPr="00F843F6">
              <w:rPr>
                <w:rFonts w:ascii="Arial" w:hAnsi="Arial" w:cs="Arial"/>
                <w:sz w:val="20"/>
                <w:szCs w:val="20"/>
              </w:rPr>
              <w:t>Ścięciel</w:t>
            </w:r>
            <w:proofErr w:type="spellEnd"/>
            <w:r w:rsidRPr="00F843F6">
              <w:rPr>
                <w:rFonts w:ascii="Arial" w:hAnsi="Arial" w:cs="Arial"/>
                <w:sz w:val="20"/>
                <w:szCs w:val="20"/>
              </w:rPr>
              <w:t xml:space="preserve"> </w:t>
            </w:r>
          </w:p>
          <w:p w14:paraId="57A2A9D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60-330 Chorzele </w:t>
            </w:r>
          </w:p>
        </w:tc>
        <w:tc>
          <w:tcPr>
            <w:tcW w:w="1560" w:type="dxa"/>
          </w:tcPr>
          <w:p w14:paraId="1659A4C6"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733</w:t>
            </w:r>
          </w:p>
        </w:tc>
        <w:tc>
          <w:tcPr>
            <w:tcW w:w="2268" w:type="dxa"/>
          </w:tcPr>
          <w:p w14:paraId="0812FE59" w14:textId="77777777" w:rsidR="00F843F6" w:rsidRPr="00F843F6" w:rsidRDefault="00F843F6" w:rsidP="00F843F6">
            <w:pPr>
              <w:spacing w:before="0" w:after="0" w:line="240" w:lineRule="auto"/>
              <w:rPr>
                <w:rFonts w:ascii="Arial" w:hAnsi="Arial" w:cs="Arial"/>
                <w:sz w:val="20"/>
                <w:szCs w:val="20"/>
              </w:rPr>
            </w:pPr>
          </w:p>
        </w:tc>
        <w:tc>
          <w:tcPr>
            <w:tcW w:w="3543" w:type="dxa"/>
          </w:tcPr>
          <w:p w14:paraId="5BB45B92"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XIX 1939r.</w:t>
            </w:r>
          </w:p>
        </w:tc>
      </w:tr>
      <w:tr w:rsidR="00F843F6" w:rsidRPr="00F843F6" w14:paraId="0E67E4C5" w14:textId="77777777" w:rsidTr="00D10DD8">
        <w:trPr>
          <w:trHeight w:val="561"/>
          <w:jc w:val="center"/>
        </w:trPr>
        <w:tc>
          <w:tcPr>
            <w:tcW w:w="526" w:type="dxa"/>
          </w:tcPr>
          <w:p w14:paraId="2CF2FA3D"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0076B27B"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64A9D4A0"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Zaręby </w:t>
            </w:r>
          </w:p>
        </w:tc>
        <w:tc>
          <w:tcPr>
            <w:tcW w:w="2520" w:type="dxa"/>
          </w:tcPr>
          <w:p w14:paraId="624EE3F4"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Plebania drewniana przykościelna </w:t>
            </w:r>
          </w:p>
        </w:tc>
        <w:tc>
          <w:tcPr>
            <w:tcW w:w="2409" w:type="dxa"/>
          </w:tcPr>
          <w:p w14:paraId="078BE72E"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Zaręby </w:t>
            </w:r>
          </w:p>
          <w:p w14:paraId="1D307387"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66CCD523"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328</w:t>
            </w:r>
          </w:p>
        </w:tc>
        <w:tc>
          <w:tcPr>
            <w:tcW w:w="2268" w:type="dxa"/>
          </w:tcPr>
          <w:p w14:paraId="5B198A69" w14:textId="77777777" w:rsidR="00F843F6" w:rsidRPr="00F843F6" w:rsidRDefault="00F843F6" w:rsidP="00F843F6">
            <w:pPr>
              <w:spacing w:before="0" w:after="0" w:line="240" w:lineRule="auto"/>
              <w:rPr>
                <w:rFonts w:ascii="Arial" w:hAnsi="Arial" w:cs="Arial"/>
                <w:sz w:val="20"/>
                <w:szCs w:val="20"/>
              </w:rPr>
            </w:pPr>
          </w:p>
        </w:tc>
        <w:tc>
          <w:tcPr>
            <w:tcW w:w="3543" w:type="dxa"/>
          </w:tcPr>
          <w:p w14:paraId="7DDFD128"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XIX</w:t>
            </w:r>
          </w:p>
        </w:tc>
      </w:tr>
      <w:tr w:rsidR="00F843F6" w:rsidRPr="00F843F6" w14:paraId="4FB6B253" w14:textId="77777777" w:rsidTr="00D10DD8">
        <w:trPr>
          <w:trHeight w:val="539"/>
          <w:jc w:val="center"/>
        </w:trPr>
        <w:tc>
          <w:tcPr>
            <w:tcW w:w="526" w:type="dxa"/>
          </w:tcPr>
          <w:p w14:paraId="42C00925"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5C2BB764"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14276733"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Zaręby </w:t>
            </w:r>
          </w:p>
        </w:tc>
        <w:tc>
          <w:tcPr>
            <w:tcW w:w="2520" w:type="dxa"/>
          </w:tcPr>
          <w:p w14:paraId="46AECA45"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Cmentarz rzymskokatolicki </w:t>
            </w:r>
          </w:p>
        </w:tc>
        <w:tc>
          <w:tcPr>
            <w:tcW w:w="2409" w:type="dxa"/>
          </w:tcPr>
          <w:p w14:paraId="3A92A27E"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Zaręby </w:t>
            </w:r>
          </w:p>
          <w:p w14:paraId="2670850E"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45AD364A"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344</w:t>
            </w:r>
          </w:p>
        </w:tc>
        <w:tc>
          <w:tcPr>
            <w:tcW w:w="2268" w:type="dxa"/>
          </w:tcPr>
          <w:p w14:paraId="2108844F" w14:textId="77777777" w:rsidR="00F843F6" w:rsidRPr="00F843F6" w:rsidRDefault="00F843F6" w:rsidP="00F843F6">
            <w:pPr>
              <w:spacing w:before="0" w:after="0" w:line="240" w:lineRule="auto"/>
              <w:rPr>
                <w:rFonts w:ascii="Arial" w:hAnsi="Arial" w:cs="Arial"/>
                <w:sz w:val="20"/>
                <w:szCs w:val="20"/>
              </w:rPr>
            </w:pPr>
          </w:p>
        </w:tc>
        <w:tc>
          <w:tcPr>
            <w:tcW w:w="3543" w:type="dxa"/>
          </w:tcPr>
          <w:p w14:paraId="5EC892DB"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Początek XX wieku</w:t>
            </w:r>
          </w:p>
        </w:tc>
      </w:tr>
      <w:tr w:rsidR="00F843F6" w:rsidRPr="00F843F6" w14:paraId="60237B60" w14:textId="77777777" w:rsidTr="00D10DD8">
        <w:trPr>
          <w:trHeight w:val="821"/>
          <w:jc w:val="center"/>
        </w:trPr>
        <w:tc>
          <w:tcPr>
            <w:tcW w:w="526" w:type="dxa"/>
          </w:tcPr>
          <w:p w14:paraId="2EE40108"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7C085270"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664F9E47"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Opaleniec</w:t>
            </w:r>
          </w:p>
        </w:tc>
        <w:tc>
          <w:tcPr>
            <w:tcW w:w="2520" w:type="dxa"/>
          </w:tcPr>
          <w:p w14:paraId="1777F2EC"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Dom drewniany mieszkalny                           - dawna Leśniczówka </w:t>
            </w:r>
          </w:p>
        </w:tc>
        <w:tc>
          <w:tcPr>
            <w:tcW w:w="2409" w:type="dxa"/>
          </w:tcPr>
          <w:p w14:paraId="6FAEF523"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Opaleniec 2</w:t>
            </w:r>
          </w:p>
          <w:p w14:paraId="25FF42C4"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 06-330 Chorzele </w:t>
            </w:r>
          </w:p>
        </w:tc>
        <w:tc>
          <w:tcPr>
            <w:tcW w:w="1560" w:type="dxa"/>
          </w:tcPr>
          <w:p w14:paraId="4CB12734"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2048/5</w:t>
            </w:r>
          </w:p>
        </w:tc>
        <w:tc>
          <w:tcPr>
            <w:tcW w:w="2268" w:type="dxa"/>
          </w:tcPr>
          <w:p w14:paraId="4339D31A" w14:textId="77777777" w:rsidR="00F843F6" w:rsidRPr="00F843F6" w:rsidRDefault="00F843F6" w:rsidP="00F843F6">
            <w:pPr>
              <w:spacing w:before="0" w:after="0" w:line="240" w:lineRule="auto"/>
              <w:rPr>
                <w:rFonts w:ascii="Arial" w:hAnsi="Arial" w:cs="Arial"/>
                <w:sz w:val="20"/>
                <w:szCs w:val="20"/>
              </w:rPr>
            </w:pPr>
          </w:p>
        </w:tc>
        <w:tc>
          <w:tcPr>
            <w:tcW w:w="3543" w:type="dxa"/>
          </w:tcPr>
          <w:p w14:paraId="1C6464CA"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Połowa XX wieku</w:t>
            </w:r>
          </w:p>
          <w:p w14:paraId="527B52C7" w14:textId="77777777" w:rsidR="00F843F6" w:rsidRPr="00F843F6" w:rsidRDefault="00F843F6" w:rsidP="00F843F6">
            <w:pPr>
              <w:spacing w:before="0" w:after="0" w:line="240" w:lineRule="auto"/>
              <w:rPr>
                <w:rFonts w:ascii="Arial" w:hAnsi="Arial" w:cs="Arial"/>
                <w:sz w:val="20"/>
                <w:szCs w:val="20"/>
              </w:rPr>
            </w:pPr>
          </w:p>
        </w:tc>
      </w:tr>
      <w:tr w:rsidR="00F843F6" w:rsidRPr="00F843F6" w14:paraId="79566251" w14:textId="77777777" w:rsidTr="00D10DD8">
        <w:trPr>
          <w:trHeight w:val="691"/>
          <w:jc w:val="center"/>
        </w:trPr>
        <w:tc>
          <w:tcPr>
            <w:tcW w:w="526" w:type="dxa"/>
          </w:tcPr>
          <w:p w14:paraId="4C40FEF8"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74825BEA"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480D0875"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Brzeski Kołaki </w:t>
            </w:r>
          </w:p>
        </w:tc>
        <w:tc>
          <w:tcPr>
            <w:tcW w:w="2520" w:type="dxa"/>
          </w:tcPr>
          <w:p w14:paraId="370A5270"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Mogiła żołnierska </w:t>
            </w:r>
          </w:p>
          <w:p w14:paraId="220955AD"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1939 r.</w:t>
            </w:r>
          </w:p>
        </w:tc>
        <w:tc>
          <w:tcPr>
            <w:tcW w:w="2409" w:type="dxa"/>
          </w:tcPr>
          <w:p w14:paraId="5B289028"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Brzeski Kołaki </w:t>
            </w:r>
          </w:p>
          <w:p w14:paraId="3E2F4538"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shd w:val="clear" w:color="auto" w:fill="auto"/>
            <w:vAlign w:val="center"/>
          </w:tcPr>
          <w:p w14:paraId="367F4465"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2190/7</w:t>
            </w:r>
          </w:p>
        </w:tc>
        <w:tc>
          <w:tcPr>
            <w:tcW w:w="2268" w:type="dxa"/>
          </w:tcPr>
          <w:p w14:paraId="4B6FA25E" w14:textId="77777777" w:rsidR="00F843F6" w:rsidRPr="00F843F6" w:rsidRDefault="00F843F6" w:rsidP="00F843F6">
            <w:pPr>
              <w:spacing w:before="0" w:after="0" w:line="240" w:lineRule="auto"/>
              <w:rPr>
                <w:rFonts w:ascii="Arial" w:hAnsi="Arial" w:cs="Arial"/>
                <w:sz w:val="20"/>
                <w:szCs w:val="20"/>
              </w:rPr>
            </w:pPr>
          </w:p>
        </w:tc>
        <w:tc>
          <w:tcPr>
            <w:tcW w:w="3543" w:type="dxa"/>
          </w:tcPr>
          <w:p w14:paraId="14B4DB86"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1939r.</w:t>
            </w:r>
          </w:p>
        </w:tc>
      </w:tr>
      <w:tr w:rsidR="00F843F6" w:rsidRPr="00F843F6" w14:paraId="774AFCBD" w14:textId="77777777" w:rsidTr="00D10DD8">
        <w:trPr>
          <w:trHeight w:val="539"/>
          <w:jc w:val="center"/>
        </w:trPr>
        <w:tc>
          <w:tcPr>
            <w:tcW w:w="526" w:type="dxa"/>
          </w:tcPr>
          <w:p w14:paraId="0206B7F0"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56CB2510"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4A59BD77"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Dąbrowa </w:t>
            </w:r>
          </w:p>
        </w:tc>
        <w:tc>
          <w:tcPr>
            <w:tcW w:w="2520" w:type="dxa"/>
          </w:tcPr>
          <w:p w14:paraId="6FC6693A"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Dom drewniany mieszkalny</w:t>
            </w:r>
          </w:p>
        </w:tc>
        <w:tc>
          <w:tcPr>
            <w:tcW w:w="2409" w:type="dxa"/>
          </w:tcPr>
          <w:p w14:paraId="29BFBE99"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Dąbrowa 8</w:t>
            </w:r>
          </w:p>
          <w:p w14:paraId="3BFFB60B"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5BF7A24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91/1</w:t>
            </w:r>
          </w:p>
        </w:tc>
        <w:tc>
          <w:tcPr>
            <w:tcW w:w="2268" w:type="dxa"/>
          </w:tcPr>
          <w:p w14:paraId="461884C9" w14:textId="77777777" w:rsidR="00F843F6" w:rsidRPr="00F843F6" w:rsidRDefault="00F843F6" w:rsidP="00F843F6">
            <w:pPr>
              <w:spacing w:before="0" w:after="0" w:line="240" w:lineRule="auto"/>
              <w:rPr>
                <w:rFonts w:ascii="Arial" w:hAnsi="Arial" w:cs="Arial"/>
                <w:sz w:val="20"/>
                <w:szCs w:val="20"/>
              </w:rPr>
            </w:pPr>
          </w:p>
        </w:tc>
        <w:tc>
          <w:tcPr>
            <w:tcW w:w="3543" w:type="dxa"/>
          </w:tcPr>
          <w:p w14:paraId="35AADF73"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Początek XX wieku</w:t>
            </w:r>
          </w:p>
        </w:tc>
      </w:tr>
      <w:tr w:rsidR="00F843F6" w:rsidRPr="00F843F6" w14:paraId="5CBAD2F3" w14:textId="77777777" w:rsidTr="00D10DD8">
        <w:trPr>
          <w:trHeight w:val="821"/>
          <w:jc w:val="center"/>
        </w:trPr>
        <w:tc>
          <w:tcPr>
            <w:tcW w:w="526" w:type="dxa"/>
          </w:tcPr>
          <w:p w14:paraId="12CEE72F"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2687A7C1"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3D3B5B00"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Dzierzęga Nadbory </w:t>
            </w:r>
          </w:p>
        </w:tc>
        <w:tc>
          <w:tcPr>
            <w:tcW w:w="2520" w:type="dxa"/>
          </w:tcPr>
          <w:p w14:paraId="291ED835"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Dom drewniany mieszkalny </w:t>
            </w:r>
          </w:p>
        </w:tc>
        <w:tc>
          <w:tcPr>
            <w:tcW w:w="2409" w:type="dxa"/>
          </w:tcPr>
          <w:p w14:paraId="1F592E7D"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Dzierzęga Nadbory 13</w:t>
            </w:r>
          </w:p>
          <w:p w14:paraId="3B5944F5"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6AB732C8"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78</w:t>
            </w:r>
          </w:p>
        </w:tc>
        <w:tc>
          <w:tcPr>
            <w:tcW w:w="2268" w:type="dxa"/>
          </w:tcPr>
          <w:p w14:paraId="11242350" w14:textId="77777777" w:rsidR="00F843F6" w:rsidRPr="00F843F6" w:rsidRDefault="00F843F6" w:rsidP="00F843F6">
            <w:pPr>
              <w:spacing w:before="0" w:after="0" w:line="240" w:lineRule="auto"/>
              <w:rPr>
                <w:rFonts w:ascii="Arial" w:hAnsi="Arial" w:cs="Arial"/>
                <w:sz w:val="20"/>
                <w:szCs w:val="20"/>
              </w:rPr>
            </w:pPr>
          </w:p>
        </w:tc>
        <w:tc>
          <w:tcPr>
            <w:tcW w:w="3543" w:type="dxa"/>
          </w:tcPr>
          <w:p w14:paraId="326B62D2"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Początek XX wieku</w:t>
            </w:r>
          </w:p>
        </w:tc>
      </w:tr>
      <w:tr w:rsidR="00F843F6" w:rsidRPr="00F843F6" w14:paraId="2AA7852E" w14:textId="77777777" w:rsidTr="00D10DD8">
        <w:trPr>
          <w:trHeight w:val="821"/>
          <w:jc w:val="center"/>
        </w:trPr>
        <w:tc>
          <w:tcPr>
            <w:tcW w:w="526" w:type="dxa"/>
          </w:tcPr>
          <w:p w14:paraId="063BAB1E"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3A205486"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05575C1E"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Dzierzęga Nadbory </w:t>
            </w:r>
          </w:p>
        </w:tc>
        <w:tc>
          <w:tcPr>
            <w:tcW w:w="2520" w:type="dxa"/>
          </w:tcPr>
          <w:p w14:paraId="0375B0A9"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Dom drewniany mieszkalny </w:t>
            </w:r>
          </w:p>
        </w:tc>
        <w:tc>
          <w:tcPr>
            <w:tcW w:w="2409" w:type="dxa"/>
          </w:tcPr>
          <w:p w14:paraId="5506FAFE"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Dzierzęga Nadbory 19</w:t>
            </w:r>
          </w:p>
          <w:p w14:paraId="07D7B393"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7910C4F2"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70</w:t>
            </w:r>
          </w:p>
        </w:tc>
        <w:tc>
          <w:tcPr>
            <w:tcW w:w="2268" w:type="dxa"/>
          </w:tcPr>
          <w:p w14:paraId="1360811C" w14:textId="77777777" w:rsidR="00F843F6" w:rsidRPr="00F843F6" w:rsidRDefault="00F843F6" w:rsidP="00F843F6">
            <w:pPr>
              <w:spacing w:before="0" w:after="0" w:line="240" w:lineRule="auto"/>
              <w:rPr>
                <w:rFonts w:ascii="Arial" w:hAnsi="Arial" w:cs="Arial"/>
                <w:sz w:val="20"/>
                <w:szCs w:val="20"/>
              </w:rPr>
            </w:pPr>
          </w:p>
        </w:tc>
        <w:tc>
          <w:tcPr>
            <w:tcW w:w="3543" w:type="dxa"/>
          </w:tcPr>
          <w:p w14:paraId="7845D91F"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Początek XX wieku</w:t>
            </w:r>
          </w:p>
        </w:tc>
      </w:tr>
      <w:tr w:rsidR="00F843F6" w:rsidRPr="00F843F6" w14:paraId="0FC19588" w14:textId="77777777" w:rsidTr="00D10DD8">
        <w:trPr>
          <w:trHeight w:val="539"/>
          <w:jc w:val="center"/>
        </w:trPr>
        <w:tc>
          <w:tcPr>
            <w:tcW w:w="526" w:type="dxa"/>
          </w:tcPr>
          <w:p w14:paraId="77AD068E"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43E1756A"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3B6238DA"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Czaplice Wielkie</w:t>
            </w:r>
          </w:p>
        </w:tc>
        <w:tc>
          <w:tcPr>
            <w:tcW w:w="2520" w:type="dxa"/>
          </w:tcPr>
          <w:p w14:paraId="422BD8C3"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Zespół  Dworsko Parkowy </w:t>
            </w:r>
          </w:p>
          <w:p w14:paraId="27279B51"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 </w:t>
            </w:r>
          </w:p>
        </w:tc>
        <w:tc>
          <w:tcPr>
            <w:tcW w:w="2409" w:type="dxa"/>
          </w:tcPr>
          <w:p w14:paraId="357E2A2C"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Czaplice Wielkie 4</w:t>
            </w:r>
          </w:p>
          <w:p w14:paraId="4424B938"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4FE26E03"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59</w:t>
            </w:r>
          </w:p>
        </w:tc>
        <w:tc>
          <w:tcPr>
            <w:tcW w:w="2268" w:type="dxa"/>
          </w:tcPr>
          <w:p w14:paraId="3CA34CAC" w14:textId="77777777" w:rsidR="00F843F6" w:rsidRPr="00F843F6" w:rsidRDefault="00F843F6" w:rsidP="00F843F6">
            <w:pPr>
              <w:spacing w:before="0" w:after="0" w:line="240" w:lineRule="auto"/>
              <w:rPr>
                <w:rFonts w:ascii="Arial" w:hAnsi="Arial" w:cs="Arial"/>
                <w:sz w:val="20"/>
                <w:szCs w:val="20"/>
              </w:rPr>
            </w:pPr>
          </w:p>
        </w:tc>
        <w:tc>
          <w:tcPr>
            <w:tcW w:w="3543" w:type="dxa"/>
          </w:tcPr>
          <w:p w14:paraId="5FC12552"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Koniec XIX wieku</w:t>
            </w:r>
          </w:p>
        </w:tc>
      </w:tr>
      <w:tr w:rsidR="00F843F6" w:rsidRPr="00F843F6" w14:paraId="51D14B30" w14:textId="77777777" w:rsidTr="00D10DD8">
        <w:trPr>
          <w:trHeight w:val="561"/>
          <w:jc w:val="center"/>
        </w:trPr>
        <w:tc>
          <w:tcPr>
            <w:tcW w:w="526" w:type="dxa"/>
          </w:tcPr>
          <w:p w14:paraId="1092349D"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53F912F9"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1559AD2E"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Czaplice Wielkie </w:t>
            </w:r>
          </w:p>
        </w:tc>
        <w:tc>
          <w:tcPr>
            <w:tcW w:w="2520" w:type="dxa"/>
          </w:tcPr>
          <w:p w14:paraId="2C558592"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Dwór Drewniany </w:t>
            </w:r>
          </w:p>
          <w:p w14:paraId="67F1ECEE"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  </w:t>
            </w:r>
          </w:p>
        </w:tc>
        <w:tc>
          <w:tcPr>
            <w:tcW w:w="2409" w:type="dxa"/>
          </w:tcPr>
          <w:p w14:paraId="471B5DD2"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Czaplice Wielkie 4</w:t>
            </w:r>
          </w:p>
          <w:p w14:paraId="7FEB28B0"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7B84DB40"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59</w:t>
            </w:r>
          </w:p>
        </w:tc>
        <w:tc>
          <w:tcPr>
            <w:tcW w:w="2268" w:type="dxa"/>
            <w:tcBorders>
              <w:bottom w:val="single" w:sz="4" w:space="0" w:color="auto"/>
            </w:tcBorders>
          </w:tcPr>
          <w:p w14:paraId="32DC1512" w14:textId="77777777" w:rsidR="00F843F6" w:rsidRPr="00F843F6" w:rsidRDefault="00F843F6" w:rsidP="00F843F6">
            <w:pPr>
              <w:spacing w:before="0" w:after="0" w:line="240" w:lineRule="auto"/>
              <w:rPr>
                <w:rFonts w:ascii="Arial" w:hAnsi="Arial" w:cs="Arial"/>
                <w:sz w:val="20"/>
                <w:szCs w:val="20"/>
              </w:rPr>
            </w:pPr>
          </w:p>
        </w:tc>
        <w:tc>
          <w:tcPr>
            <w:tcW w:w="3543" w:type="dxa"/>
          </w:tcPr>
          <w:p w14:paraId="40211FE4"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Koniec XIX wieku</w:t>
            </w:r>
          </w:p>
        </w:tc>
      </w:tr>
      <w:tr w:rsidR="00F843F6" w:rsidRPr="00F843F6" w14:paraId="0F765844" w14:textId="77777777" w:rsidTr="00D10DD8">
        <w:trPr>
          <w:trHeight w:val="539"/>
          <w:jc w:val="center"/>
        </w:trPr>
        <w:tc>
          <w:tcPr>
            <w:tcW w:w="526" w:type="dxa"/>
          </w:tcPr>
          <w:p w14:paraId="653E56B6"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23918200"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2034F379"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Czaplice Wielkie </w:t>
            </w:r>
          </w:p>
        </w:tc>
        <w:tc>
          <w:tcPr>
            <w:tcW w:w="2520" w:type="dxa"/>
          </w:tcPr>
          <w:p w14:paraId="2A6D28A6"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Pozostałości parku dworskiego </w:t>
            </w:r>
          </w:p>
        </w:tc>
        <w:tc>
          <w:tcPr>
            <w:tcW w:w="2409" w:type="dxa"/>
          </w:tcPr>
          <w:p w14:paraId="38BD2AEB"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Czaplice Wielkie </w:t>
            </w:r>
          </w:p>
          <w:p w14:paraId="4C243F34"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259992D2"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59</w:t>
            </w:r>
          </w:p>
        </w:tc>
        <w:tc>
          <w:tcPr>
            <w:tcW w:w="2268" w:type="dxa"/>
            <w:tcBorders>
              <w:bottom w:val="single" w:sz="4" w:space="0" w:color="auto"/>
            </w:tcBorders>
          </w:tcPr>
          <w:p w14:paraId="0FA24F78" w14:textId="77777777" w:rsidR="00F843F6" w:rsidRPr="00F843F6" w:rsidRDefault="00F843F6" w:rsidP="00F843F6">
            <w:pPr>
              <w:spacing w:before="0" w:after="0" w:line="240" w:lineRule="auto"/>
              <w:rPr>
                <w:rFonts w:ascii="Arial" w:hAnsi="Arial" w:cs="Arial"/>
                <w:sz w:val="20"/>
                <w:szCs w:val="20"/>
              </w:rPr>
            </w:pPr>
          </w:p>
        </w:tc>
        <w:tc>
          <w:tcPr>
            <w:tcW w:w="3543" w:type="dxa"/>
          </w:tcPr>
          <w:p w14:paraId="60CF6584"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Początek XX wieku</w:t>
            </w:r>
          </w:p>
        </w:tc>
      </w:tr>
      <w:tr w:rsidR="00F843F6" w:rsidRPr="00F843F6" w14:paraId="77EE528B" w14:textId="77777777" w:rsidTr="00D10DD8">
        <w:trPr>
          <w:trHeight w:val="821"/>
          <w:jc w:val="center"/>
        </w:trPr>
        <w:tc>
          <w:tcPr>
            <w:tcW w:w="526" w:type="dxa"/>
          </w:tcPr>
          <w:p w14:paraId="4A24DDFA"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03649F48"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463F505E"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Czaplice Wielkie</w:t>
            </w:r>
          </w:p>
        </w:tc>
        <w:tc>
          <w:tcPr>
            <w:tcW w:w="2520" w:type="dxa"/>
          </w:tcPr>
          <w:p w14:paraId="05FAFD5E"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Dom drewniany mieszkalny</w:t>
            </w:r>
          </w:p>
        </w:tc>
        <w:tc>
          <w:tcPr>
            <w:tcW w:w="2409" w:type="dxa"/>
          </w:tcPr>
          <w:p w14:paraId="08D6C31D"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Czaplice Wielkie 9 (d.7)</w:t>
            </w:r>
          </w:p>
          <w:p w14:paraId="3207D959"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7229EC7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37</w:t>
            </w:r>
          </w:p>
        </w:tc>
        <w:tc>
          <w:tcPr>
            <w:tcW w:w="2268" w:type="dxa"/>
            <w:tcBorders>
              <w:bottom w:val="single" w:sz="4" w:space="0" w:color="auto"/>
            </w:tcBorders>
          </w:tcPr>
          <w:p w14:paraId="4D60A555" w14:textId="77777777" w:rsidR="00F843F6" w:rsidRPr="00F843F6" w:rsidRDefault="00F843F6" w:rsidP="00F843F6">
            <w:pPr>
              <w:spacing w:before="0" w:after="0" w:line="240" w:lineRule="auto"/>
              <w:rPr>
                <w:rFonts w:ascii="Arial" w:hAnsi="Arial" w:cs="Arial"/>
                <w:sz w:val="20"/>
                <w:szCs w:val="20"/>
              </w:rPr>
            </w:pPr>
          </w:p>
        </w:tc>
        <w:tc>
          <w:tcPr>
            <w:tcW w:w="3543" w:type="dxa"/>
          </w:tcPr>
          <w:p w14:paraId="0FB3988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Początek XX wieku</w:t>
            </w:r>
          </w:p>
        </w:tc>
      </w:tr>
      <w:tr w:rsidR="00F843F6" w:rsidRPr="00F843F6" w14:paraId="61226762" w14:textId="77777777" w:rsidTr="00D10DD8">
        <w:trPr>
          <w:trHeight w:val="561"/>
          <w:jc w:val="center"/>
        </w:trPr>
        <w:tc>
          <w:tcPr>
            <w:tcW w:w="526" w:type="dxa"/>
          </w:tcPr>
          <w:p w14:paraId="0CE19BDB"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4624CFB0"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0D407672"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Czaplice Wielkie </w:t>
            </w:r>
          </w:p>
        </w:tc>
        <w:tc>
          <w:tcPr>
            <w:tcW w:w="2520" w:type="dxa"/>
          </w:tcPr>
          <w:p w14:paraId="7D0CAF47"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Dom drewniany mieszkalny </w:t>
            </w:r>
          </w:p>
        </w:tc>
        <w:tc>
          <w:tcPr>
            <w:tcW w:w="2409" w:type="dxa"/>
          </w:tcPr>
          <w:p w14:paraId="6AAD3C03"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Czaplice Wielkie 11</w:t>
            </w:r>
          </w:p>
          <w:p w14:paraId="12E43DCC"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tcPr>
          <w:p w14:paraId="59237481"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36</w:t>
            </w:r>
          </w:p>
        </w:tc>
        <w:tc>
          <w:tcPr>
            <w:tcW w:w="2268" w:type="dxa"/>
            <w:tcBorders>
              <w:bottom w:val="single" w:sz="4" w:space="0" w:color="auto"/>
            </w:tcBorders>
          </w:tcPr>
          <w:p w14:paraId="403957F3" w14:textId="77777777" w:rsidR="00F843F6" w:rsidRPr="00F843F6" w:rsidRDefault="00F843F6" w:rsidP="00F843F6">
            <w:pPr>
              <w:spacing w:before="0" w:after="0" w:line="240" w:lineRule="auto"/>
              <w:rPr>
                <w:rFonts w:ascii="Arial" w:hAnsi="Arial" w:cs="Arial"/>
                <w:sz w:val="20"/>
                <w:szCs w:val="20"/>
              </w:rPr>
            </w:pPr>
          </w:p>
        </w:tc>
        <w:tc>
          <w:tcPr>
            <w:tcW w:w="3543" w:type="dxa"/>
          </w:tcPr>
          <w:p w14:paraId="72EFCC02"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Początek XX wieku</w:t>
            </w:r>
          </w:p>
          <w:p w14:paraId="7472548C" w14:textId="77777777" w:rsidR="00F843F6" w:rsidRPr="00F843F6" w:rsidRDefault="00F843F6" w:rsidP="00F843F6">
            <w:pPr>
              <w:spacing w:before="0" w:after="0" w:line="240" w:lineRule="auto"/>
              <w:rPr>
                <w:rFonts w:ascii="Arial" w:hAnsi="Arial" w:cs="Arial"/>
                <w:sz w:val="20"/>
                <w:szCs w:val="20"/>
              </w:rPr>
            </w:pPr>
          </w:p>
        </w:tc>
      </w:tr>
      <w:tr w:rsidR="00F843F6" w:rsidRPr="00F843F6" w14:paraId="3D0EF8CA" w14:textId="77777777" w:rsidTr="00D10DD8">
        <w:trPr>
          <w:trHeight w:val="842"/>
          <w:jc w:val="center"/>
        </w:trPr>
        <w:tc>
          <w:tcPr>
            <w:tcW w:w="526" w:type="dxa"/>
          </w:tcPr>
          <w:p w14:paraId="7FE5036C" w14:textId="77777777" w:rsidR="00F843F6" w:rsidRPr="00F843F6" w:rsidRDefault="00F843F6">
            <w:pPr>
              <w:pStyle w:val="Akapitzlist"/>
              <w:numPr>
                <w:ilvl w:val="0"/>
                <w:numId w:val="50"/>
              </w:numPr>
              <w:tabs>
                <w:tab w:val="left" w:pos="360"/>
              </w:tabs>
              <w:spacing w:before="0" w:after="0" w:line="240" w:lineRule="auto"/>
              <w:jc w:val="left"/>
              <w:rPr>
                <w:rFonts w:ascii="Arial" w:hAnsi="Arial" w:cs="Arial"/>
                <w:color w:val="000000" w:themeColor="text1"/>
                <w:sz w:val="20"/>
                <w:szCs w:val="20"/>
              </w:rPr>
            </w:pPr>
          </w:p>
        </w:tc>
        <w:tc>
          <w:tcPr>
            <w:tcW w:w="1126" w:type="dxa"/>
          </w:tcPr>
          <w:p w14:paraId="0FC14ADC"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 xml:space="preserve">Chorzele </w:t>
            </w:r>
          </w:p>
        </w:tc>
        <w:tc>
          <w:tcPr>
            <w:tcW w:w="1641" w:type="dxa"/>
          </w:tcPr>
          <w:p w14:paraId="0561A0E2" w14:textId="77777777" w:rsidR="00F843F6" w:rsidRPr="00F843F6" w:rsidRDefault="00F843F6" w:rsidP="00F843F6">
            <w:pPr>
              <w:spacing w:before="0" w:after="0" w:line="240" w:lineRule="auto"/>
              <w:rPr>
                <w:rFonts w:ascii="Arial" w:hAnsi="Arial" w:cs="Arial"/>
                <w:color w:val="000000" w:themeColor="text1"/>
                <w:sz w:val="20"/>
                <w:szCs w:val="20"/>
              </w:rPr>
            </w:pPr>
            <w:r w:rsidRPr="00F843F6">
              <w:rPr>
                <w:rFonts w:ascii="Arial" w:hAnsi="Arial" w:cs="Arial"/>
                <w:color w:val="000000" w:themeColor="text1"/>
                <w:sz w:val="20"/>
                <w:szCs w:val="20"/>
              </w:rPr>
              <w:t>Przysowy</w:t>
            </w:r>
          </w:p>
        </w:tc>
        <w:tc>
          <w:tcPr>
            <w:tcW w:w="2520" w:type="dxa"/>
          </w:tcPr>
          <w:p w14:paraId="0D65B21B"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Zbiorowa mogiła żołnierzy niemieckich                 z II wojny światowej</w:t>
            </w:r>
          </w:p>
        </w:tc>
        <w:tc>
          <w:tcPr>
            <w:tcW w:w="2409" w:type="dxa"/>
          </w:tcPr>
          <w:p w14:paraId="116E6B89"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Przysowy </w:t>
            </w:r>
          </w:p>
          <w:p w14:paraId="54202350"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 xml:space="preserve">06-330 Chorzele </w:t>
            </w:r>
          </w:p>
        </w:tc>
        <w:tc>
          <w:tcPr>
            <w:tcW w:w="1560" w:type="dxa"/>
            <w:shd w:val="clear" w:color="auto" w:fill="auto"/>
          </w:tcPr>
          <w:p w14:paraId="6FF784E8"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3</w:t>
            </w:r>
          </w:p>
          <w:p w14:paraId="05B2B81D" w14:textId="77777777" w:rsidR="00F843F6" w:rsidRPr="00F843F6" w:rsidRDefault="00F843F6" w:rsidP="00F843F6">
            <w:pPr>
              <w:spacing w:before="0" w:after="0" w:line="240" w:lineRule="auto"/>
              <w:jc w:val="center"/>
              <w:rPr>
                <w:rFonts w:ascii="Arial" w:hAnsi="Arial" w:cs="Arial"/>
                <w:sz w:val="20"/>
                <w:szCs w:val="20"/>
              </w:rPr>
            </w:pPr>
          </w:p>
        </w:tc>
        <w:tc>
          <w:tcPr>
            <w:tcW w:w="2268" w:type="dxa"/>
          </w:tcPr>
          <w:p w14:paraId="344DDF84" w14:textId="77777777" w:rsidR="00F843F6" w:rsidRPr="00F843F6" w:rsidRDefault="00F843F6" w:rsidP="00F843F6">
            <w:pPr>
              <w:spacing w:before="0" w:after="0" w:line="240" w:lineRule="auto"/>
              <w:rPr>
                <w:rFonts w:ascii="Arial" w:hAnsi="Arial" w:cs="Arial"/>
                <w:sz w:val="20"/>
                <w:szCs w:val="20"/>
              </w:rPr>
            </w:pPr>
          </w:p>
        </w:tc>
        <w:tc>
          <w:tcPr>
            <w:tcW w:w="3543" w:type="dxa"/>
          </w:tcPr>
          <w:p w14:paraId="2A84A086" w14:textId="77777777" w:rsidR="00F843F6" w:rsidRPr="00F843F6" w:rsidRDefault="00F843F6" w:rsidP="00F843F6">
            <w:pPr>
              <w:spacing w:before="0" w:after="0" w:line="240" w:lineRule="auto"/>
              <w:rPr>
                <w:rFonts w:ascii="Arial" w:hAnsi="Arial" w:cs="Arial"/>
                <w:sz w:val="20"/>
                <w:szCs w:val="20"/>
              </w:rPr>
            </w:pPr>
            <w:r w:rsidRPr="00F843F6">
              <w:rPr>
                <w:rFonts w:ascii="Arial" w:hAnsi="Arial" w:cs="Arial"/>
                <w:sz w:val="20"/>
                <w:szCs w:val="20"/>
              </w:rPr>
              <w:t>Wiek XX (1944r.)</w:t>
            </w:r>
          </w:p>
        </w:tc>
      </w:tr>
    </w:tbl>
    <w:p w14:paraId="068B0ABE" w14:textId="4146F19D" w:rsidR="00F843F6" w:rsidRDefault="00F843F6" w:rsidP="009C74F8">
      <w:pPr>
        <w:spacing w:after="0"/>
        <w:jc w:val="left"/>
        <w:rPr>
          <w:rFonts w:ascii="Arial" w:hAnsi="Arial" w:cs="Arial"/>
          <w:sz w:val="20"/>
        </w:rPr>
        <w:sectPr w:rsidR="00F843F6" w:rsidSect="000423C1">
          <w:type w:val="continuous"/>
          <w:pgSz w:w="16838" w:h="11906" w:orient="landscape"/>
          <w:pgMar w:top="1418" w:right="1021" w:bottom="1418" w:left="1021" w:header="142" w:footer="425" w:gutter="0"/>
          <w:cols w:space="708"/>
          <w:titlePg/>
          <w:docGrid w:linePitch="360"/>
        </w:sectPr>
      </w:pPr>
    </w:p>
    <w:p w14:paraId="04902E84" w14:textId="747B2A17" w:rsidR="003745D8" w:rsidRDefault="009C74F8" w:rsidP="009C74F8">
      <w:pPr>
        <w:spacing w:before="0" w:after="0"/>
        <w:rPr>
          <w:rFonts w:ascii="Arial" w:hAnsi="Arial" w:cs="Arial"/>
          <w:sz w:val="20"/>
        </w:rPr>
      </w:pPr>
      <w:r>
        <w:rPr>
          <w:rFonts w:ascii="Arial" w:hAnsi="Arial" w:cs="Arial"/>
          <w:sz w:val="20"/>
        </w:rPr>
        <w:lastRenderedPageBreak/>
        <w:t xml:space="preserve">W gminnej ewidencji zabytków gminy </w:t>
      </w:r>
      <w:r w:rsidR="00D050A2">
        <w:rPr>
          <w:rFonts w:ascii="Arial" w:hAnsi="Arial" w:cs="Arial"/>
          <w:sz w:val="20"/>
        </w:rPr>
        <w:t>Chorzele</w:t>
      </w:r>
      <w:r w:rsidR="00A21A81">
        <w:rPr>
          <w:rFonts w:ascii="Arial" w:hAnsi="Arial" w:cs="Arial"/>
          <w:sz w:val="20"/>
        </w:rPr>
        <w:t xml:space="preserve"> </w:t>
      </w:r>
      <w:r>
        <w:rPr>
          <w:rFonts w:ascii="Arial" w:hAnsi="Arial" w:cs="Arial"/>
          <w:sz w:val="20"/>
        </w:rPr>
        <w:t xml:space="preserve">przeważają </w:t>
      </w:r>
      <w:r w:rsidR="00D050A2">
        <w:rPr>
          <w:rFonts w:ascii="Arial" w:hAnsi="Arial" w:cs="Arial"/>
          <w:sz w:val="20"/>
        </w:rPr>
        <w:t xml:space="preserve">drewniane budynki mieszkalne. </w:t>
      </w:r>
    </w:p>
    <w:p w14:paraId="15AB93E5" w14:textId="00959CA6" w:rsidR="004454CA" w:rsidRDefault="00D050A2" w:rsidP="004454CA">
      <w:pPr>
        <w:keepNext/>
        <w:spacing w:before="0" w:after="0"/>
        <w:jc w:val="left"/>
      </w:pPr>
      <w:r>
        <w:rPr>
          <w:noProof/>
        </w:rPr>
        <w:drawing>
          <wp:inline distT="0" distB="0" distL="0" distR="0" wp14:anchorId="06A7416F" wp14:editId="0B391BB1">
            <wp:extent cx="5788617" cy="2774196"/>
            <wp:effectExtent l="0" t="0" r="0" b="0"/>
            <wp:docPr id="941984509" name="Wykres 1">
              <a:extLst xmlns:a="http://schemas.openxmlformats.org/drawingml/2006/main">
                <a:ext uri="{FF2B5EF4-FFF2-40B4-BE49-F238E27FC236}">
                  <a16:creationId xmlns:a16="http://schemas.microsoft.com/office/drawing/2014/main" id="{06904428-9B6F-385B-9A3B-AED44A58BE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80996F7" w14:textId="294BE4CC" w:rsidR="004454CA" w:rsidRPr="004454CA" w:rsidRDefault="004454CA" w:rsidP="004454CA">
      <w:pPr>
        <w:pStyle w:val="Legenda"/>
        <w:rPr>
          <w:rFonts w:ascii="Arial" w:hAnsi="Arial" w:cs="Arial"/>
        </w:rPr>
      </w:pPr>
      <w:r w:rsidRPr="004454CA">
        <w:rPr>
          <w:rFonts w:ascii="Arial" w:hAnsi="Arial" w:cs="Arial"/>
        </w:rPr>
        <w:t xml:space="preserve">Wykres </w:t>
      </w:r>
      <w:r w:rsidRPr="004454CA">
        <w:rPr>
          <w:rFonts w:ascii="Arial" w:hAnsi="Arial" w:cs="Arial"/>
        </w:rPr>
        <w:fldChar w:fldCharType="begin"/>
      </w:r>
      <w:r w:rsidRPr="004454CA">
        <w:rPr>
          <w:rFonts w:ascii="Arial" w:hAnsi="Arial" w:cs="Arial"/>
        </w:rPr>
        <w:instrText xml:space="preserve"> SEQ Wykres \* ARABIC </w:instrText>
      </w:r>
      <w:r w:rsidRPr="004454CA">
        <w:rPr>
          <w:rFonts w:ascii="Arial" w:hAnsi="Arial" w:cs="Arial"/>
        </w:rPr>
        <w:fldChar w:fldCharType="separate"/>
      </w:r>
      <w:r w:rsidR="000423C1">
        <w:rPr>
          <w:rFonts w:ascii="Arial" w:hAnsi="Arial" w:cs="Arial"/>
          <w:noProof/>
        </w:rPr>
        <w:t>1</w:t>
      </w:r>
      <w:r w:rsidRPr="004454CA">
        <w:rPr>
          <w:rFonts w:ascii="Arial" w:hAnsi="Arial" w:cs="Arial"/>
        </w:rPr>
        <w:fldChar w:fldCharType="end"/>
      </w:r>
      <w:r w:rsidRPr="004454CA">
        <w:rPr>
          <w:rFonts w:ascii="Arial" w:hAnsi="Arial" w:cs="Arial"/>
        </w:rPr>
        <w:t xml:space="preserve">. Rodzaje obiektów ujętych w gminnej ewidencji zabytków gminy </w:t>
      </w:r>
      <w:r w:rsidR="00D050A2">
        <w:rPr>
          <w:rFonts w:ascii="Arial" w:hAnsi="Arial" w:cs="Arial"/>
        </w:rPr>
        <w:t xml:space="preserve">Chorzele. </w:t>
      </w:r>
      <w:r w:rsidR="00A21A81">
        <w:rPr>
          <w:rFonts w:ascii="Arial" w:hAnsi="Arial" w:cs="Arial"/>
        </w:rPr>
        <w:t xml:space="preserve"> </w:t>
      </w:r>
    </w:p>
    <w:p w14:paraId="624C7FDA" w14:textId="617CF5A6" w:rsidR="003745D8" w:rsidRDefault="003745D8" w:rsidP="004454CA">
      <w:pPr>
        <w:pStyle w:val="Legenda"/>
        <w:jc w:val="left"/>
        <w:rPr>
          <w:rFonts w:ascii="Arial" w:hAnsi="Arial" w:cs="Arial"/>
        </w:rPr>
      </w:pPr>
    </w:p>
    <w:p w14:paraId="3E403693" w14:textId="493037BD" w:rsidR="00742CEA" w:rsidRDefault="004454CA" w:rsidP="0094585B">
      <w:pPr>
        <w:rPr>
          <w:rFonts w:ascii="Arial" w:hAnsi="Arial" w:cs="Arial"/>
          <w:sz w:val="20"/>
          <w:szCs w:val="20"/>
        </w:rPr>
      </w:pPr>
      <w:r w:rsidRPr="00A21A81">
        <w:rPr>
          <w:rFonts w:ascii="Arial" w:hAnsi="Arial" w:cs="Arial"/>
          <w:sz w:val="20"/>
          <w:szCs w:val="20"/>
        </w:rPr>
        <w:t xml:space="preserve">Stan obiektów ujętych w gminnej ewidencji zabytków jest zróżnicowany. Część obiektów drewnianych znajduje się w dostatecznym stanie technicznym. </w:t>
      </w:r>
    </w:p>
    <w:p w14:paraId="4F7848E7" w14:textId="501DD6C3" w:rsidR="002C6D6F" w:rsidRPr="009C6125" w:rsidRDefault="002C6D6F" w:rsidP="0094585B">
      <w:pPr>
        <w:rPr>
          <w:rFonts w:ascii="Arial" w:hAnsi="Arial" w:cs="Arial"/>
          <w:b/>
          <w:bCs/>
          <w:sz w:val="20"/>
          <w:szCs w:val="20"/>
        </w:rPr>
      </w:pPr>
      <w:r w:rsidRPr="009C6125">
        <w:rPr>
          <w:rFonts w:ascii="Arial" w:hAnsi="Arial" w:cs="Arial"/>
          <w:b/>
          <w:bCs/>
          <w:sz w:val="20"/>
          <w:szCs w:val="20"/>
        </w:rPr>
        <w:t xml:space="preserve">Gmina Chorzele nie posiada prawa własności do żadnego z obiektów nieruchomych ujętych </w:t>
      </w:r>
      <w:r w:rsidRPr="009C6125">
        <w:rPr>
          <w:rFonts w:ascii="Arial" w:hAnsi="Arial" w:cs="Arial"/>
          <w:b/>
          <w:bCs/>
          <w:sz w:val="20"/>
          <w:szCs w:val="20"/>
        </w:rPr>
        <w:br/>
        <w:t xml:space="preserve">w gminnej ewidencji zabytków. </w:t>
      </w:r>
    </w:p>
    <w:p w14:paraId="7760EB10" w14:textId="65149A39" w:rsidR="00C9541C" w:rsidRPr="00780DBE" w:rsidRDefault="00AA6EE0" w:rsidP="0069360C">
      <w:pPr>
        <w:pStyle w:val="Rozdziay"/>
        <w:numPr>
          <w:ilvl w:val="2"/>
          <w:numId w:val="12"/>
        </w:numPr>
      </w:pPr>
      <w:bookmarkStart w:id="86" w:name="_Toc70405660"/>
      <w:bookmarkStart w:id="87" w:name="_Toc77581361"/>
      <w:bookmarkStart w:id="88" w:name="_Toc132625409"/>
      <w:r w:rsidRPr="00780DBE">
        <w:t>Zabytki ruchome</w:t>
      </w:r>
      <w:bookmarkEnd w:id="86"/>
      <w:bookmarkEnd w:id="87"/>
      <w:bookmarkEnd w:id="88"/>
    </w:p>
    <w:p w14:paraId="01EC65C6" w14:textId="3C77A0E5" w:rsidR="00C52D99" w:rsidRPr="00515160" w:rsidRDefault="00C52D99" w:rsidP="00515160">
      <w:pPr>
        <w:contextualSpacing/>
        <w:rPr>
          <w:rFonts w:ascii="Arial" w:hAnsi="Arial" w:cs="Arial"/>
          <w:sz w:val="20"/>
        </w:rPr>
      </w:pPr>
      <w:r w:rsidRPr="00515160">
        <w:rPr>
          <w:rFonts w:ascii="Arial" w:hAnsi="Arial" w:cs="Arial"/>
          <w:sz w:val="20"/>
        </w:rPr>
        <w:t xml:space="preserve">Ustawa o ochronie zabytków i opiece nad zabytkami definiuje zabytek </w:t>
      </w:r>
      <w:r w:rsidR="004F203F" w:rsidRPr="00515160">
        <w:rPr>
          <w:rFonts w:ascii="Arial" w:hAnsi="Arial" w:cs="Arial"/>
          <w:sz w:val="20"/>
        </w:rPr>
        <w:t>ruchomy, jako</w:t>
      </w:r>
      <w:r w:rsidRPr="00515160">
        <w:rPr>
          <w:rFonts w:ascii="Arial" w:hAnsi="Arial" w:cs="Arial"/>
          <w:sz w:val="20"/>
        </w:rPr>
        <w:t xml:space="preserve"> „rzecz ruchomą, jej część lub zespół rzeczy ruchomych, będących dziełem człowieka lub związanych z jego działalnością i stanowiących świadectwo minionej epoki bądź zdarzenia, których zachowanie leży </w:t>
      </w:r>
      <w:r w:rsidR="00C36018">
        <w:rPr>
          <w:rFonts w:ascii="Arial" w:hAnsi="Arial" w:cs="Arial"/>
          <w:sz w:val="20"/>
        </w:rPr>
        <w:br/>
      </w:r>
      <w:r w:rsidRPr="00515160">
        <w:rPr>
          <w:rFonts w:ascii="Arial" w:hAnsi="Arial" w:cs="Arial"/>
          <w:sz w:val="20"/>
        </w:rPr>
        <w:t>w interesie społecznym ze względu na posiadaną wartość historyczną, artystyczną lub naukową”.</w:t>
      </w:r>
    </w:p>
    <w:p w14:paraId="74381B3C" w14:textId="0F4037C2" w:rsidR="00C52D99" w:rsidRPr="00515160" w:rsidRDefault="00C52D99" w:rsidP="00C52D99">
      <w:pPr>
        <w:contextualSpacing/>
        <w:rPr>
          <w:rFonts w:ascii="Arial" w:hAnsi="Arial" w:cs="Arial"/>
          <w:sz w:val="20"/>
        </w:rPr>
      </w:pPr>
      <w:r w:rsidRPr="00515160">
        <w:rPr>
          <w:rFonts w:ascii="Arial" w:hAnsi="Arial" w:cs="Arial"/>
          <w:sz w:val="20"/>
        </w:rPr>
        <w:t>Do zabytków ruchomych podlegających ochronie i opiece zalicza się dzieła sztuk plastycznych, rzemiosła artystycznego i sztuki użytkowej, prezentujące minione kierunki artystyczne oraz inne obiekty niebędące w pełni dziełami sztuki (np. wytwory sztuki ludowej i rękodzieła, obiekty etnograficzne, instrumenty muzyczne, przedmioty zgromadzone w kolekcjach, numizmaty, pieczęcie, medale i ordery, militaria, pamiątki historyczne, przedmioty związane z wybitnymi osobistościami lub instytucjami). Ponadto, prócz obiektów wchodzących w skład wyposażenia budowli, także ich wystrój architektoniczny nazywany jest zabytkiem ruchomym (np. rzeźby, płaskorzeźby, malowidła ścienne, mozaiki, sztukaterie i detal architektoniczny: gzymsy, obramowania otworów okiennych i drzwiowych oraz rzeźby ogrodowe, fontanny, kapliczki i krzyże przydrożne, drogowskazy kamienne, nagrobki itp.).</w:t>
      </w:r>
    </w:p>
    <w:p w14:paraId="3CC2A4FF" w14:textId="77777777" w:rsidR="00AF0C1D" w:rsidRDefault="00C52D99" w:rsidP="00583851">
      <w:pPr>
        <w:contextualSpacing/>
        <w:rPr>
          <w:rFonts w:ascii="Arial" w:hAnsi="Arial" w:cs="Arial"/>
          <w:sz w:val="20"/>
        </w:rPr>
      </w:pPr>
      <w:r w:rsidRPr="00515160">
        <w:rPr>
          <w:rFonts w:ascii="Arial" w:hAnsi="Arial" w:cs="Arial"/>
          <w:sz w:val="20"/>
        </w:rPr>
        <w:t xml:space="preserve">Rejestr Zabytków Ruchomych prowadzony jest podobnie jak Rejestr Zabytków Nieruchomych przez Wojewódzkiego Konserwatora Zabytków. </w:t>
      </w:r>
    </w:p>
    <w:p w14:paraId="242909FD" w14:textId="6ABA4860" w:rsidR="00AF0C1D" w:rsidRDefault="00AF0C1D" w:rsidP="00AF0C1D">
      <w:pPr>
        <w:contextualSpacing/>
        <w:rPr>
          <w:rFonts w:ascii="Arial" w:hAnsi="Arial" w:cs="Arial"/>
          <w:sz w:val="20"/>
        </w:rPr>
      </w:pPr>
      <w:r w:rsidRPr="00AF0C1D">
        <w:rPr>
          <w:rFonts w:ascii="Arial" w:hAnsi="Arial" w:cs="Arial"/>
          <w:sz w:val="20"/>
        </w:rPr>
        <w:t>Zgodnie z Art. 10.</w:t>
      </w:r>
      <w:r w:rsidR="00B254CE">
        <w:rPr>
          <w:rFonts w:ascii="Arial" w:hAnsi="Arial" w:cs="Arial"/>
          <w:sz w:val="20"/>
        </w:rPr>
        <w:t xml:space="preserve"> u</w:t>
      </w:r>
      <w:r w:rsidR="00B254CE" w:rsidRPr="00B254CE">
        <w:rPr>
          <w:rFonts w:ascii="Arial" w:hAnsi="Arial" w:cs="Arial"/>
          <w:sz w:val="20"/>
        </w:rPr>
        <w:t>staw</w:t>
      </w:r>
      <w:r w:rsidR="00B254CE">
        <w:rPr>
          <w:rFonts w:ascii="Arial" w:hAnsi="Arial" w:cs="Arial"/>
          <w:sz w:val="20"/>
        </w:rPr>
        <w:t>y</w:t>
      </w:r>
      <w:r w:rsidR="00B254CE" w:rsidRPr="00B254CE">
        <w:rPr>
          <w:rFonts w:ascii="Arial" w:hAnsi="Arial" w:cs="Arial"/>
          <w:sz w:val="20"/>
        </w:rPr>
        <w:t xml:space="preserve"> z dnia 23 lipca 2003 r. o ochronie zabytków i opiece nad zabytkami </w:t>
      </w:r>
      <w:r w:rsidR="00B254CE">
        <w:rPr>
          <w:rFonts w:ascii="Arial" w:hAnsi="Arial" w:cs="Arial"/>
          <w:sz w:val="20"/>
        </w:rPr>
        <w:br/>
      </w:r>
      <w:r w:rsidR="00B254CE" w:rsidRPr="00B254CE">
        <w:rPr>
          <w:rFonts w:ascii="Arial" w:hAnsi="Arial" w:cs="Arial"/>
          <w:sz w:val="20"/>
        </w:rPr>
        <w:t xml:space="preserve">(Dz.U. 2022 poz. 840 z </w:t>
      </w:r>
      <w:proofErr w:type="spellStart"/>
      <w:r w:rsidR="00B254CE" w:rsidRPr="00B254CE">
        <w:rPr>
          <w:rFonts w:ascii="Arial" w:hAnsi="Arial" w:cs="Arial"/>
          <w:sz w:val="20"/>
        </w:rPr>
        <w:t>późn</w:t>
      </w:r>
      <w:proofErr w:type="spellEnd"/>
      <w:r w:rsidR="00B254CE" w:rsidRPr="00B254CE">
        <w:rPr>
          <w:rFonts w:ascii="Arial" w:hAnsi="Arial" w:cs="Arial"/>
          <w:sz w:val="20"/>
        </w:rPr>
        <w:t>. zm.)</w:t>
      </w:r>
      <w:r w:rsidR="00B254CE">
        <w:rPr>
          <w:rFonts w:ascii="Arial" w:hAnsi="Arial" w:cs="Arial"/>
          <w:sz w:val="20"/>
        </w:rPr>
        <w:t>:</w:t>
      </w:r>
    </w:p>
    <w:p w14:paraId="09C21B2B" w14:textId="77777777" w:rsidR="00AF0C1D" w:rsidRDefault="00AF0C1D" w:rsidP="00AF0C1D">
      <w:pPr>
        <w:contextualSpacing/>
        <w:rPr>
          <w:rFonts w:ascii="Arial" w:hAnsi="Arial" w:cs="Arial"/>
          <w:sz w:val="20"/>
        </w:rPr>
      </w:pPr>
      <w:r w:rsidRPr="00AF0C1D">
        <w:rPr>
          <w:rFonts w:ascii="Arial" w:hAnsi="Arial" w:cs="Arial"/>
          <w:sz w:val="20"/>
        </w:rPr>
        <w:t xml:space="preserve">1. </w:t>
      </w:r>
      <w:r>
        <w:rPr>
          <w:rFonts w:ascii="Arial" w:hAnsi="Arial" w:cs="Arial"/>
          <w:sz w:val="20"/>
        </w:rPr>
        <w:t>D</w:t>
      </w:r>
      <w:r w:rsidRPr="00AF0C1D">
        <w:rPr>
          <w:rFonts w:ascii="Arial" w:hAnsi="Arial" w:cs="Arial"/>
          <w:sz w:val="20"/>
        </w:rPr>
        <w:t xml:space="preserve">o rejestru wpisuje się zabytek ruchomy na podstawie decyzji wydanej przez wojewódzkiego konserwatora zabytków na wniosek właściciela tego zabytku. </w:t>
      </w:r>
    </w:p>
    <w:p w14:paraId="0B481FC2" w14:textId="7698F2F8" w:rsidR="00AF0C1D" w:rsidRPr="00AF0C1D" w:rsidRDefault="00AF0C1D" w:rsidP="00AF0C1D">
      <w:pPr>
        <w:contextualSpacing/>
        <w:rPr>
          <w:rFonts w:ascii="Arial" w:hAnsi="Arial" w:cs="Arial"/>
          <w:sz w:val="20"/>
        </w:rPr>
      </w:pPr>
      <w:r w:rsidRPr="00AF0C1D">
        <w:rPr>
          <w:rFonts w:ascii="Arial" w:hAnsi="Arial" w:cs="Arial"/>
          <w:sz w:val="20"/>
        </w:rPr>
        <w:lastRenderedPageBreak/>
        <w:t>2. Wojewódzki konserwator zabytków może wydać z urzędu decyzję o wpisie zabytku ruchomego do rejestru w przypadku uzasadnionej obawy zniszczenia, uszkodzenia lub nielegalnego wywiezienia zabytku za granicę albo wywiezienia za granicę zabytku o wyjątkowej wartości historycznej, artystycznej lub naukowej.</w:t>
      </w:r>
    </w:p>
    <w:p w14:paraId="68F719F5" w14:textId="37AFB680" w:rsidR="00AF0C1D" w:rsidRPr="00AF0C1D" w:rsidRDefault="00B254CE" w:rsidP="00AF0C1D">
      <w:pPr>
        <w:contextualSpacing/>
        <w:rPr>
          <w:rFonts w:ascii="Arial" w:hAnsi="Arial" w:cs="Arial"/>
          <w:sz w:val="20"/>
        </w:rPr>
      </w:pPr>
      <w:r w:rsidRPr="00AF0C1D">
        <w:rPr>
          <w:rFonts w:ascii="Arial" w:hAnsi="Arial" w:cs="Arial"/>
          <w:sz w:val="20"/>
        </w:rPr>
        <w:t>Zgodnie z Art. 1</w:t>
      </w:r>
      <w:r>
        <w:rPr>
          <w:rFonts w:ascii="Arial" w:hAnsi="Arial" w:cs="Arial"/>
          <w:sz w:val="20"/>
        </w:rPr>
        <w:t>1</w:t>
      </w:r>
      <w:r w:rsidRPr="00AF0C1D">
        <w:rPr>
          <w:rFonts w:ascii="Arial" w:hAnsi="Arial" w:cs="Arial"/>
          <w:sz w:val="20"/>
        </w:rPr>
        <w:t>.</w:t>
      </w:r>
      <w:r>
        <w:rPr>
          <w:rFonts w:ascii="Arial" w:hAnsi="Arial" w:cs="Arial"/>
          <w:sz w:val="20"/>
        </w:rPr>
        <w:t xml:space="preserve"> u</w:t>
      </w:r>
      <w:r w:rsidRPr="00B254CE">
        <w:rPr>
          <w:rFonts w:ascii="Arial" w:hAnsi="Arial" w:cs="Arial"/>
          <w:sz w:val="20"/>
        </w:rPr>
        <w:t>staw</w:t>
      </w:r>
      <w:r>
        <w:rPr>
          <w:rFonts w:ascii="Arial" w:hAnsi="Arial" w:cs="Arial"/>
          <w:sz w:val="20"/>
        </w:rPr>
        <w:t>y</w:t>
      </w:r>
      <w:r w:rsidRPr="00B254CE">
        <w:rPr>
          <w:rFonts w:ascii="Arial" w:hAnsi="Arial" w:cs="Arial"/>
          <w:sz w:val="20"/>
        </w:rPr>
        <w:t xml:space="preserve"> z dnia 23 lipca 2003 r. o ochronie zabytków i opiece nad zabytkami </w:t>
      </w:r>
      <w:r>
        <w:rPr>
          <w:rFonts w:ascii="Arial" w:hAnsi="Arial" w:cs="Arial"/>
          <w:sz w:val="20"/>
        </w:rPr>
        <w:br/>
      </w:r>
      <w:r w:rsidRPr="00B254CE">
        <w:rPr>
          <w:rFonts w:ascii="Arial" w:hAnsi="Arial" w:cs="Arial"/>
          <w:sz w:val="20"/>
        </w:rPr>
        <w:t xml:space="preserve">(Dz.U. 2022 poz. 840 z </w:t>
      </w:r>
      <w:proofErr w:type="spellStart"/>
      <w:r w:rsidRPr="00B254CE">
        <w:rPr>
          <w:rFonts w:ascii="Arial" w:hAnsi="Arial" w:cs="Arial"/>
          <w:sz w:val="20"/>
        </w:rPr>
        <w:t>późn</w:t>
      </w:r>
      <w:proofErr w:type="spellEnd"/>
      <w:r w:rsidRPr="00B254CE">
        <w:rPr>
          <w:rFonts w:ascii="Arial" w:hAnsi="Arial" w:cs="Arial"/>
          <w:sz w:val="20"/>
        </w:rPr>
        <w:t>. zm.)</w:t>
      </w:r>
      <w:r>
        <w:rPr>
          <w:rFonts w:ascii="Arial" w:hAnsi="Arial" w:cs="Arial"/>
          <w:sz w:val="20"/>
        </w:rPr>
        <w:t xml:space="preserve"> d</w:t>
      </w:r>
      <w:r w:rsidR="00AF0C1D" w:rsidRPr="00AF0C1D">
        <w:rPr>
          <w:rFonts w:ascii="Arial" w:hAnsi="Arial" w:cs="Arial"/>
          <w:sz w:val="20"/>
        </w:rPr>
        <w:t>o rejestru nie wpisuje się zabytku:</w:t>
      </w:r>
    </w:p>
    <w:p w14:paraId="6AABCCF4" w14:textId="4C30E86F" w:rsidR="00AF0C1D" w:rsidRPr="00AF0C1D" w:rsidRDefault="00AF0C1D" w:rsidP="00AF0C1D">
      <w:pPr>
        <w:contextualSpacing/>
        <w:rPr>
          <w:rFonts w:ascii="Arial" w:hAnsi="Arial" w:cs="Arial"/>
          <w:sz w:val="20"/>
        </w:rPr>
      </w:pPr>
      <w:r w:rsidRPr="00AF0C1D">
        <w:rPr>
          <w:rFonts w:ascii="Arial" w:hAnsi="Arial" w:cs="Arial"/>
          <w:sz w:val="20"/>
        </w:rPr>
        <w:t>1</w:t>
      </w:r>
      <w:r w:rsidR="00B254CE">
        <w:rPr>
          <w:rFonts w:ascii="Arial" w:hAnsi="Arial" w:cs="Arial"/>
          <w:sz w:val="20"/>
        </w:rPr>
        <w:t>.</w:t>
      </w:r>
      <w:r w:rsidRPr="00AF0C1D">
        <w:rPr>
          <w:rFonts w:ascii="Arial" w:hAnsi="Arial" w:cs="Arial"/>
          <w:sz w:val="20"/>
        </w:rPr>
        <w:t xml:space="preserve"> </w:t>
      </w:r>
      <w:r w:rsidR="00B254CE">
        <w:rPr>
          <w:rFonts w:ascii="Arial" w:hAnsi="Arial" w:cs="Arial"/>
          <w:sz w:val="20"/>
        </w:rPr>
        <w:t>W</w:t>
      </w:r>
      <w:r w:rsidRPr="00AF0C1D">
        <w:rPr>
          <w:rFonts w:ascii="Arial" w:hAnsi="Arial" w:cs="Arial"/>
          <w:sz w:val="20"/>
        </w:rPr>
        <w:t>pisanego na Listę Skarbów Dziedzictwa</w:t>
      </w:r>
      <w:r w:rsidR="00B254CE">
        <w:rPr>
          <w:rFonts w:ascii="Arial" w:hAnsi="Arial" w:cs="Arial"/>
          <w:sz w:val="20"/>
        </w:rPr>
        <w:t>.</w:t>
      </w:r>
    </w:p>
    <w:p w14:paraId="5BE29DA2" w14:textId="5DCAAF4E" w:rsidR="00AF0C1D" w:rsidRPr="00AF0C1D" w:rsidRDefault="00AF0C1D" w:rsidP="00AF0C1D">
      <w:pPr>
        <w:contextualSpacing/>
        <w:rPr>
          <w:rFonts w:ascii="Arial" w:hAnsi="Arial" w:cs="Arial"/>
          <w:sz w:val="20"/>
        </w:rPr>
      </w:pPr>
      <w:r w:rsidRPr="00AF0C1D">
        <w:rPr>
          <w:rFonts w:ascii="Arial" w:hAnsi="Arial" w:cs="Arial"/>
          <w:sz w:val="20"/>
        </w:rPr>
        <w:t>2</w:t>
      </w:r>
      <w:r w:rsidR="00B254CE">
        <w:rPr>
          <w:rFonts w:ascii="Arial" w:hAnsi="Arial" w:cs="Arial"/>
          <w:sz w:val="20"/>
        </w:rPr>
        <w:t>. W</w:t>
      </w:r>
      <w:r w:rsidRPr="00AF0C1D">
        <w:rPr>
          <w:rFonts w:ascii="Arial" w:hAnsi="Arial" w:cs="Arial"/>
          <w:sz w:val="20"/>
        </w:rPr>
        <w:t>pisanego do inwentarza muzeum</w:t>
      </w:r>
      <w:r w:rsidR="00B254CE">
        <w:rPr>
          <w:rFonts w:ascii="Arial" w:hAnsi="Arial" w:cs="Arial"/>
          <w:sz w:val="20"/>
        </w:rPr>
        <w:t>.</w:t>
      </w:r>
    </w:p>
    <w:p w14:paraId="51EA90E9" w14:textId="7C6044BF" w:rsidR="00AF0C1D" w:rsidRDefault="00AF0C1D" w:rsidP="00AF0C1D">
      <w:pPr>
        <w:contextualSpacing/>
        <w:rPr>
          <w:rFonts w:ascii="Arial" w:hAnsi="Arial" w:cs="Arial"/>
          <w:sz w:val="20"/>
        </w:rPr>
      </w:pPr>
      <w:r w:rsidRPr="00AF0C1D">
        <w:rPr>
          <w:rFonts w:ascii="Arial" w:hAnsi="Arial" w:cs="Arial"/>
          <w:sz w:val="20"/>
        </w:rPr>
        <w:t>3</w:t>
      </w:r>
      <w:r w:rsidR="00B254CE">
        <w:rPr>
          <w:rFonts w:ascii="Arial" w:hAnsi="Arial" w:cs="Arial"/>
          <w:sz w:val="20"/>
        </w:rPr>
        <w:t>. W</w:t>
      </w:r>
      <w:r w:rsidRPr="00AF0C1D">
        <w:rPr>
          <w:rFonts w:ascii="Arial" w:hAnsi="Arial" w:cs="Arial"/>
          <w:sz w:val="20"/>
        </w:rPr>
        <w:t>chodzącego w skład narodowego zasobu bibliotecznego.</w:t>
      </w:r>
    </w:p>
    <w:p w14:paraId="1AAE9029" w14:textId="2570208E" w:rsidR="00B254CE" w:rsidRDefault="00665E81" w:rsidP="004454CA">
      <w:pPr>
        <w:contextualSpacing/>
        <w:rPr>
          <w:rFonts w:ascii="Arial" w:hAnsi="Arial" w:cs="Arial"/>
          <w:sz w:val="20"/>
        </w:rPr>
      </w:pPr>
      <w:r w:rsidRPr="00665E81">
        <w:rPr>
          <w:rFonts w:ascii="Arial" w:hAnsi="Arial" w:cs="Arial"/>
          <w:sz w:val="20"/>
        </w:rPr>
        <w:t xml:space="preserve">Najcenniejsze zabytki ruchome z terenu gminy </w:t>
      </w:r>
      <w:r w:rsidR="00840EEB">
        <w:rPr>
          <w:rFonts w:ascii="Arial" w:hAnsi="Arial" w:cs="Arial"/>
          <w:sz w:val="20"/>
        </w:rPr>
        <w:t>Chorzele</w:t>
      </w:r>
      <w:r w:rsidRPr="00665E81">
        <w:rPr>
          <w:rFonts w:ascii="Arial" w:hAnsi="Arial" w:cs="Arial"/>
          <w:sz w:val="20"/>
        </w:rPr>
        <w:t xml:space="preserve"> wpisane są do rejestru zabytków ruchomych. Stanowią one </w:t>
      </w:r>
      <w:r w:rsidR="00840EEB">
        <w:rPr>
          <w:rFonts w:ascii="Arial" w:hAnsi="Arial" w:cs="Arial"/>
          <w:sz w:val="20"/>
        </w:rPr>
        <w:t>głównie wyposażenie kościołów. Wykaz zabytków ruchomych ujętych w rejestrze zabytków przedstawiono poniżej.</w:t>
      </w:r>
    </w:p>
    <w:p w14:paraId="20D1D468" w14:textId="2C46A598" w:rsidR="00840EEB" w:rsidRPr="00840EEB" w:rsidRDefault="00840EEB" w:rsidP="00840EEB">
      <w:pPr>
        <w:contextualSpacing/>
        <w:rPr>
          <w:rFonts w:ascii="Arial" w:hAnsi="Arial" w:cs="Arial"/>
          <w:sz w:val="20"/>
        </w:rPr>
      </w:pPr>
      <w:r w:rsidRPr="00840EEB">
        <w:rPr>
          <w:rFonts w:ascii="Arial" w:hAnsi="Arial" w:cs="Arial"/>
          <w:sz w:val="20"/>
        </w:rPr>
        <w:t xml:space="preserve">1. </w:t>
      </w:r>
      <w:r>
        <w:rPr>
          <w:rFonts w:ascii="Arial" w:hAnsi="Arial" w:cs="Arial"/>
          <w:sz w:val="20"/>
        </w:rPr>
        <w:t>W</w:t>
      </w:r>
      <w:r w:rsidRPr="00840EEB">
        <w:rPr>
          <w:rFonts w:ascii="Arial" w:hAnsi="Arial" w:cs="Arial"/>
          <w:sz w:val="20"/>
        </w:rPr>
        <w:t>yposażenie kościoła parafialnego pod wezwaniem Św. Trójcy w Chorzelach wpisane do rejestru</w:t>
      </w:r>
    </w:p>
    <w:p w14:paraId="2CCE5F17" w14:textId="77777777" w:rsidR="00840EEB" w:rsidRPr="00840EEB" w:rsidRDefault="00840EEB" w:rsidP="005D13B5">
      <w:pPr>
        <w:spacing w:after="0"/>
        <w:contextualSpacing/>
        <w:rPr>
          <w:rFonts w:ascii="Arial" w:hAnsi="Arial" w:cs="Arial"/>
          <w:sz w:val="20"/>
        </w:rPr>
      </w:pPr>
      <w:r w:rsidRPr="00840EEB">
        <w:rPr>
          <w:rFonts w:ascii="Arial" w:hAnsi="Arial" w:cs="Arial"/>
          <w:sz w:val="20"/>
        </w:rPr>
        <w:t>zabytków decyzją z dnia 12.01.1971r. – 375 dział B</w:t>
      </w:r>
    </w:p>
    <w:p w14:paraId="41748725" w14:textId="77777777" w:rsidR="00840EEB" w:rsidRDefault="00840EEB" w:rsidP="005D13B5">
      <w:pPr>
        <w:pStyle w:val="Akapitzlist"/>
        <w:numPr>
          <w:ilvl w:val="0"/>
          <w:numId w:val="39"/>
        </w:numPr>
        <w:spacing w:before="0"/>
        <w:rPr>
          <w:rFonts w:ascii="Arial" w:hAnsi="Arial" w:cs="Arial"/>
          <w:sz w:val="20"/>
        </w:rPr>
      </w:pPr>
      <w:r w:rsidRPr="00840EEB">
        <w:rPr>
          <w:rFonts w:ascii="Arial" w:hAnsi="Arial" w:cs="Arial"/>
          <w:sz w:val="20"/>
        </w:rPr>
        <w:t>kielich – barok – XVIII w., srebro złocone</w:t>
      </w:r>
    </w:p>
    <w:p w14:paraId="2A7BB40F" w14:textId="77777777" w:rsidR="00840EEB" w:rsidRDefault="00840EEB" w:rsidP="005D13B5">
      <w:pPr>
        <w:pStyle w:val="Akapitzlist"/>
        <w:numPr>
          <w:ilvl w:val="0"/>
          <w:numId w:val="39"/>
        </w:numPr>
        <w:spacing w:before="0"/>
        <w:rPr>
          <w:rFonts w:ascii="Arial" w:hAnsi="Arial" w:cs="Arial"/>
          <w:sz w:val="20"/>
        </w:rPr>
      </w:pPr>
      <w:r w:rsidRPr="00840EEB">
        <w:rPr>
          <w:rFonts w:ascii="Arial" w:hAnsi="Arial" w:cs="Arial"/>
          <w:sz w:val="20"/>
        </w:rPr>
        <w:t>kielich – barok – XVIII w., srebro złocone</w:t>
      </w:r>
    </w:p>
    <w:p w14:paraId="40E9E7F3" w14:textId="77777777" w:rsidR="00840EEB" w:rsidRDefault="00840EEB" w:rsidP="005D13B5">
      <w:pPr>
        <w:pStyle w:val="Akapitzlist"/>
        <w:numPr>
          <w:ilvl w:val="0"/>
          <w:numId w:val="39"/>
        </w:numPr>
        <w:spacing w:before="0"/>
        <w:rPr>
          <w:rFonts w:ascii="Arial" w:hAnsi="Arial" w:cs="Arial"/>
          <w:sz w:val="20"/>
        </w:rPr>
      </w:pPr>
      <w:r w:rsidRPr="00840EEB">
        <w:rPr>
          <w:rFonts w:ascii="Arial" w:hAnsi="Arial" w:cs="Arial"/>
          <w:sz w:val="20"/>
        </w:rPr>
        <w:t>puszka - barok – XVIII w. srebro złocone</w:t>
      </w:r>
    </w:p>
    <w:p w14:paraId="0F0A7E36" w14:textId="4320159C" w:rsidR="00840EEB" w:rsidRPr="00840EEB" w:rsidRDefault="00840EEB" w:rsidP="005D13B5">
      <w:pPr>
        <w:pStyle w:val="Akapitzlist"/>
        <w:numPr>
          <w:ilvl w:val="0"/>
          <w:numId w:val="39"/>
        </w:numPr>
        <w:spacing w:before="0" w:after="0"/>
        <w:rPr>
          <w:rFonts w:ascii="Arial" w:hAnsi="Arial" w:cs="Arial"/>
          <w:sz w:val="20"/>
        </w:rPr>
      </w:pPr>
      <w:r w:rsidRPr="00840EEB">
        <w:rPr>
          <w:rFonts w:ascii="Arial" w:hAnsi="Arial" w:cs="Arial"/>
          <w:sz w:val="20"/>
        </w:rPr>
        <w:t>monstrancja – rokoko – XVIII w., srebro złocone</w:t>
      </w:r>
    </w:p>
    <w:p w14:paraId="5392970D" w14:textId="77762328" w:rsidR="00840EEB" w:rsidRPr="00840EEB" w:rsidRDefault="00840EEB" w:rsidP="005D13B5">
      <w:pPr>
        <w:spacing w:before="0"/>
        <w:contextualSpacing/>
        <w:rPr>
          <w:rFonts w:ascii="Arial" w:hAnsi="Arial" w:cs="Arial"/>
          <w:sz w:val="20"/>
        </w:rPr>
      </w:pPr>
      <w:r w:rsidRPr="00840EEB">
        <w:rPr>
          <w:rFonts w:ascii="Arial" w:hAnsi="Arial" w:cs="Arial"/>
          <w:sz w:val="20"/>
        </w:rPr>
        <w:t xml:space="preserve">2. </w:t>
      </w:r>
      <w:r w:rsidR="005D13B5">
        <w:rPr>
          <w:rFonts w:ascii="Arial" w:hAnsi="Arial" w:cs="Arial"/>
          <w:sz w:val="20"/>
        </w:rPr>
        <w:t>W</w:t>
      </w:r>
      <w:r w:rsidRPr="00840EEB">
        <w:rPr>
          <w:rFonts w:ascii="Arial" w:hAnsi="Arial" w:cs="Arial"/>
          <w:sz w:val="20"/>
        </w:rPr>
        <w:t>yposażenie kościoła parafialnego pod wezwaniem Wniebowzięcia N. M. Panny w Duczyminie</w:t>
      </w:r>
    </w:p>
    <w:p w14:paraId="39B9B93F" w14:textId="77777777" w:rsidR="00840EEB" w:rsidRPr="00840EEB" w:rsidRDefault="00840EEB" w:rsidP="005D13B5">
      <w:pPr>
        <w:spacing w:after="0"/>
        <w:contextualSpacing/>
        <w:rPr>
          <w:rFonts w:ascii="Arial" w:hAnsi="Arial" w:cs="Arial"/>
          <w:sz w:val="20"/>
        </w:rPr>
      </w:pPr>
      <w:r w:rsidRPr="00840EEB">
        <w:rPr>
          <w:rFonts w:ascii="Arial" w:hAnsi="Arial" w:cs="Arial"/>
          <w:sz w:val="20"/>
        </w:rPr>
        <w:t>wpisane do rejestru zabytków decyzją z dn. 12.01.1971r. – 377 dział B</w:t>
      </w:r>
    </w:p>
    <w:p w14:paraId="489FDA60" w14:textId="77777777" w:rsidR="00775BCC" w:rsidRDefault="00840EEB" w:rsidP="005D13B5">
      <w:pPr>
        <w:pStyle w:val="Akapitzlist"/>
        <w:numPr>
          <w:ilvl w:val="0"/>
          <w:numId w:val="40"/>
        </w:numPr>
        <w:spacing w:before="0"/>
        <w:rPr>
          <w:rFonts w:ascii="Arial" w:hAnsi="Arial" w:cs="Arial"/>
          <w:sz w:val="20"/>
        </w:rPr>
      </w:pPr>
      <w:r w:rsidRPr="00775BCC">
        <w:rPr>
          <w:rFonts w:ascii="Arial" w:hAnsi="Arial" w:cs="Arial"/>
          <w:sz w:val="20"/>
        </w:rPr>
        <w:t>obraz – Madonna z Dzieciątkiem z sukienką srebrną – barok – XVII w., sukienka – XVIII w.</w:t>
      </w:r>
    </w:p>
    <w:p w14:paraId="1BA8BB99" w14:textId="31C75F4D" w:rsidR="00840EEB" w:rsidRPr="00775BCC" w:rsidRDefault="00840EEB" w:rsidP="005D13B5">
      <w:pPr>
        <w:pStyle w:val="Akapitzlist"/>
        <w:numPr>
          <w:ilvl w:val="0"/>
          <w:numId w:val="40"/>
        </w:numPr>
        <w:spacing w:after="0"/>
        <w:rPr>
          <w:rFonts w:ascii="Arial" w:hAnsi="Arial" w:cs="Arial"/>
          <w:sz w:val="20"/>
        </w:rPr>
      </w:pPr>
      <w:r w:rsidRPr="00775BCC">
        <w:rPr>
          <w:rFonts w:ascii="Arial" w:hAnsi="Arial" w:cs="Arial"/>
          <w:sz w:val="20"/>
        </w:rPr>
        <w:t>chrzcielnica – neoklasycyzm – XIX w.</w:t>
      </w:r>
    </w:p>
    <w:p w14:paraId="18884B42" w14:textId="618A13FE" w:rsidR="00775BCC" w:rsidRPr="00775BCC" w:rsidRDefault="00775BCC" w:rsidP="005D13B5">
      <w:pPr>
        <w:spacing w:before="0"/>
        <w:contextualSpacing/>
        <w:rPr>
          <w:rFonts w:ascii="Arial" w:hAnsi="Arial" w:cs="Arial"/>
          <w:sz w:val="20"/>
        </w:rPr>
      </w:pPr>
      <w:r w:rsidRPr="00775BCC">
        <w:rPr>
          <w:rFonts w:ascii="Arial" w:hAnsi="Arial" w:cs="Arial"/>
          <w:sz w:val="20"/>
        </w:rPr>
        <w:t xml:space="preserve">3. </w:t>
      </w:r>
      <w:r w:rsidR="005D13B5">
        <w:rPr>
          <w:rFonts w:ascii="Arial" w:hAnsi="Arial" w:cs="Arial"/>
          <w:sz w:val="20"/>
        </w:rPr>
        <w:t>W</w:t>
      </w:r>
      <w:r w:rsidRPr="00775BCC">
        <w:rPr>
          <w:rFonts w:ascii="Arial" w:hAnsi="Arial" w:cs="Arial"/>
          <w:sz w:val="20"/>
        </w:rPr>
        <w:t>yposażenie kościoła w Duczyminie wpisane do rejestru zabytków decyzją z dn. 5.10.1985 r.</w:t>
      </w:r>
      <w:r>
        <w:rPr>
          <w:rFonts w:ascii="Arial" w:hAnsi="Arial" w:cs="Arial"/>
          <w:sz w:val="20"/>
        </w:rPr>
        <w:t xml:space="preserve"> </w:t>
      </w:r>
      <w:r w:rsidRPr="00775BCC">
        <w:rPr>
          <w:rFonts w:ascii="Arial" w:hAnsi="Arial" w:cs="Arial"/>
          <w:sz w:val="20"/>
        </w:rPr>
        <w:t>– nr rej. 7/B/85</w:t>
      </w:r>
    </w:p>
    <w:p w14:paraId="57FA89E5" w14:textId="4189047C" w:rsidR="00775BCC" w:rsidRDefault="00775BCC">
      <w:pPr>
        <w:pStyle w:val="Akapitzlist"/>
        <w:numPr>
          <w:ilvl w:val="0"/>
          <w:numId w:val="41"/>
        </w:numPr>
        <w:rPr>
          <w:rFonts w:ascii="Arial" w:hAnsi="Arial" w:cs="Arial"/>
          <w:sz w:val="20"/>
        </w:rPr>
      </w:pPr>
      <w:r w:rsidRPr="00775BCC">
        <w:rPr>
          <w:rFonts w:ascii="Arial" w:hAnsi="Arial" w:cs="Arial"/>
          <w:sz w:val="20"/>
        </w:rPr>
        <w:t>plakietka wotywna – Matka Boska z Dzieciątkiem i klęczący szlachcic – barok – XVIII w</w:t>
      </w:r>
      <w:r>
        <w:rPr>
          <w:rFonts w:ascii="Arial" w:hAnsi="Arial" w:cs="Arial"/>
          <w:sz w:val="20"/>
        </w:rPr>
        <w:t>.</w:t>
      </w:r>
    </w:p>
    <w:p w14:paraId="4ABFE133" w14:textId="77777777" w:rsidR="00775BCC" w:rsidRDefault="00775BCC">
      <w:pPr>
        <w:pStyle w:val="Akapitzlist"/>
        <w:numPr>
          <w:ilvl w:val="0"/>
          <w:numId w:val="41"/>
        </w:numPr>
        <w:rPr>
          <w:rFonts w:ascii="Arial" w:hAnsi="Arial" w:cs="Arial"/>
          <w:sz w:val="20"/>
        </w:rPr>
      </w:pPr>
      <w:r w:rsidRPr="00775BCC">
        <w:rPr>
          <w:rFonts w:ascii="Arial" w:hAnsi="Arial" w:cs="Arial"/>
          <w:sz w:val="20"/>
        </w:rPr>
        <w:t xml:space="preserve">plakietka wotywna – z ręką i nogą – złotnik – Jan </w:t>
      </w:r>
      <w:proofErr w:type="spellStart"/>
      <w:r w:rsidRPr="00775BCC">
        <w:rPr>
          <w:rFonts w:ascii="Arial" w:hAnsi="Arial" w:cs="Arial"/>
          <w:sz w:val="20"/>
        </w:rPr>
        <w:t>Gotlieb</w:t>
      </w:r>
      <w:proofErr w:type="spellEnd"/>
      <w:r w:rsidRPr="00775BCC">
        <w:rPr>
          <w:rFonts w:ascii="Arial" w:hAnsi="Arial" w:cs="Arial"/>
          <w:sz w:val="20"/>
        </w:rPr>
        <w:t xml:space="preserve"> </w:t>
      </w:r>
      <w:proofErr w:type="spellStart"/>
      <w:r w:rsidRPr="00775BCC">
        <w:rPr>
          <w:rFonts w:ascii="Arial" w:hAnsi="Arial" w:cs="Arial"/>
          <w:sz w:val="20"/>
        </w:rPr>
        <w:t>Jode</w:t>
      </w:r>
      <w:proofErr w:type="spellEnd"/>
      <w:r w:rsidRPr="00775BCC">
        <w:rPr>
          <w:rFonts w:ascii="Arial" w:hAnsi="Arial" w:cs="Arial"/>
          <w:sz w:val="20"/>
        </w:rPr>
        <w:t xml:space="preserve"> – I poł. XVII w.</w:t>
      </w:r>
    </w:p>
    <w:p w14:paraId="753BA327" w14:textId="77777777" w:rsidR="00775BCC" w:rsidRDefault="00775BCC">
      <w:pPr>
        <w:pStyle w:val="Akapitzlist"/>
        <w:numPr>
          <w:ilvl w:val="0"/>
          <w:numId w:val="41"/>
        </w:numPr>
        <w:rPr>
          <w:rFonts w:ascii="Arial" w:hAnsi="Arial" w:cs="Arial"/>
          <w:sz w:val="20"/>
        </w:rPr>
      </w:pPr>
      <w:r w:rsidRPr="00775BCC">
        <w:rPr>
          <w:rFonts w:ascii="Arial" w:hAnsi="Arial" w:cs="Arial"/>
          <w:sz w:val="20"/>
        </w:rPr>
        <w:t>plakietka wotywna - Matka Boska Niepokalana i klęcząca kobieta – barok – II poł. XVIII</w:t>
      </w:r>
      <w:r>
        <w:rPr>
          <w:rFonts w:ascii="Arial" w:hAnsi="Arial" w:cs="Arial"/>
          <w:sz w:val="20"/>
        </w:rPr>
        <w:t xml:space="preserve"> </w:t>
      </w:r>
      <w:r w:rsidRPr="00775BCC">
        <w:rPr>
          <w:rFonts w:ascii="Arial" w:hAnsi="Arial" w:cs="Arial"/>
          <w:sz w:val="20"/>
        </w:rPr>
        <w:t>w.</w:t>
      </w:r>
    </w:p>
    <w:p w14:paraId="50004EBD" w14:textId="77777777" w:rsidR="00775BCC" w:rsidRDefault="00775BCC">
      <w:pPr>
        <w:pStyle w:val="Akapitzlist"/>
        <w:numPr>
          <w:ilvl w:val="0"/>
          <w:numId w:val="41"/>
        </w:numPr>
        <w:rPr>
          <w:rFonts w:ascii="Arial" w:hAnsi="Arial" w:cs="Arial"/>
          <w:sz w:val="20"/>
        </w:rPr>
      </w:pPr>
      <w:r w:rsidRPr="00775BCC">
        <w:rPr>
          <w:rFonts w:ascii="Arial" w:hAnsi="Arial" w:cs="Arial"/>
          <w:sz w:val="20"/>
        </w:rPr>
        <w:t>plakietka wotywna – Św. Ignacy Loyola – symbol IHS w glorii – XVIII w.</w:t>
      </w:r>
    </w:p>
    <w:p w14:paraId="0EE897CA" w14:textId="77777777" w:rsidR="00775BCC" w:rsidRDefault="00775BCC">
      <w:pPr>
        <w:pStyle w:val="Akapitzlist"/>
        <w:numPr>
          <w:ilvl w:val="0"/>
          <w:numId w:val="41"/>
        </w:numPr>
        <w:rPr>
          <w:rFonts w:ascii="Arial" w:hAnsi="Arial" w:cs="Arial"/>
          <w:sz w:val="20"/>
        </w:rPr>
      </w:pPr>
      <w:r w:rsidRPr="00775BCC">
        <w:rPr>
          <w:rFonts w:ascii="Arial" w:hAnsi="Arial" w:cs="Arial"/>
          <w:sz w:val="20"/>
        </w:rPr>
        <w:t xml:space="preserve">plakietka wotywna – Najświętsza Panno dzięki Ci składam za uzdrowienie – złotnik Jan </w:t>
      </w:r>
      <w:proofErr w:type="spellStart"/>
      <w:r w:rsidRPr="00775BCC">
        <w:rPr>
          <w:rFonts w:ascii="Arial" w:hAnsi="Arial" w:cs="Arial"/>
          <w:sz w:val="20"/>
        </w:rPr>
        <w:t>Weise</w:t>
      </w:r>
      <w:proofErr w:type="spellEnd"/>
      <w:r>
        <w:rPr>
          <w:rFonts w:ascii="Arial" w:hAnsi="Arial" w:cs="Arial"/>
          <w:sz w:val="20"/>
        </w:rPr>
        <w:t xml:space="preserve"> </w:t>
      </w:r>
      <w:r w:rsidRPr="00775BCC">
        <w:rPr>
          <w:rFonts w:ascii="Arial" w:hAnsi="Arial" w:cs="Arial"/>
          <w:sz w:val="20"/>
        </w:rPr>
        <w:t>– I poł. XIX w.</w:t>
      </w:r>
    </w:p>
    <w:p w14:paraId="70D1888B" w14:textId="77777777" w:rsidR="00775BCC" w:rsidRDefault="00775BCC">
      <w:pPr>
        <w:pStyle w:val="Akapitzlist"/>
        <w:numPr>
          <w:ilvl w:val="0"/>
          <w:numId w:val="41"/>
        </w:numPr>
        <w:rPr>
          <w:rFonts w:ascii="Arial" w:hAnsi="Arial" w:cs="Arial"/>
          <w:sz w:val="20"/>
        </w:rPr>
      </w:pPr>
      <w:r w:rsidRPr="00775BCC">
        <w:rPr>
          <w:rFonts w:ascii="Arial" w:hAnsi="Arial" w:cs="Arial"/>
          <w:sz w:val="20"/>
        </w:rPr>
        <w:t>plakietka wotywna - plakietka wotywna – Matka Boska z Dzieciątkiem i klęcząca kobieta napis</w:t>
      </w:r>
      <w:r>
        <w:rPr>
          <w:rFonts w:ascii="Arial" w:hAnsi="Arial" w:cs="Arial"/>
          <w:sz w:val="20"/>
        </w:rPr>
        <w:t xml:space="preserve"> </w:t>
      </w:r>
      <w:r w:rsidRPr="00775BCC">
        <w:rPr>
          <w:rFonts w:ascii="Arial" w:hAnsi="Arial" w:cs="Arial"/>
          <w:sz w:val="20"/>
        </w:rPr>
        <w:t>Ano 1771 – barok – 1771r.</w:t>
      </w:r>
    </w:p>
    <w:p w14:paraId="08A5D7B0" w14:textId="77777777" w:rsidR="00775BCC" w:rsidRDefault="00775BCC">
      <w:pPr>
        <w:pStyle w:val="Akapitzlist"/>
        <w:numPr>
          <w:ilvl w:val="0"/>
          <w:numId w:val="41"/>
        </w:numPr>
        <w:rPr>
          <w:rFonts w:ascii="Arial" w:hAnsi="Arial" w:cs="Arial"/>
          <w:sz w:val="20"/>
        </w:rPr>
      </w:pPr>
      <w:r w:rsidRPr="00775BCC">
        <w:rPr>
          <w:rFonts w:ascii="Arial" w:hAnsi="Arial" w:cs="Arial"/>
          <w:sz w:val="20"/>
        </w:rPr>
        <w:t>plakietka wotywna - Matka Boska Skępska – XVIII w.</w:t>
      </w:r>
    </w:p>
    <w:p w14:paraId="5C39E173" w14:textId="77777777" w:rsidR="00775BCC" w:rsidRDefault="00775BCC">
      <w:pPr>
        <w:pStyle w:val="Akapitzlist"/>
        <w:numPr>
          <w:ilvl w:val="0"/>
          <w:numId w:val="41"/>
        </w:numPr>
        <w:rPr>
          <w:rFonts w:ascii="Arial" w:hAnsi="Arial" w:cs="Arial"/>
          <w:sz w:val="20"/>
        </w:rPr>
      </w:pPr>
      <w:r w:rsidRPr="00775BCC">
        <w:rPr>
          <w:rFonts w:ascii="Arial" w:hAnsi="Arial" w:cs="Arial"/>
          <w:sz w:val="20"/>
        </w:rPr>
        <w:t>plakietka wotywna – Oko Opatrzności – XVIII w.</w:t>
      </w:r>
    </w:p>
    <w:p w14:paraId="4B56665F" w14:textId="77777777" w:rsidR="00775BCC" w:rsidRDefault="00775BCC">
      <w:pPr>
        <w:pStyle w:val="Akapitzlist"/>
        <w:numPr>
          <w:ilvl w:val="0"/>
          <w:numId w:val="41"/>
        </w:numPr>
        <w:rPr>
          <w:rFonts w:ascii="Arial" w:hAnsi="Arial" w:cs="Arial"/>
          <w:sz w:val="20"/>
        </w:rPr>
      </w:pPr>
      <w:r w:rsidRPr="00775BCC">
        <w:rPr>
          <w:rFonts w:ascii="Arial" w:hAnsi="Arial" w:cs="Arial"/>
          <w:sz w:val="20"/>
        </w:rPr>
        <w:t>plakietka wotywna – niemowlę i popiersie Matki Boskiej z Dzieciątkiem – 1770 r.</w:t>
      </w:r>
    </w:p>
    <w:p w14:paraId="68492956" w14:textId="77777777" w:rsidR="00775BCC" w:rsidRDefault="00775BCC">
      <w:pPr>
        <w:pStyle w:val="Akapitzlist"/>
        <w:numPr>
          <w:ilvl w:val="0"/>
          <w:numId w:val="41"/>
        </w:numPr>
        <w:rPr>
          <w:rFonts w:ascii="Arial" w:hAnsi="Arial" w:cs="Arial"/>
          <w:sz w:val="20"/>
        </w:rPr>
      </w:pPr>
      <w:r w:rsidRPr="00775BCC">
        <w:rPr>
          <w:rFonts w:ascii="Arial" w:hAnsi="Arial" w:cs="Arial"/>
          <w:sz w:val="20"/>
        </w:rPr>
        <w:t>plakietka wotywna – ze zgiętą ręką, nogą i Okiem Opatrzności – barok – 1781 r. – TZPP</w:t>
      </w:r>
    </w:p>
    <w:p w14:paraId="7FB92C28" w14:textId="77777777" w:rsidR="00775BCC" w:rsidRDefault="00775BCC">
      <w:pPr>
        <w:pStyle w:val="Akapitzlist"/>
        <w:numPr>
          <w:ilvl w:val="0"/>
          <w:numId w:val="41"/>
        </w:numPr>
        <w:rPr>
          <w:rFonts w:ascii="Arial" w:hAnsi="Arial" w:cs="Arial"/>
          <w:sz w:val="20"/>
        </w:rPr>
      </w:pPr>
      <w:r w:rsidRPr="00775BCC">
        <w:rPr>
          <w:rFonts w:ascii="Arial" w:hAnsi="Arial" w:cs="Arial"/>
          <w:sz w:val="20"/>
        </w:rPr>
        <w:t>plakietka wotywna – noga z inicjałami WK – XVIII w.</w:t>
      </w:r>
    </w:p>
    <w:p w14:paraId="03B83FB1" w14:textId="77777777" w:rsidR="00775BCC" w:rsidRDefault="00775BCC">
      <w:pPr>
        <w:pStyle w:val="Akapitzlist"/>
        <w:numPr>
          <w:ilvl w:val="0"/>
          <w:numId w:val="41"/>
        </w:numPr>
        <w:rPr>
          <w:rFonts w:ascii="Arial" w:hAnsi="Arial" w:cs="Arial"/>
          <w:sz w:val="20"/>
        </w:rPr>
      </w:pPr>
      <w:r w:rsidRPr="00775BCC">
        <w:rPr>
          <w:rFonts w:ascii="Arial" w:hAnsi="Arial" w:cs="Arial"/>
          <w:sz w:val="20"/>
        </w:rPr>
        <w:t>plakietka wotywna – obrazek z ramką z liści akantu z napisem CUD – TWOY – I poł. XIX w.</w:t>
      </w:r>
    </w:p>
    <w:p w14:paraId="5538BD4C" w14:textId="77777777" w:rsidR="00775BCC" w:rsidRDefault="00775BCC">
      <w:pPr>
        <w:pStyle w:val="Akapitzlist"/>
        <w:numPr>
          <w:ilvl w:val="0"/>
          <w:numId w:val="41"/>
        </w:numPr>
        <w:rPr>
          <w:rFonts w:ascii="Arial" w:hAnsi="Arial" w:cs="Arial"/>
          <w:sz w:val="20"/>
        </w:rPr>
      </w:pPr>
      <w:r w:rsidRPr="00775BCC">
        <w:rPr>
          <w:rFonts w:ascii="Arial" w:hAnsi="Arial" w:cs="Arial"/>
          <w:sz w:val="20"/>
        </w:rPr>
        <w:t>plakietka wotywna – noga prawa – XVIII w.</w:t>
      </w:r>
    </w:p>
    <w:p w14:paraId="017D84AC" w14:textId="77777777" w:rsidR="00E2499C" w:rsidRDefault="00775BCC">
      <w:pPr>
        <w:pStyle w:val="Akapitzlist"/>
        <w:numPr>
          <w:ilvl w:val="0"/>
          <w:numId w:val="41"/>
        </w:numPr>
        <w:rPr>
          <w:rFonts w:ascii="Arial" w:hAnsi="Arial" w:cs="Arial"/>
          <w:sz w:val="20"/>
        </w:rPr>
      </w:pPr>
      <w:r w:rsidRPr="00775BCC">
        <w:rPr>
          <w:rFonts w:ascii="Arial" w:hAnsi="Arial" w:cs="Arial"/>
          <w:sz w:val="20"/>
        </w:rPr>
        <w:t>plakietka wotywna – noga prawa i lewa – XVIII w.</w:t>
      </w:r>
    </w:p>
    <w:p w14:paraId="37F46A5B" w14:textId="77777777" w:rsidR="00E2499C" w:rsidRDefault="00775BCC">
      <w:pPr>
        <w:pStyle w:val="Akapitzlist"/>
        <w:numPr>
          <w:ilvl w:val="0"/>
          <w:numId w:val="41"/>
        </w:numPr>
        <w:rPr>
          <w:rFonts w:ascii="Arial" w:hAnsi="Arial" w:cs="Arial"/>
          <w:sz w:val="20"/>
        </w:rPr>
      </w:pPr>
      <w:r w:rsidRPr="00E2499C">
        <w:rPr>
          <w:rFonts w:ascii="Arial" w:hAnsi="Arial" w:cs="Arial"/>
          <w:sz w:val="20"/>
        </w:rPr>
        <w:lastRenderedPageBreak/>
        <w:t>plakietka wotywna - monogram Maryjny i liliami – II poł. XVIII w.</w:t>
      </w:r>
    </w:p>
    <w:p w14:paraId="6899685F" w14:textId="77777777" w:rsidR="00E2499C" w:rsidRDefault="00775BCC">
      <w:pPr>
        <w:pStyle w:val="Akapitzlist"/>
        <w:numPr>
          <w:ilvl w:val="0"/>
          <w:numId w:val="41"/>
        </w:numPr>
        <w:rPr>
          <w:rFonts w:ascii="Arial" w:hAnsi="Arial" w:cs="Arial"/>
          <w:sz w:val="20"/>
        </w:rPr>
      </w:pPr>
      <w:r w:rsidRPr="00E2499C">
        <w:rPr>
          <w:rFonts w:ascii="Arial" w:hAnsi="Arial" w:cs="Arial"/>
          <w:sz w:val="20"/>
        </w:rPr>
        <w:t>plakietka wotywna – koń w galopie – dekoracja roślinna – II poł. XVII w.</w:t>
      </w:r>
    </w:p>
    <w:p w14:paraId="44B833AB" w14:textId="77777777" w:rsidR="00E2499C" w:rsidRDefault="00775BCC">
      <w:pPr>
        <w:pStyle w:val="Akapitzlist"/>
        <w:numPr>
          <w:ilvl w:val="0"/>
          <w:numId w:val="41"/>
        </w:numPr>
        <w:rPr>
          <w:rFonts w:ascii="Arial" w:hAnsi="Arial" w:cs="Arial"/>
          <w:sz w:val="20"/>
        </w:rPr>
      </w:pPr>
      <w:r w:rsidRPr="00E2499C">
        <w:rPr>
          <w:rFonts w:ascii="Arial" w:hAnsi="Arial" w:cs="Arial"/>
          <w:sz w:val="20"/>
        </w:rPr>
        <w:t>plakietka wotywna – wół – II poł. XVII w.</w:t>
      </w:r>
    </w:p>
    <w:p w14:paraId="03A5014E" w14:textId="77777777" w:rsidR="00E2499C" w:rsidRDefault="00775BCC">
      <w:pPr>
        <w:pStyle w:val="Akapitzlist"/>
        <w:numPr>
          <w:ilvl w:val="0"/>
          <w:numId w:val="41"/>
        </w:numPr>
        <w:rPr>
          <w:rFonts w:ascii="Arial" w:hAnsi="Arial" w:cs="Arial"/>
          <w:sz w:val="20"/>
        </w:rPr>
      </w:pPr>
      <w:r w:rsidRPr="00E2499C">
        <w:rPr>
          <w:rFonts w:ascii="Arial" w:hAnsi="Arial" w:cs="Arial"/>
          <w:sz w:val="20"/>
        </w:rPr>
        <w:t>plakietka wotywna – wół, koń, baran oraz Oko Opatrzności w glorii promienistej – k. XVIII w.</w:t>
      </w:r>
    </w:p>
    <w:p w14:paraId="013D8420" w14:textId="77777777" w:rsidR="00E2499C" w:rsidRDefault="00775BCC">
      <w:pPr>
        <w:pStyle w:val="Akapitzlist"/>
        <w:numPr>
          <w:ilvl w:val="0"/>
          <w:numId w:val="41"/>
        </w:numPr>
        <w:rPr>
          <w:rFonts w:ascii="Arial" w:hAnsi="Arial" w:cs="Arial"/>
          <w:sz w:val="20"/>
        </w:rPr>
      </w:pPr>
      <w:r w:rsidRPr="00E2499C">
        <w:rPr>
          <w:rFonts w:ascii="Arial" w:hAnsi="Arial" w:cs="Arial"/>
          <w:sz w:val="20"/>
        </w:rPr>
        <w:t>plakietka wotywna – popiersie męskie i nieczytelny napis na odwrocie – XVIII w.</w:t>
      </w:r>
    </w:p>
    <w:p w14:paraId="111F6B2D" w14:textId="77777777" w:rsidR="00E2499C" w:rsidRDefault="00775BCC">
      <w:pPr>
        <w:pStyle w:val="Akapitzlist"/>
        <w:numPr>
          <w:ilvl w:val="0"/>
          <w:numId w:val="41"/>
        </w:numPr>
        <w:rPr>
          <w:rFonts w:ascii="Arial" w:hAnsi="Arial" w:cs="Arial"/>
          <w:sz w:val="20"/>
        </w:rPr>
      </w:pPr>
      <w:r w:rsidRPr="00E2499C">
        <w:rPr>
          <w:rFonts w:ascii="Arial" w:hAnsi="Arial" w:cs="Arial"/>
          <w:sz w:val="20"/>
        </w:rPr>
        <w:t>plakietka wotywna – wół, koń na odwrocie napis HUJUS VOTO FUNDATOR ANNO 1764</w:t>
      </w:r>
      <w:r w:rsidR="00E2499C">
        <w:rPr>
          <w:rFonts w:ascii="Arial" w:hAnsi="Arial" w:cs="Arial"/>
          <w:sz w:val="20"/>
        </w:rPr>
        <w:t xml:space="preserve"> </w:t>
      </w:r>
      <w:r w:rsidRPr="00E2499C">
        <w:rPr>
          <w:rFonts w:ascii="Arial" w:hAnsi="Arial" w:cs="Arial"/>
          <w:sz w:val="20"/>
        </w:rPr>
        <w:t>MYKOLAY KRAYEWSKI Z CHRZCONOW – 1764r.</w:t>
      </w:r>
    </w:p>
    <w:p w14:paraId="236BA18B" w14:textId="77777777" w:rsidR="00E2499C" w:rsidRDefault="00775BCC">
      <w:pPr>
        <w:pStyle w:val="Akapitzlist"/>
        <w:numPr>
          <w:ilvl w:val="0"/>
          <w:numId w:val="41"/>
        </w:numPr>
        <w:rPr>
          <w:rFonts w:ascii="Arial" w:hAnsi="Arial" w:cs="Arial"/>
          <w:sz w:val="20"/>
        </w:rPr>
      </w:pPr>
      <w:r w:rsidRPr="00E2499C">
        <w:rPr>
          <w:rFonts w:ascii="Arial" w:hAnsi="Arial" w:cs="Arial"/>
          <w:sz w:val="20"/>
        </w:rPr>
        <w:t>plakietka wotywna – Serce Gorejące inicjały SS - zł. Szymon Stanecki próba 12 – XVIII/XIX w.</w:t>
      </w:r>
    </w:p>
    <w:p w14:paraId="0071E930" w14:textId="77777777" w:rsidR="00E2499C" w:rsidRDefault="00775BCC">
      <w:pPr>
        <w:pStyle w:val="Akapitzlist"/>
        <w:numPr>
          <w:ilvl w:val="0"/>
          <w:numId w:val="41"/>
        </w:numPr>
        <w:rPr>
          <w:rFonts w:ascii="Arial" w:hAnsi="Arial" w:cs="Arial"/>
          <w:sz w:val="20"/>
        </w:rPr>
      </w:pPr>
      <w:r w:rsidRPr="00E2499C">
        <w:rPr>
          <w:rFonts w:ascii="Arial" w:hAnsi="Arial" w:cs="Arial"/>
          <w:sz w:val="20"/>
        </w:rPr>
        <w:t>plakietka wotywna – Serce Gorejące symbol IHS, krzyż, trzy gwoździe data 1775 inicjały KC –1775</w:t>
      </w:r>
      <w:r w:rsidR="00E2499C">
        <w:rPr>
          <w:rFonts w:ascii="Arial" w:hAnsi="Arial" w:cs="Arial"/>
          <w:sz w:val="20"/>
        </w:rPr>
        <w:t xml:space="preserve"> </w:t>
      </w:r>
      <w:r w:rsidRPr="00E2499C">
        <w:rPr>
          <w:rFonts w:ascii="Arial" w:hAnsi="Arial" w:cs="Arial"/>
          <w:sz w:val="20"/>
        </w:rPr>
        <w:t>r.</w:t>
      </w:r>
    </w:p>
    <w:p w14:paraId="2C50A2FE" w14:textId="77777777" w:rsidR="00E2499C" w:rsidRDefault="00775BCC">
      <w:pPr>
        <w:pStyle w:val="Akapitzlist"/>
        <w:numPr>
          <w:ilvl w:val="0"/>
          <w:numId w:val="41"/>
        </w:numPr>
        <w:rPr>
          <w:rFonts w:ascii="Arial" w:hAnsi="Arial" w:cs="Arial"/>
          <w:sz w:val="20"/>
        </w:rPr>
      </w:pPr>
      <w:r w:rsidRPr="00E2499C">
        <w:rPr>
          <w:rFonts w:ascii="Arial" w:hAnsi="Arial" w:cs="Arial"/>
          <w:sz w:val="20"/>
        </w:rPr>
        <w:t xml:space="preserve">epitafium Ezechiela </w:t>
      </w:r>
      <w:proofErr w:type="spellStart"/>
      <w:r w:rsidRPr="00E2499C">
        <w:rPr>
          <w:rFonts w:ascii="Arial" w:hAnsi="Arial" w:cs="Arial"/>
          <w:sz w:val="20"/>
        </w:rPr>
        <w:t>Wąsikowskiego</w:t>
      </w:r>
      <w:proofErr w:type="spellEnd"/>
      <w:r w:rsidRPr="00E2499C">
        <w:rPr>
          <w:rFonts w:ascii="Arial" w:hAnsi="Arial" w:cs="Arial"/>
          <w:sz w:val="20"/>
        </w:rPr>
        <w:t xml:space="preserve"> – p. XX w.</w:t>
      </w:r>
    </w:p>
    <w:p w14:paraId="0024EA30" w14:textId="77777777" w:rsidR="00E2499C" w:rsidRDefault="00775BCC">
      <w:pPr>
        <w:pStyle w:val="Akapitzlist"/>
        <w:numPr>
          <w:ilvl w:val="0"/>
          <w:numId w:val="41"/>
        </w:numPr>
        <w:rPr>
          <w:rFonts w:ascii="Arial" w:hAnsi="Arial" w:cs="Arial"/>
          <w:sz w:val="20"/>
        </w:rPr>
      </w:pPr>
      <w:r w:rsidRPr="00E2499C">
        <w:rPr>
          <w:rFonts w:ascii="Arial" w:hAnsi="Arial" w:cs="Arial"/>
          <w:sz w:val="20"/>
        </w:rPr>
        <w:t>ornat – neogotyk – k. XIX w.</w:t>
      </w:r>
    </w:p>
    <w:p w14:paraId="102B1174" w14:textId="77777777" w:rsidR="00E2499C" w:rsidRDefault="00775BCC">
      <w:pPr>
        <w:pStyle w:val="Akapitzlist"/>
        <w:numPr>
          <w:ilvl w:val="0"/>
          <w:numId w:val="41"/>
        </w:numPr>
        <w:rPr>
          <w:rFonts w:ascii="Arial" w:hAnsi="Arial" w:cs="Arial"/>
          <w:sz w:val="20"/>
        </w:rPr>
      </w:pPr>
      <w:r w:rsidRPr="00E2499C">
        <w:rPr>
          <w:rFonts w:ascii="Arial" w:hAnsi="Arial" w:cs="Arial"/>
          <w:sz w:val="20"/>
        </w:rPr>
        <w:t>kielich – neogotyk – k. XIX w.</w:t>
      </w:r>
    </w:p>
    <w:p w14:paraId="0F92C7BE" w14:textId="77777777" w:rsidR="00E2499C" w:rsidRDefault="00775BCC">
      <w:pPr>
        <w:pStyle w:val="Akapitzlist"/>
        <w:numPr>
          <w:ilvl w:val="0"/>
          <w:numId w:val="41"/>
        </w:numPr>
        <w:rPr>
          <w:rFonts w:ascii="Arial" w:hAnsi="Arial" w:cs="Arial"/>
          <w:sz w:val="20"/>
        </w:rPr>
      </w:pPr>
      <w:r w:rsidRPr="00E2499C">
        <w:rPr>
          <w:rFonts w:ascii="Arial" w:hAnsi="Arial" w:cs="Arial"/>
          <w:sz w:val="20"/>
        </w:rPr>
        <w:t>relikwiarz – barok z elementami gotyckimi - 1637 i 1879 r.</w:t>
      </w:r>
    </w:p>
    <w:p w14:paraId="119FFE82" w14:textId="77777777" w:rsidR="00E2499C" w:rsidRDefault="00775BCC">
      <w:pPr>
        <w:pStyle w:val="Akapitzlist"/>
        <w:numPr>
          <w:ilvl w:val="0"/>
          <w:numId w:val="41"/>
        </w:numPr>
        <w:rPr>
          <w:rFonts w:ascii="Arial" w:hAnsi="Arial" w:cs="Arial"/>
          <w:sz w:val="20"/>
        </w:rPr>
      </w:pPr>
      <w:r w:rsidRPr="00E2499C">
        <w:rPr>
          <w:rFonts w:ascii="Arial" w:hAnsi="Arial" w:cs="Arial"/>
          <w:sz w:val="20"/>
        </w:rPr>
        <w:t>świecznik wiszący – neogotyk – p. XX w.</w:t>
      </w:r>
    </w:p>
    <w:p w14:paraId="69B82C05" w14:textId="77777777" w:rsidR="00E2499C" w:rsidRDefault="00775BCC">
      <w:pPr>
        <w:pStyle w:val="Akapitzlist"/>
        <w:numPr>
          <w:ilvl w:val="0"/>
          <w:numId w:val="41"/>
        </w:numPr>
        <w:rPr>
          <w:rFonts w:ascii="Arial" w:hAnsi="Arial" w:cs="Arial"/>
          <w:sz w:val="20"/>
        </w:rPr>
      </w:pPr>
      <w:r w:rsidRPr="00E2499C">
        <w:rPr>
          <w:rFonts w:ascii="Arial" w:hAnsi="Arial" w:cs="Arial"/>
          <w:sz w:val="20"/>
        </w:rPr>
        <w:t xml:space="preserve">ołtarz główny – neogotyk – p. XX w. z obrazami Św. Rocha i Matki Boskiej z XVII w. </w:t>
      </w:r>
    </w:p>
    <w:p w14:paraId="2A96B142" w14:textId="4A78983C" w:rsidR="00840EEB" w:rsidRDefault="00775BCC" w:rsidP="005D13B5">
      <w:pPr>
        <w:pStyle w:val="Akapitzlist"/>
        <w:numPr>
          <w:ilvl w:val="0"/>
          <w:numId w:val="41"/>
        </w:numPr>
        <w:spacing w:after="0"/>
        <w:rPr>
          <w:rFonts w:ascii="Arial" w:hAnsi="Arial" w:cs="Arial"/>
          <w:sz w:val="20"/>
        </w:rPr>
      </w:pPr>
      <w:r w:rsidRPr="00E2499C">
        <w:rPr>
          <w:rFonts w:ascii="Arial" w:hAnsi="Arial" w:cs="Arial"/>
          <w:sz w:val="20"/>
        </w:rPr>
        <w:t>ołtarz boczny – neogotyk p. XX w. z obrazem Matki Boskiej Adorowanej i obrazem</w:t>
      </w:r>
      <w:r w:rsidR="00E2499C">
        <w:rPr>
          <w:rFonts w:ascii="Arial" w:hAnsi="Arial" w:cs="Arial"/>
          <w:sz w:val="20"/>
        </w:rPr>
        <w:t xml:space="preserve"> </w:t>
      </w:r>
      <w:r w:rsidRPr="00E2499C">
        <w:rPr>
          <w:rFonts w:ascii="Arial" w:hAnsi="Arial" w:cs="Arial"/>
          <w:sz w:val="20"/>
        </w:rPr>
        <w:t>Św. Apolonii.</w:t>
      </w:r>
    </w:p>
    <w:p w14:paraId="70E86619" w14:textId="5DA2D088" w:rsidR="00E2499C" w:rsidRPr="00E2499C" w:rsidRDefault="00E2499C" w:rsidP="005D13B5">
      <w:pPr>
        <w:spacing w:before="0" w:after="0"/>
        <w:rPr>
          <w:rFonts w:ascii="Arial" w:hAnsi="Arial" w:cs="Arial"/>
          <w:sz w:val="20"/>
        </w:rPr>
      </w:pPr>
      <w:r w:rsidRPr="00E2499C">
        <w:rPr>
          <w:rFonts w:ascii="Arial" w:hAnsi="Arial" w:cs="Arial"/>
          <w:sz w:val="20"/>
        </w:rPr>
        <w:t>4. Krzynowłoga Wielka – rzeźba Św. Jana Nepomucena – ludowa – XVIII w., przydrożna ustawiona na</w:t>
      </w:r>
      <w:r>
        <w:rPr>
          <w:rFonts w:ascii="Arial" w:hAnsi="Arial" w:cs="Arial"/>
          <w:sz w:val="20"/>
        </w:rPr>
        <w:t xml:space="preserve"> </w:t>
      </w:r>
      <w:r w:rsidRPr="00E2499C">
        <w:rPr>
          <w:rFonts w:ascii="Arial" w:hAnsi="Arial" w:cs="Arial"/>
          <w:sz w:val="20"/>
        </w:rPr>
        <w:t>słupie wpisana do rejestru zabytków decyzją z dn. 15.01.1971r. – 382 dział B</w:t>
      </w:r>
      <w:r w:rsidRPr="00E2499C">
        <w:rPr>
          <w:rFonts w:ascii="Arial" w:hAnsi="Arial" w:cs="Arial"/>
          <w:sz w:val="20"/>
        </w:rPr>
        <w:cr/>
        <w:t>5. Wyposażenie kościoła w Krzynowłodze Wielkiej wpisane do rejestru zabytków decyzją</w:t>
      </w:r>
      <w:r>
        <w:rPr>
          <w:rFonts w:ascii="Arial" w:hAnsi="Arial" w:cs="Arial"/>
          <w:sz w:val="20"/>
        </w:rPr>
        <w:t xml:space="preserve"> </w:t>
      </w:r>
      <w:r w:rsidRPr="00E2499C">
        <w:rPr>
          <w:rFonts w:ascii="Arial" w:hAnsi="Arial" w:cs="Arial"/>
          <w:sz w:val="20"/>
        </w:rPr>
        <w:t>z dn. 15.01.1971r. – 381 dział B</w:t>
      </w:r>
    </w:p>
    <w:p w14:paraId="1DEF1C79" w14:textId="77777777" w:rsidR="00E2499C" w:rsidRDefault="00E2499C" w:rsidP="005D13B5">
      <w:pPr>
        <w:pStyle w:val="Akapitzlist"/>
        <w:numPr>
          <w:ilvl w:val="0"/>
          <w:numId w:val="42"/>
        </w:numPr>
        <w:spacing w:before="0"/>
        <w:rPr>
          <w:rFonts w:ascii="Arial" w:hAnsi="Arial" w:cs="Arial"/>
          <w:sz w:val="20"/>
        </w:rPr>
      </w:pPr>
      <w:r w:rsidRPr="00E2499C">
        <w:rPr>
          <w:rFonts w:ascii="Arial" w:hAnsi="Arial" w:cs="Arial"/>
          <w:sz w:val="20"/>
        </w:rPr>
        <w:t>ołtarz główny – neobarok – poł. XIX w.</w:t>
      </w:r>
    </w:p>
    <w:p w14:paraId="4A8D2ECB" w14:textId="77777777" w:rsidR="00E2499C" w:rsidRDefault="00E2499C">
      <w:pPr>
        <w:pStyle w:val="Akapitzlist"/>
        <w:numPr>
          <w:ilvl w:val="0"/>
          <w:numId w:val="42"/>
        </w:numPr>
        <w:rPr>
          <w:rFonts w:ascii="Arial" w:hAnsi="Arial" w:cs="Arial"/>
          <w:sz w:val="20"/>
        </w:rPr>
      </w:pPr>
      <w:r w:rsidRPr="00E2499C">
        <w:rPr>
          <w:rFonts w:ascii="Arial" w:hAnsi="Arial" w:cs="Arial"/>
          <w:sz w:val="20"/>
        </w:rPr>
        <w:t>tabernakulum z ołtarza głównego – neobarok – poł. XIX w.</w:t>
      </w:r>
    </w:p>
    <w:p w14:paraId="39F8491D" w14:textId="77777777" w:rsidR="00E2499C" w:rsidRDefault="00E2499C">
      <w:pPr>
        <w:pStyle w:val="Akapitzlist"/>
        <w:numPr>
          <w:ilvl w:val="0"/>
          <w:numId w:val="42"/>
        </w:numPr>
        <w:rPr>
          <w:rFonts w:ascii="Arial" w:hAnsi="Arial" w:cs="Arial"/>
          <w:sz w:val="20"/>
        </w:rPr>
      </w:pPr>
      <w:r w:rsidRPr="00E2499C">
        <w:rPr>
          <w:rFonts w:ascii="Arial" w:hAnsi="Arial" w:cs="Arial"/>
          <w:sz w:val="20"/>
        </w:rPr>
        <w:t>ambona – neobarok – XIX w.</w:t>
      </w:r>
    </w:p>
    <w:p w14:paraId="7A75DC74" w14:textId="77777777" w:rsidR="00E2499C" w:rsidRDefault="00E2499C">
      <w:pPr>
        <w:pStyle w:val="Akapitzlist"/>
        <w:numPr>
          <w:ilvl w:val="0"/>
          <w:numId w:val="42"/>
        </w:numPr>
        <w:rPr>
          <w:rFonts w:ascii="Arial" w:hAnsi="Arial" w:cs="Arial"/>
          <w:sz w:val="20"/>
        </w:rPr>
      </w:pPr>
      <w:r w:rsidRPr="00E2499C">
        <w:rPr>
          <w:rFonts w:ascii="Arial" w:hAnsi="Arial" w:cs="Arial"/>
          <w:sz w:val="20"/>
        </w:rPr>
        <w:t>chrzcielnica – neobarok – poł. XIX w.</w:t>
      </w:r>
    </w:p>
    <w:p w14:paraId="0B2EDD4B" w14:textId="77777777" w:rsidR="00E2499C" w:rsidRDefault="00E2499C">
      <w:pPr>
        <w:pStyle w:val="Akapitzlist"/>
        <w:numPr>
          <w:ilvl w:val="0"/>
          <w:numId w:val="42"/>
        </w:numPr>
        <w:rPr>
          <w:rFonts w:ascii="Arial" w:hAnsi="Arial" w:cs="Arial"/>
          <w:sz w:val="20"/>
        </w:rPr>
      </w:pPr>
      <w:r w:rsidRPr="00E2499C">
        <w:rPr>
          <w:rFonts w:ascii="Arial" w:hAnsi="Arial" w:cs="Arial"/>
          <w:sz w:val="20"/>
        </w:rPr>
        <w:t>dwa ołtarze boczne – neobarok – poł. XIX w.</w:t>
      </w:r>
    </w:p>
    <w:p w14:paraId="459DECD8" w14:textId="77777777" w:rsidR="00E2499C" w:rsidRDefault="00E2499C">
      <w:pPr>
        <w:pStyle w:val="Akapitzlist"/>
        <w:numPr>
          <w:ilvl w:val="0"/>
          <w:numId w:val="42"/>
        </w:numPr>
        <w:rPr>
          <w:rFonts w:ascii="Arial" w:hAnsi="Arial" w:cs="Arial"/>
          <w:sz w:val="20"/>
        </w:rPr>
      </w:pPr>
      <w:r w:rsidRPr="00E2499C">
        <w:rPr>
          <w:rFonts w:ascii="Arial" w:hAnsi="Arial" w:cs="Arial"/>
          <w:sz w:val="20"/>
        </w:rPr>
        <w:t>sukienki z obrazu Przemienienie Pańskie, wota i korony – barok – XVIII w.</w:t>
      </w:r>
    </w:p>
    <w:p w14:paraId="13649D71" w14:textId="77777777" w:rsidR="00E2499C" w:rsidRDefault="00E2499C">
      <w:pPr>
        <w:pStyle w:val="Akapitzlist"/>
        <w:numPr>
          <w:ilvl w:val="0"/>
          <w:numId w:val="42"/>
        </w:numPr>
        <w:rPr>
          <w:rFonts w:ascii="Arial" w:hAnsi="Arial" w:cs="Arial"/>
          <w:sz w:val="20"/>
        </w:rPr>
      </w:pPr>
      <w:r w:rsidRPr="00E2499C">
        <w:rPr>
          <w:rFonts w:ascii="Arial" w:hAnsi="Arial" w:cs="Arial"/>
          <w:sz w:val="20"/>
        </w:rPr>
        <w:t>obraz – Św. Józef z Dzieciątkiem – neobarok – poł. XIX w.</w:t>
      </w:r>
    </w:p>
    <w:p w14:paraId="70E0F949" w14:textId="77777777" w:rsidR="00E2499C" w:rsidRDefault="00E2499C">
      <w:pPr>
        <w:pStyle w:val="Akapitzlist"/>
        <w:numPr>
          <w:ilvl w:val="0"/>
          <w:numId w:val="42"/>
        </w:numPr>
        <w:rPr>
          <w:rFonts w:ascii="Arial" w:hAnsi="Arial" w:cs="Arial"/>
          <w:sz w:val="20"/>
        </w:rPr>
      </w:pPr>
      <w:r w:rsidRPr="00E2499C">
        <w:rPr>
          <w:rFonts w:ascii="Arial" w:hAnsi="Arial" w:cs="Arial"/>
          <w:sz w:val="20"/>
        </w:rPr>
        <w:t>obraz – Matka Boska Różańcowa – barok – poł. XVIII w.</w:t>
      </w:r>
    </w:p>
    <w:p w14:paraId="1D2C9295" w14:textId="77777777" w:rsidR="00E2499C" w:rsidRDefault="00E2499C">
      <w:pPr>
        <w:pStyle w:val="Akapitzlist"/>
        <w:numPr>
          <w:ilvl w:val="0"/>
          <w:numId w:val="42"/>
        </w:numPr>
        <w:rPr>
          <w:rFonts w:ascii="Arial" w:hAnsi="Arial" w:cs="Arial"/>
          <w:sz w:val="20"/>
        </w:rPr>
      </w:pPr>
      <w:r w:rsidRPr="00E2499C">
        <w:rPr>
          <w:rFonts w:ascii="Arial" w:hAnsi="Arial" w:cs="Arial"/>
          <w:sz w:val="20"/>
        </w:rPr>
        <w:t>rzeźba – Św. Roch – ludowa – XVIII w.</w:t>
      </w:r>
    </w:p>
    <w:p w14:paraId="049FDB73" w14:textId="77777777" w:rsidR="00E2499C" w:rsidRDefault="00E2499C">
      <w:pPr>
        <w:pStyle w:val="Akapitzlist"/>
        <w:numPr>
          <w:ilvl w:val="0"/>
          <w:numId w:val="42"/>
        </w:numPr>
        <w:rPr>
          <w:rFonts w:ascii="Arial" w:hAnsi="Arial" w:cs="Arial"/>
          <w:sz w:val="20"/>
        </w:rPr>
      </w:pPr>
      <w:r w:rsidRPr="00E2499C">
        <w:rPr>
          <w:rFonts w:ascii="Arial" w:hAnsi="Arial" w:cs="Arial"/>
          <w:sz w:val="20"/>
        </w:rPr>
        <w:t>rzeźba – Chrystus Zmartwychwstały – ludowa – XVIII-XIX w.</w:t>
      </w:r>
    </w:p>
    <w:p w14:paraId="7E496CDA" w14:textId="77777777" w:rsidR="00E2499C" w:rsidRDefault="00E2499C">
      <w:pPr>
        <w:pStyle w:val="Akapitzlist"/>
        <w:numPr>
          <w:ilvl w:val="0"/>
          <w:numId w:val="42"/>
        </w:numPr>
        <w:rPr>
          <w:rFonts w:ascii="Arial" w:hAnsi="Arial" w:cs="Arial"/>
          <w:sz w:val="20"/>
        </w:rPr>
      </w:pPr>
      <w:r w:rsidRPr="00E2499C">
        <w:rPr>
          <w:rFonts w:ascii="Arial" w:hAnsi="Arial" w:cs="Arial"/>
          <w:sz w:val="20"/>
        </w:rPr>
        <w:t>relikwiarz Św. Ireneusza – rokoko – p. XIX w.</w:t>
      </w:r>
    </w:p>
    <w:p w14:paraId="7E0C8DD0" w14:textId="77777777" w:rsidR="00E2499C" w:rsidRDefault="00E2499C">
      <w:pPr>
        <w:pStyle w:val="Akapitzlist"/>
        <w:numPr>
          <w:ilvl w:val="0"/>
          <w:numId w:val="42"/>
        </w:numPr>
        <w:rPr>
          <w:rFonts w:ascii="Arial" w:hAnsi="Arial" w:cs="Arial"/>
          <w:sz w:val="20"/>
        </w:rPr>
      </w:pPr>
      <w:r w:rsidRPr="00E2499C">
        <w:rPr>
          <w:rFonts w:ascii="Arial" w:hAnsi="Arial" w:cs="Arial"/>
          <w:sz w:val="20"/>
        </w:rPr>
        <w:t xml:space="preserve">rama feretronu - ludowa – XVIII w. z </w:t>
      </w:r>
      <w:proofErr w:type="spellStart"/>
      <w:r w:rsidRPr="00E2499C">
        <w:rPr>
          <w:rFonts w:ascii="Arial" w:hAnsi="Arial" w:cs="Arial"/>
          <w:sz w:val="20"/>
        </w:rPr>
        <w:t>niezabytkowym</w:t>
      </w:r>
      <w:proofErr w:type="spellEnd"/>
      <w:r w:rsidRPr="00E2499C">
        <w:rPr>
          <w:rFonts w:ascii="Arial" w:hAnsi="Arial" w:cs="Arial"/>
          <w:sz w:val="20"/>
        </w:rPr>
        <w:t xml:space="preserve"> obrazem Matki Boskiej z Dzieciątkiem</w:t>
      </w:r>
    </w:p>
    <w:p w14:paraId="54F6F117" w14:textId="77777777" w:rsidR="00E2499C" w:rsidRDefault="00E2499C">
      <w:pPr>
        <w:pStyle w:val="Akapitzlist"/>
        <w:numPr>
          <w:ilvl w:val="0"/>
          <w:numId w:val="42"/>
        </w:numPr>
        <w:rPr>
          <w:rFonts w:ascii="Arial" w:hAnsi="Arial" w:cs="Arial"/>
          <w:sz w:val="20"/>
        </w:rPr>
      </w:pPr>
      <w:r w:rsidRPr="00E2499C">
        <w:rPr>
          <w:rFonts w:ascii="Arial" w:hAnsi="Arial" w:cs="Arial"/>
          <w:sz w:val="20"/>
        </w:rPr>
        <w:t xml:space="preserve">rama feretronu - ludowa – XIX w. z </w:t>
      </w:r>
      <w:proofErr w:type="spellStart"/>
      <w:r w:rsidRPr="00E2499C">
        <w:rPr>
          <w:rFonts w:ascii="Arial" w:hAnsi="Arial" w:cs="Arial"/>
          <w:sz w:val="20"/>
        </w:rPr>
        <w:t>niezabytkowym</w:t>
      </w:r>
      <w:proofErr w:type="spellEnd"/>
      <w:r w:rsidRPr="00E2499C">
        <w:rPr>
          <w:rFonts w:ascii="Arial" w:hAnsi="Arial" w:cs="Arial"/>
          <w:sz w:val="20"/>
        </w:rPr>
        <w:t xml:space="preserve"> obrazem Matki Boskiej Anielskiej</w:t>
      </w:r>
    </w:p>
    <w:p w14:paraId="7D76A7D0" w14:textId="77777777" w:rsidR="00E2499C" w:rsidRDefault="00E2499C">
      <w:pPr>
        <w:pStyle w:val="Akapitzlist"/>
        <w:numPr>
          <w:ilvl w:val="0"/>
          <w:numId w:val="42"/>
        </w:numPr>
        <w:rPr>
          <w:rFonts w:ascii="Arial" w:hAnsi="Arial" w:cs="Arial"/>
          <w:sz w:val="20"/>
        </w:rPr>
      </w:pPr>
      <w:r w:rsidRPr="00E2499C">
        <w:rPr>
          <w:rFonts w:ascii="Arial" w:hAnsi="Arial" w:cs="Arial"/>
          <w:sz w:val="20"/>
        </w:rPr>
        <w:t>rama feretronu - barokowo-ludowa – XIX w. ze zniszczonym obrazem</w:t>
      </w:r>
    </w:p>
    <w:p w14:paraId="1B2E4815" w14:textId="77777777" w:rsidR="00E2499C" w:rsidRDefault="00E2499C">
      <w:pPr>
        <w:pStyle w:val="Akapitzlist"/>
        <w:numPr>
          <w:ilvl w:val="0"/>
          <w:numId w:val="42"/>
        </w:numPr>
        <w:rPr>
          <w:rFonts w:ascii="Arial" w:hAnsi="Arial" w:cs="Arial"/>
          <w:sz w:val="20"/>
        </w:rPr>
      </w:pPr>
      <w:r w:rsidRPr="00E2499C">
        <w:rPr>
          <w:rFonts w:ascii="Arial" w:hAnsi="Arial" w:cs="Arial"/>
          <w:sz w:val="20"/>
        </w:rPr>
        <w:t>feretron w postaci kapliczki bez rzeźby – barokowo-ludowy – p. XVIII w.</w:t>
      </w:r>
    </w:p>
    <w:p w14:paraId="18A394DD" w14:textId="59900C7E" w:rsidR="00E2499C" w:rsidRDefault="00E2499C">
      <w:pPr>
        <w:pStyle w:val="Akapitzlist"/>
        <w:numPr>
          <w:ilvl w:val="0"/>
          <w:numId w:val="42"/>
        </w:numPr>
        <w:rPr>
          <w:rFonts w:ascii="Arial" w:hAnsi="Arial" w:cs="Arial"/>
          <w:sz w:val="20"/>
        </w:rPr>
      </w:pPr>
      <w:r w:rsidRPr="00E2499C">
        <w:rPr>
          <w:rFonts w:ascii="Arial" w:hAnsi="Arial" w:cs="Arial"/>
          <w:sz w:val="20"/>
        </w:rPr>
        <w:t xml:space="preserve">tablica nagrobna Marii Węgierskiej – </w:t>
      </w:r>
      <w:proofErr w:type="spellStart"/>
      <w:r w:rsidRPr="00E2499C">
        <w:rPr>
          <w:rFonts w:ascii="Arial" w:hAnsi="Arial" w:cs="Arial"/>
          <w:sz w:val="20"/>
        </w:rPr>
        <w:t>empire</w:t>
      </w:r>
      <w:proofErr w:type="spellEnd"/>
      <w:r w:rsidRPr="00E2499C">
        <w:rPr>
          <w:rFonts w:ascii="Arial" w:hAnsi="Arial" w:cs="Arial"/>
          <w:sz w:val="20"/>
        </w:rPr>
        <w:t xml:space="preserve"> – 1839</w:t>
      </w:r>
      <w:r>
        <w:rPr>
          <w:rFonts w:ascii="Arial" w:hAnsi="Arial" w:cs="Arial"/>
          <w:sz w:val="20"/>
        </w:rPr>
        <w:t xml:space="preserve"> </w:t>
      </w:r>
      <w:r w:rsidRPr="00E2499C">
        <w:rPr>
          <w:rFonts w:ascii="Arial" w:hAnsi="Arial" w:cs="Arial"/>
          <w:sz w:val="20"/>
        </w:rPr>
        <w:t>r.</w:t>
      </w:r>
    </w:p>
    <w:p w14:paraId="4B713CD1" w14:textId="038F0719" w:rsidR="00E2499C" w:rsidRPr="00E2499C" w:rsidRDefault="00E2499C">
      <w:pPr>
        <w:pStyle w:val="Akapitzlist"/>
        <w:numPr>
          <w:ilvl w:val="0"/>
          <w:numId w:val="42"/>
        </w:numPr>
        <w:rPr>
          <w:rFonts w:ascii="Arial" w:hAnsi="Arial" w:cs="Arial"/>
          <w:sz w:val="20"/>
        </w:rPr>
      </w:pPr>
      <w:r w:rsidRPr="00E2499C">
        <w:rPr>
          <w:rFonts w:ascii="Arial" w:hAnsi="Arial" w:cs="Arial"/>
          <w:sz w:val="20"/>
        </w:rPr>
        <w:t>tablica nagrobna Teresy z Krajewskich Radzymińskiej – klasycyzm – 1893r.</w:t>
      </w:r>
    </w:p>
    <w:p w14:paraId="5236F272" w14:textId="54BDFCDA" w:rsidR="00E2499C" w:rsidRPr="00E2499C" w:rsidRDefault="00E2499C">
      <w:pPr>
        <w:pStyle w:val="Akapitzlist"/>
        <w:numPr>
          <w:ilvl w:val="0"/>
          <w:numId w:val="42"/>
        </w:numPr>
        <w:rPr>
          <w:rFonts w:ascii="Arial" w:hAnsi="Arial" w:cs="Arial"/>
          <w:sz w:val="20"/>
        </w:rPr>
      </w:pPr>
      <w:r w:rsidRPr="00E2499C">
        <w:rPr>
          <w:rFonts w:ascii="Arial" w:hAnsi="Arial" w:cs="Arial"/>
          <w:sz w:val="20"/>
        </w:rPr>
        <w:t xml:space="preserve">tablica nagrobna – </w:t>
      </w:r>
      <w:proofErr w:type="spellStart"/>
      <w:r w:rsidRPr="00E2499C">
        <w:rPr>
          <w:rFonts w:ascii="Arial" w:hAnsi="Arial" w:cs="Arial"/>
          <w:sz w:val="20"/>
        </w:rPr>
        <w:t>Klickiego</w:t>
      </w:r>
      <w:proofErr w:type="spellEnd"/>
      <w:r w:rsidRPr="00E2499C">
        <w:rPr>
          <w:rFonts w:ascii="Arial" w:hAnsi="Arial" w:cs="Arial"/>
          <w:sz w:val="20"/>
        </w:rPr>
        <w:t xml:space="preserve"> – klasycyzm – 1857r.</w:t>
      </w:r>
    </w:p>
    <w:p w14:paraId="4E637590" w14:textId="3C71BF2B" w:rsidR="00E2499C" w:rsidRDefault="00E2499C">
      <w:pPr>
        <w:pStyle w:val="Akapitzlist"/>
        <w:numPr>
          <w:ilvl w:val="0"/>
          <w:numId w:val="42"/>
        </w:numPr>
        <w:rPr>
          <w:rFonts w:ascii="Arial" w:hAnsi="Arial" w:cs="Arial"/>
          <w:sz w:val="20"/>
        </w:rPr>
      </w:pPr>
      <w:r w:rsidRPr="00E2499C">
        <w:rPr>
          <w:rFonts w:ascii="Arial" w:hAnsi="Arial" w:cs="Arial"/>
          <w:sz w:val="20"/>
        </w:rPr>
        <w:lastRenderedPageBreak/>
        <w:t>para dalmatyk – późny barok – 1778 i 1887 r. z kolumnami z pasa kontuszowego z głowami</w:t>
      </w:r>
      <w:r w:rsidR="008666C8">
        <w:rPr>
          <w:rFonts w:ascii="Arial" w:hAnsi="Arial" w:cs="Arial"/>
          <w:sz w:val="20"/>
        </w:rPr>
        <w:t xml:space="preserve">, </w:t>
      </w:r>
      <w:r w:rsidRPr="008666C8">
        <w:rPr>
          <w:rFonts w:ascii="Arial" w:hAnsi="Arial" w:cs="Arial"/>
          <w:sz w:val="20"/>
        </w:rPr>
        <w:t xml:space="preserve">w których inicjały Franciszka </w:t>
      </w:r>
      <w:proofErr w:type="spellStart"/>
      <w:r w:rsidRPr="008666C8">
        <w:rPr>
          <w:rFonts w:ascii="Arial" w:hAnsi="Arial" w:cs="Arial"/>
          <w:sz w:val="20"/>
        </w:rPr>
        <w:t>Selimanda</w:t>
      </w:r>
      <w:proofErr w:type="spellEnd"/>
      <w:r w:rsidRPr="008666C8">
        <w:rPr>
          <w:rFonts w:ascii="Arial" w:hAnsi="Arial" w:cs="Arial"/>
          <w:sz w:val="20"/>
        </w:rPr>
        <w:t xml:space="preserve"> w Kobyłce</w:t>
      </w:r>
    </w:p>
    <w:p w14:paraId="75EC1A3B" w14:textId="6ADF8A0F" w:rsidR="008666C8" w:rsidRPr="008666C8" w:rsidRDefault="008666C8" w:rsidP="005D13B5">
      <w:pPr>
        <w:spacing w:after="0"/>
        <w:rPr>
          <w:rFonts w:ascii="Arial" w:hAnsi="Arial" w:cs="Arial"/>
          <w:sz w:val="20"/>
        </w:rPr>
      </w:pPr>
      <w:r w:rsidRPr="008666C8">
        <w:rPr>
          <w:rFonts w:ascii="Arial" w:hAnsi="Arial" w:cs="Arial"/>
          <w:sz w:val="20"/>
        </w:rPr>
        <w:t>6. Krzynowłoga Wielka – słup żeliwny z pogranicza rosyjsko-pruskiego – wpisany do rejestru</w:t>
      </w:r>
      <w:r>
        <w:rPr>
          <w:rFonts w:ascii="Arial" w:hAnsi="Arial" w:cs="Arial"/>
          <w:sz w:val="20"/>
        </w:rPr>
        <w:t xml:space="preserve"> </w:t>
      </w:r>
      <w:r w:rsidRPr="008666C8">
        <w:rPr>
          <w:rFonts w:ascii="Arial" w:hAnsi="Arial" w:cs="Arial"/>
          <w:sz w:val="20"/>
        </w:rPr>
        <w:t>zabytków decyzją z dnia z 27.04.2000r. – nr rej. B-11</w:t>
      </w:r>
    </w:p>
    <w:p w14:paraId="7B1249A6" w14:textId="3DB0C5E2" w:rsidR="008666C8" w:rsidRPr="008666C8" w:rsidRDefault="008666C8" w:rsidP="005D13B5">
      <w:pPr>
        <w:spacing w:before="0" w:after="0"/>
        <w:rPr>
          <w:rFonts w:ascii="Arial" w:hAnsi="Arial" w:cs="Arial"/>
          <w:sz w:val="20"/>
        </w:rPr>
      </w:pPr>
      <w:r w:rsidRPr="008666C8">
        <w:rPr>
          <w:rFonts w:ascii="Arial" w:hAnsi="Arial" w:cs="Arial"/>
          <w:sz w:val="20"/>
        </w:rPr>
        <w:t xml:space="preserve">7. </w:t>
      </w:r>
      <w:r w:rsidR="005D13B5">
        <w:rPr>
          <w:rFonts w:ascii="Arial" w:hAnsi="Arial" w:cs="Arial"/>
          <w:sz w:val="20"/>
        </w:rPr>
        <w:t>W</w:t>
      </w:r>
      <w:r w:rsidRPr="008666C8">
        <w:rPr>
          <w:rFonts w:ascii="Arial" w:hAnsi="Arial" w:cs="Arial"/>
          <w:sz w:val="20"/>
        </w:rPr>
        <w:t>yposażenie kościoła w Opaleńcu wpisane do rejestru zabytków decyzją z dn. 23.03.2007</w:t>
      </w:r>
      <w:r>
        <w:rPr>
          <w:rFonts w:ascii="Arial" w:hAnsi="Arial" w:cs="Arial"/>
          <w:sz w:val="20"/>
        </w:rPr>
        <w:t xml:space="preserve"> </w:t>
      </w:r>
      <w:r w:rsidRPr="008666C8">
        <w:rPr>
          <w:rFonts w:ascii="Arial" w:hAnsi="Arial" w:cs="Arial"/>
          <w:sz w:val="20"/>
        </w:rPr>
        <w:t>r.– nr rej. B-114</w:t>
      </w:r>
    </w:p>
    <w:p w14:paraId="4A7C4495" w14:textId="77777777" w:rsidR="008666C8" w:rsidRDefault="008666C8" w:rsidP="005D13B5">
      <w:pPr>
        <w:pStyle w:val="Akapitzlist"/>
        <w:numPr>
          <w:ilvl w:val="0"/>
          <w:numId w:val="43"/>
        </w:numPr>
        <w:spacing w:before="0"/>
        <w:rPr>
          <w:rFonts w:ascii="Arial" w:hAnsi="Arial" w:cs="Arial"/>
          <w:sz w:val="20"/>
        </w:rPr>
      </w:pPr>
      <w:r w:rsidRPr="008666C8">
        <w:rPr>
          <w:rFonts w:ascii="Arial" w:hAnsi="Arial" w:cs="Arial"/>
          <w:sz w:val="20"/>
        </w:rPr>
        <w:t>ambona – drewno, neobarok, II poł. XIX w.,</w:t>
      </w:r>
    </w:p>
    <w:p w14:paraId="2AD92516" w14:textId="77777777" w:rsidR="008666C8" w:rsidRDefault="008666C8">
      <w:pPr>
        <w:pStyle w:val="Akapitzlist"/>
        <w:numPr>
          <w:ilvl w:val="0"/>
          <w:numId w:val="43"/>
        </w:numPr>
        <w:rPr>
          <w:rFonts w:ascii="Arial" w:hAnsi="Arial" w:cs="Arial"/>
          <w:sz w:val="20"/>
        </w:rPr>
      </w:pPr>
      <w:r w:rsidRPr="008666C8">
        <w:rPr>
          <w:rFonts w:ascii="Arial" w:hAnsi="Arial" w:cs="Arial"/>
          <w:sz w:val="20"/>
        </w:rPr>
        <w:t>balustrada chóru muzycznego, drewno, neobarok, II poł. XIX w.,</w:t>
      </w:r>
    </w:p>
    <w:p w14:paraId="36E68A61" w14:textId="77777777" w:rsidR="008666C8" w:rsidRDefault="008666C8">
      <w:pPr>
        <w:pStyle w:val="Akapitzlist"/>
        <w:numPr>
          <w:ilvl w:val="0"/>
          <w:numId w:val="43"/>
        </w:numPr>
        <w:rPr>
          <w:rFonts w:ascii="Arial" w:hAnsi="Arial" w:cs="Arial"/>
          <w:sz w:val="20"/>
        </w:rPr>
      </w:pPr>
      <w:r w:rsidRPr="008666C8">
        <w:rPr>
          <w:rFonts w:ascii="Arial" w:hAnsi="Arial" w:cs="Arial"/>
          <w:sz w:val="20"/>
        </w:rPr>
        <w:t>balustrada oddzielająca prezbiterium od nawy głównej, drewno, neobarok, II poł. XIX w.,</w:t>
      </w:r>
    </w:p>
    <w:p w14:paraId="4DA0EEE6" w14:textId="77777777" w:rsidR="008666C8" w:rsidRDefault="008666C8">
      <w:pPr>
        <w:pStyle w:val="Akapitzlist"/>
        <w:numPr>
          <w:ilvl w:val="0"/>
          <w:numId w:val="43"/>
        </w:numPr>
        <w:rPr>
          <w:rFonts w:ascii="Arial" w:hAnsi="Arial" w:cs="Arial"/>
          <w:sz w:val="20"/>
        </w:rPr>
      </w:pPr>
      <w:r w:rsidRPr="008666C8">
        <w:rPr>
          <w:rFonts w:ascii="Arial" w:hAnsi="Arial" w:cs="Arial"/>
          <w:sz w:val="20"/>
        </w:rPr>
        <w:t>krucyfiks , drewno, neogotyk, II poł. XIX w.,</w:t>
      </w:r>
    </w:p>
    <w:p w14:paraId="2EFF0CD9" w14:textId="3BD0A043" w:rsidR="008666C8" w:rsidRPr="008666C8" w:rsidRDefault="008666C8">
      <w:pPr>
        <w:pStyle w:val="Akapitzlist"/>
        <w:numPr>
          <w:ilvl w:val="0"/>
          <w:numId w:val="43"/>
        </w:numPr>
        <w:rPr>
          <w:rFonts w:ascii="Arial" w:hAnsi="Arial" w:cs="Arial"/>
          <w:sz w:val="20"/>
        </w:rPr>
      </w:pPr>
      <w:r w:rsidRPr="008666C8">
        <w:rPr>
          <w:rFonts w:ascii="Arial" w:hAnsi="Arial" w:cs="Arial"/>
          <w:sz w:val="20"/>
        </w:rPr>
        <w:t>krucyfiks, drewno, neogotyk, II poł. XIX w.,</w:t>
      </w:r>
    </w:p>
    <w:p w14:paraId="59AFCCD0" w14:textId="54CC0269" w:rsidR="008666C8" w:rsidRPr="008666C8" w:rsidRDefault="008666C8" w:rsidP="005D13B5">
      <w:pPr>
        <w:spacing w:after="0"/>
        <w:rPr>
          <w:rFonts w:ascii="Arial" w:hAnsi="Arial" w:cs="Arial"/>
          <w:sz w:val="20"/>
        </w:rPr>
      </w:pPr>
      <w:r w:rsidRPr="008666C8">
        <w:rPr>
          <w:rFonts w:ascii="Arial" w:hAnsi="Arial" w:cs="Arial"/>
          <w:sz w:val="20"/>
        </w:rPr>
        <w:t xml:space="preserve">8. </w:t>
      </w:r>
      <w:r w:rsidR="005D13B5">
        <w:rPr>
          <w:rFonts w:ascii="Arial" w:hAnsi="Arial" w:cs="Arial"/>
          <w:sz w:val="20"/>
        </w:rPr>
        <w:t>W</w:t>
      </w:r>
      <w:r w:rsidRPr="008666C8">
        <w:rPr>
          <w:rFonts w:ascii="Arial" w:hAnsi="Arial" w:cs="Arial"/>
          <w:sz w:val="20"/>
        </w:rPr>
        <w:t>yposażenie kościoła w Zarębach wpisane do rejestru zabytków decyzją z dn. 16.01.1971r.</w:t>
      </w:r>
      <w:r>
        <w:rPr>
          <w:rFonts w:ascii="Arial" w:hAnsi="Arial" w:cs="Arial"/>
          <w:sz w:val="20"/>
        </w:rPr>
        <w:t xml:space="preserve"> </w:t>
      </w:r>
      <w:r w:rsidRPr="008666C8">
        <w:rPr>
          <w:rFonts w:ascii="Arial" w:hAnsi="Arial" w:cs="Arial"/>
          <w:sz w:val="20"/>
        </w:rPr>
        <w:t xml:space="preserve">– </w:t>
      </w:r>
      <w:proofErr w:type="spellStart"/>
      <w:r w:rsidRPr="008666C8">
        <w:rPr>
          <w:rFonts w:ascii="Arial" w:hAnsi="Arial" w:cs="Arial"/>
          <w:sz w:val="20"/>
        </w:rPr>
        <w:t>dec</w:t>
      </w:r>
      <w:proofErr w:type="spellEnd"/>
      <w:r w:rsidRPr="008666C8">
        <w:rPr>
          <w:rFonts w:ascii="Arial" w:hAnsi="Arial" w:cs="Arial"/>
          <w:sz w:val="20"/>
        </w:rPr>
        <w:t>. 396 dział B</w:t>
      </w:r>
    </w:p>
    <w:p w14:paraId="34AEFEB9" w14:textId="77777777" w:rsidR="008666C8" w:rsidRDefault="008666C8" w:rsidP="005D13B5">
      <w:pPr>
        <w:pStyle w:val="Akapitzlist"/>
        <w:numPr>
          <w:ilvl w:val="0"/>
          <w:numId w:val="44"/>
        </w:numPr>
        <w:spacing w:before="0"/>
        <w:rPr>
          <w:rFonts w:ascii="Arial" w:hAnsi="Arial" w:cs="Arial"/>
          <w:sz w:val="20"/>
        </w:rPr>
      </w:pPr>
      <w:r w:rsidRPr="008666C8">
        <w:rPr>
          <w:rFonts w:ascii="Arial" w:hAnsi="Arial" w:cs="Arial"/>
          <w:sz w:val="20"/>
        </w:rPr>
        <w:t>chór muzyczny i prospekt organowy – ludowy – I poł. XIX w.</w:t>
      </w:r>
    </w:p>
    <w:p w14:paraId="7C818D01" w14:textId="77777777" w:rsidR="008666C8" w:rsidRDefault="008666C8">
      <w:pPr>
        <w:pStyle w:val="Akapitzlist"/>
        <w:numPr>
          <w:ilvl w:val="0"/>
          <w:numId w:val="44"/>
        </w:numPr>
        <w:rPr>
          <w:rFonts w:ascii="Arial" w:hAnsi="Arial" w:cs="Arial"/>
          <w:sz w:val="20"/>
        </w:rPr>
      </w:pPr>
      <w:r w:rsidRPr="008666C8">
        <w:rPr>
          <w:rFonts w:ascii="Arial" w:hAnsi="Arial" w:cs="Arial"/>
          <w:sz w:val="20"/>
        </w:rPr>
        <w:t>kielich – barok – XVIII w., srebro</w:t>
      </w:r>
    </w:p>
    <w:p w14:paraId="04BE7B5A" w14:textId="77777777" w:rsidR="008666C8" w:rsidRDefault="008666C8">
      <w:pPr>
        <w:pStyle w:val="Akapitzlist"/>
        <w:numPr>
          <w:ilvl w:val="0"/>
          <w:numId w:val="44"/>
        </w:numPr>
        <w:rPr>
          <w:rFonts w:ascii="Arial" w:hAnsi="Arial" w:cs="Arial"/>
          <w:sz w:val="20"/>
        </w:rPr>
      </w:pPr>
      <w:r w:rsidRPr="008666C8">
        <w:rPr>
          <w:rFonts w:ascii="Arial" w:hAnsi="Arial" w:cs="Arial"/>
          <w:sz w:val="20"/>
        </w:rPr>
        <w:t xml:space="preserve">trzy krucyfiksy ludowe – I poł. </w:t>
      </w:r>
      <w:proofErr w:type="spellStart"/>
      <w:r w:rsidRPr="008666C8">
        <w:rPr>
          <w:rFonts w:ascii="Arial" w:hAnsi="Arial" w:cs="Arial"/>
          <w:sz w:val="20"/>
        </w:rPr>
        <w:t>XIXw</w:t>
      </w:r>
      <w:proofErr w:type="spellEnd"/>
      <w:r w:rsidRPr="008666C8">
        <w:rPr>
          <w:rFonts w:ascii="Arial" w:hAnsi="Arial" w:cs="Arial"/>
          <w:sz w:val="20"/>
        </w:rPr>
        <w:t>.</w:t>
      </w:r>
    </w:p>
    <w:p w14:paraId="3D3A2AEB" w14:textId="77777777" w:rsidR="008666C8" w:rsidRDefault="008666C8">
      <w:pPr>
        <w:pStyle w:val="Akapitzlist"/>
        <w:numPr>
          <w:ilvl w:val="0"/>
          <w:numId w:val="44"/>
        </w:numPr>
        <w:rPr>
          <w:rFonts w:ascii="Arial" w:hAnsi="Arial" w:cs="Arial"/>
          <w:sz w:val="20"/>
        </w:rPr>
      </w:pPr>
      <w:r w:rsidRPr="008666C8">
        <w:rPr>
          <w:rFonts w:ascii="Arial" w:hAnsi="Arial" w:cs="Arial"/>
          <w:sz w:val="20"/>
        </w:rPr>
        <w:t>obraz – Św. Roch – ludowy – I poł. XIX w.</w:t>
      </w:r>
    </w:p>
    <w:p w14:paraId="4E1D53ED" w14:textId="77777777" w:rsidR="008666C8" w:rsidRDefault="008666C8">
      <w:pPr>
        <w:pStyle w:val="Akapitzlist"/>
        <w:numPr>
          <w:ilvl w:val="0"/>
          <w:numId w:val="44"/>
        </w:numPr>
        <w:rPr>
          <w:rFonts w:ascii="Arial" w:hAnsi="Arial" w:cs="Arial"/>
          <w:sz w:val="20"/>
        </w:rPr>
      </w:pPr>
      <w:r w:rsidRPr="008666C8">
        <w:rPr>
          <w:rFonts w:ascii="Arial" w:hAnsi="Arial" w:cs="Arial"/>
          <w:sz w:val="20"/>
        </w:rPr>
        <w:t>dwie rzeźby – Św. Mikołaj i NN biskup – ludowe – XVIII-XIX w.</w:t>
      </w:r>
    </w:p>
    <w:p w14:paraId="1F8115B0" w14:textId="77777777" w:rsidR="008666C8" w:rsidRDefault="008666C8">
      <w:pPr>
        <w:pStyle w:val="Akapitzlist"/>
        <w:numPr>
          <w:ilvl w:val="0"/>
          <w:numId w:val="44"/>
        </w:numPr>
        <w:rPr>
          <w:rFonts w:ascii="Arial" w:hAnsi="Arial" w:cs="Arial"/>
          <w:sz w:val="20"/>
        </w:rPr>
      </w:pPr>
      <w:r w:rsidRPr="008666C8">
        <w:rPr>
          <w:rFonts w:ascii="Arial" w:hAnsi="Arial" w:cs="Arial"/>
          <w:sz w:val="20"/>
        </w:rPr>
        <w:t>dwa ołtarze boczne – ludowe – XVIII-XIX w.</w:t>
      </w:r>
    </w:p>
    <w:p w14:paraId="35726603" w14:textId="77777777" w:rsidR="008666C8" w:rsidRDefault="008666C8">
      <w:pPr>
        <w:pStyle w:val="Akapitzlist"/>
        <w:numPr>
          <w:ilvl w:val="0"/>
          <w:numId w:val="44"/>
        </w:numPr>
        <w:rPr>
          <w:rFonts w:ascii="Arial" w:hAnsi="Arial" w:cs="Arial"/>
          <w:sz w:val="20"/>
        </w:rPr>
      </w:pPr>
      <w:r w:rsidRPr="008666C8">
        <w:rPr>
          <w:rFonts w:ascii="Arial" w:hAnsi="Arial" w:cs="Arial"/>
          <w:sz w:val="20"/>
        </w:rPr>
        <w:t>rzeźba – Ukrzyżowanie – barok ludowy – poł. XIX w.</w:t>
      </w:r>
    </w:p>
    <w:p w14:paraId="70940B86" w14:textId="77777777" w:rsidR="008666C8" w:rsidRDefault="008666C8">
      <w:pPr>
        <w:pStyle w:val="Akapitzlist"/>
        <w:numPr>
          <w:ilvl w:val="0"/>
          <w:numId w:val="44"/>
        </w:numPr>
        <w:rPr>
          <w:rFonts w:ascii="Arial" w:hAnsi="Arial" w:cs="Arial"/>
          <w:sz w:val="20"/>
        </w:rPr>
      </w:pPr>
      <w:r w:rsidRPr="008666C8">
        <w:rPr>
          <w:rFonts w:ascii="Arial" w:hAnsi="Arial" w:cs="Arial"/>
          <w:sz w:val="20"/>
        </w:rPr>
        <w:t>rzeźba – Chrystus w grobie – ludowa – XVIII w.</w:t>
      </w:r>
    </w:p>
    <w:p w14:paraId="1BE234B9" w14:textId="695803BB" w:rsidR="008666C8" w:rsidRPr="008666C8" w:rsidRDefault="008666C8" w:rsidP="005D13B5">
      <w:pPr>
        <w:pStyle w:val="Akapitzlist"/>
        <w:numPr>
          <w:ilvl w:val="0"/>
          <w:numId w:val="44"/>
        </w:numPr>
        <w:spacing w:after="0"/>
        <w:rPr>
          <w:rFonts w:ascii="Arial" w:hAnsi="Arial" w:cs="Arial"/>
          <w:sz w:val="20"/>
        </w:rPr>
      </w:pPr>
      <w:r w:rsidRPr="008666C8">
        <w:rPr>
          <w:rFonts w:ascii="Arial" w:hAnsi="Arial" w:cs="Arial"/>
          <w:sz w:val="20"/>
        </w:rPr>
        <w:t>rzeźba – Chrystus Zmartwychwstały – ludowy – poł. XIX w.</w:t>
      </w:r>
    </w:p>
    <w:p w14:paraId="29F13A58" w14:textId="62AAC499" w:rsidR="008666C8" w:rsidRPr="008666C8" w:rsidRDefault="008666C8" w:rsidP="005D13B5">
      <w:pPr>
        <w:spacing w:before="0" w:after="0"/>
        <w:rPr>
          <w:rFonts w:ascii="Arial" w:hAnsi="Arial" w:cs="Arial"/>
          <w:sz w:val="20"/>
        </w:rPr>
      </w:pPr>
      <w:r w:rsidRPr="008666C8">
        <w:rPr>
          <w:rFonts w:ascii="Arial" w:hAnsi="Arial" w:cs="Arial"/>
          <w:sz w:val="20"/>
        </w:rPr>
        <w:t xml:space="preserve">9. </w:t>
      </w:r>
      <w:r w:rsidR="005D13B5">
        <w:rPr>
          <w:rFonts w:ascii="Arial" w:hAnsi="Arial" w:cs="Arial"/>
          <w:sz w:val="20"/>
        </w:rPr>
        <w:t>K</w:t>
      </w:r>
      <w:r w:rsidRPr="008666C8">
        <w:rPr>
          <w:rFonts w:ascii="Arial" w:hAnsi="Arial" w:cs="Arial"/>
          <w:sz w:val="20"/>
        </w:rPr>
        <w:t>rucyfiksy znajdujące się zewnętrznej ścianie prezbiterium kościoła w Zarębach – wpisane do</w:t>
      </w:r>
      <w:r>
        <w:rPr>
          <w:rFonts w:ascii="Arial" w:hAnsi="Arial" w:cs="Arial"/>
          <w:sz w:val="20"/>
        </w:rPr>
        <w:t xml:space="preserve"> </w:t>
      </w:r>
      <w:r w:rsidRPr="008666C8">
        <w:rPr>
          <w:rFonts w:ascii="Arial" w:hAnsi="Arial" w:cs="Arial"/>
          <w:sz w:val="20"/>
        </w:rPr>
        <w:t>rejestru zabytków decyzją z dn. 16.01.1971r. – 397 dział B.</w:t>
      </w:r>
    </w:p>
    <w:p w14:paraId="19754F93" w14:textId="77777777" w:rsidR="008666C8" w:rsidRDefault="008666C8" w:rsidP="005D13B5">
      <w:pPr>
        <w:pStyle w:val="Akapitzlist"/>
        <w:numPr>
          <w:ilvl w:val="0"/>
          <w:numId w:val="45"/>
        </w:numPr>
        <w:spacing w:before="0"/>
        <w:rPr>
          <w:rFonts w:ascii="Arial" w:hAnsi="Arial" w:cs="Arial"/>
          <w:sz w:val="20"/>
        </w:rPr>
      </w:pPr>
      <w:r w:rsidRPr="008666C8">
        <w:rPr>
          <w:rFonts w:ascii="Arial" w:hAnsi="Arial" w:cs="Arial"/>
          <w:sz w:val="20"/>
        </w:rPr>
        <w:t>krucyfiks – ludowy – I poł. XIX w.</w:t>
      </w:r>
    </w:p>
    <w:p w14:paraId="3C69EF80" w14:textId="623B5694" w:rsidR="008666C8" w:rsidRPr="008666C8" w:rsidRDefault="008666C8">
      <w:pPr>
        <w:pStyle w:val="Akapitzlist"/>
        <w:numPr>
          <w:ilvl w:val="0"/>
          <w:numId w:val="45"/>
        </w:numPr>
        <w:rPr>
          <w:rFonts w:ascii="Arial" w:hAnsi="Arial" w:cs="Arial"/>
          <w:sz w:val="20"/>
        </w:rPr>
      </w:pPr>
      <w:r w:rsidRPr="008666C8">
        <w:rPr>
          <w:rFonts w:ascii="Arial" w:hAnsi="Arial" w:cs="Arial"/>
          <w:sz w:val="20"/>
        </w:rPr>
        <w:t>krucyfiks – ludowy – I poł. XIX w.</w:t>
      </w:r>
    </w:p>
    <w:p w14:paraId="56277EC9" w14:textId="0EA60C30" w:rsidR="00C9541C" w:rsidRPr="001A1D22" w:rsidRDefault="00AA6EE0" w:rsidP="0069360C">
      <w:pPr>
        <w:pStyle w:val="Rozdziay"/>
        <w:numPr>
          <w:ilvl w:val="2"/>
          <w:numId w:val="12"/>
        </w:numPr>
      </w:pPr>
      <w:bookmarkStart w:id="89" w:name="_Toc70405661"/>
      <w:bookmarkStart w:id="90" w:name="_Toc77581362"/>
      <w:bookmarkStart w:id="91" w:name="_Toc132625410"/>
      <w:r w:rsidRPr="001A1D22">
        <w:t>Zabytki archeologiczne</w:t>
      </w:r>
      <w:bookmarkEnd w:id="89"/>
      <w:bookmarkEnd w:id="90"/>
      <w:bookmarkEnd w:id="91"/>
    </w:p>
    <w:p w14:paraId="2CF96495" w14:textId="753ED95F" w:rsidR="003E0100" w:rsidRPr="003E0100" w:rsidRDefault="003E0100" w:rsidP="003E0100">
      <w:pPr>
        <w:autoSpaceDE w:val="0"/>
        <w:autoSpaceDN w:val="0"/>
        <w:adjustRightInd w:val="0"/>
        <w:spacing w:before="0" w:after="0"/>
        <w:rPr>
          <w:rFonts w:ascii="Arial" w:hAnsi="Arial" w:cs="Arial"/>
          <w:sz w:val="20"/>
          <w:szCs w:val="20"/>
          <w:lang w:eastAsia="pl-PL"/>
        </w:rPr>
      </w:pPr>
      <w:bookmarkStart w:id="92" w:name="_Toc70406104"/>
      <w:r w:rsidRPr="003E0100">
        <w:rPr>
          <w:rFonts w:ascii="Arial" w:hAnsi="Arial" w:cs="Arial"/>
          <w:sz w:val="20"/>
          <w:szCs w:val="20"/>
          <w:lang w:eastAsia="pl-PL"/>
        </w:rPr>
        <w:t xml:space="preserve">Zgodnie z art. 3 pkt. 4 ustawy z dnia 23 lipca 2003 r. o ochronie zabytków i opiece nad zabytkami zabytkiem archeologicznym jest zabytek nieruchomy, będący powierzchniową, podziemną lub podwodną pozostałością egzystencji i działalności człowieka, złożoną z nawarstwień kulturowych </w:t>
      </w:r>
      <w:r>
        <w:rPr>
          <w:rFonts w:ascii="Arial" w:hAnsi="Arial" w:cs="Arial"/>
          <w:sz w:val="20"/>
          <w:szCs w:val="20"/>
          <w:lang w:eastAsia="pl-PL"/>
        </w:rPr>
        <w:br/>
      </w:r>
      <w:r w:rsidRPr="003E0100">
        <w:rPr>
          <w:rFonts w:ascii="Arial" w:hAnsi="Arial" w:cs="Arial"/>
          <w:sz w:val="20"/>
          <w:szCs w:val="20"/>
          <w:lang w:eastAsia="pl-PL"/>
        </w:rPr>
        <w:t>i znajdujących się w nich wytworów bądź ich śladów albo zabytek ruchomy, będący tym wytworem.</w:t>
      </w:r>
    </w:p>
    <w:p w14:paraId="76947AC6" w14:textId="2D2D76B8" w:rsidR="003E0100" w:rsidRPr="003E0100" w:rsidRDefault="003E0100" w:rsidP="003E0100">
      <w:pPr>
        <w:autoSpaceDE w:val="0"/>
        <w:autoSpaceDN w:val="0"/>
        <w:adjustRightInd w:val="0"/>
        <w:spacing w:before="0" w:after="0"/>
        <w:rPr>
          <w:rFonts w:ascii="Arial" w:hAnsi="Arial" w:cs="Arial"/>
          <w:sz w:val="20"/>
          <w:szCs w:val="20"/>
          <w:lang w:eastAsia="pl-PL"/>
        </w:rPr>
      </w:pPr>
      <w:r w:rsidRPr="003E0100">
        <w:rPr>
          <w:rFonts w:ascii="Arial" w:hAnsi="Arial" w:cs="Arial"/>
          <w:sz w:val="20"/>
          <w:szCs w:val="20"/>
          <w:lang w:eastAsia="pl-PL"/>
        </w:rPr>
        <w:t xml:space="preserve">Przedmiotem ochrony są zatem nie tylko poszczególne wytwory człowieka, ale i ich kulturowy kontekst - razem tworzą integralną całość, w terminologii naukowej zwaną stanowiskiem archeologicznym. Wydzielony wytwór określa się natomiast mianem artefaktu. Stanowiskiem archeologicznym jest obszar występowania archeologicznych zabytków nieruchomych i ruchomych jako spójnej całości, zaś artefaktem jest wydzielony, indywidualny zabytek ruchomy, np. pozyskany </w:t>
      </w:r>
      <w:r>
        <w:rPr>
          <w:rFonts w:ascii="Arial" w:hAnsi="Arial" w:cs="Arial"/>
          <w:sz w:val="20"/>
          <w:szCs w:val="20"/>
          <w:lang w:eastAsia="pl-PL"/>
        </w:rPr>
        <w:br/>
      </w:r>
      <w:r w:rsidRPr="003E0100">
        <w:rPr>
          <w:rFonts w:ascii="Arial" w:hAnsi="Arial" w:cs="Arial"/>
          <w:sz w:val="20"/>
          <w:szCs w:val="20"/>
          <w:lang w:eastAsia="pl-PL"/>
        </w:rPr>
        <w:t xml:space="preserve">w trakcie badań archeologicznych. Wzajemne powiązanie przestrzenne poszczególnych nieruchomych i ruchomych części stanowiska archeologicznego stanowi właściwą, oryginalną </w:t>
      </w:r>
      <w:r>
        <w:rPr>
          <w:rFonts w:ascii="Arial" w:hAnsi="Arial" w:cs="Arial"/>
          <w:sz w:val="20"/>
          <w:szCs w:val="20"/>
          <w:lang w:eastAsia="pl-PL"/>
        </w:rPr>
        <w:br/>
      </w:r>
      <w:r w:rsidRPr="003E0100">
        <w:rPr>
          <w:rFonts w:ascii="Arial" w:hAnsi="Arial" w:cs="Arial"/>
          <w:sz w:val="20"/>
          <w:szCs w:val="20"/>
          <w:lang w:eastAsia="pl-PL"/>
        </w:rPr>
        <w:t>i niepowtarzalną substancję zabytku archeologicznego.</w:t>
      </w:r>
    </w:p>
    <w:p w14:paraId="3936E52E" w14:textId="45172FF2" w:rsidR="003E0100" w:rsidRPr="00740EE6" w:rsidRDefault="003E0100" w:rsidP="003E0100">
      <w:pPr>
        <w:autoSpaceDE w:val="0"/>
        <w:autoSpaceDN w:val="0"/>
        <w:adjustRightInd w:val="0"/>
        <w:spacing w:before="0" w:after="0"/>
        <w:rPr>
          <w:rFonts w:ascii="Arial" w:hAnsi="Arial" w:cs="Arial"/>
          <w:sz w:val="20"/>
          <w:szCs w:val="20"/>
          <w:lang w:eastAsia="pl-PL"/>
        </w:rPr>
      </w:pPr>
      <w:r w:rsidRPr="00740EE6">
        <w:rPr>
          <w:rFonts w:ascii="Arial" w:hAnsi="Arial" w:cs="Arial"/>
          <w:sz w:val="20"/>
          <w:szCs w:val="20"/>
          <w:lang w:eastAsia="pl-PL"/>
        </w:rPr>
        <w:lastRenderedPageBreak/>
        <w:t xml:space="preserve">Środowisko kulturowe gminy </w:t>
      </w:r>
      <w:r w:rsidR="00D050A2" w:rsidRPr="00740EE6">
        <w:rPr>
          <w:rFonts w:ascii="Arial" w:hAnsi="Arial" w:cs="Arial"/>
          <w:sz w:val="20"/>
          <w:szCs w:val="20"/>
          <w:lang w:eastAsia="pl-PL"/>
        </w:rPr>
        <w:t>Chorzele</w:t>
      </w:r>
      <w:r w:rsidRPr="00740EE6">
        <w:rPr>
          <w:rFonts w:ascii="Arial" w:hAnsi="Arial" w:cs="Arial"/>
          <w:sz w:val="20"/>
          <w:szCs w:val="20"/>
          <w:lang w:eastAsia="pl-PL"/>
        </w:rPr>
        <w:t xml:space="preserve"> zawiera zewidencjonowane stanowiska w ramach Archeologicznego Zdjęcia Polski (AZP</w:t>
      </w:r>
      <w:r w:rsidR="00793DA2" w:rsidRPr="00740EE6">
        <w:rPr>
          <w:rFonts w:ascii="Arial" w:hAnsi="Arial" w:cs="Arial"/>
          <w:sz w:val="20"/>
          <w:szCs w:val="20"/>
          <w:lang w:eastAsia="pl-PL"/>
        </w:rPr>
        <w:t xml:space="preserve"> </w:t>
      </w:r>
      <w:r w:rsidR="00740EE6" w:rsidRPr="00740EE6">
        <w:rPr>
          <w:rFonts w:ascii="Arial" w:hAnsi="Arial" w:cs="Arial"/>
          <w:sz w:val="20"/>
          <w:szCs w:val="20"/>
          <w:lang w:eastAsia="pl-PL"/>
        </w:rPr>
        <w:t xml:space="preserve">33-65, </w:t>
      </w:r>
      <w:r w:rsidR="00793DA2" w:rsidRPr="00740EE6">
        <w:rPr>
          <w:rFonts w:ascii="Arial" w:hAnsi="Arial" w:cs="Arial"/>
          <w:sz w:val="20"/>
          <w:szCs w:val="20"/>
          <w:lang w:eastAsia="pl-PL"/>
        </w:rPr>
        <w:t>33-66, 34-64, 34-65, 34-66, 34-67,</w:t>
      </w:r>
      <w:r w:rsidRPr="00740EE6">
        <w:rPr>
          <w:rFonts w:ascii="Arial" w:hAnsi="Arial" w:cs="Arial"/>
          <w:sz w:val="20"/>
          <w:szCs w:val="20"/>
          <w:lang w:eastAsia="pl-PL"/>
        </w:rPr>
        <w:t xml:space="preserve"> </w:t>
      </w:r>
      <w:r w:rsidR="00740EE6" w:rsidRPr="00740EE6">
        <w:rPr>
          <w:rFonts w:ascii="Arial" w:hAnsi="Arial" w:cs="Arial"/>
          <w:sz w:val="20"/>
          <w:szCs w:val="20"/>
          <w:lang w:eastAsia="pl-PL"/>
        </w:rPr>
        <w:t xml:space="preserve">34-68, </w:t>
      </w:r>
      <w:r w:rsidR="00793DA2" w:rsidRPr="00740EE6">
        <w:rPr>
          <w:rFonts w:ascii="Arial" w:hAnsi="Arial" w:cs="Arial"/>
          <w:sz w:val="20"/>
          <w:szCs w:val="20"/>
          <w:lang w:eastAsia="pl-PL"/>
        </w:rPr>
        <w:t xml:space="preserve">35-64, 35-65, 35-66, </w:t>
      </w:r>
      <w:r w:rsidR="00740EE6" w:rsidRPr="00740EE6">
        <w:rPr>
          <w:rFonts w:ascii="Arial" w:hAnsi="Arial" w:cs="Arial"/>
          <w:sz w:val="20"/>
          <w:szCs w:val="20"/>
          <w:lang w:eastAsia="pl-PL"/>
        </w:rPr>
        <w:t xml:space="preserve">35-67, </w:t>
      </w:r>
      <w:r w:rsidR="00793DA2" w:rsidRPr="00740EE6">
        <w:rPr>
          <w:rFonts w:ascii="Arial" w:hAnsi="Arial" w:cs="Arial"/>
          <w:sz w:val="20"/>
          <w:szCs w:val="20"/>
          <w:lang w:eastAsia="pl-PL"/>
        </w:rPr>
        <w:t xml:space="preserve">36-64, 36-65, </w:t>
      </w:r>
      <w:r w:rsidRPr="00740EE6">
        <w:rPr>
          <w:rFonts w:ascii="Arial" w:hAnsi="Arial" w:cs="Arial"/>
          <w:sz w:val="20"/>
          <w:szCs w:val="20"/>
          <w:lang w:eastAsia="pl-PL"/>
        </w:rPr>
        <w:t xml:space="preserve">). </w:t>
      </w:r>
    </w:p>
    <w:p w14:paraId="55416953" w14:textId="0A213F19" w:rsidR="00833F0C" w:rsidRDefault="003E0100" w:rsidP="003E0100">
      <w:pPr>
        <w:autoSpaceDE w:val="0"/>
        <w:autoSpaceDN w:val="0"/>
        <w:adjustRightInd w:val="0"/>
        <w:spacing w:before="0" w:after="0"/>
        <w:rPr>
          <w:rFonts w:ascii="Arial" w:hAnsi="Arial" w:cs="Arial"/>
          <w:sz w:val="20"/>
          <w:szCs w:val="20"/>
          <w:lang w:eastAsia="pl-PL"/>
        </w:rPr>
      </w:pPr>
      <w:r w:rsidRPr="003E0100">
        <w:rPr>
          <w:rFonts w:ascii="Arial" w:hAnsi="Arial" w:cs="Arial"/>
          <w:sz w:val="20"/>
          <w:szCs w:val="20"/>
          <w:lang w:eastAsia="pl-PL"/>
        </w:rPr>
        <w:t>Wszystkie stanowiska wymagają jednak dokładnych badań, które potwierdziłyby występowanie na ich terenie materiału poznawczego. Ewidencja stanowisk archeologicznych nie jest jednak zbiorem zamkniętym i nie można wykluczyć, że w wyniku dalszej weryfikacji lub prowadzonych prac ziemnych uda się zidentyfikować nowe ślady osadnicze.</w:t>
      </w:r>
    </w:p>
    <w:p w14:paraId="2F26918D" w14:textId="0AD354AE" w:rsidR="00665E81" w:rsidRDefault="003E0100" w:rsidP="003E0100">
      <w:pPr>
        <w:autoSpaceDE w:val="0"/>
        <w:autoSpaceDN w:val="0"/>
        <w:adjustRightInd w:val="0"/>
        <w:spacing w:before="0" w:after="0"/>
        <w:rPr>
          <w:rFonts w:ascii="Arial" w:hAnsi="Arial" w:cs="Arial"/>
          <w:sz w:val="20"/>
          <w:szCs w:val="20"/>
          <w:lang w:eastAsia="pl-PL"/>
        </w:rPr>
      </w:pPr>
      <w:r w:rsidRPr="003E0100">
        <w:rPr>
          <w:rFonts w:ascii="Arial" w:hAnsi="Arial" w:cs="Arial"/>
          <w:sz w:val="20"/>
          <w:szCs w:val="20"/>
          <w:lang w:eastAsia="pl-PL"/>
        </w:rPr>
        <w:t xml:space="preserve">Poszczególne zasady ochrony stanowisk archeologicznych są doprecyzowane w procesie formułowania ustaleń miejscowych planów zagospodarowania przestrzennego, z uwzględnieniem indywidualnej specyfiki danego stanowiska archeologicznego oraz przy rozpoznaniu możliwych dla niego zagrożeń. Przepisy te należy ująć w postać nakazów, zakazów, </w:t>
      </w:r>
      <w:proofErr w:type="spellStart"/>
      <w:r w:rsidRPr="003E0100">
        <w:rPr>
          <w:rFonts w:ascii="Arial" w:hAnsi="Arial" w:cs="Arial"/>
          <w:sz w:val="20"/>
          <w:szCs w:val="20"/>
          <w:lang w:eastAsia="pl-PL"/>
        </w:rPr>
        <w:t>dopuszczeń</w:t>
      </w:r>
      <w:proofErr w:type="spellEnd"/>
      <w:r w:rsidRPr="003E0100">
        <w:rPr>
          <w:rFonts w:ascii="Arial" w:hAnsi="Arial" w:cs="Arial"/>
          <w:sz w:val="20"/>
          <w:szCs w:val="20"/>
          <w:lang w:eastAsia="pl-PL"/>
        </w:rPr>
        <w:t xml:space="preserve"> i ograniczeń </w:t>
      </w:r>
      <w:r>
        <w:rPr>
          <w:rFonts w:ascii="Arial" w:hAnsi="Arial" w:cs="Arial"/>
          <w:sz w:val="20"/>
          <w:szCs w:val="20"/>
          <w:lang w:eastAsia="pl-PL"/>
        </w:rPr>
        <w:br/>
      </w:r>
      <w:r w:rsidRPr="003E0100">
        <w:rPr>
          <w:rFonts w:ascii="Arial" w:hAnsi="Arial" w:cs="Arial"/>
          <w:sz w:val="20"/>
          <w:szCs w:val="20"/>
          <w:lang w:eastAsia="pl-PL"/>
        </w:rPr>
        <w:t xml:space="preserve">w użytkowaniu terenów, zgodnie z wytycznymi rozporządzenia Ministra Infrastruktury z dnia 26 sierpnia 2003 r. w sprawie wymaganego zakresu projektu miejscowego planu zagospodarowania przestrzennego (Dz. U. z 2003 r. nr 164, poz. 1587). Ponadto zapisy planu muszą spełniać wymogi norm prawnych ustalone w rozporządzeniu Prezesa Rady Ministrów z dnia 20 czerwca 2002 r. </w:t>
      </w:r>
      <w:r>
        <w:rPr>
          <w:rFonts w:ascii="Arial" w:hAnsi="Arial" w:cs="Arial"/>
          <w:sz w:val="20"/>
          <w:szCs w:val="20"/>
          <w:lang w:eastAsia="pl-PL"/>
        </w:rPr>
        <w:br/>
      </w:r>
      <w:r w:rsidRPr="003E0100">
        <w:rPr>
          <w:rFonts w:ascii="Arial" w:hAnsi="Arial" w:cs="Arial"/>
          <w:sz w:val="20"/>
          <w:szCs w:val="20"/>
          <w:lang w:eastAsia="pl-PL"/>
        </w:rPr>
        <w:t>w sprawie „Zasad techniki prawodawczej” (t. j. Dz. U. z 2016 r. poz. 283).</w:t>
      </w:r>
      <w:r w:rsidR="005D13B5">
        <w:rPr>
          <w:rFonts w:ascii="Arial" w:hAnsi="Arial" w:cs="Arial"/>
          <w:sz w:val="20"/>
          <w:szCs w:val="20"/>
          <w:lang w:eastAsia="pl-PL"/>
        </w:rPr>
        <w:t xml:space="preserve"> </w:t>
      </w:r>
      <w:r w:rsidRPr="003E0100">
        <w:rPr>
          <w:rFonts w:ascii="Arial" w:hAnsi="Arial" w:cs="Arial"/>
          <w:sz w:val="20"/>
          <w:szCs w:val="20"/>
          <w:lang w:eastAsia="pl-PL"/>
        </w:rPr>
        <w:t xml:space="preserve">Nie wyklucza się odkrycia </w:t>
      </w:r>
      <w:r w:rsidR="005D13B5">
        <w:rPr>
          <w:rFonts w:ascii="Arial" w:hAnsi="Arial" w:cs="Arial"/>
          <w:sz w:val="20"/>
          <w:szCs w:val="20"/>
          <w:lang w:eastAsia="pl-PL"/>
        </w:rPr>
        <w:br/>
      </w:r>
      <w:r w:rsidRPr="003E0100">
        <w:rPr>
          <w:rFonts w:ascii="Arial" w:hAnsi="Arial" w:cs="Arial"/>
          <w:sz w:val="20"/>
          <w:szCs w:val="20"/>
          <w:lang w:eastAsia="pl-PL"/>
        </w:rPr>
        <w:t>w przyszłości kolejnych stanowisk archeologicznych (zwłaszcza w wyniku nowych badań w ramach programu Archeologiczne Zdjęcie Polski), które należy uwzględnić na dalszym etapie procesu planowania przestrzennego.</w:t>
      </w:r>
    </w:p>
    <w:p w14:paraId="7534D9CB" w14:textId="69A75843" w:rsidR="009D02CB" w:rsidRPr="00115706" w:rsidRDefault="00813FB5" w:rsidP="003E0100">
      <w:pPr>
        <w:autoSpaceDE w:val="0"/>
        <w:autoSpaceDN w:val="0"/>
        <w:adjustRightInd w:val="0"/>
        <w:spacing w:before="0" w:after="0"/>
        <w:rPr>
          <w:rFonts w:ascii="Arial" w:hAnsi="Arial" w:cs="Arial"/>
          <w:sz w:val="20"/>
          <w:szCs w:val="20"/>
          <w:lang w:eastAsia="pl-PL"/>
        </w:rPr>
      </w:pPr>
      <w:r>
        <w:rPr>
          <w:rFonts w:ascii="Arial" w:hAnsi="Arial" w:cs="Arial"/>
          <w:sz w:val="20"/>
          <w:szCs w:val="20"/>
          <w:lang w:eastAsia="pl-PL"/>
        </w:rPr>
        <w:t xml:space="preserve">Wykaz stanowisk archeologicznych stanowi załącznik nr 1 do przedmiotowego opracowania. </w:t>
      </w:r>
    </w:p>
    <w:p w14:paraId="19D1BF19" w14:textId="77777777" w:rsidR="00115706" w:rsidRPr="00BD796B" w:rsidRDefault="00115706" w:rsidP="00115706">
      <w:pPr>
        <w:pStyle w:val="Rozdziay"/>
        <w:numPr>
          <w:ilvl w:val="2"/>
          <w:numId w:val="12"/>
        </w:numPr>
      </w:pPr>
      <w:bookmarkStart w:id="93" w:name="_Toc70405662"/>
      <w:bookmarkStart w:id="94" w:name="_Toc77581363"/>
      <w:bookmarkStart w:id="95" w:name="_Toc132625411"/>
      <w:r w:rsidRPr="00BD796B">
        <w:t>Dziedzictwo niematerialne</w:t>
      </w:r>
      <w:bookmarkEnd w:id="93"/>
      <w:bookmarkEnd w:id="94"/>
      <w:bookmarkEnd w:id="95"/>
    </w:p>
    <w:p w14:paraId="1EBAECDD" w14:textId="14174843" w:rsidR="008666C8" w:rsidRPr="008666C8" w:rsidRDefault="008666C8" w:rsidP="008666C8">
      <w:pPr>
        <w:rPr>
          <w:rFonts w:ascii="Arial" w:hAnsi="Arial" w:cs="Arial"/>
          <w:sz w:val="20"/>
          <w:szCs w:val="20"/>
        </w:rPr>
      </w:pPr>
      <w:r w:rsidRPr="008666C8">
        <w:rPr>
          <w:rFonts w:ascii="Arial" w:hAnsi="Arial" w:cs="Arial"/>
          <w:sz w:val="20"/>
          <w:szCs w:val="20"/>
        </w:rPr>
        <w:t>Bardzo ważną częścią dziedzictwa kulturowego oprócz zabytków, dzieł sztuki i cennych eksponatów jest także tradycja, żywe niematerialne dziedzictwo, jako przejaw kultury odziedziczonej po przodkach i przekazywanej kolejnym pokoleniom. Jest ono niezmiernie ważne w procesie kształtowania tożsamości lokalnej społeczności. Ważnym jego elementem jest ochrona miejsc pamięci, której celem jest zachowanie wszelkich śladów i utrwalenie znaczących dla tożsamości narodowej wydarzeń, faktów, postaci z dziejów państwa i narodu polskiego, walk o zjednoczenie i niepodległość Polski ze szczególnym uwzględnieniem celów wychowawczych i edukacyjnych, tak aby służyły popularyzacji wiedzy o dokonaniach Polaków, stanowiły trwały element tożsamości narodowej i składnik współczesnego życia.</w:t>
      </w:r>
    </w:p>
    <w:p w14:paraId="041D940F" w14:textId="77777777" w:rsidR="008666C8" w:rsidRPr="008666C8" w:rsidRDefault="008666C8" w:rsidP="008666C8">
      <w:pPr>
        <w:rPr>
          <w:rFonts w:ascii="Arial" w:hAnsi="Arial" w:cs="Arial"/>
          <w:sz w:val="20"/>
          <w:szCs w:val="20"/>
        </w:rPr>
      </w:pPr>
      <w:r w:rsidRPr="008666C8">
        <w:rPr>
          <w:rFonts w:ascii="Arial" w:hAnsi="Arial" w:cs="Arial"/>
          <w:sz w:val="20"/>
          <w:szCs w:val="20"/>
        </w:rPr>
        <w:t>UNESCO definiuje dziedzictwo niematerialne jako zwyczaje, przekaz ustny, wiedzę i umiejętności, które są uznane za część własnego dziedzictwa przez daną wspólnotę, grupę lub jednostki. Ten rodzaj dziedzictwa jest przekazywany z pokolenia na pokolenie i ustawicznie odtwarzany przez wspólnoty i grupy w relacji z ich środowiskiem, historią i stosunkiem do przyrody. Jest to pojęcie trudno definiowalne w stosunku do konkretnych wytworów kultury, jednak jego waga dla lokalnej społeczności jest ogromna, gdyż jest ono źródłem poczucia tożsamości i kulturowej ciągłości.</w:t>
      </w:r>
    </w:p>
    <w:p w14:paraId="32CD5CF1" w14:textId="77777777" w:rsidR="00E73FAC" w:rsidRDefault="008666C8" w:rsidP="005D13B5">
      <w:pPr>
        <w:spacing w:after="0"/>
        <w:rPr>
          <w:rFonts w:ascii="Arial" w:hAnsi="Arial" w:cs="Arial"/>
          <w:sz w:val="20"/>
          <w:szCs w:val="20"/>
        </w:rPr>
      </w:pPr>
      <w:r w:rsidRPr="008666C8">
        <w:rPr>
          <w:rFonts w:ascii="Arial" w:hAnsi="Arial" w:cs="Arial"/>
          <w:sz w:val="20"/>
          <w:szCs w:val="20"/>
        </w:rPr>
        <w:t xml:space="preserve">Dziedzictwo niematerialne obejmuje także przejawy zachowań kulturowych i ich wytworów, takie jak: tradycje i przekazy ustne (w tym język jako narzędzie przekazu), spektakle i widowiska, zwyczaje, obyczaje i obchody świąteczne, wiedzę o wszechświecie i przyrodzie oraz związane z nią praktyki, umiejętności związane z </w:t>
      </w:r>
      <w:r w:rsidRPr="008666C8">
        <w:rPr>
          <w:rFonts w:ascii="Arial" w:hAnsi="Arial" w:cs="Arial"/>
          <w:sz w:val="20"/>
          <w:szCs w:val="20"/>
        </w:rPr>
        <w:lastRenderedPageBreak/>
        <w:t xml:space="preserve">tradycyjnym rzemiosłem, lokalną kuchnią itp., obecne zwłaszcza </w:t>
      </w:r>
      <w:r w:rsidR="00E73FAC">
        <w:rPr>
          <w:rFonts w:ascii="Arial" w:hAnsi="Arial" w:cs="Arial"/>
          <w:sz w:val="20"/>
          <w:szCs w:val="20"/>
        </w:rPr>
        <w:br/>
      </w:r>
      <w:r w:rsidRPr="008666C8">
        <w:rPr>
          <w:rFonts w:ascii="Arial" w:hAnsi="Arial" w:cs="Arial"/>
          <w:sz w:val="20"/>
          <w:szCs w:val="20"/>
        </w:rPr>
        <w:t>w miejscowościach wiejskich gminy.</w:t>
      </w:r>
    </w:p>
    <w:p w14:paraId="65D55832" w14:textId="098D412B" w:rsidR="00E73FAC" w:rsidRDefault="00E73FAC" w:rsidP="005D13B5">
      <w:pPr>
        <w:spacing w:before="0" w:after="0"/>
        <w:rPr>
          <w:rFonts w:ascii="Arial" w:hAnsi="Arial" w:cs="Arial"/>
          <w:sz w:val="20"/>
          <w:szCs w:val="20"/>
        </w:rPr>
      </w:pPr>
      <w:r w:rsidRPr="00E73FAC">
        <w:rPr>
          <w:rFonts w:ascii="Arial" w:hAnsi="Arial" w:cs="Arial"/>
          <w:sz w:val="20"/>
          <w:szCs w:val="20"/>
        </w:rPr>
        <w:t xml:space="preserve">Pod względem etnograficznym gmina Chorzele położona jest na Kurpiach. Z tego powodu do kultywowanego dziedzictwa niematerialnego na terenie gminy należy przede wszystkim kultura </w:t>
      </w:r>
      <w:r>
        <w:rPr>
          <w:rFonts w:ascii="Arial" w:hAnsi="Arial" w:cs="Arial"/>
          <w:sz w:val="20"/>
          <w:szCs w:val="20"/>
        </w:rPr>
        <w:br/>
      </w:r>
      <w:r w:rsidRPr="00E73FAC">
        <w:rPr>
          <w:rFonts w:ascii="Arial" w:hAnsi="Arial" w:cs="Arial"/>
          <w:sz w:val="20"/>
          <w:szCs w:val="20"/>
        </w:rPr>
        <w:t>i folklor kurpiowski. Wpływ kultury kurpiowskiej widoczny jest przede wszystkim podczas różnego rodzaju uroczystości i wydarzeń kulturowych, w tym kościelnych i państwowych.</w:t>
      </w:r>
      <w:r w:rsidR="00740EE6">
        <w:rPr>
          <w:rFonts w:ascii="Arial" w:hAnsi="Arial" w:cs="Arial"/>
          <w:sz w:val="20"/>
          <w:szCs w:val="20"/>
        </w:rPr>
        <w:t xml:space="preserve"> Do produktów lokalnych związanych z tradycjami kurpiowskimi zaliczyć można: </w:t>
      </w:r>
    </w:p>
    <w:p w14:paraId="11342193" w14:textId="32DBE06B" w:rsidR="00740EE6" w:rsidRDefault="00740EE6" w:rsidP="005D13B5">
      <w:pPr>
        <w:pStyle w:val="Akapitzlist"/>
        <w:numPr>
          <w:ilvl w:val="0"/>
          <w:numId w:val="58"/>
        </w:numPr>
        <w:spacing w:before="0"/>
        <w:rPr>
          <w:rFonts w:ascii="Arial" w:hAnsi="Arial" w:cs="Arial"/>
          <w:sz w:val="20"/>
          <w:szCs w:val="20"/>
        </w:rPr>
      </w:pPr>
      <w:r>
        <w:rPr>
          <w:rFonts w:ascii="Arial" w:hAnsi="Arial" w:cs="Arial"/>
          <w:sz w:val="20"/>
          <w:szCs w:val="20"/>
        </w:rPr>
        <w:t>Wycinanki kurpiowskie</w:t>
      </w:r>
      <w:r w:rsidR="000A48B0">
        <w:rPr>
          <w:rFonts w:ascii="Arial" w:hAnsi="Arial" w:cs="Arial"/>
          <w:sz w:val="20"/>
          <w:szCs w:val="20"/>
        </w:rPr>
        <w:t xml:space="preserve"> </w:t>
      </w:r>
      <w:r w:rsidR="007D73D2">
        <w:rPr>
          <w:rFonts w:ascii="Arial" w:hAnsi="Arial" w:cs="Arial"/>
          <w:sz w:val="20"/>
          <w:szCs w:val="20"/>
        </w:rPr>
        <w:t xml:space="preserve">- </w:t>
      </w:r>
      <w:r w:rsidR="000A48B0" w:rsidRPr="000A48B0">
        <w:rPr>
          <w:rFonts w:ascii="Arial" w:hAnsi="Arial" w:cs="Arial"/>
          <w:sz w:val="20"/>
          <w:szCs w:val="20"/>
        </w:rPr>
        <w:t>reprezentantem kurpiowskich wycinanek jest „leluja”. Pionowa, symetryczna forma składa się z dwóch części: korony i podstawy. Zawarte w obu elementach zdobnicze motywy zależą od wyobraźni i umiejętności wycinankarki. Jednak w błędzie jest ten kto myśli, że w kulturze ludowej zachowano anonimowość. Mimo że prace rzadko bywają podpisywane, to kod w nich zawarty czytelny jest nie tylko dla samych artystek, ale i bacznych obserwatorów tej sztuki. Wielopokoleniowe tradycje wycinankarskie zaowocowały wyraźnym określeniem wzornictwa. Każda z rodzin opracowała własne, niepowtarzalne motywy, których zgodnie z zasadami nie należy kopiować. Weryfikacją wzorów przez wiele lat zajmowała się Spółdzielnia Rękodzieła Ludowego i Artystycznego stojąca na straży „czystości” wzorów</w:t>
      </w:r>
      <w:r w:rsidR="007D73D2">
        <w:rPr>
          <w:rFonts w:ascii="Arial" w:hAnsi="Arial" w:cs="Arial"/>
          <w:sz w:val="20"/>
          <w:szCs w:val="20"/>
        </w:rPr>
        <w:t>).</w:t>
      </w:r>
    </w:p>
    <w:p w14:paraId="69E0B37E" w14:textId="478A9886" w:rsidR="00740EE6" w:rsidRDefault="007D73D2">
      <w:pPr>
        <w:pStyle w:val="Akapitzlist"/>
        <w:numPr>
          <w:ilvl w:val="0"/>
          <w:numId w:val="58"/>
        </w:numPr>
        <w:rPr>
          <w:rFonts w:ascii="Arial" w:hAnsi="Arial" w:cs="Arial"/>
          <w:sz w:val="20"/>
          <w:szCs w:val="20"/>
        </w:rPr>
      </w:pPr>
      <w:r>
        <w:rPr>
          <w:rFonts w:ascii="Arial" w:hAnsi="Arial" w:cs="Arial"/>
          <w:sz w:val="20"/>
          <w:szCs w:val="20"/>
        </w:rPr>
        <w:t xml:space="preserve">Pająki - </w:t>
      </w:r>
      <w:r w:rsidRPr="007D73D2">
        <w:rPr>
          <w:rFonts w:ascii="Arial" w:hAnsi="Arial" w:cs="Arial"/>
          <w:sz w:val="20"/>
          <w:szCs w:val="20"/>
        </w:rPr>
        <w:t xml:space="preserve">to kompozycja składająca się z dużej ilości papierowych wstążek podwieszonych </w:t>
      </w:r>
      <w:r>
        <w:rPr>
          <w:rFonts w:ascii="Arial" w:hAnsi="Arial" w:cs="Arial"/>
          <w:sz w:val="20"/>
          <w:szCs w:val="20"/>
        </w:rPr>
        <w:br/>
      </w:r>
      <w:r w:rsidRPr="007D73D2">
        <w:rPr>
          <w:rFonts w:ascii="Arial" w:hAnsi="Arial" w:cs="Arial"/>
          <w:sz w:val="20"/>
          <w:szCs w:val="20"/>
        </w:rPr>
        <w:t>u pułapu, rozchodzących się od środka pomieszczenia w kierunku ścian. Duża powierzchnia falującej bibuły sprawiała wrażenie podwieszenia sufitu.</w:t>
      </w:r>
    </w:p>
    <w:p w14:paraId="7BABE188" w14:textId="09ADDF23" w:rsidR="007D73D2" w:rsidRDefault="007D73D2">
      <w:pPr>
        <w:pStyle w:val="Akapitzlist"/>
        <w:numPr>
          <w:ilvl w:val="0"/>
          <w:numId w:val="58"/>
        </w:numPr>
        <w:rPr>
          <w:rFonts w:ascii="Arial" w:hAnsi="Arial" w:cs="Arial"/>
          <w:sz w:val="20"/>
          <w:szCs w:val="20"/>
        </w:rPr>
      </w:pPr>
      <w:r w:rsidRPr="007D73D2">
        <w:rPr>
          <w:rFonts w:ascii="Arial" w:hAnsi="Arial" w:cs="Arial"/>
          <w:sz w:val="20"/>
          <w:szCs w:val="20"/>
        </w:rPr>
        <w:t xml:space="preserve">Palmy wielkanocne - tradycja ich wykonywania sięga zwyczaju chrześcijańskiego praktykowanego w ostatnią niedzielę przed Wielkanocą. Na pamiątkę wjazdu Jezusa do Jerozolimy Kurpie wykonują kwietne palmy z którymi podążają na mszę świętą. Sięgające od jednego metra do kilku (obecnie nawet do kilkunastu) skonstruowane są na bazie kija lub ociosanej choinki. Kiedyś dominowała na nich roślinność leśna: bukszpan, borowina, cis, jałowiec, tuja. Dziś florę przeważają kwiaty z bibuły. Czub palmy powinien być rozwidlony </w:t>
      </w:r>
      <w:r w:rsidRPr="007D73D2">
        <w:rPr>
          <w:rFonts w:ascii="Arial" w:hAnsi="Arial" w:cs="Arial"/>
          <w:sz w:val="20"/>
          <w:szCs w:val="20"/>
        </w:rPr>
        <w:br/>
        <w:t xml:space="preserve">i przystrojony w długie wstęgi furkoczące na wietrze. </w:t>
      </w:r>
    </w:p>
    <w:p w14:paraId="72F1275E" w14:textId="075D8312" w:rsidR="007D73D2" w:rsidRPr="007D73D2" w:rsidRDefault="007D73D2">
      <w:pPr>
        <w:pStyle w:val="Akapitzlist"/>
        <w:numPr>
          <w:ilvl w:val="0"/>
          <w:numId w:val="58"/>
        </w:numPr>
        <w:rPr>
          <w:rFonts w:ascii="Arial" w:hAnsi="Arial" w:cs="Arial"/>
          <w:sz w:val="20"/>
          <w:szCs w:val="20"/>
        </w:rPr>
      </w:pPr>
      <w:r>
        <w:rPr>
          <w:rFonts w:ascii="Arial" w:hAnsi="Arial" w:cs="Arial"/>
          <w:sz w:val="20"/>
          <w:szCs w:val="20"/>
        </w:rPr>
        <w:t>Pieczywo obrzędowe - e</w:t>
      </w:r>
      <w:r w:rsidRPr="007D73D2">
        <w:rPr>
          <w:rFonts w:ascii="Arial" w:hAnsi="Arial" w:cs="Arial"/>
          <w:sz w:val="20"/>
          <w:szCs w:val="20"/>
        </w:rPr>
        <w:t>tnografowie podają, że w procesie lepienia figurek z ciasta chlebowego, razowego, pytlowego, żytniego lub pszennego brała udział cała rodzina, jednak najważniejszą osobą był gospodarz.</w:t>
      </w:r>
    </w:p>
    <w:p w14:paraId="6FD9D7FC" w14:textId="7E055229" w:rsidR="00E73FAC" w:rsidRDefault="00E73FAC" w:rsidP="00E73FAC">
      <w:pPr>
        <w:rPr>
          <w:rFonts w:ascii="Arial" w:hAnsi="Arial" w:cs="Arial"/>
          <w:sz w:val="20"/>
          <w:szCs w:val="20"/>
        </w:rPr>
      </w:pPr>
      <w:r w:rsidRPr="00E73FAC">
        <w:rPr>
          <w:rFonts w:ascii="Arial" w:hAnsi="Arial" w:cs="Arial"/>
          <w:sz w:val="20"/>
          <w:szCs w:val="20"/>
        </w:rPr>
        <w:t>Zadania z zakresu kultury na terenie gminy Chorzele realizuje przede wszystkim Ośrodek Upowszechniania Kultury w Chorzelach oraz Miejsko-Gminna Biblioteka Publiczna w Chorzelach.</w:t>
      </w:r>
    </w:p>
    <w:p w14:paraId="1244A985" w14:textId="2658AC0E" w:rsidR="008666C8" w:rsidRPr="008666C8" w:rsidRDefault="008666C8" w:rsidP="008666C8">
      <w:pPr>
        <w:rPr>
          <w:rFonts w:ascii="Arial" w:hAnsi="Arial" w:cs="Arial"/>
          <w:sz w:val="20"/>
          <w:szCs w:val="20"/>
        </w:rPr>
      </w:pPr>
      <w:r w:rsidRPr="008666C8">
        <w:rPr>
          <w:rFonts w:ascii="Arial" w:hAnsi="Arial" w:cs="Arial"/>
          <w:sz w:val="20"/>
          <w:szCs w:val="20"/>
        </w:rPr>
        <w:t>Sławne postaci Gminy Chorzele, które stanowią dziedzictwo niematerialne Gminy:</w:t>
      </w:r>
    </w:p>
    <w:p w14:paraId="41E11DD7" w14:textId="0AA8083B" w:rsidR="008666C8" w:rsidRDefault="008666C8">
      <w:pPr>
        <w:pStyle w:val="Akapitzlist"/>
        <w:numPr>
          <w:ilvl w:val="0"/>
          <w:numId w:val="46"/>
        </w:numPr>
        <w:rPr>
          <w:rFonts w:ascii="Arial" w:hAnsi="Arial" w:cs="Arial"/>
          <w:sz w:val="20"/>
          <w:szCs w:val="20"/>
        </w:rPr>
      </w:pPr>
      <w:r w:rsidRPr="008666C8">
        <w:rPr>
          <w:rFonts w:ascii="Arial" w:hAnsi="Arial" w:cs="Arial"/>
          <w:sz w:val="20"/>
          <w:szCs w:val="20"/>
        </w:rPr>
        <w:t xml:space="preserve">Wincenty Jakób Lutosławski (1793-1855) – absolwent Szkoły Prawa i Administracji </w:t>
      </w:r>
      <w:r>
        <w:rPr>
          <w:rFonts w:ascii="Arial" w:hAnsi="Arial" w:cs="Arial"/>
          <w:sz w:val="20"/>
          <w:szCs w:val="20"/>
        </w:rPr>
        <w:br/>
      </w:r>
      <w:r w:rsidRPr="008666C8">
        <w:rPr>
          <w:rFonts w:ascii="Arial" w:hAnsi="Arial" w:cs="Arial"/>
          <w:sz w:val="20"/>
          <w:szCs w:val="20"/>
        </w:rPr>
        <w:t>w Warszawie, dziedzic Rembielina, członek Rady Parafialnej w Chorzelach, pradziadek jednego z najsłynniejszych polskich kompozytorów, Witolda Lutosławskiego.</w:t>
      </w:r>
    </w:p>
    <w:p w14:paraId="6EF6BC70" w14:textId="77777777" w:rsidR="008666C8" w:rsidRDefault="008666C8">
      <w:pPr>
        <w:pStyle w:val="Akapitzlist"/>
        <w:numPr>
          <w:ilvl w:val="0"/>
          <w:numId w:val="46"/>
        </w:numPr>
        <w:rPr>
          <w:rFonts w:ascii="Arial" w:hAnsi="Arial" w:cs="Arial"/>
          <w:sz w:val="20"/>
          <w:szCs w:val="20"/>
        </w:rPr>
      </w:pPr>
      <w:r w:rsidRPr="008666C8">
        <w:rPr>
          <w:rFonts w:ascii="Arial" w:hAnsi="Arial" w:cs="Arial"/>
          <w:sz w:val="20"/>
          <w:szCs w:val="20"/>
        </w:rPr>
        <w:t>Tomasz Kolbe (1828-1863) – dzierżawca wsi Dąbrówka Ostrowska. Pierwszy naczelnik powstańczy powiatu przasnyskiego. Animator insurekcji na tych terenach. W powstańczej legendzie znany jako Robespierre z Dąbrówki.</w:t>
      </w:r>
    </w:p>
    <w:p w14:paraId="0B6EE64E" w14:textId="77777777" w:rsidR="008666C8" w:rsidRDefault="008666C8">
      <w:pPr>
        <w:pStyle w:val="Akapitzlist"/>
        <w:numPr>
          <w:ilvl w:val="0"/>
          <w:numId w:val="46"/>
        </w:numPr>
        <w:rPr>
          <w:rFonts w:ascii="Arial" w:hAnsi="Arial" w:cs="Arial"/>
          <w:sz w:val="20"/>
          <w:szCs w:val="20"/>
        </w:rPr>
      </w:pPr>
      <w:r w:rsidRPr="008666C8">
        <w:rPr>
          <w:rFonts w:ascii="Arial" w:hAnsi="Arial" w:cs="Arial"/>
          <w:sz w:val="20"/>
          <w:szCs w:val="20"/>
        </w:rPr>
        <w:lastRenderedPageBreak/>
        <w:t>ppor. Mieczysław Karczewski (zm. 1920) – dowódca jednego z oddziałów Brygady Syberyjskiej. Zginął wraz z żołnierzami 23 sierpnia 1920 roku w potyczce z wojskami bolszewickimi.</w:t>
      </w:r>
    </w:p>
    <w:p w14:paraId="7F7D6026" w14:textId="38A12C5E" w:rsidR="008666C8" w:rsidRDefault="008666C8">
      <w:pPr>
        <w:pStyle w:val="Akapitzlist"/>
        <w:numPr>
          <w:ilvl w:val="0"/>
          <w:numId w:val="46"/>
        </w:numPr>
        <w:rPr>
          <w:rFonts w:ascii="Arial" w:hAnsi="Arial" w:cs="Arial"/>
          <w:sz w:val="20"/>
          <w:szCs w:val="20"/>
        </w:rPr>
      </w:pPr>
      <w:r w:rsidRPr="008666C8">
        <w:rPr>
          <w:rFonts w:ascii="Arial" w:hAnsi="Arial" w:cs="Arial"/>
          <w:sz w:val="20"/>
          <w:szCs w:val="20"/>
        </w:rPr>
        <w:t xml:space="preserve">Stanisław Komosiński oraz Henryk Zagórny (obaj zm. 1940) – nauczyciele Publicznej Szkoły Powszechnej w Chorzelach. Aresztowani 02.05.1940 roku, przewiezieni do obozu karnego </w:t>
      </w:r>
      <w:r w:rsidR="005D13B5">
        <w:rPr>
          <w:rFonts w:ascii="Arial" w:hAnsi="Arial" w:cs="Arial"/>
          <w:sz w:val="20"/>
          <w:szCs w:val="20"/>
        </w:rPr>
        <w:br/>
      </w:r>
      <w:r w:rsidRPr="008666C8">
        <w:rPr>
          <w:rFonts w:ascii="Arial" w:hAnsi="Arial" w:cs="Arial"/>
          <w:sz w:val="20"/>
          <w:szCs w:val="20"/>
        </w:rPr>
        <w:t>w Sierpcu i rozstrzelani.</w:t>
      </w:r>
    </w:p>
    <w:p w14:paraId="3312D94E" w14:textId="335E673A" w:rsidR="008666C8" w:rsidRDefault="008666C8">
      <w:pPr>
        <w:pStyle w:val="Akapitzlist"/>
        <w:numPr>
          <w:ilvl w:val="0"/>
          <w:numId w:val="46"/>
        </w:numPr>
        <w:rPr>
          <w:rFonts w:ascii="Arial" w:hAnsi="Arial" w:cs="Arial"/>
          <w:sz w:val="20"/>
          <w:szCs w:val="20"/>
        </w:rPr>
      </w:pPr>
      <w:r w:rsidRPr="008666C8">
        <w:rPr>
          <w:rFonts w:ascii="Arial" w:hAnsi="Arial" w:cs="Arial"/>
          <w:sz w:val="20"/>
          <w:szCs w:val="20"/>
        </w:rPr>
        <w:t>Profesor Jerzy Kłoczowski (ur. 1924</w:t>
      </w:r>
      <w:r w:rsidR="00255059">
        <w:rPr>
          <w:rFonts w:ascii="Arial" w:hAnsi="Arial" w:cs="Arial"/>
          <w:sz w:val="20"/>
          <w:szCs w:val="20"/>
        </w:rPr>
        <w:t>, zm. 2017</w:t>
      </w:r>
      <w:r w:rsidRPr="008666C8">
        <w:rPr>
          <w:rFonts w:ascii="Arial" w:hAnsi="Arial" w:cs="Arial"/>
          <w:sz w:val="20"/>
          <w:szCs w:val="20"/>
        </w:rPr>
        <w:t>) – historyk „naszej Europy”. Dyrektor Instytutu Europy Środkowo-Wschodniej w Lublinie. Przewodniczący Polskiego Komitetu ds. UNESCO. Autor około 700 prac dotyczących historii chrześcijaństwa i dziejów Europy Środkowo-Wschodniej, Kawaler Orderu Orła Białego.</w:t>
      </w:r>
    </w:p>
    <w:p w14:paraId="10341C8D" w14:textId="77777777" w:rsidR="008666C8" w:rsidRDefault="008666C8">
      <w:pPr>
        <w:pStyle w:val="Akapitzlist"/>
        <w:numPr>
          <w:ilvl w:val="0"/>
          <w:numId w:val="46"/>
        </w:numPr>
        <w:rPr>
          <w:rFonts w:ascii="Arial" w:hAnsi="Arial" w:cs="Arial"/>
          <w:sz w:val="20"/>
          <w:szCs w:val="20"/>
        </w:rPr>
      </w:pPr>
      <w:r w:rsidRPr="008666C8">
        <w:rPr>
          <w:rFonts w:ascii="Arial" w:hAnsi="Arial" w:cs="Arial"/>
          <w:sz w:val="20"/>
          <w:szCs w:val="20"/>
        </w:rPr>
        <w:t>o. Honoriusz Kowalczyk (1935-1983) – dominikanin, ksiądz, kapelan Solidarności środowisk akademickich w Poznaniu; szykanowany za działalność opozycyjną przeciwko władzom PRL, zginął w wypadku samochodowym w 1983 r., prawdopodobnie sfingowanym przez służby specjalne.</w:t>
      </w:r>
    </w:p>
    <w:p w14:paraId="4ECEFD4F" w14:textId="55C858DC" w:rsidR="008666C8" w:rsidRPr="008666C8" w:rsidRDefault="008666C8" w:rsidP="005D13B5">
      <w:pPr>
        <w:pStyle w:val="Akapitzlist"/>
        <w:numPr>
          <w:ilvl w:val="0"/>
          <w:numId w:val="46"/>
        </w:numPr>
        <w:spacing w:after="0"/>
        <w:rPr>
          <w:rFonts w:ascii="Arial" w:hAnsi="Arial" w:cs="Arial"/>
          <w:sz w:val="20"/>
          <w:szCs w:val="20"/>
        </w:rPr>
      </w:pPr>
      <w:r w:rsidRPr="008666C8">
        <w:rPr>
          <w:rFonts w:ascii="Arial" w:hAnsi="Arial" w:cs="Arial"/>
          <w:sz w:val="20"/>
          <w:szCs w:val="20"/>
        </w:rPr>
        <w:t xml:space="preserve">Edward </w:t>
      </w:r>
      <w:proofErr w:type="spellStart"/>
      <w:r w:rsidRPr="008666C8">
        <w:rPr>
          <w:rFonts w:ascii="Arial" w:hAnsi="Arial" w:cs="Arial"/>
          <w:sz w:val="20"/>
          <w:szCs w:val="20"/>
        </w:rPr>
        <w:t>Kupiszewski</w:t>
      </w:r>
      <w:proofErr w:type="spellEnd"/>
      <w:r w:rsidRPr="008666C8">
        <w:rPr>
          <w:rFonts w:ascii="Arial" w:hAnsi="Arial" w:cs="Arial"/>
          <w:sz w:val="20"/>
          <w:szCs w:val="20"/>
        </w:rPr>
        <w:t xml:space="preserve"> (1940-2000) – poeta, pisarz, publicysta, nauczyciel języka polskiego; mieszkał w Chorzelach w latach 1968-1975, tu uczył języka polskiego w miejscowym liceum, laureat wielu nagród literackich, szczególnie ceniony w Ostrołęce (tu m.in. znajduje się rondo jego imienia)</w:t>
      </w:r>
      <w:r w:rsidR="005D13B5">
        <w:rPr>
          <w:rFonts w:ascii="Arial" w:hAnsi="Arial" w:cs="Arial"/>
          <w:sz w:val="20"/>
          <w:szCs w:val="20"/>
        </w:rPr>
        <w:t>.</w:t>
      </w:r>
    </w:p>
    <w:p w14:paraId="6FEA8EA7" w14:textId="1FDE07E5" w:rsidR="00877A90" w:rsidRPr="00690314" w:rsidRDefault="00877A90" w:rsidP="005D13B5">
      <w:pPr>
        <w:pStyle w:val="Dziay"/>
        <w:numPr>
          <w:ilvl w:val="0"/>
          <w:numId w:val="6"/>
        </w:numPr>
        <w:ind w:left="357" w:hanging="357"/>
      </w:pPr>
      <w:bookmarkStart w:id="96" w:name="_Toc70405663"/>
      <w:bookmarkStart w:id="97" w:name="_Toc77581364"/>
      <w:bookmarkStart w:id="98" w:name="_Toc132625412"/>
      <w:bookmarkEnd w:id="92"/>
      <w:r>
        <w:t>Ocena stanu dziedzictwa kulturowego gminy. Analiza szans i zagrożeń</w:t>
      </w:r>
      <w:bookmarkEnd w:id="96"/>
      <w:bookmarkEnd w:id="97"/>
      <w:bookmarkEnd w:id="98"/>
    </w:p>
    <w:p w14:paraId="0BF19C6A" w14:textId="73A9F981" w:rsidR="00D2775D" w:rsidRPr="00F12E6E" w:rsidRDefault="00D2775D" w:rsidP="005D13B5">
      <w:pPr>
        <w:spacing w:after="0"/>
        <w:rPr>
          <w:rFonts w:ascii="Arial" w:hAnsi="Arial" w:cs="Arial"/>
          <w:sz w:val="20"/>
        </w:rPr>
      </w:pPr>
      <w:r w:rsidRPr="00F12E6E">
        <w:rPr>
          <w:rFonts w:ascii="Arial" w:hAnsi="Arial" w:cs="Arial"/>
          <w:sz w:val="20"/>
        </w:rPr>
        <w:t xml:space="preserve">Dla potrzeb lepszej diagnozy stanu istniejącego w zakresie ochrony dziedzictwa kulturowego oraz </w:t>
      </w:r>
      <w:r w:rsidR="007F2646">
        <w:rPr>
          <w:rFonts w:ascii="Arial" w:hAnsi="Arial" w:cs="Arial"/>
          <w:sz w:val="20"/>
        </w:rPr>
        <w:br/>
      </w:r>
      <w:r w:rsidRPr="00F12E6E">
        <w:rPr>
          <w:rFonts w:ascii="Arial" w:hAnsi="Arial" w:cs="Arial"/>
          <w:sz w:val="20"/>
        </w:rPr>
        <w:t xml:space="preserve">w celu sformułowania priorytetów działań władz samorządowych opracowano analizę SWOT słabych </w:t>
      </w:r>
      <w:r w:rsidR="007F2646">
        <w:rPr>
          <w:rFonts w:ascii="Arial" w:hAnsi="Arial" w:cs="Arial"/>
          <w:sz w:val="20"/>
        </w:rPr>
        <w:br/>
      </w:r>
      <w:r w:rsidRPr="00F12E6E">
        <w:rPr>
          <w:rFonts w:ascii="Arial" w:hAnsi="Arial" w:cs="Arial"/>
          <w:sz w:val="20"/>
        </w:rPr>
        <w:t xml:space="preserve">i mocnych stron </w:t>
      </w:r>
      <w:r w:rsidR="008451FD">
        <w:rPr>
          <w:rFonts w:ascii="Arial" w:hAnsi="Arial" w:cs="Arial"/>
          <w:sz w:val="20"/>
        </w:rPr>
        <w:t xml:space="preserve">gminy </w:t>
      </w:r>
      <w:r w:rsidR="00740EE6">
        <w:rPr>
          <w:rFonts w:ascii="Arial" w:hAnsi="Arial" w:cs="Arial"/>
          <w:sz w:val="20"/>
        </w:rPr>
        <w:t>Chorzele</w:t>
      </w:r>
      <w:r w:rsidR="00DC2A95">
        <w:rPr>
          <w:rFonts w:ascii="Arial" w:hAnsi="Arial" w:cs="Arial"/>
          <w:sz w:val="20"/>
        </w:rPr>
        <w:t xml:space="preserve">, </w:t>
      </w:r>
      <w:r w:rsidRPr="00F12E6E">
        <w:rPr>
          <w:rFonts w:ascii="Arial" w:hAnsi="Arial" w:cs="Arial"/>
          <w:sz w:val="20"/>
        </w:rPr>
        <w:t>a także szans i zagrożeń.</w:t>
      </w:r>
    </w:p>
    <w:p w14:paraId="6E053E91" w14:textId="77777777" w:rsidR="008451FD" w:rsidRPr="008451FD" w:rsidRDefault="008451FD" w:rsidP="008451FD">
      <w:pPr>
        <w:pStyle w:val="Wyrnienie"/>
        <w:jc w:val="both"/>
        <w:rPr>
          <w:rFonts w:ascii="Arial" w:hAnsi="Arial" w:cs="Arial"/>
          <w:sz w:val="20"/>
          <w:szCs w:val="20"/>
        </w:rPr>
      </w:pPr>
      <w:r w:rsidRPr="008451FD">
        <w:rPr>
          <w:rFonts w:ascii="Arial" w:hAnsi="Arial" w:cs="Arial"/>
          <w:sz w:val="20"/>
          <w:szCs w:val="20"/>
        </w:rPr>
        <w:t>Mocne strony:</w:t>
      </w:r>
    </w:p>
    <w:p w14:paraId="2D698196" w14:textId="6C73236D" w:rsidR="004C7F7C" w:rsidRDefault="00740EE6" w:rsidP="00740EE6">
      <w:pPr>
        <w:pStyle w:val="Akapitzlist"/>
        <w:numPr>
          <w:ilvl w:val="0"/>
          <w:numId w:val="15"/>
        </w:numPr>
        <w:rPr>
          <w:rFonts w:ascii="Arial" w:hAnsi="Arial" w:cs="Arial"/>
          <w:sz w:val="20"/>
          <w:szCs w:val="20"/>
        </w:rPr>
      </w:pPr>
      <w:r>
        <w:rPr>
          <w:rFonts w:ascii="Arial" w:hAnsi="Arial" w:cs="Arial"/>
          <w:sz w:val="20"/>
          <w:szCs w:val="20"/>
        </w:rPr>
        <w:t>b</w:t>
      </w:r>
      <w:r w:rsidRPr="00740EE6">
        <w:rPr>
          <w:rFonts w:ascii="Arial" w:hAnsi="Arial" w:cs="Arial"/>
          <w:sz w:val="20"/>
          <w:szCs w:val="20"/>
        </w:rPr>
        <w:t>ogata spuścizna historyczna – Chorzele miastem pogranicza północno – mazowieckiego, kurpiowskiego i pruskiego</w:t>
      </w:r>
      <w:r w:rsidR="005A585A" w:rsidRPr="00740EE6">
        <w:rPr>
          <w:rFonts w:ascii="Arial" w:hAnsi="Arial" w:cs="Arial"/>
          <w:sz w:val="20"/>
          <w:szCs w:val="20"/>
        </w:rPr>
        <w:t>;</w:t>
      </w:r>
    </w:p>
    <w:p w14:paraId="0104DDD1" w14:textId="2040664B" w:rsidR="00740EE6" w:rsidRPr="00740EE6" w:rsidRDefault="00740EE6" w:rsidP="00740EE6">
      <w:pPr>
        <w:pStyle w:val="Akapitzlist"/>
        <w:numPr>
          <w:ilvl w:val="0"/>
          <w:numId w:val="15"/>
        </w:numPr>
        <w:rPr>
          <w:rFonts w:ascii="Arial" w:hAnsi="Arial" w:cs="Arial"/>
          <w:sz w:val="20"/>
          <w:szCs w:val="20"/>
        </w:rPr>
      </w:pPr>
      <w:r>
        <w:rPr>
          <w:rFonts w:ascii="Arial" w:hAnsi="Arial" w:cs="Arial"/>
          <w:sz w:val="20"/>
          <w:szCs w:val="20"/>
        </w:rPr>
        <w:t>l</w:t>
      </w:r>
      <w:r w:rsidRPr="00740EE6">
        <w:rPr>
          <w:rFonts w:ascii="Arial" w:hAnsi="Arial" w:cs="Arial"/>
          <w:sz w:val="20"/>
          <w:szCs w:val="20"/>
        </w:rPr>
        <w:t>okalne tradycje i zwyczaje, kultywowane wśród mieszkańców gminy</w:t>
      </w:r>
      <w:r>
        <w:rPr>
          <w:rFonts w:ascii="Arial" w:hAnsi="Arial" w:cs="Arial"/>
          <w:sz w:val="20"/>
          <w:szCs w:val="20"/>
        </w:rPr>
        <w:t>;</w:t>
      </w:r>
    </w:p>
    <w:p w14:paraId="439D2A70" w14:textId="4842C557" w:rsidR="004C7F7C" w:rsidRDefault="004C7F7C" w:rsidP="0069360C">
      <w:pPr>
        <w:pStyle w:val="Akapitzlist"/>
        <w:numPr>
          <w:ilvl w:val="0"/>
          <w:numId w:val="15"/>
        </w:numPr>
        <w:rPr>
          <w:rFonts w:ascii="Arial" w:hAnsi="Arial" w:cs="Arial"/>
          <w:sz w:val="20"/>
          <w:szCs w:val="20"/>
        </w:rPr>
      </w:pPr>
      <w:r w:rsidRPr="00BA27F5">
        <w:rPr>
          <w:rFonts w:ascii="Arial" w:hAnsi="Arial" w:cs="Arial"/>
          <w:sz w:val="20"/>
          <w:szCs w:val="20"/>
        </w:rPr>
        <w:t>zasób zabytków na terenie gminy, w tym wpisanych do rejestru zabytków;</w:t>
      </w:r>
    </w:p>
    <w:p w14:paraId="2931983F" w14:textId="65DDCC35" w:rsidR="005A585A" w:rsidRDefault="005A585A" w:rsidP="0069360C">
      <w:pPr>
        <w:pStyle w:val="Akapitzlist"/>
        <w:numPr>
          <w:ilvl w:val="0"/>
          <w:numId w:val="15"/>
        </w:numPr>
        <w:rPr>
          <w:rFonts w:ascii="Arial" w:hAnsi="Arial" w:cs="Arial"/>
          <w:sz w:val="20"/>
          <w:szCs w:val="20"/>
        </w:rPr>
      </w:pPr>
      <w:r>
        <w:rPr>
          <w:rFonts w:ascii="Arial" w:hAnsi="Arial" w:cs="Arial"/>
          <w:sz w:val="20"/>
          <w:szCs w:val="20"/>
        </w:rPr>
        <w:t xml:space="preserve">dobry stan zachowania kościołów; </w:t>
      </w:r>
    </w:p>
    <w:p w14:paraId="61ADB704" w14:textId="0EFA7C56" w:rsidR="00CE1F3D" w:rsidRDefault="001D1DA4" w:rsidP="00740EE6">
      <w:pPr>
        <w:pStyle w:val="Akapitzlist"/>
        <w:numPr>
          <w:ilvl w:val="0"/>
          <w:numId w:val="15"/>
        </w:numPr>
        <w:rPr>
          <w:rFonts w:ascii="Arial" w:hAnsi="Arial" w:cs="Arial"/>
          <w:sz w:val="20"/>
          <w:szCs w:val="20"/>
        </w:rPr>
      </w:pPr>
      <w:r>
        <w:rPr>
          <w:rFonts w:ascii="Arial" w:hAnsi="Arial" w:cs="Arial"/>
          <w:sz w:val="20"/>
          <w:szCs w:val="20"/>
        </w:rPr>
        <w:t xml:space="preserve">opracowana gminna ewidencja zabytków; </w:t>
      </w:r>
    </w:p>
    <w:p w14:paraId="3C9006C5" w14:textId="7A1003C8" w:rsidR="004C7F7C" w:rsidRDefault="004C7F7C" w:rsidP="00C763CA">
      <w:pPr>
        <w:pStyle w:val="Akapitzlist"/>
        <w:numPr>
          <w:ilvl w:val="0"/>
          <w:numId w:val="15"/>
        </w:numPr>
        <w:rPr>
          <w:rFonts w:ascii="Arial" w:hAnsi="Arial" w:cs="Arial"/>
          <w:sz w:val="20"/>
          <w:szCs w:val="20"/>
        </w:rPr>
      </w:pPr>
      <w:r w:rsidRPr="00BA27F5">
        <w:rPr>
          <w:rFonts w:ascii="Arial" w:hAnsi="Arial" w:cs="Arial"/>
          <w:sz w:val="20"/>
          <w:szCs w:val="20"/>
        </w:rPr>
        <w:t>rozpoznany i udokumentowany zasób cmentarzy gminnych;</w:t>
      </w:r>
    </w:p>
    <w:p w14:paraId="0B4866D5" w14:textId="07C0F4BB" w:rsidR="006D5009" w:rsidRDefault="006D5009" w:rsidP="00C763CA">
      <w:pPr>
        <w:pStyle w:val="Akapitzlist"/>
        <w:numPr>
          <w:ilvl w:val="0"/>
          <w:numId w:val="15"/>
        </w:numPr>
        <w:rPr>
          <w:rFonts w:ascii="Arial" w:hAnsi="Arial" w:cs="Arial"/>
          <w:sz w:val="20"/>
          <w:szCs w:val="20"/>
        </w:rPr>
      </w:pPr>
      <w:r>
        <w:rPr>
          <w:rFonts w:ascii="Arial" w:hAnsi="Arial" w:cs="Arial"/>
          <w:sz w:val="20"/>
          <w:szCs w:val="20"/>
        </w:rPr>
        <w:t>zachowane założenie urbanistyczne miasta Chorzele;</w:t>
      </w:r>
    </w:p>
    <w:p w14:paraId="536E17E0" w14:textId="461D2020" w:rsidR="00C763CA" w:rsidRPr="00DA18BE" w:rsidRDefault="004765D4" w:rsidP="00C763CA">
      <w:pPr>
        <w:pStyle w:val="Akapitzlist"/>
        <w:numPr>
          <w:ilvl w:val="0"/>
          <w:numId w:val="15"/>
        </w:numPr>
        <w:rPr>
          <w:rFonts w:ascii="Arial" w:hAnsi="Arial" w:cs="Arial"/>
          <w:sz w:val="20"/>
          <w:szCs w:val="20"/>
        </w:rPr>
      </w:pPr>
      <w:r w:rsidRPr="00DA18BE">
        <w:rPr>
          <w:rFonts w:ascii="Arial" w:hAnsi="Arial" w:cs="Arial"/>
          <w:sz w:val="20"/>
          <w:szCs w:val="20"/>
        </w:rPr>
        <w:t xml:space="preserve">zachowane </w:t>
      </w:r>
      <w:r w:rsidR="00740EE6" w:rsidRPr="00DA18BE">
        <w:rPr>
          <w:rFonts w:ascii="Arial" w:hAnsi="Arial" w:cs="Arial"/>
          <w:sz w:val="20"/>
          <w:szCs w:val="20"/>
        </w:rPr>
        <w:t xml:space="preserve">liczne </w:t>
      </w:r>
      <w:r w:rsidR="00C763CA" w:rsidRPr="00DA18BE">
        <w:rPr>
          <w:rFonts w:ascii="Arial" w:hAnsi="Arial" w:cs="Arial"/>
          <w:sz w:val="20"/>
          <w:szCs w:val="20"/>
        </w:rPr>
        <w:t>obiekty</w:t>
      </w:r>
      <w:r w:rsidR="00CE1F3D" w:rsidRPr="00DA18BE">
        <w:rPr>
          <w:rFonts w:ascii="Arial" w:hAnsi="Arial" w:cs="Arial"/>
          <w:sz w:val="20"/>
          <w:szCs w:val="20"/>
        </w:rPr>
        <w:t xml:space="preserve"> architektury drewnianej</w:t>
      </w:r>
      <w:r w:rsidR="00740EE6" w:rsidRPr="00DA18BE">
        <w:rPr>
          <w:rFonts w:ascii="Arial" w:hAnsi="Arial" w:cs="Arial"/>
          <w:sz w:val="20"/>
          <w:szCs w:val="20"/>
        </w:rPr>
        <w:t xml:space="preserve"> (głównie budynki mieszkalne);</w:t>
      </w:r>
    </w:p>
    <w:p w14:paraId="420237BD" w14:textId="1E8D9CCF" w:rsidR="004765D4" w:rsidRPr="00DA18BE" w:rsidRDefault="004765D4" w:rsidP="00C763CA">
      <w:pPr>
        <w:pStyle w:val="Akapitzlist"/>
        <w:numPr>
          <w:ilvl w:val="0"/>
          <w:numId w:val="15"/>
        </w:numPr>
        <w:rPr>
          <w:rFonts w:ascii="Arial" w:hAnsi="Arial" w:cs="Arial"/>
          <w:sz w:val="20"/>
          <w:szCs w:val="20"/>
        </w:rPr>
      </w:pPr>
      <w:r w:rsidRPr="00DA18BE">
        <w:rPr>
          <w:rFonts w:ascii="Arial" w:hAnsi="Arial" w:cs="Arial"/>
          <w:sz w:val="20"/>
          <w:szCs w:val="20"/>
        </w:rPr>
        <w:t xml:space="preserve">przynależność do </w:t>
      </w:r>
      <w:r w:rsidR="00DA18BE" w:rsidRPr="00DA18BE">
        <w:rPr>
          <w:rFonts w:ascii="Arial" w:hAnsi="Arial" w:cs="Arial"/>
          <w:sz w:val="20"/>
          <w:szCs w:val="20"/>
        </w:rPr>
        <w:t xml:space="preserve">Lokalnej Grupy Działania </w:t>
      </w:r>
      <w:proofErr w:type="spellStart"/>
      <w:r w:rsidR="00DA18BE" w:rsidRPr="00DA18BE">
        <w:rPr>
          <w:rFonts w:ascii="Arial" w:hAnsi="Arial" w:cs="Arial"/>
          <w:sz w:val="20"/>
          <w:szCs w:val="20"/>
        </w:rPr>
        <w:t>Kurpsie</w:t>
      </w:r>
      <w:proofErr w:type="spellEnd"/>
      <w:r w:rsidR="00DA18BE" w:rsidRPr="00DA18BE">
        <w:rPr>
          <w:rFonts w:ascii="Arial" w:hAnsi="Arial" w:cs="Arial"/>
          <w:sz w:val="20"/>
          <w:szCs w:val="20"/>
        </w:rPr>
        <w:t xml:space="preserve"> Razem</w:t>
      </w:r>
      <w:r w:rsidRPr="00DA18BE">
        <w:rPr>
          <w:rFonts w:ascii="Arial" w:hAnsi="Arial" w:cs="Arial"/>
          <w:sz w:val="20"/>
          <w:szCs w:val="20"/>
        </w:rPr>
        <w:t>;</w:t>
      </w:r>
    </w:p>
    <w:p w14:paraId="6E8F5250" w14:textId="2DAC84BB" w:rsidR="004765D4" w:rsidRPr="00C763CA" w:rsidRDefault="004765D4" w:rsidP="00C763CA">
      <w:pPr>
        <w:pStyle w:val="Akapitzlist"/>
        <w:numPr>
          <w:ilvl w:val="0"/>
          <w:numId w:val="15"/>
        </w:numPr>
        <w:rPr>
          <w:rFonts w:ascii="Arial" w:hAnsi="Arial" w:cs="Arial"/>
          <w:sz w:val="20"/>
          <w:szCs w:val="20"/>
        </w:rPr>
      </w:pPr>
      <w:r w:rsidRPr="004765D4">
        <w:rPr>
          <w:rFonts w:ascii="Arial" w:hAnsi="Arial" w:cs="Arial"/>
          <w:sz w:val="20"/>
          <w:szCs w:val="20"/>
        </w:rPr>
        <w:t>występowanie stanowisk archeologicznych</w:t>
      </w:r>
      <w:r>
        <w:rPr>
          <w:rFonts w:ascii="Arial" w:hAnsi="Arial" w:cs="Arial"/>
          <w:sz w:val="20"/>
          <w:szCs w:val="20"/>
        </w:rPr>
        <w:t xml:space="preserve">, w tym stanowisko archeologiczne ujęte </w:t>
      </w:r>
      <w:r>
        <w:rPr>
          <w:rFonts w:ascii="Arial" w:hAnsi="Arial" w:cs="Arial"/>
          <w:sz w:val="20"/>
          <w:szCs w:val="20"/>
        </w:rPr>
        <w:br/>
        <w:t>w rejestrze zabytków;</w:t>
      </w:r>
    </w:p>
    <w:p w14:paraId="1C3AE1B1" w14:textId="77777777" w:rsidR="004C7F7C" w:rsidRDefault="004C7F7C" w:rsidP="0069360C">
      <w:pPr>
        <w:pStyle w:val="Akapitzlist"/>
        <w:numPr>
          <w:ilvl w:val="0"/>
          <w:numId w:val="15"/>
        </w:numPr>
        <w:rPr>
          <w:rFonts w:ascii="Arial" w:hAnsi="Arial" w:cs="Arial"/>
          <w:sz w:val="20"/>
          <w:szCs w:val="20"/>
        </w:rPr>
      </w:pPr>
      <w:r w:rsidRPr="00BA27F5">
        <w:rPr>
          <w:rFonts w:ascii="Arial" w:hAnsi="Arial" w:cs="Arial"/>
          <w:sz w:val="20"/>
          <w:szCs w:val="20"/>
        </w:rPr>
        <w:t>obszary chronione oraz walory przyrodnicze na terenie gminy;</w:t>
      </w:r>
    </w:p>
    <w:p w14:paraId="7D0DB1B1" w14:textId="6F09762A" w:rsidR="00740EE6" w:rsidRPr="00BA27F5" w:rsidRDefault="00740EE6" w:rsidP="0069360C">
      <w:pPr>
        <w:pStyle w:val="Akapitzlist"/>
        <w:numPr>
          <w:ilvl w:val="0"/>
          <w:numId w:val="15"/>
        </w:numPr>
        <w:rPr>
          <w:rFonts w:ascii="Arial" w:hAnsi="Arial" w:cs="Arial"/>
          <w:sz w:val="20"/>
          <w:szCs w:val="20"/>
        </w:rPr>
      </w:pPr>
      <w:r>
        <w:rPr>
          <w:rFonts w:ascii="Arial" w:hAnsi="Arial" w:cs="Arial"/>
          <w:sz w:val="20"/>
          <w:szCs w:val="20"/>
        </w:rPr>
        <w:t xml:space="preserve">czystość środowiska przyrodniczego; </w:t>
      </w:r>
    </w:p>
    <w:p w14:paraId="19F10DB5" w14:textId="35506785" w:rsidR="004C7F7C" w:rsidRPr="004765D4" w:rsidRDefault="004765D4" w:rsidP="004765D4">
      <w:pPr>
        <w:pStyle w:val="Akapitzlist"/>
        <w:numPr>
          <w:ilvl w:val="0"/>
          <w:numId w:val="15"/>
        </w:numPr>
        <w:rPr>
          <w:rFonts w:ascii="Arial" w:hAnsi="Arial" w:cs="Arial"/>
          <w:sz w:val="20"/>
          <w:szCs w:val="20"/>
        </w:rPr>
      </w:pPr>
      <w:r w:rsidRPr="004765D4">
        <w:rPr>
          <w:rFonts w:ascii="Arial" w:hAnsi="Arial" w:cs="Arial"/>
          <w:sz w:val="20"/>
          <w:szCs w:val="20"/>
        </w:rPr>
        <w:t>wydarzenia kulturalne organizowane na terenie gminy</w:t>
      </w:r>
      <w:r w:rsidR="00740EE6">
        <w:rPr>
          <w:rFonts w:ascii="Arial" w:hAnsi="Arial" w:cs="Arial"/>
          <w:sz w:val="20"/>
          <w:szCs w:val="20"/>
        </w:rPr>
        <w:t>;</w:t>
      </w:r>
    </w:p>
    <w:p w14:paraId="722775C2" w14:textId="465DABF3" w:rsidR="003A3FDE" w:rsidRDefault="004C7F7C" w:rsidP="004765D4">
      <w:pPr>
        <w:pStyle w:val="Akapitzlist"/>
        <w:numPr>
          <w:ilvl w:val="0"/>
          <w:numId w:val="15"/>
        </w:numPr>
        <w:rPr>
          <w:rFonts w:ascii="Arial" w:hAnsi="Arial" w:cs="Arial"/>
          <w:sz w:val="20"/>
          <w:szCs w:val="20"/>
        </w:rPr>
      </w:pPr>
      <w:r w:rsidRPr="00C763CA">
        <w:rPr>
          <w:rFonts w:ascii="Arial" w:hAnsi="Arial" w:cs="Arial"/>
          <w:sz w:val="20"/>
          <w:szCs w:val="20"/>
        </w:rPr>
        <w:t>obecność szlaków turystycznych</w:t>
      </w:r>
      <w:r w:rsidR="00740EE6">
        <w:rPr>
          <w:rFonts w:ascii="Arial" w:hAnsi="Arial" w:cs="Arial"/>
          <w:sz w:val="20"/>
          <w:szCs w:val="20"/>
        </w:rPr>
        <w:t xml:space="preserve"> (w tym pieszych i rowerowych); </w:t>
      </w:r>
    </w:p>
    <w:p w14:paraId="02D71245" w14:textId="191040AA" w:rsidR="00255059" w:rsidRPr="004765D4" w:rsidRDefault="00255059" w:rsidP="004765D4">
      <w:pPr>
        <w:pStyle w:val="Akapitzlist"/>
        <w:numPr>
          <w:ilvl w:val="0"/>
          <w:numId w:val="15"/>
        </w:numPr>
        <w:rPr>
          <w:rFonts w:ascii="Arial" w:hAnsi="Arial" w:cs="Arial"/>
          <w:sz w:val="20"/>
          <w:szCs w:val="20"/>
        </w:rPr>
      </w:pPr>
      <w:r>
        <w:rPr>
          <w:rFonts w:ascii="Arial" w:hAnsi="Arial" w:cs="Arial"/>
          <w:sz w:val="20"/>
          <w:szCs w:val="20"/>
        </w:rPr>
        <w:lastRenderedPageBreak/>
        <w:t xml:space="preserve">działania </w:t>
      </w:r>
      <w:proofErr w:type="spellStart"/>
      <w:r>
        <w:rPr>
          <w:rFonts w:ascii="Arial" w:hAnsi="Arial" w:cs="Arial"/>
          <w:sz w:val="20"/>
          <w:szCs w:val="20"/>
        </w:rPr>
        <w:t>promocyjno</w:t>
      </w:r>
      <w:proofErr w:type="spellEnd"/>
      <w:r>
        <w:rPr>
          <w:rFonts w:ascii="Arial" w:hAnsi="Arial" w:cs="Arial"/>
          <w:sz w:val="20"/>
          <w:szCs w:val="20"/>
        </w:rPr>
        <w:t xml:space="preserve"> – edukacyjne z zakresu dziedzictwa kulturowego realizowane przez liczne środki przekazu (</w:t>
      </w:r>
      <w:r w:rsidRPr="00255059">
        <w:rPr>
          <w:rFonts w:ascii="Arial" w:hAnsi="Arial" w:cs="Arial"/>
          <w:sz w:val="20"/>
          <w:szCs w:val="20"/>
        </w:rPr>
        <w:t>na stronie www</w:t>
      </w:r>
      <w:r>
        <w:rPr>
          <w:rFonts w:ascii="Arial" w:hAnsi="Arial" w:cs="Arial"/>
          <w:sz w:val="20"/>
          <w:szCs w:val="20"/>
        </w:rPr>
        <w:t xml:space="preserve"> Urzędu</w:t>
      </w:r>
      <w:r w:rsidRPr="00255059">
        <w:rPr>
          <w:rFonts w:ascii="Arial" w:hAnsi="Arial" w:cs="Arial"/>
          <w:sz w:val="20"/>
          <w:szCs w:val="20"/>
        </w:rPr>
        <w:t xml:space="preserve">, w przewodnikach, lokalnej gazecie, czy kolorowankach dla najmłodszych mieszkańców </w:t>
      </w:r>
      <w:r>
        <w:rPr>
          <w:rFonts w:ascii="Arial" w:hAnsi="Arial" w:cs="Arial"/>
          <w:sz w:val="20"/>
          <w:szCs w:val="20"/>
        </w:rPr>
        <w:t>itd.),</w:t>
      </w:r>
    </w:p>
    <w:p w14:paraId="49407734" w14:textId="71714AD9" w:rsidR="004765D4" w:rsidRDefault="004C7F7C" w:rsidP="004765D4">
      <w:pPr>
        <w:pStyle w:val="Akapitzlist"/>
        <w:numPr>
          <w:ilvl w:val="0"/>
          <w:numId w:val="15"/>
        </w:numPr>
        <w:rPr>
          <w:rFonts w:ascii="Arial" w:hAnsi="Arial" w:cs="Arial"/>
          <w:sz w:val="20"/>
          <w:szCs w:val="20"/>
        </w:rPr>
      </w:pPr>
      <w:r w:rsidRPr="00C763CA">
        <w:rPr>
          <w:rFonts w:ascii="Arial" w:hAnsi="Arial" w:cs="Arial"/>
          <w:sz w:val="20"/>
          <w:szCs w:val="20"/>
        </w:rPr>
        <w:t xml:space="preserve">opracowane </w:t>
      </w:r>
      <w:r w:rsidR="004765D4">
        <w:rPr>
          <w:rFonts w:ascii="Arial" w:hAnsi="Arial" w:cs="Arial"/>
          <w:sz w:val="20"/>
          <w:szCs w:val="20"/>
        </w:rPr>
        <w:t xml:space="preserve">i aktualizowane </w:t>
      </w:r>
      <w:r w:rsidRPr="00C763CA">
        <w:rPr>
          <w:rFonts w:ascii="Arial" w:hAnsi="Arial" w:cs="Arial"/>
          <w:sz w:val="20"/>
          <w:szCs w:val="20"/>
        </w:rPr>
        <w:t>Studium uwarunkowań i kierunków zagospodarowania przestrzennego</w:t>
      </w:r>
      <w:r w:rsidR="004765D4">
        <w:rPr>
          <w:rFonts w:ascii="Arial" w:hAnsi="Arial" w:cs="Arial"/>
          <w:sz w:val="20"/>
          <w:szCs w:val="20"/>
        </w:rPr>
        <w:t>;</w:t>
      </w:r>
    </w:p>
    <w:p w14:paraId="2F4C7D14" w14:textId="134422F5" w:rsidR="00DA18BE" w:rsidRPr="00DA18BE" w:rsidRDefault="00DA18BE" w:rsidP="004765D4">
      <w:pPr>
        <w:pStyle w:val="Akapitzlist"/>
        <w:numPr>
          <w:ilvl w:val="0"/>
          <w:numId w:val="15"/>
        </w:numPr>
        <w:rPr>
          <w:rFonts w:ascii="Arial" w:hAnsi="Arial" w:cs="Arial"/>
          <w:sz w:val="20"/>
          <w:szCs w:val="20"/>
        </w:rPr>
      </w:pPr>
      <w:r w:rsidRPr="00DA18BE">
        <w:rPr>
          <w:rFonts w:ascii="Arial" w:hAnsi="Arial" w:cs="Arial"/>
          <w:sz w:val="20"/>
          <w:szCs w:val="20"/>
        </w:rPr>
        <w:t xml:space="preserve">opracowany i na bieżąco aktualizowany Plan na wypadek konfliktów zbrojnych i sytuacji kryzysowych </w:t>
      </w:r>
    </w:p>
    <w:p w14:paraId="01458E02" w14:textId="29E921A7" w:rsidR="004765D4" w:rsidRPr="00DA18BE" w:rsidRDefault="004765D4" w:rsidP="005D13B5">
      <w:pPr>
        <w:pStyle w:val="Akapitzlist"/>
        <w:numPr>
          <w:ilvl w:val="0"/>
          <w:numId w:val="15"/>
        </w:numPr>
        <w:spacing w:after="0"/>
        <w:rPr>
          <w:rFonts w:ascii="Arial" w:hAnsi="Arial" w:cs="Arial"/>
          <w:sz w:val="20"/>
          <w:szCs w:val="20"/>
        </w:rPr>
      </w:pPr>
      <w:r w:rsidRPr="00DA18BE">
        <w:rPr>
          <w:rFonts w:ascii="Arial" w:hAnsi="Arial" w:cs="Arial"/>
          <w:sz w:val="20"/>
          <w:szCs w:val="20"/>
        </w:rPr>
        <w:t>opracowane miejscowe plany zagospodarowania przestrzennego</w:t>
      </w:r>
      <w:r w:rsidR="004F149D" w:rsidRPr="00DA18BE">
        <w:rPr>
          <w:rFonts w:ascii="Arial" w:hAnsi="Arial" w:cs="Arial"/>
          <w:sz w:val="20"/>
          <w:szCs w:val="20"/>
        </w:rPr>
        <w:t xml:space="preserve"> dla części gminy</w:t>
      </w:r>
      <w:r w:rsidRPr="00DA18BE">
        <w:rPr>
          <w:rFonts w:ascii="Arial" w:hAnsi="Arial" w:cs="Arial"/>
          <w:sz w:val="20"/>
          <w:szCs w:val="20"/>
        </w:rPr>
        <w:t xml:space="preserve">. </w:t>
      </w:r>
    </w:p>
    <w:p w14:paraId="119AE470" w14:textId="77777777" w:rsidR="008451FD" w:rsidRPr="008451FD" w:rsidRDefault="008451FD" w:rsidP="008451FD">
      <w:pPr>
        <w:pStyle w:val="Wyrnienie"/>
        <w:jc w:val="both"/>
        <w:rPr>
          <w:rFonts w:ascii="Arial" w:hAnsi="Arial" w:cs="Arial"/>
          <w:sz w:val="20"/>
          <w:szCs w:val="20"/>
        </w:rPr>
      </w:pPr>
      <w:r w:rsidRPr="008451FD">
        <w:rPr>
          <w:rFonts w:ascii="Arial" w:hAnsi="Arial" w:cs="Arial"/>
          <w:sz w:val="20"/>
          <w:szCs w:val="20"/>
        </w:rPr>
        <w:t>Słabe strony:</w:t>
      </w:r>
    </w:p>
    <w:p w14:paraId="70BDDD65" w14:textId="6260B45C" w:rsidR="00BA27F5" w:rsidRDefault="00BA27F5" w:rsidP="0069360C">
      <w:pPr>
        <w:pStyle w:val="Akapitzlist"/>
        <w:numPr>
          <w:ilvl w:val="0"/>
          <w:numId w:val="16"/>
        </w:numPr>
        <w:rPr>
          <w:rFonts w:ascii="Arial" w:hAnsi="Arial" w:cs="Arial"/>
          <w:sz w:val="20"/>
          <w:szCs w:val="20"/>
        </w:rPr>
      </w:pPr>
      <w:r>
        <w:rPr>
          <w:rFonts w:ascii="Arial" w:hAnsi="Arial" w:cs="Arial"/>
          <w:sz w:val="20"/>
          <w:szCs w:val="20"/>
        </w:rPr>
        <w:t>z</w:t>
      </w:r>
      <w:r w:rsidRPr="00AF39F1">
        <w:rPr>
          <w:rFonts w:ascii="Arial" w:hAnsi="Arial" w:cs="Arial"/>
          <w:sz w:val="20"/>
          <w:szCs w:val="20"/>
        </w:rPr>
        <w:t>aniedbania w zakresie stanu technicznego części obiektów wpisanych do gminnej ewidencji zabytków</w:t>
      </w:r>
      <w:r>
        <w:rPr>
          <w:rFonts w:ascii="Arial" w:hAnsi="Arial" w:cs="Arial"/>
          <w:sz w:val="20"/>
          <w:szCs w:val="20"/>
        </w:rPr>
        <w:t>;</w:t>
      </w:r>
    </w:p>
    <w:p w14:paraId="7BFB264F" w14:textId="79F61639" w:rsidR="001E1B94" w:rsidRDefault="001E1B94" w:rsidP="0069360C">
      <w:pPr>
        <w:pStyle w:val="Akapitzlist"/>
        <w:numPr>
          <w:ilvl w:val="0"/>
          <w:numId w:val="16"/>
        </w:numPr>
        <w:rPr>
          <w:rFonts w:ascii="Arial" w:hAnsi="Arial" w:cs="Arial"/>
          <w:sz w:val="20"/>
          <w:szCs w:val="20"/>
        </w:rPr>
      </w:pPr>
      <w:r>
        <w:rPr>
          <w:rFonts w:ascii="Arial" w:hAnsi="Arial" w:cs="Arial"/>
          <w:sz w:val="20"/>
          <w:szCs w:val="20"/>
        </w:rPr>
        <w:t xml:space="preserve">ubożenie stanowisk archeologicznych na terenie gminy; </w:t>
      </w:r>
    </w:p>
    <w:p w14:paraId="3D8248B3" w14:textId="3A9FED28" w:rsidR="00DA18BE" w:rsidRPr="00DA18BE" w:rsidRDefault="00DA18BE" w:rsidP="00DA18BE">
      <w:pPr>
        <w:pStyle w:val="Akapitzlist"/>
        <w:numPr>
          <w:ilvl w:val="0"/>
          <w:numId w:val="16"/>
        </w:numPr>
        <w:rPr>
          <w:rFonts w:ascii="Arial" w:hAnsi="Arial" w:cs="Arial"/>
          <w:sz w:val="20"/>
          <w:szCs w:val="20"/>
        </w:rPr>
      </w:pPr>
      <w:r>
        <w:rPr>
          <w:rFonts w:ascii="Arial" w:hAnsi="Arial" w:cs="Arial"/>
          <w:sz w:val="20"/>
          <w:szCs w:val="20"/>
        </w:rPr>
        <w:t>n</w:t>
      </w:r>
      <w:r w:rsidRPr="00DA18BE">
        <w:rPr>
          <w:rFonts w:ascii="Arial" w:hAnsi="Arial" w:cs="Arial"/>
          <w:sz w:val="20"/>
          <w:szCs w:val="20"/>
        </w:rPr>
        <w:t>iezbyt dobry stan zachowania części założeń dworsko-parkowych</w:t>
      </w:r>
      <w:r>
        <w:rPr>
          <w:rFonts w:ascii="Arial" w:hAnsi="Arial" w:cs="Arial"/>
          <w:sz w:val="20"/>
          <w:szCs w:val="20"/>
        </w:rPr>
        <w:t>;</w:t>
      </w:r>
    </w:p>
    <w:p w14:paraId="3EE3684C" w14:textId="77777777" w:rsidR="00BA27F5" w:rsidRDefault="00BA27F5" w:rsidP="0069360C">
      <w:pPr>
        <w:pStyle w:val="Akapitzlist"/>
        <w:numPr>
          <w:ilvl w:val="0"/>
          <w:numId w:val="16"/>
        </w:numPr>
        <w:rPr>
          <w:rFonts w:ascii="Arial" w:hAnsi="Arial" w:cs="Arial"/>
          <w:sz w:val="20"/>
          <w:szCs w:val="20"/>
        </w:rPr>
      </w:pPr>
      <w:r>
        <w:rPr>
          <w:rFonts w:ascii="Arial" w:hAnsi="Arial" w:cs="Arial"/>
          <w:sz w:val="20"/>
          <w:szCs w:val="20"/>
        </w:rPr>
        <w:t xml:space="preserve">niedostatecznie wykorzystany potencjał gminy jako ośrodka turystycznego; </w:t>
      </w:r>
    </w:p>
    <w:p w14:paraId="417F343A" w14:textId="795B8863" w:rsidR="00BA27F5" w:rsidRPr="00E12557" w:rsidRDefault="00BA27F5" w:rsidP="00DA18BE">
      <w:pPr>
        <w:pStyle w:val="Akapitzlist"/>
        <w:numPr>
          <w:ilvl w:val="0"/>
          <w:numId w:val="16"/>
        </w:numPr>
        <w:rPr>
          <w:rFonts w:ascii="Arial" w:hAnsi="Arial" w:cs="Arial"/>
          <w:sz w:val="20"/>
          <w:szCs w:val="20"/>
        </w:rPr>
      </w:pPr>
      <w:r>
        <w:rPr>
          <w:rFonts w:ascii="Arial" w:hAnsi="Arial" w:cs="Arial"/>
          <w:sz w:val="20"/>
          <w:szCs w:val="20"/>
        </w:rPr>
        <w:t xml:space="preserve">brak odpowiedniego wyeksponowania obiektów zabytkowych; </w:t>
      </w:r>
    </w:p>
    <w:p w14:paraId="4555A2BE" w14:textId="77777777" w:rsidR="00BA27F5" w:rsidRPr="00AF39F1" w:rsidRDefault="00BA27F5" w:rsidP="0069360C">
      <w:pPr>
        <w:pStyle w:val="Akapitzlist"/>
        <w:numPr>
          <w:ilvl w:val="0"/>
          <w:numId w:val="16"/>
        </w:numPr>
        <w:rPr>
          <w:rFonts w:ascii="Arial" w:hAnsi="Arial" w:cs="Arial"/>
          <w:sz w:val="20"/>
          <w:szCs w:val="20"/>
        </w:rPr>
      </w:pPr>
      <w:r>
        <w:rPr>
          <w:rFonts w:ascii="Arial" w:hAnsi="Arial" w:cs="Arial"/>
          <w:sz w:val="20"/>
          <w:szCs w:val="20"/>
        </w:rPr>
        <w:t>n</w:t>
      </w:r>
      <w:r w:rsidRPr="00AF39F1">
        <w:rPr>
          <w:rFonts w:ascii="Arial" w:hAnsi="Arial" w:cs="Arial"/>
          <w:sz w:val="20"/>
          <w:szCs w:val="20"/>
        </w:rPr>
        <w:t xml:space="preserve">iskie środki w budżecie </w:t>
      </w:r>
      <w:r>
        <w:rPr>
          <w:rFonts w:ascii="Arial" w:hAnsi="Arial" w:cs="Arial"/>
          <w:sz w:val="20"/>
          <w:szCs w:val="20"/>
        </w:rPr>
        <w:t>g</w:t>
      </w:r>
      <w:r w:rsidRPr="00AF39F1">
        <w:rPr>
          <w:rFonts w:ascii="Arial" w:hAnsi="Arial" w:cs="Arial"/>
          <w:sz w:val="20"/>
          <w:szCs w:val="20"/>
        </w:rPr>
        <w:t>miny na wsparcie działań z zakresu ochrony dziedzictwa kulturowego</w:t>
      </w:r>
      <w:r>
        <w:rPr>
          <w:rFonts w:ascii="Arial" w:hAnsi="Arial" w:cs="Arial"/>
          <w:sz w:val="20"/>
          <w:szCs w:val="20"/>
        </w:rPr>
        <w:t>;</w:t>
      </w:r>
    </w:p>
    <w:p w14:paraId="01511EB5" w14:textId="77777777" w:rsidR="00BA27F5" w:rsidRPr="00AF39F1" w:rsidRDefault="00BA27F5" w:rsidP="0069360C">
      <w:pPr>
        <w:pStyle w:val="Akapitzlist"/>
        <w:numPr>
          <w:ilvl w:val="0"/>
          <w:numId w:val="16"/>
        </w:numPr>
        <w:rPr>
          <w:rFonts w:ascii="Arial" w:hAnsi="Arial" w:cs="Arial"/>
          <w:sz w:val="20"/>
          <w:szCs w:val="20"/>
        </w:rPr>
      </w:pPr>
      <w:r>
        <w:rPr>
          <w:rFonts w:ascii="Arial" w:hAnsi="Arial" w:cs="Arial"/>
          <w:sz w:val="20"/>
          <w:szCs w:val="20"/>
        </w:rPr>
        <w:t>n</w:t>
      </w:r>
      <w:r w:rsidRPr="00AF39F1">
        <w:rPr>
          <w:rFonts w:ascii="Arial" w:hAnsi="Arial" w:cs="Arial"/>
          <w:sz w:val="20"/>
          <w:szCs w:val="20"/>
        </w:rPr>
        <w:t>iewielka popularyzacja wiedzy z zakresu ochrony zabytków i dziedzictwa kulturowego</w:t>
      </w:r>
      <w:r>
        <w:rPr>
          <w:rFonts w:ascii="Arial" w:hAnsi="Arial" w:cs="Arial"/>
          <w:sz w:val="20"/>
          <w:szCs w:val="20"/>
        </w:rPr>
        <w:t>;</w:t>
      </w:r>
    </w:p>
    <w:p w14:paraId="2013A467" w14:textId="77777777" w:rsidR="00BA27F5" w:rsidRDefault="00BA27F5" w:rsidP="0069360C">
      <w:pPr>
        <w:pStyle w:val="Akapitzlist"/>
        <w:numPr>
          <w:ilvl w:val="0"/>
          <w:numId w:val="16"/>
        </w:numPr>
        <w:rPr>
          <w:rFonts w:ascii="Arial" w:hAnsi="Arial" w:cs="Arial"/>
          <w:sz w:val="20"/>
          <w:szCs w:val="20"/>
        </w:rPr>
      </w:pPr>
      <w:r>
        <w:rPr>
          <w:rFonts w:ascii="Arial" w:hAnsi="Arial" w:cs="Arial"/>
          <w:sz w:val="20"/>
          <w:szCs w:val="20"/>
        </w:rPr>
        <w:t>b</w:t>
      </w:r>
      <w:r w:rsidRPr="00AF39F1">
        <w:rPr>
          <w:rFonts w:ascii="Arial" w:hAnsi="Arial" w:cs="Arial"/>
          <w:sz w:val="20"/>
          <w:szCs w:val="20"/>
        </w:rPr>
        <w:t xml:space="preserve">rak środków na prowadzenie dokładnych badań archeologicznych, architektonicznych </w:t>
      </w:r>
      <w:r>
        <w:rPr>
          <w:rFonts w:ascii="Arial" w:hAnsi="Arial" w:cs="Arial"/>
          <w:sz w:val="20"/>
          <w:szCs w:val="20"/>
        </w:rPr>
        <w:br/>
      </w:r>
      <w:r w:rsidRPr="00AF39F1">
        <w:rPr>
          <w:rFonts w:ascii="Arial" w:hAnsi="Arial" w:cs="Arial"/>
          <w:sz w:val="20"/>
          <w:szCs w:val="20"/>
        </w:rPr>
        <w:t>i historycznych</w:t>
      </w:r>
      <w:r>
        <w:rPr>
          <w:rFonts w:ascii="Arial" w:hAnsi="Arial" w:cs="Arial"/>
          <w:sz w:val="20"/>
          <w:szCs w:val="20"/>
        </w:rPr>
        <w:t>;</w:t>
      </w:r>
    </w:p>
    <w:p w14:paraId="38AEB765" w14:textId="4EF322FD" w:rsidR="007F2646" w:rsidRPr="003A3FDE" w:rsidRDefault="00BA27F5" w:rsidP="005D13B5">
      <w:pPr>
        <w:pStyle w:val="Akapitzlist"/>
        <w:numPr>
          <w:ilvl w:val="0"/>
          <w:numId w:val="16"/>
        </w:numPr>
        <w:spacing w:after="0"/>
        <w:rPr>
          <w:rFonts w:ascii="Arial" w:hAnsi="Arial" w:cs="Arial"/>
          <w:sz w:val="20"/>
          <w:szCs w:val="20"/>
        </w:rPr>
      </w:pPr>
      <w:r>
        <w:rPr>
          <w:rFonts w:ascii="Arial" w:hAnsi="Arial" w:cs="Arial"/>
          <w:sz w:val="20"/>
          <w:szCs w:val="20"/>
        </w:rPr>
        <w:t>brak forum wymiany doświadczeń w zakresie działań ochronnych przy zabytkach</w:t>
      </w:r>
      <w:r w:rsidR="00B254CE">
        <w:rPr>
          <w:rFonts w:ascii="Arial" w:hAnsi="Arial" w:cs="Arial"/>
          <w:sz w:val="20"/>
          <w:szCs w:val="20"/>
        </w:rPr>
        <w:t xml:space="preserve"> oraz badań konserwatorskich. </w:t>
      </w:r>
    </w:p>
    <w:p w14:paraId="07446152" w14:textId="77777777" w:rsidR="008451FD" w:rsidRPr="008451FD" w:rsidRDefault="008451FD" w:rsidP="008451FD">
      <w:pPr>
        <w:pStyle w:val="Wyrnienie"/>
        <w:jc w:val="both"/>
        <w:rPr>
          <w:rFonts w:ascii="Arial" w:hAnsi="Arial" w:cs="Arial"/>
          <w:sz w:val="20"/>
          <w:szCs w:val="20"/>
        </w:rPr>
      </w:pPr>
      <w:r w:rsidRPr="008451FD">
        <w:rPr>
          <w:rFonts w:ascii="Arial" w:hAnsi="Arial" w:cs="Arial"/>
          <w:sz w:val="20"/>
          <w:szCs w:val="20"/>
        </w:rPr>
        <w:t>Szanse:</w:t>
      </w:r>
    </w:p>
    <w:p w14:paraId="3BA29C37" w14:textId="77777777" w:rsidR="00BA27F5" w:rsidRDefault="00BA27F5" w:rsidP="0069360C">
      <w:pPr>
        <w:pStyle w:val="Akapitzlist"/>
        <w:numPr>
          <w:ilvl w:val="0"/>
          <w:numId w:val="17"/>
        </w:numPr>
        <w:rPr>
          <w:rFonts w:ascii="Arial" w:hAnsi="Arial" w:cs="Arial"/>
          <w:sz w:val="20"/>
          <w:szCs w:val="20"/>
        </w:rPr>
      </w:pPr>
      <w:r>
        <w:rPr>
          <w:rFonts w:ascii="Arial" w:hAnsi="Arial" w:cs="Arial"/>
          <w:sz w:val="20"/>
          <w:szCs w:val="20"/>
        </w:rPr>
        <w:t>d</w:t>
      </w:r>
      <w:r w:rsidRPr="008451FD">
        <w:rPr>
          <w:rFonts w:ascii="Arial" w:hAnsi="Arial" w:cs="Arial"/>
          <w:sz w:val="20"/>
          <w:szCs w:val="20"/>
        </w:rPr>
        <w:t xml:space="preserve">otacje </w:t>
      </w:r>
      <w:r>
        <w:rPr>
          <w:rFonts w:ascii="Arial" w:hAnsi="Arial" w:cs="Arial"/>
          <w:sz w:val="20"/>
          <w:szCs w:val="20"/>
        </w:rPr>
        <w:t>g</w:t>
      </w:r>
      <w:r w:rsidRPr="008451FD">
        <w:rPr>
          <w:rFonts w:ascii="Arial" w:hAnsi="Arial" w:cs="Arial"/>
          <w:sz w:val="20"/>
          <w:szCs w:val="20"/>
        </w:rPr>
        <w:t>minne na zabiegi rewitalizacyjne</w:t>
      </w:r>
      <w:r>
        <w:rPr>
          <w:rFonts w:ascii="Arial" w:hAnsi="Arial" w:cs="Arial"/>
          <w:sz w:val="20"/>
          <w:szCs w:val="20"/>
        </w:rPr>
        <w:t>;</w:t>
      </w:r>
    </w:p>
    <w:p w14:paraId="367D1019" w14:textId="478C2B49" w:rsidR="004F149D" w:rsidRDefault="00BA27F5" w:rsidP="00DA18BE">
      <w:pPr>
        <w:pStyle w:val="Akapitzlist"/>
        <w:numPr>
          <w:ilvl w:val="0"/>
          <w:numId w:val="17"/>
        </w:numPr>
        <w:rPr>
          <w:rFonts w:ascii="Arial" w:hAnsi="Arial" w:cs="Arial"/>
          <w:sz w:val="20"/>
          <w:szCs w:val="20"/>
        </w:rPr>
      </w:pPr>
      <w:r>
        <w:rPr>
          <w:rFonts w:ascii="Arial" w:hAnsi="Arial" w:cs="Arial"/>
          <w:sz w:val="20"/>
          <w:szCs w:val="20"/>
        </w:rPr>
        <w:t>p</w:t>
      </w:r>
      <w:r w:rsidRPr="008451FD">
        <w:rPr>
          <w:rFonts w:ascii="Arial" w:hAnsi="Arial" w:cs="Arial"/>
          <w:sz w:val="20"/>
          <w:szCs w:val="20"/>
        </w:rPr>
        <w:t xml:space="preserve">ozyskiwanie wsparcia finansowego z wielu źródeł </w:t>
      </w:r>
      <w:r w:rsidR="004F149D">
        <w:rPr>
          <w:rFonts w:ascii="Arial" w:hAnsi="Arial" w:cs="Arial"/>
          <w:sz w:val="20"/>
          <w:szCs w:val="20"/>
        </w:rPr>
        <w:t xml:space="preserve">krajowych i zagranicznych </w:t>
      </w:r>
      <w:r w:rsidRPr="008451FD">
        <w:rPr>
          <w:rFonts w:ascii="Arial" w:hAnsi="Arial" w:cs="Arial"/>
          <w:sz w:val="20"/>
          <w:szCs w:val="20"/>
        </w:rPr>
        <w:t>(w tym unijnych) na prace konserwatorskie zabytków</w:t>
      </w:r>
      <w:r>
        <w:rPr>
          <w:rFonts w:ascii="Arial" w:hAnsi="Arial" w:cs="Arial"/>
          <w:sz w:val="20"/>
          <w:szCs w:val="20"/>
        </w:rPr>
        <w:t>;</w:t>
      </w:r>
    </w:p>
    <w:p w14:paraId="1D234E2A" w14:textId="77777777" w:rsidR="00BA27F5" w:rsidRPr="008451FD" w:rsidRDefault="00BA27F5" w:rsidP="0069360C">
      <w:pPr>
        <w:pStyle w:val="Akapitzlist"/>
        <w:numPr>
          <w:ilvl w:val="0"/>
          <w:numId w:val="17"/>
        </w:numPr>
        <w:rPr>
          <w:rFonts w:ascii="Arial" w:hAnsi="Arial" w:cs="Arial"/>
          <w:sz w:val="20"/>
          <w:szCs w:val="20"/>
        </w:rPr>
      </w:pPr>
      <w:r>
        <w:rPr>
          <w:rFonts w:ascii="Arial" w:hAnsi="Arial" w:cs="Arial"/>
          <w:sz w:val="20"/>
          <w:szCs w:val="20"/>
        </w:rPr>
        <w:t>dalszy rozwój agroturystyki i jej wsparcie merytoryczne poprzez opracowanie w formie elektronicznej biuletynów zawierających aktualne informacje o walorach krajobrazu kulturowego w bezpośrednim sąsiedztwie gospodarstwa agroturystycznego;</w:t>
      </w:r>
    </w:p>
    <w:p w14:paraId="6E7A5901" w14:textId="77777777" w:rsidR="00BA27F5" w:rsidRPr="008451FD" w:rsidRDefault="00BA27F5" w:rsidP="0069360C">
      <w:pPr>
        <w:pStyle w:val="Akapitzlist"/>
        <w:numPr>
          <w:ilvl w:val="0"/>
          <w:numId w:val="17"/>
        </w:numPr>
        <w:rPr>
          <w:rFonts w:ascii="Arial" w:hAnsi="Arial" w:cs="Arial"/>
          <w:sz w:val="20"/>
          <w:szCs w:val="20"/>
        </w:rPr>
      </w:pPr>
      <w:r>
        <w:rPr>
          <w:rFonts w:ascii="Arial" w:hAnsi="Arial" w:cs="Arial"/>
          <w:sz w:val="20"/>
          <w:szCs w:val="20"/>
        </w:rPr>
        <w:t>s</w:t>
      </w:r>
      <w:r w:rsidRPr="008451FD">
        <w:rPr>
          <w:rFonts w:ascii="Arial" w:hAnsi="Arial" w:cs="Arial"/>
          <w:sz w:val="20"/>
          <w:szCs w:val="20"/>
        </w:rPr>
        <w:t xml:space="preserve">zersza promocja walorów kulturowych i przyrodniczych </w:t>
      </w:r>
      <w:r>
        <w:rPr>
          <w:rFonts w:ascii="Arial" w:hAnsi="Arial" w:cs="Arial"/>
          <w:sz w:val="20"/>
          <w:szCs w:val="20"/>
        </w:rPr>
        <w:t>g</w:t>
      </w:r>
      <w:r w:rsidRPr="008451FD">
        <w:rPr>
          <w:rFonts w:ascii="Arial" w:hAnsi="Arial" w:cs="Arial"/>
          <w:sz w:val="20"/>
          <w:szCs w:val="20"/>
        </w:rPr>
        <w:t>miny, przyciągająca turystów</w:t>
      </w:r>
      <w:r>
        <w:rPr>
          <w:rFonts w:ascii="Arial" w:hAnsi="Arial" w:cs="Arial"/>
          <w:sz w:val="20"/>
          <w:szCs w:val="20"/>
        </w:rPr>
        <w:t>;</w:t>
      </w:r>
    </w:p>
    <w:p w14:paraId="66B56619" w14:textId="77777777" w:rsidR="00BA27F5" w:rsidRPr="008451FD" w:rsidRDefault="00BA27F5" w:rsidP="0069360C">
      <w:pPr>
        <w:pStyle w:val="Akapitzlist"/>
        <w:numPr>
          <w:ilvl w:val="0"/>
          <w:numId w:val="17"/>
        </w:numPr>
        <w:rPr>
          <w:rFonts w:ascii="Arial" w:hAnsi="Arial" w:cs="Arial"/>
          <w:sz w:val="20"/>
          <w:szCs w:val="20"/>
        </w:rPr>
      </w:pPr>
      <w:r>
        <w:rPr>
          <w:rFonts w:ascii="Arial" w:hAnsi="Arial" w:cs="Arial"/>
          <w:sz w:val="20"/>
          <w:szCs w:val="20"/>
        </w:rPr>
        <w:t>w</w:t>
      </w:r>
      <w:r w:rsidRPr="008451FD">
        <w:rPr>
          <w:rFonts w:ascii="Arial" w:hAnsi="Arial" w:cs="Arial"/>
          <w:sz w:val="20"/>
          <w:szCs w:val="20"/>
        </w:rPr>
        <w:t>zrastająca świadomość mieszkańców w zakresie poprawy estetyki miejscowości</w:t>
      </w:r>
      <w:r>
        <w:rPr>
          <w:rFonts w:ascii="Arial" w:hAnsi="Arial" w:cs="Arial"/>
          <w:sz w:val="20"/>
          <w:szCs w:val="20"/>
        </w:rPr>
        <w:t>;</w:t>
      </w:r>
    </w:p>
    <w:p w14:paraId="581AB083" w14:textId="77777777" w:rsidR="00BA27F5" w:rsidRPr="008451FD" w:rsidRDefault="00BA27F5" w:rsidP="0069360C">
      <w:pPr>
        <w:pStyle w:val="Akapitzlist"/>
        <w:numPr>
          <w:ilvl w:val="0"/>
          <w:numId w:val="17"/>
        </w:numPr>
        <w:rPr>
          <w:rFonts w:ascii="Arial" w:hAnsi="Arial" w:cs="Arial"/>
          <w:sz w:val="20"/>
          <w:szCs w:val="20"/>
        </w:rPr>
      </w:pPr>
      <w:r>
        <w:rPr>
          <w:rFonts w:ascii="Arial" w:hAnsi="Arial" w:cs="Arial"/>
          <w:sz w:val="20"/>
          <w:szCs w:val="20"/>
        </w:rPr>
        <w:t>w</w:t>
      </w:r>
      <w:r w:rsidRPr="008451FD">
        <w:rPr>
          <w:rFonts w:ascii="Arial" w:hAnsi="Arial" w:cs="Arial"/>
          <w:sz w:val="20"/>
          <w:szCs w:val="20"/>
        </w:rPr>
        <w:t>zrost poszanowania dla obiektów posiadających walory historyczne</w:t>
      </w:r>
      <w:r>
        <w:rPr>
          <w:rFonts w:ascii="Arial" w:hAnsi="Arial" w:cs="Arial"/>
          <w:sz w:val="20"/>
          <w:szCs w:val="20"/>
        </w:rPr>
        <w:t>;</w:t>
      </w:r>
    </w:p>
    <w:p w14:paraId="12F26CDB" w14:textId="77777777" w:rsidR="00BA27F5" w:rsidRPr="008451FD" w:rsidRDefault="00BA27F5" w:rsidP="0069360C">
      <w:pPr>
        <w:pStyle w:val="Akapitzlist"/>
        <w:numPr>
          <w:ilvl w:val="0"/>
          <w:numId w:val="17"/>
        </w:numPr>
        <w:rPr>
          <w:rFonts w:ascii="Arial" w:hAnsi="Arial" w:cs="Arial"/>
          <w:sz w:val="20"/>
          <w:szCs w:val="20"/>
        </w:rPr>
      </w:pPr>
      <w:r>
        <w:rPr>
          <w:rFonts w:ascii="Arial" w:hAnsi="Arial" w:cs="Arial"/>
          <w:sz w:val="20"/>
          <w:szCs w:val="20"/>
        </w:rPr>
        <w:t xml:space="preserve">aktualizacja </w:t>
      </w:r>
      <w:r w:rsidRPr="008451FD">
        <w:rPr>
          <w:rFonts w:ascii="Arial" w:hAnsi="Arial" w:cs="Arial"/>
          <w:sz w:val="20"/>
          <w:szCs w:val="20"/>
        </w:rPr>
        <w:t>dokumentów strategicznych, które przyczynią się do poprawy warunków życia ludności i stanu dziedzictwa kulturowego</w:t>
      </w:r>
      <w:r>
        <w:rPr>
          <w:rFonts w:ascii="Arial" w:hAnsi="Arial" w:cs="Arial"/>
          <w:sz w:val="20"/>
          <w:szCs w:val="20"/>
        </w:rPr>
        <w:t>;</w:t>
      </w:r>
    </w:p>
    <w:p w14:paraId="7946CA2C" w14:textId="77777777" w:rsidR="00BA27F5" w:rsidRDefault="00BA27F5" w:rsidP="0069360C">
      <w:pPr>
        <w:pStyle w:val="Akapitzlist"/>
        <w:numPr>
          <w:ilvl w:val="0"/>
          <w:numId w:val="17"/>
        </w:numPr>
        <w:rPr>
          <w:rFonts w:ascii="Arial" w:hAnsi="Arial" w:cs="Arial"/>
          <w:sz w:val="20"/>
          <w:szCs w:val="20"/>
        </w:rPr>
      </w:pPr>
      <w:r>
        <w:rPr>
          <w:rFonts w:ascii="Arial" w:hAnsi="Arial" w:cs="Arial"/>
          <w:sz w:val="20"/>
          <w:szCs w:val="20"/>
        </w:rPr>
        <w:t>w</w:t>
      </w:r>
      <w:r w:rsidRPr="008451FD">
        <w:rPr>
          <w:rFonts w:ascii="Arial" w:hAnsi="Arial" w:cs="Arial"/>
          <w:sz w:val="20"/>
          <w:szCs w:val="20"/>
        </w:rPr>
        <w:t>spółpraca międzyregionalna oraz międzynarodowa (np. w zakresie dobrych praktyk)</w:t>
      </w:r>
      <w:r>
        <w:rPr>
          <w:rFonts w:ascii="Arial" w:hAnsi="Arial" w:cs="Arial"/>
          <w:sz w:val="20"/>
          <w:szCs w:val="20"/>
        </w:rPr>
        <w:t>;</w:t>
      </w:r>
    </w:p>
    <w:p w14:paraId="2BC6F82A" w14:textId="2877863B" w:rsidR="00BA27F5" w:rsidRDefault="00255059" w:rsidP="0069360C">
      <w:pPr>
        <w:pStyle w:val="Akapitzlist"/>
        <w:numPr>
          <w:ilvl w:val="0"/>
          <w:numId w:val="17"/>
        </w:numPr>
        <w:rPr>
          <w:rFonts w:ascii="Arial" w:hAnsi="Arial" w:cs="Arial"/>
          <w:sz w:val="20"/>
          <w:szCs w:val="20"/>
        </w:rPr>
      </w:pPr>
      <w:r>
        <w:rPr>
          <w:rFonts w:ascii="Arial" w:hAnsi="Arial" w:cs="Arial"/>
          <w:sz w:val="20"/>
          <w:szCs w:val="20"/>
        </w:rPr>
        <w:t xml:space="preserve">szersza </w:t>
      </w:r>
      <w:r w:rsidR="00BA27F5">
        <w:rPr>
          <w:rFonts w:ascii="Arial" w:hAnsi="Arial" w:cs="Arial"/>
          <w:sz w:val="20"/>
          <w:szCs w:val="20"/>
        </w:rPr>
        <w:t xml:space="preserve">współpraca gminy i organizacji pozarządowych z miejscowymi szkołami w zakresie włączenia do programów nauczania lekcji o lokalnym krajobrazie kulturowym, organizowanie wycieczek, których trasy uwzględniałyby zasoby zabytków regionalnych; </w:t>
      </w:r>
    </w:p>
    <w:p w14:paraId="5D4832C3" w14:textId="77777777" w:rsidR="00BA27F5" w:rsidRPr="008451FD" w:rsidRDefault="00BA27F5" w:rsidP="0069360C">
      <w:pPr>
        <w:pStyle w:val="Akapitzlist"/>
        <w:numPr>
          <w:ilvl w:val="0"/>
          <w:numId w:val="17"/>
        </w:numPr>
        <w:rPr>
          <w:rFonts w:ascii="Arial" w:hAnsi="Arial" w:cs="Arial"/>
          <w:sz w:val="20"/>
          <w:szCs w:val="20"/>
        </w:rPr>
      </w:pPr>
      <w:r>
        <w:rPr>
          <w:rFonts w:ascii="Arial" w:hAnsi="Arial" w:cs="Arial"/>
          <w:sz w:val="20"/>
          <w:szCs w:val="20"/>
        </w:rPr>
        <w:t>k</w:t>
      </w:r>
      <w:r w:rsidRPr="008451FD">
        <w:rPr>
          <w:rFonts w:ascii="Arial" w:hAnsi="Arial" w:cs="Arial"/>
          <w:sz w:val="20"/>
          <w:szCs w:val="20"/>
        </w:rPr>
        <w:t>orzystanie ze wsparcia struktur takich jak np. Krajowa Sieć Obszarów Wiejskich</w:t>
      </w:r>
      <w:r>
        <w:rPr>
          <w:rFonts w:ascii="Arial" w:hAnsi="Arial" w:cs="Arial"/>
          <w:sz w:val="20"/>
          <w:szCs w:val="20"/>
        </w:rPr>
        <w:t>;</w:t>
      </w:r>
    </w:p>
    <w:p w14:paraId="35D0466C" w14:textId="77777777" w:rsidR="00BA27F5" w:rsidRPr="008451FD" w:rsidRDefault="00BA27F5" w:rsidP="0069360C">
      <w:pPr>
        <w:pStyle w:val="Akapitzlist"/>
        <w:numPr>
          <w:ilvl w:val="0"/>
          <w:numId w:val="17"/>
        </w:numPr>
        <w:rPr>
          <w:rFonts w:ascii="Arial" w:hAnsi="Arial" w:cs="Arial"/>
          <w:sz w:val="20"/>
          <w:szCs w:val="20"/>
        </w:rPr>
      </w:pPr>
      <w:r>
        <w:rPr>
          <w:rFonts w:ascii="Arial" w:hAnsi="Arial" w:cs="Arial"/>
          <w:sz w:val="20"/>
          <w:szCs w:val="20"/>
        </w:rPr>
        <w:t>z</w:t>
      </w:r>
      <w:r w:rsidRPr="008451FD">
        <w:rPr>
          <w:rFonts w:ascii="Arial" w:hAnsi="Arial" w:cs="Arial"/>
          <w:sz w:val="20"/>
          <w:szCs w:val="20"/>
        </w:rPr>
        <w:t>achowanie tożsamości regionalnej mieszkańców od edukacji szkolnej poprzez festyny, lokalne święta, konkursy itd.</w:t>
      </w:r>
      <w:r>
        <w:rPr>
          <w:rFonts w:ascii="Arial" w:hAnsi="Arial" w:cs="Arial"/>
          <w:sz w:val="20"/>
          <w:szCs w:val="20"/>
        </w:rPr>
        <w:t>;</w:t>
      </w:r>
    </w:p>
    <w:p w14:paraId="122A6013" w14:textId="0FD7F778" w:rsidR="00BA27F5" w:rsidRDefault="00BA27F5" w:rsidP="0069360C">
      <w:pPr>
        <w:pStyle w:val="Akapitzlist"/>
        <w:numPr>
          <w:ilvl w:val="0"/>
          <w:numId w:val="17"/>
        </w:numPr>
        <w:rPr>
          <w:rFonts w:ascii="Arial" w:hAnsi="Arial" w:cs="Arial"/>
          <w:sz w:val="20"/>
          <w:szCs w:val="20"/>
        </w:rPr>
      </w:pPr>
      <w:r>
        <w:rPr>
          <w:rFonts w:ascii="Arial" w:hAnsi="Arial" w:cs="Arial"/>
          <w:sz w:val="20"/>
          <w:szCs w:val="20"/>
        </w:rPr>
        <w:t>p</w:t>
      </w:r>
      <w:r w:rsidRPr="008451FD">
        <w:rPr>
          <w:rFonts w:ascii="Arial" w:hAnsi="Arial" w:cs="Arial"/>
          <w:sz w:val="20"/>
          <w:szCs w:val="20"/>
        </w:rPr>
        <w:t>owstawanie i dalszy rozwój istniejących organizacji pozarządowych</w:t>
      </w:r>
      <w:r w:rsidR="004F149D">
        <w:rPr>
          <w:rFonts w:ascii="Arial" w:hAnsi="Arial" w:cs="Arial"/>
          <w:sz w:val="20"/>
          <w:szCs w:val="20"/>
        </w:rPr>
        <w:t>;</w:t>
      </w:r>
    </w:p>
    <w:p w14:paraId="6B3D748F" w14:textId="37CB26B3" w:rsidR="004F149D" w:rsidRDefault="004F149D" w:rsidP="005D13B5">
      <w:pPr>
        <w:pStyle w:val="Akapitzlist"/>
        <w:numPr>
          <w:ilvl w:val="0"/>
          <w:numId w:val="17"/>
        </w:numPr>
        <w:spacing w:after="0"/>
        <w:rPr>
          <w:rFonts w:ascii="Arial" w:hAnsi="Arial" w:cs="Arial"/>
          <w:sz w:val="20"/>
          <w:szCs w:val="20"/>
        </w:rPr>
      </w:pPr>
      <w:r w:rsidRPr="004F149D">
        <w:rPr>
          <w:rFonts w:ascii="Arial" w:hAnsi="Arial" w:cs="Arial"/>
          <w:sz w:val="20"/>
          <w:szCs w:val="20"/>
        </w:rPr>
        <w:lastRenderedPageBreak/>
        <w:t xml:space="preserve">wprowadzenie i egzekwowanie polityki ochrony walorów środowiska naturalnego </w:t>
      </w:r>
      <w:r>
        <w:rPr>
          <w:rFonts w:ascii="Arial" w:hAnsi="Arial" w:cs="Arial"/>
          <w:sz w:val="20"/>
          <w:szCs w:val="20"/>
        </w:rPr>
        <w:br/>
      </w:r>
      <w:r w:rsidRPr="004F149D">
        <w:rPr>
          <w:rFonts w:ascii="Arial" w:hAnsi="Arial" w:cs="Arial"/>
          <w:sz w:val="20"/>
          <w:szCs w:val="20"/>
        </w:rPr>
        <w:t>i kształtowania przestrzennego</w:t>
      </w:r>
      <w:r>
        <w:rPr>
          <w:rFonts w:ascii="Arial" w:hAnsi="Arial" w:cs="Arial"/>
          <w:sz w:val="20"/>
          <w:szCs w:val="20"/>
        </w:rPr>
        <w:t>.</w:t>
      </w:r>
    </w:p>
    <w:p w14:paraId="073AF70A" w14:textId="30586442" w:rsidR="008451FD" w:rsidRPr="008451FD" w:rsidRDefault="008451FD" w:rsidP="008451FD">
      <w:pPr>
        <w:pStyle w:val="Wyrnienie"/>
        <w:jc w:val="both"/>
        <w:rPr>
          <w:rFonts w:ascii="Arial" w:hAnsi="Arial" w:cs="Arial"/>
          <w:sz w:val="20"/>
          <w:szCs w:val="20"/>
        </w:rPr>
      </w:pPr>
      <w:r w:rsidRPr="008451FD">
        <w:rPr>
          <w:rFonts w:ascii="Arial" w:hAnsi="Arial" w:cs="Arial"/>
          <w:sz w:val="20"/>
          <w:szCs w:val="20"/>
        </w:rPr>
        <w:t>Zagrożenia</w:t>
      </w:r>
    </w:p>
    <w:p w14:paraId="6B137C14" w14:textId="77777777" w:rsidR="00BA27F5" w:rsidRPr="008451FD" w:rsidRDefault="00BA27F5" w:rsidP="0069360C">
      <w:pPr>
        <w:pStyle w:val="Akapitzlist"/>
        <w:numPr>
          <w:ilvl w:val="0"/>
          <w:numId w:val="18"/>
        </w:numPr>
        <w:rPr>
          <w:rFonts w:ascii="Arial" w:hAnsi="Arial" w:cs="Arial"/>
          <w:sz w:val="20"/>
          <w:szCs w:val="20"/>
        </w:rPr>
      </w:pPr>
      <w:r>
        <w:rPr>
          <w:rFonts w:ascii="Arial" w:hAnsi="Arial" w:cs="Arial"/>
          <w:sz w:val="20"/>
          <w:szCs w:val="20"/>
        </w:rPr>
        <w:t>n</w:t>
      </w:r>
      <w:r w:rsidRPr="008451FD">
        <w:rPr>
          <w:rFonts w:ascii="Arial" w:hAnsi="Arial" w:cs="Arial"/>
          <w:sz w:val="20"/>
          <w:szCs w:val="20"/>
        </w:rPr>
        <w:t>iewłaściwe działanie inwestycyjne lub ich brak, przyczyniające się do dalszej degradacji obiektów zabytkowych</w:t>
      </w:r>
      <w:r>
        <w:rPr>
          <w:rFonts w:ascii="Arial" w:hAnsi="Arial" w:cs="Arial"/>
          <w:sz w:val="20"/>
          <w:szCs w:val="20"/>
        </w:rPr>
        <w:t>;</w:t>
      </w:r>
    </w:p>
    <w:p w14:paraId="658BFC08" w14:textId="1B4104FA" w:rsidR="00BA27F5" w:rsidRDefault="00BA27F5" w:rsidP="0069360C">
      <w:pPr>
        <w:pStyle w:val="Akapitzlist"/>
        <w:numPr>
          <w:ilvl w:val="0"/>
          <w:numId w:val="18"/>
        </w:numPr>
        <w:rPr>
          <w:rFonts w:ascii="Arial" w:hAnsi="Arial" w:cs="Arial"/>
          <w:sz w:val="20"/>
          <w:szCs w:val="20"/>
        </w:rPr>
      </w:pPr>
      <w:r>
        <w:rPr>
          <w:rFonts w:ascii="Arial" w:hAnsi="Arial" w:cs="Arial"/>
          <w:sz w:val="20"/>
          <w:szCs w:val="20"/>
        </w:rPr>
        <w:t>n</w:t>
      </w:r>
      <w:r w:rsidRPr="008451FD">
        <w:rPr>
          <w:rFonts w:ascii="Arial" w:hAnsi="Arial" w:cs="Arial"/>
          <w:sz w:val="20"/>
          <w:szCs w:val="20"/>
        </w:rPr>
        <w:t xml:space="preserve">iewłaściwe stosowanie nowych elementów budowlanych i technologii przy odnawianiu </w:t>
      </w:r>
      <w:r>
        <w:rPr>
          <w:rFonts w:ascii="Arial" w:hAnsi="Arial" w:cs="Arial"/>
          <w:sz w:val="20"/>
          <w:szCs w:val="20"/>
        </w:rPr>
        <w:br/>
      </w:r>
      <w:r w:rsidRPr="008451FD">
        <w:rPr>
          <w:rFonts w:ascii="Arial" w:hAnsi="Arial" w:cs="Arial"/>
          <w:sz w:val="20"/>
          <w:szCs w:val="20"/>
        </w:rPr>
        <w:t>i remontach obiektów zabytkowych</w:t>
      </w:r>
      <w:r>
        <w:rPr>
          <w:rFonts w:ascii="Arial" w:hAnsi="Arial" w:cs="Arial"/>
          <w:sz w:val="20"/>
          <w:szCs w:val="20"/>
        </w:rPr>
        <w:t>;</w:t>
      </w:r>
    </w:p>
    <w:p w14:paraId="2868AF3B" w14:textId="665B34D0" w:rsidR="004F149D" w:rsidRDefault="004F149D" w:rsidP="004F149D">
      <w:pPr>
        <w:pStyle w:val="Akapitzlist"/>
        <w:numPr>
          <w:ilvl w:val="0"/>
          <w:numId w:val="18"/>
        </w:numPr>
        <w:rPr>
          <w:rFonts w:ascii="Arial" w:hAnsi="Arial" w:cs="Arial"/>
          <w:sz w:val="20"/>
          <w:szCs w:val="20"/>
        </w:rPr>
      </w:pPr>
      <w:r w:rsidRPr="004F149D">
        <w:rPr>
          <w:rFonts w:ascii="Arial" w:hAnsi="Arial" w:cs="Arial"/>
          <w:sz w:val="20"/>
          <w:szCs w:val="20"/>
        </w:rPr>
        <w:t>niewykorzystanie potencjału turystycznego poprzez niedoinwestowanie infrastruktury: punktów widokowych, bazy noclegowej, ścieżek spacerowych i rowerowych;</w:t>
      </w:r>
    </w:p>
    <w:p w14:paraId="5405F9F6" w14:textId="60448C76" w:rsidR="004F149D" w:rsidRPr="004F149D" w:rsidRDefault="004F149D" w:rsidP="004F149D">
      <w:pPr>
        <w:pStyle w:val="Akapitzlist"/>
        <w:numPr>
          <w:ilvl w:val="0"/>
          <w:numId w:val="18"/>
        </w:numPr>
        <w:rPr>
          <w:rFonts w:ascii="Arial" w:hAnsi="Arial" w:cs="Arial"/>
          <w:sz w:val="20"/>
          <w:szCs w:val="20"/>
        </w:rPr>
      </w:pPr>
      <w:r>
        <w:rPr>
          <w:rFonts w:ascii="Arial" w:hAnsi="Arial" w:cs="Arial"/>
          <w:sz w:val="20"/>
          <w:szCs w:val="20"/>
        </w:rPr>
        <w:t>wzrastające</w:t>
      </w:r>
      <w:r w:rsidRPr="004F149D">
        <w:rPr>
          <w:rFonts w:ascii="Arial" w:hAnsi="Arial" w:cs="Arial"/>
          <w:sz w:val="20"/>
          <w:szCs w:val="20"/>
        </w:rPr>
        <w:t xml:space="preserve"> koszty remontów obiektów zabytkowych;</w:t>
      </w:r>
    </w:p>
    <w:p w14:paraId="4650A6FB" w14:textId="77777777" w:rsidR="00BA27F5" w:rsidRPr="008451FD" w:rsidRDefault="00BA27F5" w:rsidP="0069360C">
      <w:pPr>
        <w:pStyle w:val="Akapitzlist"/>
        <w:numPr>
          <w:ilvl w:val="0"/>
          <w:numId w:val="18"/>
        </w:numPr>
        <w:rPr>
          <w:rFonts w:ascii="Arial" w:hAnsi="Arial" w:cs="Arial"/>
          <w:sz w:val="20"/>
          <w:szCs w:val="20"/>
        </w:rPr>
      </w:pPr>
      <w:r>
        <w:rPr>
          <w:rFonts w:ascii="Arial" w:hAnsi="Arial" w:cs="Arial"/>
          <w:sz w:val="20"/>
          <w:szCs w:val="20"/>
        </w:rPr>
        <w:t>n</w:t>
      </w:r>
      <w:r w:rsidRPr="008451FD">
        <w:rPr>
          <w:rFonts w:ascii="Arial" w:hAnsi="Arial" w:cs="Arial"/>
          <w:sz w:val="20"/>
          <w:szCs w:val="20"/>
        </w:rPr>
        <w:t>iezbyt skuteczna egzekucja prawna w zakresie samowoli budowlanych oraz dewastacji zabytków i środowiska</w:t>
      </w:r>
      <w:r>
        <w:rPr>
          <w:rFonts w:ascii="Arial" w:hAnsi="Arial" w:cs="Arial"/>
          <w:sz w:val="20"/>
          <w:szCs w:val="20"/>
        </w:rPr>
        <w:t>;</w:t>
      </w:r>
    </w:p>
    <w:p w14:paraId="15A51511" w14:textId="633D2B34" w:rsidR="00BA27F5" w:rsidRPr="008451FD" w:rsidRDefault="004F149D" w:rsidP="0069360C">
      <w:pPr>
        <w:pStyle w:val="Akapitzlist"/>
        <w:numPr>
          <w:ilvl w:val="0"/>
          <w:numId w:val="18"/>
        </w:numPr>
        <w:rPr>
          <w:rFonts w:ascii="Arial" w:hAnsi="Arial" w:cs="Arial"/>
          <w:sz w:val="20"/>
          <w:szCs w:val="20"/>
        </w:rPr>
      </w:pPr>
      <w:r w:rsidRPr="004F149D">
        <w:rPr>
          <w:rFonts w:ascii="Arial" w:hAnsi="Arial" w:cs="Arial"/>
          <w:sz w:val="20"/>
          <w:szCs w:val="20"/>
        </w:rPr>
        <w:t>odpływ wysoko wykwalifikowanej kadry z terenu gminy, migracja zarobkowa młodszych pokoleń i związane z tym zatracanie więzi z regionem</w:t>
      </w:r>
      <w:r w:rsidR="00BA27F5">
        <w:rPr>
          <w:rFonts w:ascii="Arial" w:hAnsi="Arial" w:cs="Arial"/>
          <w:sz w:val="20"/>
          <w:szCs w:val="20"/>
        </w:rPr>
        <w:t>;</w:t>
      </w:r>
    </w:p>
    <w:p w14:paraId="7925F5DA" w14:textId="32B83A68" w:rsidR="00BA27F5" w:rsidRDefault="00BA27F5" w:rsidP="0069360C">
      <w:pPr>
        <w:pStyle w:val="Akapitzlist"/>
        <w:numPr>
          <w:ilvl w:val="0"/>
          <w:numId w:val="18"/>
        </w:numPr>
        <w:rPr>
          <w:rFonts w:ascii="Arial" w:hAnsi="Arial" w:cs="Arial"/>
          <w:sz w:val="20"/>
          <w:szCs w:val="20"/>
        </w:rPr>
      </w:pPr>
      <w:r>
        <w:rPr>
          <w:rFonts w:ascii="Arial" w:hAnsi="Arial" w:cs="Arial"/>
          <w:sz w:val="20"/>
          <w:szCs w:val="20"/>
        </w:rPr>
        <w:t>c</w:t>
      </w:r>
      <w:r w:rsidRPr="008451FD">
        <w:rPr>
          <w:rFonts w:ascii="Arial" w:hAnsi="Arial" w:cs="Arial"/>
          <w:sz w:val="20"/>
          <w:szCs w:val="20"/>
        </w:rPr>
        <w:t>zęste zmiany prawne w zakresie ochrony dziedzictwa kulturowego</w:t>
      </w:r>
      <w:r>
        <w:rPr>
          <w:rFonts w:ascii="Arial" w:hAnsi="Arial" w:cs="Arial"/>
          <w:sz w:val="20"/>
          <w:szCs w:val="20"/>
        </w:rPr>
        <w:t>;</w:t>
      </w:r>
    </w:p>
    <w:p w14:paraId="60A56598" w14:textId="017DE6A3" w:rsidR="003B1567" w:rsidRPr="008451FD" w:rsidRDefault="003B1567" w:rsidP="0069360C">
      <w:pPr>
        <w:pStyle w:val="Akapitzlist"/>
        <w:numPr>
          <w:ilvl w:val="0"/>
          <w:numId w:val="18"/>
        </w:numPr>
        <w:rPr>
          <w:rFonts w:ascii="Arial" w:hAnsi="Arial" w:cs="Arial"/>
          <w:sz w:val="20"/>
          <w:szCs w:val="20"/>
        </w:rPr>
      </w:pPr>
      <w:r>
        <w:rPr>
          <w:rFonts w:ascii="Arial" w:hAnsi="Arial" w:cs="Arial"/>
          <w:sz w:val="20"/>
          <w:szCs w:val="20"/>
        </w:rPr>
        <w:t xml:space="preserve">duża konkurencja gmin ościennych w zakresie turystyki kulturowej; </w:t>
      </w:r>
    </w:p>
    <w:p w14:paraId="65971613" w14:textId="4B58266D" w:rsidR="009D02CB" w:rsidRPr="00DA18BE" w:rsidRDefault="00BA27F5" w:rsidP="009D02CB">
      <w:pPr>
        <w:pStyle w:val="Akapitzlist"/>
        <w:numPr>
          <w:ilvl w:val="0"/>
          <w:numId w:val="18"/>
        </w:numPr>
        <w:rPr>
          <w:rFonts w:ascii="Arial" w:hAnsi="Arial" w:cs="Arial"/>
          <w:sz w:val="20"/>
          <w:szCs w:val="20"/>
        </w:rPr>
      </w:pPr>
      <w:r>
        <w:rPr>
          <w:rFonts w:ascii="Arial" w:hAnsi="Arial" w:cs="Arial"/>
          <w:sz w:val="20"/>
          <w:szCs w:val="20"/>
        </w:rPr>
        <w:t>n</w:t>
      </w:r>
      <w:r w:rsidRPr="008451FD">
        <w:rPr>
          <w:rFonts w:ascii="Arial" w:hAnsi="Arial" w:cs="Arial"/>
          <w:sz w:val="20"/>
          <w:szCs w:val="20"/>
        </w:rPr>
        <w:t>iestabilność finansów publicznych i przepisów z nimi związanych</w:t>
      </w:r>
      <w:r>
        <w:rPr>
          <w:rFonts w:ascii="Arial" w:hAnsi="Arial" w:cs="Arial"/>
          <w:sz w:val="20"/>
          <w:szCs w:val="20"/>
        </w:rPr>
        <w:t>.</w:t>
      </w:r>
    </w:p>
    <w:p w14:paraId="17BAA1BC" w14:textId="67B13C3E" w:rsidR="00E80075" w:rsidRDefault="00E80075" w:rsidP="00E80075">
      <w:pPr>
        <w:pStyle w:val="Rozdziay"/>
      </w:pPr>
      <w:bookmarkStart w:id="99" w:name="_Toc132625413"/>
      <w:r>
        <w:t xml:space="preserve">6.1. Stopień realizacji założeń </w:t>
      </w:r>
      <w:r w:rsidRPr="00E80075">
        <w:t xml:space="preserve">Gminnego programu opieki nad zabytkami gminy </w:t>
      </w:r>
      <w:r w:rsidR="00607BC1">
        <w:t>Chorzele</w:t>
      </w:r>
      <w:r w:rsidRPr="00E80075">
        <w:t xml:space="preserve"> na lata 2019 – 2022</w:t>
      </w:r>
      <w:bookmarkEnd w:id="99"/>
    </w:p>
    <w:p w14:paraId="1099EC51" w14:textId="685B20FB" w:rsidR="00607BC1" w:rsidRDefault="00EC5849" w:rsidP="005D13B5">
      <w:pPr>
        <w:spacing w:after="0"/>
        <w:rPr>
          <w:rFonts w:ascii="Arial" w:hAnsi="Arial" w:cs="Arial"/>
          <w:sz w:val="20"/>
          <w:szCs w:val="20"/>
        </w:rPr>
      </w:pPr>
      <w:r>
        <w:rPr>
          <w:rFonts w:ascii="Arial" w:hAnsi="Arial" w:cs="Arial"/>
          <w:sz w:val="20"/>
          <w:szCs w:val="20"/>
        </w:rPr>
        <w:t xml:space="preserve">Gmina Chorzele realizowała cele i postanowienia, które zostały ujęte w </w:t>
      </w:r>
      <w:r w:rsidRPr="00EC5849">
        <w:rPr>
          <w:rFonts w:ascii="Arial" w:hAnsi="Arial" w:cs="Arial"/>
          <w:sz w:val="20"/>
          <w:szCs w:val="20"/>
        </w:rPr>
        <w:t>Gminn</w:t>
      </w:r>
      <w:r>
        <w:rPr>
          <w:rFonts w:ascii="Arial" w:hAnsi="Arial" w:cs="Arial"/>
          <w:sz w:val="20"/>
          <w:szCs w:val="20"/>
        </w:rPr>
        <w:t>ym</w:t>
      </w:r>
      <w:r w:rsidRPr="00EC5849">
        <w:rPr>
          <w:rFonts w:ascii="Arial" w:hAnsi="Arial" w:cs="Arial"/>
          <w:sz w:val="20"/>
          <w:szCs w:val="20"/>
        </w:rPr>
        <w:t xml:space="preserve"> program</w:t>
      </w:r>
      <w:r w:rsidR="00044190">
        <w:rPr>
          <w:rFonts w:ascii="Arial" w:hAnsi="Arial" w:cs="Arial"/>
          <w:sz w:val="20"/>
          <w:szCs w:val="20"/>
        </w:rPr>
        <w:t>ie</w:t>
      </w:r>
      <w:r w:rsidRPr="00EC5849">
        <w:rPr>
          <w:rFonts w:ascii="Arial" w:hAnsi="Arial" w:cs="Arial"/>
          <w:sz w:val="20"/>
          <w:szCs w:val="20"/>
        </w:rPr>
        <w:t xml:space="preserve"> opieki nad zabytkami gminy Chorzele na lata 2019 – 2022</w:t>
      </w:r>
      <w:r w:rsidR="00044190">
        <w:rPr>
          <w:rFonts w:ascii="Arial" w:hAnsi="Arial" w:cs="Arial"/>
          <w:sz w:val="20"/>
          <w:szCs w:val="20"/>
        </w:rPr>
        <w:t xml:space="preserve">. Szczegółowy stopień realizowanych działań </w:t>
      </w:r>
      <w:r w:rsidR="00C402D8">
        <w:rPr>
          <w:rFonts w:ascii="Arial" w:hAnsi="Arial" w:cs="Arial"/>
          <w:sz w:val="20"/>
          <w:szCs w:val="20"/>
        </w:rPr>
        <w:br/>
      </w:r>
      <w:r w:rsidR="00044190">
        <w:rPr>
          <w:rFonts w:ascii="Arial" w:hAnsi="Arial" w:cs="Arial"/>
          <w:sz w:val="20"/>
          <w:szCs w:val="20"/>
        </w:rPr>
        <w:t>w ramach programu opieki nad zabytkami został uwzględniony w sporządzonych sprawozdaniach:</w:t>
      </w:r>
    </w:p>
    <w:p w14:paraId="2FB247C1" w14:textId="43A5B24C" w:rsidR="00044190" w:rsidRDefault="00044190" w:rsidP="005D13B5">
      <w:pPr>
        <w:pStyle w:val="Akapitzlist"/>
        <w:numPr>
          <w:ilvl w:val="0"/>
          <w:numId w:val="51"/>
        </w:numPr>
        <w:spacing w:before="0"/>
        <w:rPr>
          <w:rFonts w:ascii="Arial" w:hAnsi="Arial" w:cs="Arial"/>
          <w:sz w:val="20"/>
          <w:szCs w:val="20"/>
        </w:rPr>
      </w:pPr>
      <w:r>
        <w:rPr>
          <w:rFonts w:ascii="Arial" w:hAnsi="Arial" w:cs="Arial"/>
          <w:sz w:val="20"/>
          <w:szCs w:val="20"/>
        </w:rPr>
        <w:t>Sprawozdanie Burmistrza Miasta i Gminy Chorzele z realizacji gminnego programu opieki nad zabytkami w latach 2019-2020,</w:t>
      </w:r>
    </w:p>
    <w:p w14:paraId="4B437B09" w14:textId="6C120F9B" w:rsidR="00044190" w:rsidRPr="00044190" w:rsidRDefault="00044190">
      <w:pPr>
        <w:pStyle w:val="Akapitzlist"/>
        <w:numPr>
          <w:ilvl w:val="0"/>
          <w:numId w:val="51"/>
        </w:numPr>
        <w:rPr>
          <w:rFonts w:ascii="Arial" w:hAnsi="Arial" w:cs="Arial"/>
          <w:sz w:val="20"/>
          <w:szCs w:val="20"/>
        </w:rPr>
      </w:pPr>
      <w:r>
        <w:rPr>
          <w:rFonts w:ascii="Arial" w:hAnsi="Arial" w:cs="Arial"/>
          <w:sz w:val="20"/>
          <w:szCs w:val="20"/>
        </w:rPr>
        <w:t xml:space="preserve">Sprawozdanie Burmistrza Miasta i Gminy Chorzele z realizacji gminnego programu opieki nad zabytkami w latach 2021-2022. </w:t>
      </w:r>
    </w:p>
    <w:p w14:paraId="49DE3EE1" w14:textId="0B0D3E4A" w:rsidR="00607BC1" w:rsidRDefault="00044190" w:rsidP="00607BC1">
      <w:pPr>
        <w:rPr>
          <w:rFonts w:ascii="Arial" w:hAnsi="Arial" w:cs="Arial"/>
          <w:sz w:val="20"/>
          <w:szCs w:val="20"/>
        </w:rPr>
      </w:pPr>
      <w:r>
        <w:rPr>
          <w:rFonts w:ascii="Arial" w:hAnsi="Arial" w:cs="Arial"/>
          <w:sz w:val="20"/>
          <w:szCs w:val="20"/>
        </w:rPr>
        <w:t xml:space="preserve">W wykonanych sprawozdaniach szczegółowo został opisany stopień realizacji kierunków działań, </w:t>
      </w:r>
      <w:r w:rsidR="00C402D8">
        <w:rPr>
          <w:rFonts w:ascii="Arial" w:hAnsi="Arial" w:cs="Arial"/>
          <w:sz w:val="20"/>
          <w:szCs w:val="20"/>
        </w:rPr>
        <w:br/>
      </w:r>
      <w:r>
        <w:rPr>
          <w:rFonts w:ascii="Arial" w:hAnsi="Arial" w:cs="Arial"/>
          <w:sz w:val="20"/>
          <w:szCs w:val="20"/>
        </w:rPr>
        <w:t xml:space="preserve">w ramach wyznaczonych priorytetów. </w:t>
      </w:r>
    </w:p>
    <w:p w14:paraId="7A61988B" w14:textId="7868C8FF" w:rsidR="00044190" w:rsidRDefault="00044190" w:rsidP="005D13B5">
      <w:pPr>
        <w:spacing w:after="0"/>
        <w:rPr>
          <w:rFonts w:ascii="Arial" w:hAnsi="Arial" w:cs="Arial"/>
          <w:sz w:val="20"/>
          <w:szCs w:val="20"/>
        </w:rPr>
      </w:pPr>
      <w:r>
        <w:rPr>
          <w:rFonts w:ascii="Arial" w:hAnsi="Arial" w:cs="Arial"/>
          <w:sz w:val="20"/>
          <w:szCs w:val="20"/>
        </w:rPr>
        <w:t>Wykaz ważniejszych działań realizowanych w latach 2019-2022:</w:t>
      </w:r>
    </w:p>
    <w:p w14:paraId="354B4955" w14:textId="3D0F32BE" w:rsidR="00044190" w:rsidRDefault="00C402D8" w:rsidP="005D13B5">
      <w:pPr>
        <w:pStyle w:val="Akapitzlist"/>
        <w:numPr>
          <w:ilvl w:val="0"/>
          <w:numId w:val="52"/>
        </w:numPr>
        <w:spacing w:before="0"/>
        <w:rPr>
          <w:rFonts w:ascii="Arial" w:hAnsi="Arial" w:cs="Arial"/>
          <w:sz w:val="20"/>
          <w:szCs w:val="20"/>
        </w:rPr>
      </w:pPr>
      <w:r w:rsidRPr="00C402D8">
        <w:rPr>
          <w:rFonts w:ascii="Arial" w:hAnsi="Arial" w:cs="Arial"/>
          <w:sz w:val="20"/>
          <w:szCs w:val="20"/>
        </w:rPr>
        <w:t>Przeprowadzenie pielęgnacji pięciu pomników przyrody w zabytkowym parku w Bogdanach Wielkich – koszt zadania 1620,00 zł (brutto)</w:t>
      </w:r>
      <w:r>
        <w:rPr>
          <w:rFonts w:ascii="Arial" w:hAnsi="Arial" w:cs="Arial"/>
          <w:sz w:val="20"/>
          <w:szCs w:val="20"/>
        </w:rPr>
        <w:t xml:space="preserve"> w 2020 r. </w:t>
      </w:r>
    </w:p>
    <w:p w14:paraId="2ED7B228" w14:textId="0A31E154" w:rsidR="00607BC1" w:rsidRDefault="00C402D8">
      <w:pPr>
        <w:pStyle w:val="Akapitzlist"/>
        <w:numPr>
          <w:ilvl w:val="0"/>
          <w:numId w:val="52"/>
        </w:numPr>
        <w:rPr>
          <w:rFonts w:ascii="Arial" w:hAnsi="Arial" w:cs="Arial"/>
          <w:sz w:val="20"/>
          <w:szCs w:val="20"/>
        </w:rPr>
      </w:pPr>
      <w:r>
        <w:rPr>
          <w:rFonts w:ascii="Arial" w:hAnsi="Arial" w:cs="Arial"/>
          <w:sz w:val="20"/>
          <w:szCs w:val="20"/>
        </w:rPr>
        <w:t xml:space="preserve">W </w:t>
      </w:r>
      <w:r w:rsidRPr="00C402D8">
        <w:rPr>
          <w:rFonts w:ascii="Arial" w:hAnsi="Arial" w:cs="Arial"/>
          <w:sz w:val="20"/>
          <w:szCs w:val="20"/>
        </w:rPr>
        <w:t xml:space="preserve">2019 r. </w:t>
      </w:r>
      <w:r>
        <w:rPr>
          <w:rFonts w:ascii="Arial" w:hAnsi="Arial" w:cs="Arial"/>
          <w:sz w:val="20"/>
          <w:szCs w:val="20"/>
        </w:rPr>
        <w:t xml:space="preserve">gmina przeznaczyła w wysokości 20 000 zł </w:t>
      </w:r>
      <w:r w:rsidRPr="00C402D8">
        <w:rPr>
          <w:rFonts w:ascii="Arial" w:hAnsi="Arial" w:cs="Arial"/>
          <w:sz w:val="20"/>
          <w:szCs w:val="20"/>
        </w:rPr>
        <w:t>na prace</w:t>
      </w:r>
      <w:r>
        <w:rPr>
          <w:rFonts w:ascii="Arial" w:hAnsi="Arial" w:cs="Arial"/>
          <w:sz w:val="20"/>
          <w:szCs w:val="20"/>
        </w:rPr>
        <w:t xml:space="preserve"> </w:t>
      </w:r>
      <w:r w:rsidRPr="00C402D8">
        <w:rPr>
          <w:rFonts w:ascii="Arial" w:hAnsi="Arial" w:cs="Arial"/>
          <w:sz w:val="20"/>
          <w:szCs w:val="20"/>
        </w:rPr>
        <w:t xml:space="preserve">konserwatorskie </w:t>
      </w:r>
      <w:r>
        <w:rPr>
          <w:rFonts w:ascii="Arial" w:hAnsi="Arial" w:cs="Arial"/>
          <w:sz w:val="20"/>
          <w:szCs w:val="20"/>
        </w:rPr>
        <w:br/>
      </w:r>
      <w:r w:rsidRPr="00C402D8">
        <w:rPr>
          <w:rFonts w:ascii="Arial" w:hAnsi="Arial" w:cs="Arial"/>
          <w:sz w:val="20"/>
          <w:szCs w:val="20"/>
        </w:rPr>
        <w:t xml:space="preserve">i restauratorskie w dworku w Krzynowłodze Wielkiej, natomiast w 2020 r. </w:t>
      </w:r>
      <w:r>
        <w:rPr>
          <w:rFonts w:ascii="Arial" w:hAnsi="Arial" w:cs="Arial"/>
          <w:sz w:val="20"/>
          <w:szCs w:val="20"/>
        </w:rPr>
        <w:t xml:space="preserve">środki finansowe </w:t>
      </w:r>
      <w:r w:rsidR="009332C3">
        <w:rPr>
          <w:rFonts w:ascii="Arial" w:hAnsi="Arial" w:cs="Arial"/>
          <w:sz w:val="20"/>
          <w:szCs w:val="20"/>
        </w:rPr>
        <w:br/>
      </w:r>
      <w:r>
        <w:rPr>
          <w:rFonts w:ascii="Arial" w:hAnsi="Arial" w:cs="Arial"/>
          <w:sz w:val="20"/>
          <w:szCs w:val="20"/>
        </w:rPr>
        <w:t xml:space="preserve">w wysokości 10 000 zł </w:t>
      </w:r>
      <w:r w:rsidRPr="00C402D8">
        <w:rPr>
          <w:rFonts w:ascii="Arial" w:hAnsi="Arial" w:cs="Arial"/>
          <w:sz w:val="20"/>
          <w:szCs w:val="20"/>
        </w:rPr>
        <w:t>na remont dachu kościoła parafialnego w Chorzelach.</w:t>
      </w:r>
    </w:p>
    <w:p w14:paraId="239B24EE" w14:textId="552D97B0" w:rsidR="00255059" w:rsidRDefault="00255059" w:rsidP="005D13B5">
      <w:pPr>
        <w:pStyle w:val="Akapitzlist"/>
        <w:numPr>
          <w:ilvl w:val="0"/>
          <w:numId w:val="52"/>
        </w:numPr>
        <w:spacing w:after="0"/>
        <w:rPr>
          <w:rFonts w:ascii="Arial" w:hAnsi="Arial" w:cs="Arial"/>
          <w:sz w:val="20"/>
          <w:szCs w:val="20"/>
        </w:rPr>
      </w:pPr>
      <w:r w:rsidRPr="00255059">
        <w:rPr>
          <w:rFonts w:ascii="Arial" w:hAnsi="Arial" w:cs="Arial"/>
          <w:sz w:val="20"/>
          <w:szCs w:val="20"/>
        </w:rPr>
        <w:t>W latach 2021-2022 mimo ogłoszonego naboru wniosków na prace konserwatorskie, restauratorskie i roboty budowlane przy zabytkach, nie wpłynęły żadne wnioski. Wówczas gmina przeznaczyła środki w wysokości 5</w:t>
      </w:r>
      <w:r>
        <w:rPr>
          <w:rFonts w:ascii="Arial" w:hAnsi="Arial" w:cs="Arial"/>
          <w:sz w:val="20"/>
          <w:szCs w:val="20"/>
        </w:rPr>
        <w:t xml:space="preserve"> </w:t>
      </w:r>
      <w:r w:rsidRPr="00255059">
        <w:rPr>
          <w:rFonts w:ascii="Arial" w:hAnsi="Arial" w:cs="Arial"/>
          <w:sz w:val="20"/>
          <w:szCs w:val="20"/>
        </w:rPr>
        <w:t xml:space="preserve">500 zł na zakup dwóch tablic edukacyjno-informacyjnych, które zostały ustawione w okolicy zabytkowego stanowiska archeologicznego „Łysa Góra”.  </w:t>
      </w:r>
    </w:p>
    <w:p w14:paraId="533B96B3" w14:textId="369E11DC" w:rsidR="00C402D8" w:rsidRPr="00C402D8" w:rsidRDefault="00C402D8" w:rsidP="005D13B5">
      <w:pPr>
        <w:spacing w:before="0" w:after="0"/>
        <w:rPr>
          <w:rFonts w:ascii="Arial" w:hAnsi="Arial" w:cs="Arial"/>
          <w:sz w:val="20"/>
          <w:szCs w:val="20"/>
        </w:rPr>
      </w:pPr>
      <w:r>
        <w:rPr>
          <w:rFonts w:ascii="Arial" w:hAnsi="Arial" w:cs="Arial"/>
          <w:sz w:val="20"/>
          <w:szCs w:val="20"/>
        </w:rPr>
        <w:lastRenderedPageBreak/>
        <w:t>Na terenie gminy realizowana jest s</w:t>
      </w:r>
      <w:r w:rsidRPr="00C402D8">
        <w:rPr>
          <w:rFonts w:ascii="Arial" w:hAnsi="Arial" w:cs="Arial"/>
          <w:sz w:val="20"/>
          <w:szCs w:val="20"/>
        </w:rPr>
        <w:t xml:space="preserve">zeroko zakrojona edukacja w kontekście poznawania historii </w:t>
      </w:r>
      <w:r w:rsidR="009332C3">
        <w:rPr>
          <w:rFonts w:ascii="Arial" w:hAnsi="Arial" w:cs="Arial"/>
          <w:sz w:val="20"/>
          <w:szCs w:val="20"/>
        </w:rPr>
        <w:br/>
      </w:r>
      <w:r w:rsidRPr="00C402D8">
        <w:rPr>
          <w:rFonts w:ascii="Arial" w:hAnsi="Arial" w:cs="Arial"/>
          <w:sz w:val="20"/>
          <w:szCs w:val="20"/>
        </w:rPr>
        <w:t>i dziedzictwa realizowana jest przede wszystkim przez szkoły, przedszkola, Ośrodek Upowszechniania Kultury, Miejsko-Gminną Bibliotekę Publiczną oraz niektóre organizacje pozarządowe działające na terenie gminy. Podejmowane działania wychowawczo-edukacyjne odbywają się w formie zajęć, konkursów, wycieczek, spotkań autorskich, wykładów, czy też uroczystych obchodów ważnych świąt, kształtują postawę patriotyczną i obywatelską, przybliżają wiedzę z zakresu historii i kultury regionu, a jednocześnie angażują w świadomą ochronę tego dziedzictwa. Wiele z nich jest organizowanych lub aktywnie wspieranych przez gminę oraz patronat Burmistrza Miasta i Gminy Chorzele – wśród nich, można wymienić chociażby konkursy czy wyjazdy edukacyjne.</w:t>
      </w:r>
    </w:p>
    <w:p w14:paraId="51BE1FB5" w14:textId="5F98F718" w:rsidR="00E52175" w:rsidRDefault="00AD1166" w:rsidP="009652EA">
      <w:pPr>
        <w:pStyle w:val="Dziay"/>
        <w:numPr>
          <w:ilvl w:val="0"/>
          <w:numId w:val="6"/>
        </w:numPr>
      </w:pPr>
      <w:bookmarkStart w:id="100" w:name="_Toc70405665"/>
      <w:bookmarkStart w:id="101" w:name="_Toc77581365"/>
      <w:bookmarkStart w:id="102" w:name="_Toc132625414"/>
      <w:r>
        <w:t>Założenia programowe</w:t>
      </w:r>
      <w:bookmarkEnd w:id="100"/>
      <w:bookmarkEnd w:id="101"/>
      <w:bookmarkEnd w:id="102"/>
    </w:p>
    <w:p w14:paraId="26666494" w14:textId="69016BCF" w:rsidR="00BC5578" w:rsidRPr="00BE1DFC" w:rsidRDefault="004F149D" w:rsidP="005D13B5">
      <w:pPr>
        <w:spacing w:after="0"/>
        <w:rPr>
          <w:rFonts w:ascii="Arial" w:hAnsi="Arial" w:cs="Arial"/>
          <w:sz w:val="20"/>
          <w:szCs w:val="20"/>
        </w:rPr>
      </w:pPr>
      <w:r>
        <w:rPr>
          <w:rFonts w:ascii="Arial" w:hAnsi="Arial" w:cs="Arial"/>
          <w:sz w:val="20"/>
          <w:szCs w:val="20"/>
        </w:rPr>
        <w:t xml:space="preserve">Przedmiotowy dokument </w:t>
      </w:r>
      <w:r w:rsidRPr="004F149D">
        <w:rPr>
          <w:rFonts w:ascii="Arial" w:hAnsi="Arial" w:cs="Arial"/>
          <w:sz w:val="20"/>
          <w:szCs w:val="20"/>
        </w:rPr>
        <w:t>służy ochronie i wykorzystaniu lokalnych zasobów dziedzictwa kulturowego w różnych dziedzinach życia społecznego. Realizacja wyznaczonych celów wymaga przede wszystkim zmiany w świadomości, szczególnie w obszarze odpowiedzialności jednostki samorządu terytorialnego, podmiotów, instytucji i sfer funkcjonalnych, które odpowiadają za ochronę środowiska kulturowego i naturalnego, za ład i zagospodarowanie przestrzenne, a także wyznaczone kierunki rozwoju gminy. Ważne jest także, aby właściciele zabytkowych obiektów, zmienili swoje podejście, przyczyniając się w ten sposób do poprawy stanu zachowania wszelkich dóbr środowiska kulturowego i naturalnego.</w:t>
      </w:r>
      <w:r w:rsidR="005D13B5">
        <w:rPr>
          <w:rFonts w:ascii="Arial" w:hAnsi="Arial" w:cs="Arial"/>
          <w:sz w:val="20"/>
          <w:szCs w:val="20"/>
        </w:rPr>
        <w:t xml:space="preserve"> </w:t>
      </w:r>
      <w:r w:rsidR="00BC5578" w:rsidRPr="00BE1DFC">
        <w:rPr>
          <w:rFonts w:ascii="Arial" w:hAnsi="Arial" w:cs="Arial"/>
          <w:sz w:val="20"/>
          <w:szCs w:val="20"/>
        </w:rPr>
        <w:t xml:space="preserve">Ustalone poniżej priorytety, cele szczegółowe i wynikające z nich działania wyznaczają politykę gminy w zakresie ochrony zabytków na lata </w:t>
      </w:r>
      <w:r w:rsidR="0051586D">
        <w:rPr>
          <w:rFonts w:ascii="Arial" w:hAnsi="Arial" w:cs="Arial"/>
          <w:sz w:val="20"/>
          <w:szCs w:val="20"/>
        </w:rPr>
        <w:t>2023-202</w:t>
      </w:r>
      <w:r w:rsidR="009332C3">
        <w:rPr>
          <w:rFonts w:ascii="Arial" w:hAnsi="Arial" w:cs="Arial"/>
          <w:sz w:val="20"/>
          <w:szCs w:val="20"/>
        </w:rPr>
        <w:t>6</w:t>
      </w:r>
      <w:r w:rsidR="00BE1DFC">
        <w:rPr>
          <w:rFonts w:ascii="Arial" w:hAnsi="Arial" w:cs="Arial"/>
          <w:sz w:val="20"/>
          <w:szCs w:val="20"/>
        </w:rPr>
        <w:t>.</w:t>
      </w:r>
      <w:r w:rsidR="00BC5578" w:rsidRPr="00BE1DFC">
        <w:rPr>
          <w:rFonts w:ascii="Arial" w:hAnsi="Arial" w:cs="Arial"/>
          <w:sz w:val="20"/>
          <w:szCs w:val="20"/>
        </w:rPr>
        <w:t xml:space="preserve"> </w:t>
      </w:r>
    </w:p>
    <w:p w14:paraId="412D4B1F" w14:textId="45416764" w:rsidR="00BC5578" w:rsidRPr="00BE1DFC" w:rsidRDefault="00BC5578" w:rsidP="005D13B5">
      <w:pPr>
        <w:spacing w:before="0" w:after="0"/>
        <w:rPr>
          <w:rFonts w:ascii="Arial" w:hAnsi="Arial" w:cs="Arial"/>
          <w:sz w:val="20"/>
          <w:szCs w:val="20"/>
        </w:rPr>
      </w:pPr>
      <w:r w:rsidRPr="00BE1DFC">
        <w:rPr>
          <w:rFonts w:ascii="Arial" w:hAnsi="Arial" w:cs="Arial"/>
          <w:i/>
          <w:sz w:val="20"/>
          <w:szCs w:val="20"/>
        </w:rPr>
        <w:t xml:space="preserve">Program Opieki Nad Zabytkami dla </w:t>
      </w:r>
      <w:r w:rsidR="009332C3">
        <w:rPr>
          <w:rFonts w:ascii="Arial" w:hAnsi="Arial" w:cs="Arial"/>
          <w:i/>
          <w:sz w:val="20"/>
          <w:szCs w:val="20"/>
        </w:rPr>
        <w:t>Gminy Chorzele</w:t>
      </w:r>
      <w:r w:rsidRPr="00BE1DFC">
        <w:rPr>
          <w:rFonts w:ascii="Arial" w:hAnsi="Arial" w:cs="Arial"/>
          <w:i/>
          <w:sz w:val="20"/>
          <w:szCs w:val="20"/>
        </w:rPr>
        <w:t xml:space="preserve"> na lata </w:t>
      </w:r>
      <w:r w:rsidR="003E4861">
        <w:rPr>
          <w:rFonts w:ascii="Arial" w:hAnsi="Arial" w:cs="Arial"/>
          <w:i/>
          <w:sz w:val="20"/>
          <w:szCs w:val="20"/>
        </w:rPr>
        <w:t>2023-202</w:t>
      </w:r>
      <w:r w:rsidR="009332C3">
        <w:rPr>
          <w:rFonts w:ascii="Arial" w:hAnsi="Arial" w:cs="Arial"/>
          <w:i/>
          <w:sz w:val="20"/>
          <w:szCs w:val="20"/>
        </w:rPr>
        <w:t>6</w:t>
      </w:r>
      <w:r w:rsidRPr="00BE1DFC">
        <w:rPr>
          <w:rFonts w:ascii="Arial" w:hAnsi="Arial" w:cs="Arial"/>
          <w:i/>
          <w:sz w:val="20"/>
          <w:szCs w:val="20"/>
        </w:rPr>
        <w:t xml:space="preserve"> </w:t>
      </w:r>
      <w:r w:rsidRPr="00BE1DFC">
        <w:rPr>
          <w:rFonts w:ascii="Arial" w:hAnsi="Arial" w:cs="Arial"/>
          <w:sz w:val="20"/>
          <w:szCs w:val="20"/>
        </w:rPr>
        <w:t>będzie realizowany dla poniższych priorytetów</w:t>
      </w:r>
      <w:r w:rsidR="009332C3">
        <w:rPr>
          <w:rFonts w:ascii="Arial" w:hAnsi="Arial" w:cs="Arial"/>
          <w:sz w:val="20"/>
          <w:szCs w:val="20"/>
        </w:rPr>
        <w:t xml:space="preserve"> (stanowi kontynuacje priorytetów wyznaczonych w 2019 roku)</w:t>
      </w:r>
      <w:r w:rsidRPr="00BE1DFC">
        <w:rPr>
          <w:rFonts w:ascii="Arial" w:hAnsi="Arial" w:cs="Arial"/>
          <w:sz w:val="20"/>
          <w:szCs w:val="20"/>
        </w:rPr>
        <w:t>:</w:t>
      </w:r>
    </w:p>
    <w:p w14:paraId="01A7B770" w14:textId="77777777" w:rsidR="00BC5578" w:rsidRPr="00BE1DFC" w:rsidRDefault="00BC5578" w:rsidP="0069360C">
      <w:pPr>
        <w:pStyle w:val="Akapitzlist"/>
        <w:numPr>
          <w:ilvl w:val="0"/>
          <w:numId w:val="19"/>
        </w:numPr>
        <w:rPr>
          <w:rFonts w:ascii="Arial" w:hAnsi="Arial" w:cs="Arial"/>
          <w:b/>
          <w:bCs/>
          <w:sz w:val="20"/>
          <w:szCs w:val="20"/>
        </w:rPr>
      </w:pPr>
      <w:r w:rsidRPr="00BE1DFC">
        <w:rPr>
          <w:rFonts w:ascii="Arial" w:hAnsi="Arial" w:cs="Arial"/>
          <w:b/>
          <w:bCs/>
          <w:sz w:val="20"/>
          <w:szCs w:val="20"/>
        </w:rPr>
        <w:t xml:space="preserve">PRIORYTET 1 – PROWADZENIE POLITYKI GMINNEJ MAJĄCEJ NA CELU ZACHOWANIE ISTNIEJĄCYCH WALORÓW ZABYTKOWYCH </w:t>
      </w:r>
    </w:p>
    <w:p w14:paraId="1A34E8A1" w14:textId="77777777" w:rsidR="00BC5578" w:rsidRPr="00BE1DFC" w:rsidRDefault="00BC5578" w:rsidP="0069360C">
      <w:pPr>
        <w:pStyle w:val="Akapitzlist"/>
        <w:numPr>
          <w:ilvl w:val="0"/>
          <w:numId w:val="19"/>
        </w:numPr>
        <w:rPr>
          <w:rFonts w:ascii="Arial" w:hAnsi="Arial" w:cs="Arial"/>
          <w:b/>
          <w:bCs/>
          <w:sz w:val="20"/>
          <w:szCs w:val="20"/>
        </w:rPr>
      </w:pPr>
      <w:r w:rsidRPr="00BE1DFC">
        <w:rPr>
          <w:rFonts w:ascii="Arial" w:hAnsi="Arial" w:cs="Arial"/>
          <w:b/>
          <w:bCs/>
          <w:sz w:val="20"/>
          <w:szCs w:val="20"/>
        </w:rPr>
        <w:t>PRIORYTET 2 – ODPOWIEDNIE WYKORZYSTANIE ZASOBÓW DZIEDZICTWA KULTUROWEGO W CELU PRZYBLIŻENIA TYCH WALORÓW ZARÓWNO MIESZKAŃCOM GMINY, JAK I ODWIEDZAJĄCYCH TEREN GMINY TURYSTOM</w:t>
      </w:r>
    </w:p>
    <w:p w14:paraId="7ACD3104" w14:textId="18183F81" w:rsidR="00BC5578" w:rsidRPr="00972A6A" w:rsidRDefault="00BC5578" w:rsidP="0069360C">
      <w:pPr>
        <w:pStyle w:val="Rozdzia"/>
        <w:numPr>
          <w:ilvl w:val="1"/>
          <w:numId w:val="20"/>
        </w:numPr>
        <w:pBdr>
          <w:bottom w:val="single" w:sz="12" w:space="1" w:color="auto"/>
        </w:pBdr>
        <w:shd w:val="clear" w:color="auto" w:fill="FFFFFF" w:themeFill="background1"/>
        <w:spacing w:after="240"/>
      </w:pPr>
      <w:bookmarkStart w:id="103" w:name="_Toc72178445"/>
      <w:bookmarkStart w:id="104" w:name="_Toc77581366"/>
      <w:bookmarkStart w:id="105" w:name="_Toc132625415"/>
      <w:r>
        <w:t xml:space="preserve">Cele szczegółowe i działania </w:t>
      </w:r>
      <w:r w:rsidRPr="00FA70C1">
        <w:t>Program</w:t>
      </w:r>
      <w:r w:rsidR="00D76B18">
        <w:t>u</w:t>
      </w:r>
      <w:r w:rsidRPr="00FA70C1">
        <w:t xml:space="preserve"> Opieki Nad Zabytkami dla Gminy</w:t>
      </w:r>
      <w:r w:rsidR="004F149D">
        <w:t xml:space="preserve"> </w:t>
      </w:r>
      <w:r w:rsidR="009332C3">
        <w:t xml:space="preserve">Chorzele </w:t>
      </w:r>
      <w:r w:rsidRPr="00FA70C1">
        <w:t>na lata 202</w:t>
      </w:r>
      <w:r w:rsidR="003E4861">
        <w:t>3</w:t>
      </w:r>
      <w:r w:rsidRPr="00FA70C1">
        <w:t>-202</w:t>
      </w:r>
      <w:bookmarkEnd w:id="103"/>
      <w:bookmarkEnd w:id="104"/>
      <w:r w:rsidR="009332C3">
        <w:t>6</w:t>
      </w:r>
      <w:bookmarkEnd w:id="105"/>
    </w:p>
    <w:p w14:paraId="4A975B18" w14:textId="0E5D4F9A" w:rsidR="00BC5578" w:rsidRDefault="00BC5578" w:rsidP="00BC5578">
      <w:pPr>
        <w:spacing w:before="0"/>
        <w:rPr>
          <w:rFonts w:ascii="Arial" w:hAnsi="Arial" w:cs="Arial"/>
          <w:sz w:val="20"/>
          <w:szCs w:val="20"/>
        </w:rPr>
      </w:pPr>
      <w:r w:rsidRPr="00D76B18">
        <w:rPr>
          <w:rFonts w:ascii="Arial" w:hAnsi="Arial" w:cs="Arial"/>
          <w:sz w:val="20"/>
          <w:szCs w:val="20"/>
        </w:rPr>
        <w:t xml:space="preserve">Dla realizacji wyznaczonych priorytetów zostały określone cele szczegółowe wraz z proponowanymi działaniami. </w:t>
      </w:r>
    </w:p>
    <w:p w14:paraId="2CDE6B91" w14:textId="58EE5748" w:rsidR="00634846" w:rsidRPr="00D76B18" w:rsidRDefault="00634846" w:rsidP="00BC5578">
      <w:pPr>
        <w:spacing w:before="0"/>
        <w:rPr>
          <w:rFonts w:ascii="Arial" w:hAnsi="Arial" w:cs="Arial"/>
          <w:sz w:val="20"/>
          <w:szCs w:val="20"/>
        </w:rPr>
        <w:sectPr w:rsidR="00634846" w:rsidRPr="00D76B18" w:rsidSect="000423C1">
          <w:type w:val="continuous"/>
          <w:pgSz w:w="11906" w:h="16838"/>
          <w:pgMar w:top="1418" w:right="1021" w:bottom="1418" w:left="1021" w:header="142" w:footer="425" w:gutter="0"/>
          <w:cols w:space="708"/>
          <w:titlePg/>
          <w:docGrid w:linePitch="360"/>
        </w:sectPr>
      </w:pPr>
    </w:p>
    <w:p w14:paraId="6BD15458" w14:textId="77777777" w:rsidR="00BC5578" w:rsidRPr="00FA70C1" w:rsidRDefault="00BC5578" w:rsidP="00BC5578">
      <w:pPr>
        <w:spacing w:before="0"/>
        <w:rPr>
          <w:rFonts w:ascii="Arial" w:hAnsi="Arial" w:cs="Arial"/>
        </w:rPr>
      </w:pPr>
    </w:p>
    <w:p w14:paraId="589D966C" w14:textId="4062C8D2" w:rsidR="00BC5578" w:rsidRDefault="00BC5578" w:rsidP="00BC5578">
      <w:pPr>
        <w:pStyle w:val="Legenda"/>
        <w:rPr>
          <w:rFonts w:ascii="Arial" w:hAnsi="Arial" w:cs="Arial"/>
          <w:szCs w:val="16"/>
        </w:rPr>
      </w:pPr>
      <w:bookmarkStart w:id="106" w:name="_Toc72182670"/>
      <w:bookmarkStart w:id="107" w:name="_Toc77581247"/>
      <w:bookmarkStart w:id="108" w:name="_Toc108770061"/>
      <w:bookmarkStart w:id="109" w:name="_Toc116716820"/>
      <w:bookmarkStart w:id="110" w:name="_Toc124195527"/>
      <w:bookmarkStart w:id="111" w:name="_Toc125490591"/>
      <w:bookmarkStart w:id="112" w:name="_Toc125490637"/>
      <w:bookmarkStart w:id="113" w:name="_Toc132625643"/>
      <w:r w:rsidRPr="003043F5">
        <w:rPr>
          <w:rFonts w:ascii="Arial" w:hAnsi="Arial" w:cs="Arial"/>
          <w:szCs w:val="16"/>
        </w:rPr>
        <w:t xml:space="preserve">Tabela </w:t>
      </w:r>
      <w:r w:rsidRPr="003043F5">
        <w:rPr>
          <w:rFonts w:ascii="Arial" w:hAnsi="Arial" w:cs="Arial"/>
          <w:szCs w:val="16"/>
        </w:rPr>
        <w:fldChar w:fldCharType="begin"/>
      </w:r>
      <w:r w:rsidRPr="003043F5">
        <w:rPr>
          <w:rFonts w:ascii="Arial" w:hAnsi="Arial" w:cs="Arial"/>
          <w:szCs w:val="16"/>
        </w:rPr>
        <w:instrText xml:space="preserve"> SEQ Tabela \* ARABIC </w:instrText>
      </w:r>
      <w:r w:rsidRPr="003043F5">
        <w:rPr>
          <w:rFonts w:ascii="Arial" w:hAnsi="Arial" w:cs="Arial"/>
          <w:szCs w:val="16"/>
        </w:rPr>
        <w:fldChar w:fldCharType="separate"/>
      </w:r>
      <w:r w:rsidR="000423C1">
        <w:rPr>
          <w:rFonts w:ascii="Arial" w:hAnsi="Arial" w:cs="Arial"/>
          <w:noProof/>
          <w:szCs w:val="16"/>
        </w:rPr>
        <w:t>2</w:t>
      </w:r>
      <w:r w:rsidRPr="003043F5">
        <w:rPr>
          <w:rFonts w:ascii="Arial" w:hAnsi="Arial" w:cs="Arial"/>
          <w:szCs w:val="16"/>
        </w:rPr>
        <w:fldChar w:fldCharType="end"/>
      </w:r>
      <w:r w:rsidRPr="003043F5">
        <w:rPr>
          <w:rFonts w:ascii="Arial" w:hAnsi="Arial" w:cs="Arial"/>
          <w:szCs w:val="16"/>
        </w:rPr>
        <w:t xml:space="preserve">. Harmonogram działań przewidzianych do realizacji w ramach Programu Opieki Nad Zabytkami dla Gminy </w:t>
      </w:r>
      <w:r w:rsidR="00D82D5A">
        <w:rPr>
          <w:rFonts w:ascii="Arial" w:hAnsi="Arial" w:cs="Arial"/>
          <w:szCs w:val="16"/>
        </w:rPr>
        <w:t>Chorzele</w:t>
      </w:r>
      <w:r w:rsidR="00634846">
        <w:rPr>
          <w:rFonts w:ascii="Arial" w:hAnsi="Arial" w:cs="Arial"/>
          <w:szCs w:val="16"/>
        </w:rPr>
        <w:t xml:space="preserve"> na lata </w:t>
      </w:r>
      <w:r w:rsidR="003E4861">
        <w:rPr>
          <w:rFonts w:ascii="Arial" w:hAnsi="Arial" w:cs="Arial"/>
          <w:szCs w:val="16"/>
        </w:rPr>
        <w:t>2023-202</w:t>
      </w:r>
      <w:r w:rsidR="00D82D5A">
        <w:rPr>
          <w:rFonts w:ascii="Arial" w:hAnsi="Arial" w:cs="Arial"/>
          <w:szCs w:val="16"/>
        </w:rPr>
        <w:t>6</w:t>
      </w:r>
      <w:r w:rsidRPr="003043F5">
        <w:rPr>
          <w:rFonts w:ascii="Arial" w:hAnsi="Arial" w:cs="Arial"/>
          <w:szCs w:val="16"/>
        </w:rPr>
        <w:t>.</w:t>
      </w:r>
      <w:bookmarkEnd w:id="106"/>
      <w:bookmarkEnd w:id="107"/>
      <w:bookmarkEnd w:id="108"/>
      <w:bookmarkEnd w:id="109"/>
      <w:bookmarkEnd w:id="110"/>
      <w:bookmarkEnd w:id="111"/>
      <w:bookmarkEnd w:id="112"/>
      <w:bookmarkEnd w:id="113"/>
    </w:p>
    <w:tbl>
      <w:tblPr>
        <w:tblStyle w:val="Tabela-Siatka"/>
        <w:tblW w:w="0" w:type="auto"/>
        <w:tblLook w:val="04A0" w:firstRow="1" w:lastRow="0" w:firstColumn="1" w:lastColumn="0" w:noHBand="0" w:noVBand="1"/>
      </w:tblPr>
      <w:tblGrid>
        <w:gridCol w:w="3227"/>
        <w:gridCol w:w="2693"/>
        <w:gridCol w:w="4678"/>
        <w:gridCol w:w="3544"/>
      </w:tblGrid>
      <w:tr w:rsidR="00DA18BE" w:rsidRPr="00D82D5A" w14:paraId="3569452B" w14:textId="77777777" w:rsidTr="00016872">
        <w:trPr>
          <w:trHeight w:val="829"/>
          <w:tblHeader/>
        </w:trPr>
        <w:tc>
          <w:tcPr>
            <w:tcW w:w="3227" w:type="dxa"/>
            <w:shd w:val="clear" w:color="auto" w:fill="A6A6A6" w:themeFill="background1" w:themeFillShade="A6"/>
            <w:vAlign w:val="center"/>
          </w:tcPr>
          <w:p w14:paraId="2E4ED55C" w14:textId="77777777" w:rsidR="00DA18BE" w:rsidRPr="00D82D5A" w:rsidRDefault="00DA18BE" w:rsidP="00802720">
            <w:pPr>
              <w:spacing w:before="0" w:line="240" w:lineRule="auto"/>
              <w:jc w:val="center"/>
              <w:rPr>
                <w:rFonts w:ascii="Arial" w:hAnsi="Arial" w:cs="Arial"/>
                <w:b/>
                <w:sz w:val="20"/>
                <w:szCs w:val="20"/>
              </w:rPr>
            </w:pPr>
            <w:r w:rsidRPr="00D82D5A">
              <w:rPr>
                <w:rFonts w:ascii="Arial" w:hAnsi="Arial" w:cs="Arial"/>
                <w:b/>
                <w:sz w:val="20"/>
                <w:szCs w:val="20"/>
              </w:rPr>
              <w:t>Priorytety</w:t>
            </w:r>
          </w:p>
        </w:tc>
        <w:tc>
          <w:tcPr>
            <w:tcW w:w="2693" w:type="dxa"/>
            <w:shd w:val="clear" w:color="auto" w:fill="A6A6A6" w:themeFill="background1" w:themeFillShade="A6"/>
            <w:vAlign w:val="center"/>
          </w:tcPr>
          <w:p w14:paraId="215BE551" w14:textId="77777777" w:rsidR="00DA18BE" w:rsidRPr="00D82D5A" w:rsidRDefault="00DA18BE" w:rsidP="00802720">
            <w:pPr>
              <w:spacing w:before="0" w:line="240" w:lineRule="auto"/>
              <w:jc w:val="center"/>
              <w:rPr>
                <w:rFonts w:ascii="Arial" w:hAnsi="Arial" w:cs="Arial"/>
                <w:b/>
                <w:sz w:val="20"/>
                <w:szCs w:val="20"/>
              </w:rPr>
            </w:pPr>
            <w:r w:rsidRPr="00D82D5A">
              <w:rPr>
                <w:rFonts w:ascii="Arial" w:hAnsi="Arial" w:cs="Arial"/>
                <w:b/>
                <w:sz w:val="20"/>
                <w:szCs w:val="20"/>
              </w:rPr>
              <w:t>Cele szczegółowe</w:t>
            </w:r>
          </w:p>
        </w:tc>
        <w:tc>
          <w:tcPr>
            <w:tcW w:w="4678" w:type="dxa"/>
            <w:shd w:val="clear" w:color="auto" w:fill="A6A6A6" w:themeFill="background1" w:themeFillShade="A6"/>
            <w:vAlign w:val="center"/>
          </w:tcPr>
          <w:p w14:paraId="5D79256C" w14:textId="77777777" w:rsidR="00DA18BE" w:rsidRPr="00D82D5A" w:rsidRDefault="00DA18BE" w:rsidP="00802720">
            <w:pPr>
              <w:spacing w:before="0" w:line="240" w:lineRule="auto"/>
              <w:jc w:val="center"/>
              <w:rPr>
                <w:rFonts w:ascii="Arial" w:hAnsi="Arial" w:cs="Arial"/>
                <w:b/>
                <w:sz w:val="20"/>
                <w:szCs w:val="20"/>
              </w:rPr>
            </w:pPr>
            <w:r w:rsidRPr="00D82D5A">
              <w:rPr>
                <w:rFonts w:ascii="Arial" w:hAnsi="Arial" w:cs="Arial"/>
                <w:b/>
                <w:sz w:val="20"/>
                <w:szCs w:val="20"/>
              </w:rPr>
              <w:t>Działania</w:t>
            </w:r>
          </w:p>
        </w:tc>
        <w:tc>
          <w:tcPr>
            <w:tcW w:w="3544" w:type="dxa"/>
            <w:shd w:val="clear" w:color="auto" w:fill="A6A6A6" w:themeFill="background1" w:themeFillShade="A6"/>
            <w:vAlign w:val="center"/>
          </w:tcPr>
          <w:p w14:paraId="0B9D87A4" w14:textId="77777777" w:rsidR="00DA18BE" w:rsidRPr="00D82D5A" w:rsidRDefault="00DA18BE" w:rsidP="00802720">
            <w:pPr>
              <w:spacing w:before="0" w:line="240" w:lineRule="auto"/>
              <w:jc w:val="center"/>
              <w:rPr>
                <w:rFonts w:ascii="Arial" w:hAnsi="Arial" w:cs="Arial"/>
                <w:b/>
                <w:sz w:val="20"/>
                <w:szCs w:val="20"/>
              </w:rPr>
            </w:pPr>
            <w:r w:rsidRPr="00D82D5A">
              <w:rPr>
                <w:rFonts w:ascii="Arial" w:hAnsi="Arial" w:cs="Arial"/>
                <w:b/>
                <w:sz w:val="20"/>
                <w:szCs w:val="20"/>
              </w:rPr>
              <w:t>Termin realizacji</w:t>
            </w:r>
          </w:p>
        </w:tc>
      </w:tr>
      <w:tr w:rsidR="00DA18BE" w:rsidRPr="00D82D5A" w14:paraId="56EE400F" w14:textId="77777777" w:rsidTr="00016872">
        <w:tc>
          <w:tcPr>
            <w:tcW w:w="3227" w:type="dxa"/>
          </w:tcPr>
          <w:p w14:paraId="228F4B01" w14:textId="77777777" w:rsidR="00DA18BE" w:rsidRPr="00D82D5A" w:rsidRDefault="00DA18BE" w:rsidP="00D82D5A">
            <w:pPr>
              <w:spacing w:before="0" w:line="240" w:lineRule="auto"/>
              <w:jc w:val="left"/>
              <w:rPr>
                <w:rFonts w:ascii="Arial" w:hAnsi="Arial" w:cs="Arial"/>
                <w:sz w:val="20"/>
                <w:szCs w:val="20"/>
              </w:rPr>
            </w:pPr>
            <w:r w:rsidRPr="00D82D5A">
              <w:rPr>
                <w:rFonts w:ascii="Arial" w:hAnsi="Arial" w:cs="Arial"/>
                <w:sz w:val="20"/>
                <w:szCs w:val="20"/>
              </w:rPr>
              <w:t>PRIORYTET 1 – PROWADZENIE POLITYKI GMINNEJ MAJĄCEJ NA CELU ZACHOWANIE ISTNIEJĄCYCH WALORÓW ZABYTKOWYCH</w:t>
            </w:r>
          </w:p>
        </w:tc>
        <w:tc>
          <w:tcPr>
            <w:tcW w:w="2693" w:type="dxa"/>
            <w:vAlign w:val="center"/>
          </w:tcPr>
          <w:p w14:paraId="6E3D2AAB" w14:textId="77777777" w:rsidR="00DA18BE" w:rsidRPr="00D82D5A" w:rsidRDefault="00DA18BE" w:rsidP="00016872">
            <w:pPr>
              <w:spacing w:before="0" w:line="240" w:lineRule="auto"/>
              <w:rPr>
                <w:rFonts w:ascii="Arial" w:hAnsi="Arial" w:cs="Arial"/>
                <w:sz w:val="20"/>
                <w:szCs w:val="20"/>
              </w:rPr>
            </w:pPr>
            <w:r w:rsidRPr="00D82D5A">
              <w:rPr>
                <w:rFonts w:ascii="Arial" w:hAnsi="Arial" w:cs="Arial"/>
                <w:sz w:val="20"/>
                <w:szCs w:val="20"/>
              </w:rPr>
              <w:t>Cel szczegółowy 1.1 Organizacja zasad wsparcia dla rewaloryzacji obiektów zabytkowych</w:t>
            </w:r>
          </w:p>
        </w:tc>
        <w:tc>
          <w:tcPr>
            <w:tcW w:w="4678" w:type="dxa"/>
            <w:vAlign w:val="center"/>
          </w:tcPr>
          <w:p w14:paraId="3B9AE300" w14:textId="373EE574" w:rsidR="00DA18BE" w:rsidRPr="00D82D5A" w:rsidRDefault="00DA18BE" w:rsidP="00016872">
            <w:pPr>
              <w:spacing w:before="0" w:line="240" w:lineRule="auto"/>
              <w:rPr>
                <w:rFonts w:ascii="Arial" w:hAnsi="Arial" w:cs="Arial"/>
                <w:sz w:val="20"/>
                <w:szCs w:val="20"/>
              </w:rPr>
            </w:pPr>
            <w:r w:rsidRPr="00D82D5A">
              <w:rPr>
                <w:rFonts w:ascii="Arial" w:hAnsi="Arial" w:cs="Arial"/>
                <w:sz w:val="20"/>
                <w:szCs w:val="20"/>
              </w:rPr>
              <w:t xml:space="preserve">Przygotowanie uchwały Rady </w:t>
            </w:r>
            <w:r w:rsidR="00D82D5A">
              <w:rPr>
                <w:rFonts w:ascii="Arial" w:hAnsi="Arial" w:cs="Arial"/>
                <w:sz w:val="20"/>
                <w:szCs w:val="20"/>
              </w:rPr>
              <w:t>Miejskiej</w:t>
            </w:r>
            <w:r w:rsidRPr="00D82D5A">
              <w:rPr>
                <w:rFonts w:ascii="Arial" w:hAnsi="Arial" w:cs="Arial"/>
                <w:sz w:val="20"/>
                <w:szCs w:val="20"/>
              </w:rPr>
              <w:t xml:space="preserve"> </w:t>
            </w:r>
            <w:r w:rsidR="00016872">
              <w:rPr>
                <w:rFonts w:ascii="Arial" w:hAnsi="Arial" w:cs="Arial"/>
                <w:sz w:val="20"/>
                <w:szCs w:val="20"/>
              </w:rPr>
              <w:br/>
            </w:r>
            <w:r w:rsidRPr="00D82D5A">
              <w:rPr>
                <w:rFonts w:ascii="Arial" w:hAnsi="Arial" w:cs="Arial"/>
                <w:sz w:val="20"/>
                <w:szCs w:val="20"/>
              </w:rPr>
              <w:t>w celu zabezpieczenia środków budżetowych na działania związane z obiektami zabytkowymi</w:t>
            </w:r>
          </w:p>
        </w:tc>
        <w:tc>
          <w:tcPr>
            <w:tcW w:w="3544" w:type="dxa"/>
            <w:vAlign w:val="center"/>
          </w:tcPr>
          <w:p w14:paraId="40033AA9" w14:textId="77777777" w:rsidR="00DA18BE" w:rsidRPr="00D82D5A" w:rsidRDefault="00DA18BE" w:rsidP="00802720">
            <w:pPr>
              <w:spacing w:before="0" w:line="240" w:lineRule="auto"/>
              <w:jc w:val="left"/>
              <w:rPr>
                <w:rFonts w:ascii="Arial" w:hAnsi="Arial" w:cs="Arial"/>
                <w:sz w:val="20"/>
                <w:szCs w:val="20"/>
              </w:rPr>
            </w:pPr>
            <w:r w:rsidRPr="00D82D5A">
              <w:rPr>
                <w:rFonts w:ascii="Arial" w:hAnsi="Arial" w:cs="Arial"/>
                <w:sz w:val="20"/>
                <w:szCs w:val="20"/>
              </w:rPr>
              <w:t xml:space="preserve">Corocznie </w:t>
            </w:r>
          </w:p>
        </w:tc>
      </w:tr>
      <w:tr w:rsidR="00DA18BE" w:rsidRPr="00D82D5A" w14:paraId="21896F86" w14:textId="77777777" w:rsidTr="00FC1CE8">
        <w:trPr>
          <w:trHeight w:val="855"/>
        </w:trPr>
        <w:tc>
          <w:tcPr>
            <w:tcW w:w="3227" w:type="dxa"/>
            <w:vAlign w:val="center"/>
          </w:tcPr>
          <w:p w14:paraId="0D1C510D" w14:textId="77777777" w:rsidR="00DA18BE" w:rsidRPr="00D82D5A" w:rsidRDefault="00DA18BE" w:rsidP="00D82D5A">
            <w:pPr>
              <w:spacing w:before="0" w:line="240" w:lineRule="auto"/>
              <w:jc w:val="left"/>
              <w:rPr>
                <w:rFonts w:ascii="Arial" w:hAnsi="Arial" w:cs="Arial"/>
                <w:sz w:val="20"/>
                <w:szCs w:val="20"/>
              </w:rPr>
            </w:pPr>
          </w:p>
        </w:tc>
        <w:tc>
          <w:tcPr>
            <w:tcW w:w="2693" w:type="dxa"/>
            <w:vAlign w:val="center"/>
          </w:tcPr>
          <w:p w14:paraId="125E0BC9" w14:textId="77777777" w:rsidR="00DA18BE" w:rsidRPr="00D82D5A" w:rsidRDefault="00DA18BE" w:rsidP="00016872">
            <w:pPr>
              <w:spacing w:before="0" w:line="240" w:lineRule="auto"/>
              <w:rPr>
                <w:rFonts w:ascii="Arial" w:hAnsi="Arial" w:cs="Arial"/>
                <w:sz w:val="20"/>
                <w:szCs w:val="20"/>
              </w:rPr>
            </w:pPr>
          </w:p>
        </w:tc>
        <w:tc>
          <w:tcPr>
            <w:tcW w:w="4678" w:type="dxa"/>
            <w:vAlign w:val="center"/>
          </w:tcPr>
          <w:p w14:paraId="3CF6CA01" w14:textId="3A8B0BC6" w:rsidR="00DA18BE" w:rsidRPr="00D82D5A" w:rsidRDefault="00DA18BE" w:rsidP="00016872">
            <w:pPr>
              <w:spacing w:before="0" w:line="240" w:lineRule="auto"/>
              <w:rPr>
                <w:rFonts w:ascii="Arial" w:hAnsi="Arial" w:cs="Arial"/>
                <w:sz w:val="20"/>
                <w:szCs w:val="20"/>
              </w:rPr>
            </w:pPr>
            <w:r w:rsidRPr="00D82D5A">
              <w:rPr>
                <w:rFonts w:ascii="Arial" w:hAnsi="Arial" w:cs="Arial"/>
                <w:sz w:val="20"/>
                <w:szCs w:val="20"/>
              </w:rPr>
              <w:t>Przeznaczanie środków finansowych z budżetu Gminy na najcenniejsze obiekty zabytkowe</w:t>
            </w:r>
          </w:p>
        </w:tc>
        <w:tc>
          <w:tcPr>
            <w:tcW w:w="3544" w:type="dxa"/>
            <w:vAlign w:val="center"/>
          </w:tcPr>
          <w:p w14:paraId="62B053BD" w14:textId="77777777" w:rsidR="00DA18BE" w:rsidRPr="00D82D5A" w:rsidRDefault="00DA18BE" w:rsidP="00D82D5A">
            <w:pPr>
              <w:spacing w:before="0" w:line="240" w:lineRule="auto"/>
              <w:jc w:val="left"/>
              <w:rPr>
                <w:rFonts w:ascii="Arial" w:hAnsi="Arial" w:cs="Arial"/>
                <w:sz w:val="20"/>
                <w:szCs w:val="20"/>
              </w:rPr>
            </w:pPr>
            <w:r w:rsidRPr="00D82D5A">
              <w:rPr>
                <w:rFonts w:ascii="Arial" w:hAnsi="Arial" w:cs="Arial"/>
                <w:sz w:val="20"/>
                <w:szCs w:val="20"/>
              </w:rPr>
              <w:t>Corocznie</w:t>
            </w:r>
          </w:p>
        </w:tc>
      </w:tr>
      <w:tr w:rsidR="00DA18BE" w:rsidRPr="00D82D5A" w14:paraId="493BC154" w14:textId="77777777" w:rsidTr="00FC1CE8">
        <w:trPr>
          <w:trHeight w:val="982"/>
        </w:trPr>
        <w:tc>
          <w:tcPr>
            <w:tcW w:w="3227" w:type="dxa"/>
            <w:vAlign w:val="center"/>
          </w:tcPr>
          <w:p w14:paraId="308836CE" w14:textId="77777777" w:rsidR="00DA18BE" w:rsidRPr="00D82D5A" w:rsidRDefault="00DA18BE" w:rsidP="00D82D5A">
            <w:pPr>
              <w:spacing w:before="0" w:line="240" w:lineRule="auto"/>
              <w:jc w:val="left"/>
              <w:rPr>
                <w:rFonts w:ascii="Arial" w:hAnsi="Arial" w:cs="Arial"/>
                <w:sz w:val="20"/>
                <w:szCs w:val="20"/>
              </w:rPr>
            </w:pPr>
          </w:p>
        </w:tc>
        <w:tc>
          <w:tcPr>
            <w:tcW w:w="2693" w:type="dxa"/>
            <w:vAlign w:val="center"/>
          </w:tcPr>
          <w:p w14:paraId="74AB4F7B" w14:textId="77777777" w:rsidR="00DA18BE" w:rsidRPr="00D82D5A" w:rsidRDefault="00DA18BE" w:rsidP="00016872">
            <w:pPr>
              <w:spacing w:before="0" w:line="240" w:lineRule="auto"/>
              <w:rPr>
                <w:rFonts w:ascii="Arial" w:hAnsi="Arial" w:cs="Arial"/>
                <w:sz w:val="20"/>
                <w:szCs w:val="20"/>
              </w:rPr>
            </w:pPr>
          </w:p>
        </w:tc>
        <w:tc>
          <w:tcPr>
            <w:tcW w:w="4678" w:type="dxa"/>
            <w:vAlign w:val="center"/>
          </w:tcPr>
          <w:p w14:paraId="6B1508EF" w14:textId="77777777" w:rsidR="00DA18BE" w:rsidRPr="00D82D5A" w:rsidRDefault="00DA18BE" w:rsidP="00016872">
            <w:pPr>
              <w:spacing w:before="0" w:line="240" w:lineRule="auto"/>
              <w:rPr>
                <w:rFonts w:ascii="Arial" w:hAnsi="Arial" w:cs="Arial"/>
                <w:sz w:val="20"/>
                <w:szCs w:val="20"/>
              </w:rPr>
            </w:pPr>
            <w:r w:rsidRPr="00D82D5A">
              <w:rPr>
                <w:rFonts w:ascii="Arial" w:hAnsi="Arial" w:cs="Arial"/>
                <w:sz w:val="20"/>
                <w:szCs w:val="20"/>
              </w:rPr>
              <w:t>Identyfikacja najpilniejszych potrzeb przy obiektach w najgorszym stanie technicznym</w:t>
            </w:r>
          </w:p>
        </w:tc>
        <w:tc>
          <w:tcPr>
            <w:tcW w:w="3544" w:type="dxa"/>
            <w:vAlign w:val="center"/>
          </w:tcPr>
          <w:p w14:paraId="21049E5B" w14:textId="55284F0A" w:rsidR="00DA18BE" w:rsidRPr="00D82D5A" w:rsidRDefault="00DA18BE" w:rsidP="00D82D5A">
            <w:pPr>
              <w:spacing w:before="0" w:line="240" w:lineRule="auto"/>
              <w:jc w:val="left"/>
              <w:rPr>
                <w:rFonts w:ascii="Arial" w:hAnsi="Arial" w:cs="Arial"/>
                <w:sz w:val="20"/>
                <w:szCs w:val="20"/>
              </w:rPr>
            </w:pPr>
            <w:r w:rsidRPr="00D82D5A">
              <w:rPr>
                <w:rFonts w:ascii="Arial" w:hAnsi="Arial" w:cs="Arial"/>
                <w:sz w:val="20"/>
                <w:szCs w:val="20"/>
              </w:rPr>
              <w:t>Do 3</w:t>
            </w:r>
            <w:r w:rsidR="00D82D5A">
              <w:rPr>
                <w:rFonts w:ascii="Arial" w:hAnsi="Arial" w:cs="Arial"/>
                <w:sz w:val="20"/>
                <w:szCs w:val="20"/>
              </w:rPr>
              <w:t>1</w:t>
            </w:r>
            <w:r w:rsidRPr="00D82D5A">
              <w:rPr>
                <w:rFonts w:ascii="Arial" w:hAnsi="Arial" w:cs="Arial"/>
                <w:sz w:val="20"/>
                <w:szCs w:val="20"/>
              </w:rPr>
              <w:t xml:space="preserve"> </w:t>
            </w:r>
            <w:r w:rsidR="00D82D5A">
              <w:rPr>
                <w:rFonts w:ascii="Arial" w:hAnsi="Arial" w:cs="Arial"/>
                <w:sz w:val="20"/>
                <w:szCs w:val="20"/>
              </w:rPr>
              <w:t>grudnia</w:t>
            </w:r>
            <w:r w:rsidRPr="00D82D5A">
              <w:rPr>
                <w:rFonts w:ascii="Arial" w:hAnsi="Arial" w:cs="Arial"/>
                <w:sz w:val="20"/>
                <w:szCs w:val="20"/>
              </w:rPr>
              <w:t xml:space="preserve"> 202</w:t>
            </w:r>
            <w:r w:rsidR="00D82D5A">
              <w:rPr>
                <w:rFonts w:ascii="Arial" w:hAnsi="Arial" w:cs="Arial"/>
                <w:sz w:val="20"/>
                <w:szCs w:val="20"/>
              </w:rPr>
              <w:t>3</w:t>
            </w:r>
            <w:r w:rsidRPr="00D82D5A">
              <w:rPr>
                <w:rFonts w:ascii="Arial" w:hAnsi="Arial" w:cs="Arial"/>
                <w:sz w:val="20"/>
                <w:szCs w:val="20"/>
              </w:rPr>
              <w:t xml:space="preserve"> r. </w:t>
            </w:r>
          </w:p>
        </w:tc>
      </w:tr>
      <w:tr w:rsidR="00DA18BE" w:rsidRPr="00D82D5A" w14:paraId="0FCCD5DA" w14:textId="77777777" w:rsidTr="00FC1CE8">
        <w:trPr>
          <w:trHeight w:val="839"/>
        </w:trPr>
        <w:tc>
          <w:tcPr>
            <w:tcW w:w="3227" w:type="dxa"/>
          </w:tcPr>
          <w:p w14:paraId="14749D2B" w14:textId="77777777" w:rsidR="00DA18BE" w:rsidRPr="00D82D5A" w:rsidRDefault="00DA18BE" w:rsidP="00802720">
            <w:pPr>
              <w:spacing w:before="0" w:line="240" w:lineRule="auto"/>
              <w:jc w:val="left"/>
              <w:rPr>
                <w:rFonts w:ascii="Arial" w:hAnsi="Arial" w:cs="Arial"/>
                <w:sz w:val="20"/>
                <w:szCs w:val="20"/>
              </w:rPr>
            </w:pPr>
          </w:p>
        </w:tc>
        <w:tc>
          <w:tcPr>
            <w:tcW w:w="2693" w:type="dxa"/>
          </w:tcPr>
          <w:p w14:paraId="58BE3271" w14:textId="77777777" w:rsidR="00DA18BE" w:rsidRPr="00D82D5A" w:rsidRDefault="00DA18BE" w:rsidP="00016872">
            <w:pPr>
              <w:spacing w:before="0" w:line="240" w:lineRule="auto"/>
              <w:rPr>
                <w:rFonts w:ascii="Arial" w:hAnsi="Arial" w:cs="Arial"/>
                <w:sz w:val="20"/>
                <w:szCs w:val="20"/>
              </w:rPr>
            </w:pPr>
          </w:p>
        </w:tc>
        <w:tc>
          <w:tcPr>
            <w:tcW w:w="4678" w:type="dxa"/>
            <w:vAlign w:val="center"/>
          </w:tcPr>
          <w:p w14:paraId="13A1FF42" w14:textId="0E1BA7AC" w:rsidR="00DA18BE" w:rsidRPr="00D82D5A" w:rsidRDefault="00DA18BE" w:rsidP="00016872">
            <w:pPr>
              <w:spacing w:before="0" w:line="240" w:lineRule="auto"/>
              <w:rPr>
                <w:rFonts w:ascii="Arial" w:hAnsi="Arial" w:cs="Arial"/>
                <w:sz w:val="20"/>
                <w:szCs w:val="20"/>
              </w:rPr>
            </w:pPr>
            <w:r w:rsidRPr="00D82D5A">
              <w:rPr>
                <w:rFonts w:ascii="Arial" w:hAnsi="Arial" w:cs="Arial"/>
                <w:sz w:val="20"/>
                <w:szCs w:val="20"/>
              </w:rPr>
              <w:t xml:space="preserve">Współpraca z Wojewódzkim Urzędem Ochrony Zabytków przy identyfikacji celów i zadań na lata </w:t>
            </w:r>
            <w:r w:rsidR="00D82D5A">
              <w:rPr>
                <w:rFonts w:ascii="Arial" w:hAnsi="Arial" w:cs="Arial"/>
                <w:sz w:val="20"/>
                <w:szCs w:val="20"/>
              </w:rPr>
              <w:t>2023-2026</w:t>
            </w:r>
          </w:p>
        </w:tc>
        <w:tc>
          <w:tcPr>
            <w:tcW w:w="3544" w:type="dxa"/>
            <w:vAlign w:val="center"/>
          </w:tcPr>
          <w:p w14:paraId="48CA3129" w14:textId="77777777" w:rsidR="00DA18BE" w:rsidRPr="00D82D5A" w:rsidRDefault="00DA18BE" w:rsidP="00802720">
            <w:pPr>
              <w:spacing w:before="0" w:line="240" w:lineRule="auto"/>
              <w:jc w:val="left"/>
              <w:rPr>
                <w:rFonts w:ascii="Arial" w:hAnsi="Arial" w:cs="Arial"/>
                <w:sz w:val="20"/>
                <w:szCs w:val="20"/>
              </w:rPr>
            </w:pPr>
            <w:r w:rsidRPr="00D82D5A">
              <w:rPr>
                <w:rFonts w:ascii="Arial" w:hAnsi="Arial" w:cs="Arial"/>
                <w:sz w:val="20"/>
                <w:szCs w:val="20"/>
              </w:rPr>
              <w:t xml:space="preserve">Sukcesywnie </w:t>
            </w:r>
          </w:p>
        </w:tc>
      </w:tr>
      <w:tr w:rsidR="00DA18BE" w:rsidRPr="00D82D5A" w14:paraId="4747EA6C" w14:textId="77777777" w:rsidTr="00016872">
        <w:tc>
          <w:tcPr>
            <w:tcW w:w="3227" w:type="dxa"/>
          </w:tcPr>
          <w:p w14:paraId="4034CB83" w14:textId="77777777" w:rsidR="00DA18BE" w:rsidRPr="00D82D5A" w:rsidRDefault="00DA18BE" w:rsidP="00802720">
            <w:pPr>
              <w:spacing w:before="0" w:line="240" w:lineRule="auto"/>
              <w:jc w:val="left"/>
              <w:rPr>
                <w:rFonts w:ascii="Arial" w:hAnsi="Arial" w:cs="Arial"/>
                <w:sz w:val="20"/>
                <w:szCs w:val="20"/>
              </w:rPr>
            </w:pPr>
          </w:p>
        </w:tc>
        <w:tc>
          <w:tcPr>
            <w:tcW w:w="2693" w:type="dxa"/>
          </w:tcPr>
          <w:p w14:paraId="447026B9" w14:textId="77777777" w:rsidR="00DA18BE" w:rsidRPr="00D82D5A" w:rsidRDefault="00DA18BE" w:rsidP="00016872">
            <w:pPr>
              <w:spacing w:before="0" w:line="240" w:lineRule="auto"/>
              <w:rPr>
                <w:rFonts w:ascii="Arial" w:hAnsi="Arial" w:cs="Arial"/>
                <w:sz w:val="20"/>
                <w:szCs w:val="20"/>
              </w:rPr>
            </w:pPr>
            <w:r w:rsidRPr="00D82D5A">
              <w:rPr>
                <w:rFonts w:ascii="Arial" w:hAnsi="Arial" w:cs="Arial"/>
                <w:sz w:val="20"/>
                <w:szCs w:val="20"/>
              </w:rPr>
              <w:t>Cel szczegółowy 1.2 Bezpośrednie wsparcie dla rewaloryzacji obiektów zabytkowych z budżetu Gminy</w:t>
            </w:r>
          </w:p>
        </w:tc>
        <w:tc>
          <w:tcPr>
            <w:tcW w:w="4678" w:type="dxa"/>
            <w:vAlign w:val="center"/>
          </w:tcPr>
          <w:p w14:paraId="1D8A61A6" w14:textId="606C3D19" w:rsidR="00DA18BE" w:rsidRPr="00D82D5A" w:rsidRDefault="00DA18BE" w:rsidP="00016872">
            <w:pPr>
              <w:spacing w:before="0" w:line="240" w:lineRule="auto"/>
              <w:rPr>
                <w:rFonts w:ascii="Arial" w:hAnsi="Arial" w:cs="Arial"/>
                <w:sz w:val="20"/>
                <w:szCs w:val="20"/>
              </w:rPr>
            </w:pPr>
            <w:r w:rsidRPr="00D82D5A">
              <w:rPr>
                <w:rFonts w:ascii="Arial" w:hAnsi="Arial" w:cs="Arial"/>
                <w:sz w:val="20"/>
                <w:szCs w:val="20"/>
              </w:rPr>
              <w:t xml:space="preserve">Nawiązanie współpracy z prywatnymi właścicielami obiektów zabytkowych w celu jak najszerszego ich wykorzystania w promocji Gminy </w:t>
            </w:r>
          </w:p>
        </w:tc>
        <w:tc>
          <w:tcPr>
            <w:tcW w:w="3544" w:type="dxa"/>
            <w:vAlign w:val="center"/>
          </w:tcPr>
          <w:p w14:paraId="60D0D9FF" w14:textId="77777777" w:rsidR="00DA18BE" w:rsidRPr="00D82D5A" w:rsidRDefault="00DA18BE" w:rsidP="00802720">
            <w:pPr>
              <w:spacing w:before="0" w:line="240" w:lineRule="auto"/>
              <w:jc w:val="left"/>
              <w:rPr>
                <w:rFonts w:ascii="Arial" w:hAnsi="Arial" w:cs="Arial"/>
                <w:sz w:val="20"/>
                <w:szCs w:val="20"/>
              </w:rPr>
            </w:pPr>
            <w:r w:rsidRPr="00D82D5A">
              <w:rPr>
                <w:rFonts w:ascii="Arial" w:hAnsi="Arial" w:cs="Arial"/>
                <w:sz w:val="20"/>
                <w:szCs w:val="20"/>
              </w:rPr>
              <w:t>Sukcesywnie</w:t>
            </w:r>
          </w:p>
        </w:tc>
      </w:tr>
      <w:tr w:rsidR="00DA18BE" w:rsidRPr="00D82D5A" w14:paraId="44BA3EC6" w14:textId="77777777" w:rsidTr="00016872">
        <w:trPr>
          <w:trHeight w:val="965"/>
        </w:trPr>
        <w:tc>
          <w:tcPr>
            <w:tcW w:w="3227" w:type="dxa"/>
          </w:tcPr>
          <w:p w14:paraId="2CF90275" w14:textId="77777777" w:rsidR="00DA18BE" w:rsidRPr="00D82D5A" w:rsidRDefault="00DA18BE" w:rsidP="00802720">
            <w:pPr>
              <w:spacing w:before="0" w:line="240" w:lineRule="auto"/>
              <w:jc w:val="left"/>
              <w:rPr>
                <w:rFonts w:ascii="Arial" w:hAnsi="Arial" w:cs="Arial"/>
                <w:sz w:val="20"/>
                <w:szCs w:val="20"/>
              </w:rPr>
            </w:pPr>
          </w:p>
        </w:tc>
        <w:tc>
          <w:tcPr>
            <w:tcW w:w="2693" w:type="dxa"/>
          </w:tcPr>
          <w:p w14:paraId="67E01872" w14:textId="77777777" w:rsidR="00DA18BE" w:rsidRPr="00D82D5A" w:rsidRDefault="00DA18BE" w:rsidP="00802720">
            <w:pPr>
              <w:spacing w:before="0" w:line="240" w:lineRule="auto"/>
              <w:jc w:val="left"/>
              <w:rPr>
                <w:rFonts w:ascii="Arial" w:hAnsi="Arial" w:cs="Arial"/>
                <w:sz w:val="20"/>
                <w:szCs w:val="20"/>
              </w:rPr>
            </w:pPr>
          </w:p>
        </w:tc>
        <w:tc>
          <w:tcPr>
            <w:tcW w:w="4678" w:type="dxa"/>
            <w:vAlign w:val="center"/>
          </w:tcPr>
          <w:p w14:paraId="1B16B45E" w14:textId="0A2DB0FE" w:rsidR="00DA18BE" w:rsidRPr="00D82D5A" w:rsidRDefault="00DA18BE" w:rsidP="00016872">
            <w:pPr>
              <w:spacing w:before="0" w:line="240" w:lineRule="auto"/>
              <w:rPr>
                <w:rFonts w:ascii="Arial" w:hAnsi="Arial" w:cs="Arial"/>
                <w:sz w:val="20"/>
                <w:szCs w:val="20"/>
              </w:rPr>
            </w:pPr>
            <w:r w:rsidRPr="00D82D5A">
              <w:rPr>
                <w:rFonts w:ascii="Arial" w:hAnsi="Arial" w:cs="Arial"/>
                <w:sz w:val="20"/>
                <w:szCs w:val="20"/>
              </w:rPr>
              <w:t xml:space="preserve">Rewaloryzacja zabytkowych założeń parkowych </w:t>
            </w:r>
            <w:r w:rsidR="00016872">
              <w:rPr>
                <w:rFonts w:ascii="Arial" w:hAnsi="Arial" w:cs="Arial"/>
                <w:sz w:val="20"/>
                <w:szCs w:val="20"/>
              </w:rPr>
              <w:br/>
            </w:r>
            <w:r w:rsidRPr="00D82D5A">
              <w:rPr>
                <w:rFonts w:ascii="Arial" w:hAnsi="Arial" w:cs="Arial"/>
                <w:sz w:val="20"/>
                <w:szCs w:val="20"/>
              </w:rPr>
              <w:t>z terenu Gminy przy wykorzystaniu środków własnych i zewnętrznych</w:t>
            </w:r>
          </w:p>
        </w:tc>
        <w:tc>
          <w:tcPr>
            <w:tcW w:w="3544" w:type="dxa"/>
            <w:vAlign w:val="center"/>
          </w:tcPr>
          <w:p w14:paraId="511243A7" w14:textId="52C4232D" w:rsidR="00DA18BE" w:rsidRPr="00D82D5A" w:rsidRDefault="00DA18BE" w:rsidP="00802720">
            <w:pPr>
              <w:spacing w:before="0" w:line="240" w:lineRule="auto"/>
              <w:jc w:val="left"/>
              <w:rPr>
                <w:rFonts w:ascii="Arial" w:hAnsi="Arial" w:cs="Arial"/>
                <w:sz w:val="20"/>
                <w:szCs w:val="20"/>
              </w:rPr>
            </w:pPr>
            <w:r w:rsidRPr="00D82D5A">
              <w:rPr>
                <w:rFonts w:ascii="Arial" w:hAnsi="Arial" w:cs="Arial"/>
                <w:sz w:val="20"/>
                <w:szCs w:val="20"/>
              </w:rPr>
              <w:t>Do 31 grudnia 202</w:t>
            </w:r>
            <w:r w:rsidR="00016872">
              <w:rPr>
                <w:rFonts w:ascii="Arial" w:hAnsi="Arial" w:cs="Arial"/>
                <w:sz w:val="20"/>
                <w:szCs w:val="20"/>
              </w:rPr>
              <w:t>6</w:t>
            </w:r>
            <w:r w:rsidRPr="00D82D5A">
              <w:rPr>
                <w:rFonts w:ascii="Arial" w:hAnsi="Arial" w:cs="Arial"/>
                <w:sz w:val="20"/>
                <w:szCs w:val="20"/>
              </w:rPr>
              <w:t xml:space="preserve"> r. </w:t>
            </w:r>
          </w:p>
        </w:tc>
      </w:tr>
      <w:tr w:rsidR="00DA18BE" w:rsidRPr="00D82D5A" w14:paraId="69A02A47" w14:textId="77777777" w:rsidTr="00016872">
        <w:trPr>
          <w:trHeight w:val="850"/>
        </w:trPr>
        <w:tc>
          <w:tcPr>
            <w:tcW w:w="3227" w:type="dxa"/>
          </w:tcPr>
          <w:p w14:paraId="38071B5B" w14:textId="77777777" w:rsidR="00DA18BE" w:rsidRPr="00D82D5A" w:rsidRDefault="00DA18BE" w:rsidP="00802720">
            <w:pPr>
              <w:spacing w:before="0" w:line="240" w:lineRule="auto"/>
              <w:jc w:val="left"/>
              <w:rPr>
                <w:rFonts w:ascii="Arial" w:hAnsi="Arial" w:cs="Arial"/>
                <w:sz w:val="20"/>
                <w:szCs w:val="20"/>
              </w:rPr>
            </w:pPr>
          </w:p>
        </w:tc>
        <w:tc>
          <w:tcPr>
            <w:tcW w:w="2693" w:type="dxa"/>
          </w:tcPr>
          <w:p w14:paraId="03B13B58" w14:textId="77777777" w:rsidR="00DA18BE" w:rsidRPr="00D82D5A" w:rsidRDefault="00DA18BE" w:rsidP="00802720">
            <w:pPr>
              <w:spacing w:before="0" w:line="240" w:lineRule="auto"/>
              <w:jc w:val="left"/>
              <w:rPr>
                <w:rFonts w:ascii="Arial" w:hAnsi="Arial" w:cs="Arial"/>
                <w:sz w:val="20"/>
                <w:szCs w:val="20"/>
              </w:rPr>
            </w:pPr>
          </w:p>
        </w:tc>
        <w:tc>
          <w:tcPr>
            <w:tcW w:w="4678" w:type="dxa"/>
            <w:vAlign w:val="center"/>
          </w:tcPr>
          <w:p w14:paraId="413E44CF" w14:textId="77777777" w:rsidR="00DA18BE" w:rsidRPr="00D82D5A" w:rsidRDefault="00DA18BE" w:rsidP="00016872">
            <w:pPr>
              <w:spacing w:before="0" w:line="240" w:lineRule="auto"/>
              <w:rPr>
                <w:rFonts w:ascii="Arial" w:hAnsi="Arial" w:cs="Arial"/>
                <w:sz w:val="20"/>
                <w:szCs w:val="20"/>
              </w:rPr>
            </w:pPr>
            <w:r w:rsidRPr="00D82D5A">
              <w:rPr>
                <w:rFonts w:ascii="Arial" w:hAnsi="Arial" w:cs="Arial"/>
                <w:sz w:val="20"/>
                <w:szCs w:val="20"/>
              </w:rPr>
              <w:t>Poprawa stanu estetyki otoczenia zabytkowych kościołów z terenu Gminy</w:t>
            </w:r>
          </w:p>
        </w:tc>
        <w:tc>
          <w:tcPr>
            <w:tcW w:w="3544" w:type="dxa"/>
            <w:vAlign w:val="center"/>
          </w:tcPr>
          <w:p w14:paraId="4FCCB3CE" w14:textId="77777777" w:rsidR="00DA18BE" w:rsidRDefault="00DA18BE" w:rsidP="00802720">
            <w:pPr>
              <w:spacing w:before="0" w:line="240" w:lineRule="auto"/>
              <w:jc w:val="left"/>
              <w:rPr>
                <w:rFonts w:ascii="Arial" w:hAnsi="Arial" w:cs="Arial"/>
                <w:sz w:val="20"/>
                <w:szCs w:val="20"/>
              </w:rPr>
            </w:pPr>
            <w:r w:rsidRPr="00D82D5A">
              <w:rPr>
                <w:rFonts w:ascii="Arial" w:hAnsi="Arial" w:cs="Arial"/>
                <w:sz w:val="20"/>
                <w:szCs w:val="20"/>
              </w:rPr>
              <w:t>Do 31 grudnia 202</w:t>
            </w:r>
            <w:r w:rsidR="00016872">
              <w:rPr>
                <w:rFonts w:ascii="Arial" w:hAnsi="Arial" w:cs="Arial"/>
                <w:sz w:val="20"/>
                <w:szCs w:val="20"/>
              </w:rPr>
              <w:t>6</w:t>
            </w:r>
            <w:r w:rsidRPr="00D82D5A">
              <w:rPr>
                <w:rFonts w:ascii="Arial" w:hAnsi="Arial" w:cs="Arial"/>
                <w:sz w:val="20"/>
                <w:szCs w:val="20"/>
              </w:rPr>
              <w:t xml:space="preserve"> r.</w:t>
            </w:r>
          </w:p>
          <w:p w14:paraId="0CE288A0" w14:textId="4BB73DDA" w:rsidR="00FC1CE8" w:rsidRPr="00FC1CE8" w:rsidRDefault="00FC1CE8" w:rsidP="00FC1CE8">
            <w:pPr>
              <w:rPr>
                <w:rFonts w:ascii="Arial" w:hAnsi="Arial" w:cs="Arial"/>
                <w:sz w:val="20"/>
                <w:szCs w:val="20"/>
              </w:rPr>
            </w:pPr>
          </w:p>
        </w:tc>
      </w:tr>
      <w:tr w:rsidR="00DA18BE" w:rsidRPr="00D82D5A" w14:paraId="0D592EC2" w14:textId="77777777" w:rsidTr="00016872">
        <w:tc>
          <w:tcPr>
            <w:tcW w:w="3227" w:type="dxa"/>
          </w:tcPr>
          <w:p w14:paraId="4082E2EC" w14:textId="77777777" w:rsidR="00DA18BE" w:rsidRPr="00D82D5A" w:rsidRDefault="00DA18BE" w:rsidP="00802720">
            <w:pPr>
              <w:spacing w:before="0" w:line="240" w:lineRule="auto"/>
              <w:jc w:val="left"/>
              <w:rPr>
                <w:rFonts w:ascii="Arial" w:hAnsi="Arial" w:cs="Arial"/>
                <w:sz w:val="20"/>
                <w:szCs w:val="20"/>
              </w:rPr>
            </w:pPr>
          </w:p>
        </w:tc>
        <w:tc>
          <w:tcPr>
            <w:tcW w:w="2693" w:type="dxa"/>
          </w:tcPr>
          <w:p w14:paraId="78485E9C" w14:textId="77777777" w:rsidR="00DA18BE" w:rsidRPr="00D82D5A" w:rsidRDefault="00DA18BE" w:rsidP="00802720">
            <w:pPr>
              <w:spacing w:before="0" w:line="240" w:lineRule="auto"/>
              <w:jc w:val="left"/>
              <w:rPr>
                <w:rFonts w:ascii="Arial" w:hAnsi="Arial" w:cs="Arial"/>
                <w:sz w:val="20"/>
                <w:szCs w:val="20"/>
              </w:rPr>
            </w:pPr>
            <w:r w:rsidRPr="00D82D5A">
              <w:rPr>
                <w:rFonts w:ascii="Arial" w:hAnsi="Arial" w:cs="Arial"/>
                <w:sz w:val="20"/>
                <w:szCs w:val="20"/>
              </w:rPr>
              <w:t xml:space="preserve">Cel szczegółowy 1.3 </w:t>
            </w:r>
            <w:r w:rsidRPr="00D82D5A">
              <w:rPr>
                <w:rFonts w:ascii="Arial" w:hAnsi="Arial" w:cs="Arial"/>
                <w:sz w:val="20"/>
                <w:szCs w:val="20"/>
              </w:rPr>
              <w:lastRenderedPageBreak/>
              <w:t>Monitorowanie stanu zachowania zabytków oraz działania na rzecz jego poprawy</w:t>
            </w:r>
          </w:p>
        </w:tc>
        <w:tc>
          <w:tcPr>
            <w:tcW w:w="4678" w:type="dxa"/>
            <w:vAlign w:val="center"/>
          </w:tcPr>
          <w:p w14:paraId="0B626F93" w14:textId="77777777" w:rsidR="00DA18BE" w:rsidRPr="00D82D5A" w:rsidRDefault="00DA18BE" w:rsidP="00016872">
            <w:pPr>
              <w:spacing w:before="0" w:line="240" w:lineRule="auto"/>
              <w:rPr>
                <w:rFonts w:ascii="Arial" w:hAnsi="Arial" w:cs="Arial"/>
                <w:sz w:val="20"/>
                <w:szCs w:val="20"/>
              </w:rPr>
            </w:pPr>
            <w:r w:rsidRPr="00D82D5A">
              <w:rPr>
                <w:rFonts w:ascii="Arial" w:hAnsi="Arial" w:cs="Arial"/>
                <w:sz w:val="20"/>
                <w:szCs w:val="20"/>
              </w:rPr>
              <w:lastRenderedPageBreak/>
              <w:t>Aktualizacja danych Gminnej Ewidencji Zabytków</w:t>
            </w:r>
          </w:p>
        </w:tc>
        <w:tc>
          <w:tcPr>
            <w:tcW w:w="3544" w:type="dxa"/>
            <w:vAlign w:val="center"/>
          </w:tcPr>
          <w:p w14:paraId="5A5F1944" w14:textId="77777777" w:rsidR="00DA18BE" w:rsidRPr="00D82D5A" w:rsidRDefault="00DA18BE" w:rsidP="00802720">
            <w:pPr>
              <w:spacing w:before="0" w:line="240" w:lineRule="auto"/>
              <w:jc w:val="left"/>
              <w:rPr>
                <w:rFonts w:ascii="Arial" w:hAnsi="Arial" w:cs="Arial"/>
                <w:sz w:val="20"/>
                <w:szCs w:val="20"/>
              </w:rPr>
            </w:pPr>
            <w:r w:rsidRPr="00D82D5A">
              <w:rPr>
                <w:rFonts w:ascii="Arial" w:hAnsi="Arial" w:cs="Arial"/>
                <w:sz w:val="20"/>
                <w:szCs w:val="20"/>
              </w:rPr>
              <w:t>W miarę potrzeb</w:t>
            </w:r>
          </w:p>
        </w:tc>
      </w:tr>
      <w:tr w:rsidR="00DA18BE" w:rsidRPr="00D82D5A" w14:paraId="50994AB2" w14:textId="77777777" w:rsidTr="00016872">
        <w:trPr>
          <w:trHeight w:val="960"/>
        </w:trPr>
        <w:tc>
          <w:tcPr>
            <w:tcW w:w="3227" w:type="dxa"/>
          </w:tcPr>
          <w:p w14:paraId="31636EEA" w14:textId="77777777" w:rsidR="00DA18BE" w:rsidRPr="00D82D5A" w:rsidRDefault="00DA18BE" w:rsidP="00802720">
            <w:pPr>
              <w:spacing w:before="0" w:line="240" w:lineRule="auto"/>
              <w:jc w:val="left"/>
              <w:rPr>
                <w:rFonts w:ascii="Arial" w:hAnsi="Arial" w:cs="Arial"/>
                <w:sz w:val="20"/>
                <w:szCs w:val="20"/>
              </w:rPr>
            </w:pPr>
          </w:p>
        </w:tc>
        <w:tc>
          <w:tcPr>
            <w:tcW w:w="2693" w:type="dxa"/>
          </w:tcPr>
          <w:p w14:paraId="4EA2E7D1" w14:textId="77777777" w:rsidR="00DA18BE" w:rsidRPr="00D82D5A" w:rsidRDefault="00DA18BE" w:rsidP="00802720">
            <w:pPr>
              <w:spacing w:before="0" w:line="240" w:lineRule="auto"/>
              <w:jc w:val="left"/>
              <w:rPr>
                <w:rFonts w:ascii="Arial" w:hAnsi="Arial" w:cs="Arial"/>
                <w:sz w:val="20"/>
                <w:szCs w:val="20"/>
              </w:rPr>
            </w:pPr>
          </w:p>
        </w:tc>
        <w:tc>
          <w:tcPr>
            <w:tcW w:w="4678" w:type="dxa"/>
            <w:vAlign w:val="center"/>
          </w:tcPr>
          <w:p w14:paraId="5AA40A7A" w14:textId="77777777" w:rsidR="00DA18BE" w:rsidRPr="00D82D5A" w:rsidRDefault="00DA18BE" w:rsidP="00016872">
            <w:pPr>
              <w:spacing w:before="0" w:line="240" w:lineRule="auto"/>
              <w:rPr>
                <w:rFonts w:ascii="Arial" w:hAnsi="Arial" w:cs="Arial"/>
                <w:sz w:val="20"/>
                <w:szCs w:val="20"/>
              </w:rPr>
            </w:pPr>
            <w:r w:rsidRPr="00D82D5A">
              <w:rPr>
                <w:rFonts w:ascii="Arial" w:hAnsi="Arial" w:cs="Arial"/>
                <w:sz w:val="20"/>
                <w:szCs w:val="20"/>
              </w:rPr>
              <w:t>Sporządzenie następnej edycji „Programu opieki nad zabytkami”</w:t>
            </w:r>
          </w:p>
        </w:tc>
        <w:tc>
          <w:tcPr>
            <w:tcW w:w="3544" w:type="dxa"/>
            <w:vAlign w:val="center"/>
          </w:tcPr>
          <w:p w14:paraId="6232C415" w14:textId="0F97D033" w:rsidR="00DA18BE" w:rsidRPr="00D82D5A" w:rsidRDefault="00DA18BE" w:rsidP="00802720">
            <w:pPr>
              <w:spacing w:before="0" w:line="240" w:lineRule="auto"/>
              <w:jc w:val="left"/>
              <w:rPr>
                <w:rFonts w:ascii="Arial" w:hAnsi="Arial" w:cs="Arial"/>
                <w:sz w:val="20"/>
                <w:szCs w:val="20"/>
              </w:rPr>
            </w:pPr>
            <w:r w:rsidRPr="00D82D5A">
              <w:rPr>
                <w:rFonts w:ascii="Arial" w:hAnsi="Arial" w:cs="Arial"/>
                <w:sz w:val="20"/>
                <w:szCs w:val="20"/>
              </w:rPr>
              <w:t>202</w:t>
            </w:r>
            <w:r w:rsidR="00016872">
              <w:rPr>
                <w:rFonts w:ascii="Arial" w:hAnsi="Arial" w:cs="Arial"/>
                <w:sz w:val="20"/>
                <w:szCs w:val="20"/>
              </w:rPr>
              <w:t>6</w:t>
            </w:r>
            <w:r w:rsidRPr="00D82D5A">
              <w:rPr>
                <w:rFonts w:ascii="Arial" w:hAnsi="Arial" w:cs="Arial"/>
                <w:sz w:val="20"/>
                <w:szCs w:val="20"/>
              </w:rPr>
              <w:t xml:space="preserve"> r. </w:t>
            </w:r>
          </w:p>
        </w:tc>
      </w:tr>
      <w:tr w:rsidR="00DA18BE" w:rsidRPr="00D82D5A" w14:paraId="1C61CB99" w14:textId="77777777" w:rsidTr="00016872">
        <w:trPr>
          <w:trHeight w:val="846"/>
        </w:trPr>
        <w:tc>
          <w:tcPr>
            <w:tcW w:w="3227" w:type="dxa"/>
          </w:tcPr>
          <w:p w14:paraId="23D36C2D" w14:textId="77777777" w:rsidR="00DA18BE" w:rsidRPr="00D82D5A" w:rsidRDefault="00DA18BE" w:rsidP="00802720">
            <w:pPr>
              <w:spacing w:before="0" w:line="240" w:lineRule="auto"/>
              <w:jc w:val="left"/>
              <w:rPr>
                <w:rFonts w:ascii="Arial" w:hAnsi="Arial" w:cs="Arial"/>
                <w:sz w:val="20"/>
                <w:szCs w:val="20"/>
              </w:rPr>
            </w:pPr>
          </w:p>
        </w:tc>
        <w:tc>
          <w:tcPr>
            <w:tcW w:w="2693" w:type="dxa"/>
          </w:tcPr>
          <w:p w14:paraId="00E9C834" w14:textId="77777777" w:rsidR="00DA18BE" w:rsidRPr="00D82D5A" w:rsidRDefault="00DA18BE" w:rsidP="00802720">
            <w:pPr>
              <w:spacing w:before="0" w:line="240" w:lineRule="auto"/>
              <w:jc w:val="left"/>
              <w:rPr>
                <w:rFonts w:ascii="Arial" w:hAnsi="Arial" w:cs="Arial"/>
                <w:sz w:val="20"/>
                <w:szCs w:val="20"/>
              </w:rPr>
            </w:pPr>
          </w:p>
        </w:tc>
        <w:tc>
          <w:tcPr>
            <w:tcW w:w="4678" w:type="dxa"/>
            <w:vAlign w:val="center"/>
          </w:tcPr>
          <w:p w14:paraId="23B21BCE" w14:textId="77777777" w:rsidR="00DA18BE" w:rsidRPr="00D82D5A" w:rsidRDefault="00DA18BE" w:rsidP="00016872">
            <w:pPr>
              <w:spacing w:before="0" w:line="240" w:lineRule="auto"/>
              <w:rPr>
                <w:rFonts w:ascii="Arial" w:hAnsi="Arial" w:cs="Arial"/>
                <w:sz w:val="20"/>
                <w:szCs w:val="20"/>
              </w:rPr>
            </w:pPr>
            <w:r w:rsidRPr="00D82D5A">
              <w:rPr>
                <w:rFonts w:ascii="Arial" w:hAnsi="Arial" w:cs="Arial"/>
                <w:sz w:val="20"/>
                <w:szCs w:val="20"/>
              </w:rPr>
              <w:t>Sporządzenie sprawozdania z realizacji „Programu opieki nad zabytkami”</w:t>
            </w:r>
          </w:p>
        </w:tc>
        <w:tc>
          <w:tcPr>
            <w:tcW w:w="3544" w:type="dxa"/>
            <w:vAlign w:val="center"/>
          </w:tcPr>
          <w:p w14:paraId="02E1680F" w14:textId="0C30D90A" w:rsidR="00DA18BE" w:rsidRPr="00D82D5A" w:rsidRDefault="00DA18BE" w:rsidP="00802720">
            <w:pPr>
              <w:spacing w:before="0" w:line="240" w:lineRule="auto"/>
              <w:jc w:val="left"/>
              <w:rPr>
                <w:rFonts w:ascii="Arial" w:hAnsi="Arial" w:cs="Arial"/>
                <w:sz w:val="20"/>
                <w:szCs w:val="20"/>
              </w:rPr>
            </w:pPr>
            <w:r w:rsidRPr="00D82D5A">
              <w:rPr>
                <w:rFonts w:ascii="Arial" w:hAnsi="Arial" w:cs="Arial"/>
                <w:sz w:val="20"/>
                <w:szCs w:val="20"/>
              </w:rPr>
              <w:t>Koniec roku 202</w:t>
            </w:r>
            <w:r w:rsidR="00016872">
              <w:rPr>
                <w:rFonts w:ascii="Arial" w:hAnsi="Arial" w:cs="Arial"/>
                <w:sz w:val="20"/>
                <w:szCs w:val="20"/>
              </w:rPr>
              <w:t xml:space="preserve">5 </w:t>
            </w:r>
            <w:r w:rsidRPr="00D82D5A">
              <w:rPr>
                <w:rFonts w:ascii="Arial" w:hAnsi="Arial" w:cs="Arial"/>
                <w:sz w:val="20"/>
                <w:szCs w:val="20"/>
              </w:rPr>
              <w:t xml:space="preserve">r. </w:t>
            </w:r>
          </w:p>
        </w:tc>
      </w:tr>
      <w:tr w:rsidR="00DA18BE" w:rsidRPr="00D82D5A" w14:paraId="2A01022F" w14:textId="77777777" w:rsidTr="00016872">
        <w:tc>
          <w:tcPr>
            <w:tcW w:w="3227" w:type="dxa"/>
          </w:tcPr>
          <w:p w14:paraId="6ECC7AFF" w14:textId="77777777" w:rsidR="00DA18BE" w:rsidRPr="00D82D5A" w:rsidRDefault="00DA18BE" w:rsidP="00802720">
            <w:pPr>
              <w:spacing w:before="0" w:line="240" w:lineRule="auto"/>
              <w:jc w:val="left"/>
              <w:rPr>
                <w:rFonts w:ascii="Arial" w:hAnsi="Arial" w:cs="Arial"/>
                <w:sz w:val="20"/>
                <w:szCs w:val="20"/>
              </w:rPr>
            </w:pPr>
          </w:p>
        </w:tc>
        <w:tc>
          <w:tcPr>
            <w:tcW w:w="2693" w:type="dxa"/>
          </w:tcPr>
          <w:p w14:paraId="1417A931" w14:textId="77777777" w:rsidR="00016872" w:rsidRDefault="00DA18BE" w:rsidP="00802720">
            <w:pPr>
              <w:spacing w:before="0" w:line="240" w:lineRule="auto"/>
              <w:jc w:val="left"/>
              <w:rPr>
                <w:rFonts w:ascii="Arial" w:hAnsi="Arial" w:cs="Arial"/>
                <w:sz w:val="20"/>
                <w:szCs w:val="20"/>
              </w:rPr>
            </w:pPr>
            <w:r w:rsidRPr="00D82D5A">
              <w:rPr>
                <w:rFonts w:ascii="Arial" w:hAnsi="Arial" w:cs="Arial"/>
                <w:sz w:val="20"/>
                <w:szCs w:val="20"/>
              </w:rPr>
              <w:t xml:space="preserve">Cel szczegółowy 1.4 </w:t>
            </w:r>
          </w:p>
          <w:p w14:paraId="359769A2" w14:textId="034F800D" w:rsidR="00DA18BE" w:rsidRPr="00D82D5A" w:rsidRDefault="00DA18BE" w:rsidP="00016872">
            <w:pPr>
              <w:spacing w:before="0" w:line="240" w:lineRule="auto"/>
              <w:rPr>
                <w:rFonts w:ascii="Arial" w:hAnsi="Arial" w:cs="Arial"/>
                <w:sz w:val="20"/>
                <w:szCs w:val="20"/>
              </w:rPr>
            </w:pPr>
            <w:r w:rsidRPr="00D82D5A">
              <w:rPr>
                <w:rFonts w:ascii="Arial" w:hAnsi="Arial" w:cs="Arial"/>
                <w:sz w:val="20"/>
                <w:szCs w:val="20"/>
              </w:rPr>
              <w:t xml:space="preserve">Dbałość o ład przestrzenny </w:t>
            </w:r>
            <w:r w:rsidR="00016872">
              <w:rPr>
                <w:rFonts w:ascii="Arial" w:hAnsi="Arial" w:cs="Arial"/>
                <w:sz w:val="20"/>
                <w:szCs w:val="20"/>
              </w:rPr>
              <w:br/>
            </w:r>
            <w:r w:rsidRPr="00D82D5A">
              <w:rPr>
                <w:rFonts w:ascii="Arial" w:hAnsi="Arial" w:cs="Arial"/>
                <w:sz w:val="20"/>
                <w:szCs w:val="20"/>
              </w:rPr>
              <w:t xml:space="preserve">i krajobraz kulturowy </w:t>
            </w:r>
            <w:r w:rsidR="00FC1CE8">
              <w:rPr>
                <w:rFonts w:ascii="Arial" w:hAnsi="Arial" w:cs="Arial"/>
                <w:sz w:val="20"/>
                <w:szCs w:val="20"/>
              </w:rPr>
              <w:br/>
            </w:r>
            <w:r w:rsidRPr="00D82D5A">
              <w:rPr>
                <w:rFonts w:ascii="Arial" w:hAnsi="Arial" w:cs="Arial"/>
                <w:sz w:val="20"/>
                <w:szCs w:val="20"/>
              </w:rPr>
              <w:t>w Gminie</w:t>
            </w:r>
          </w:p>
        </w:tc>
        <w:tc>
          <w:tcPr>
            <w:tcW w:w="4678" w:type="dxa"/>
          </w:tcPr>
          <w:p w14:paraId="0CBC37C2" w14:textId="77777777" w:rsidR="00DA18BE" w:rsidRPr="00D82D5A" w:rsidRDefault="00DA18BE" w:rsidP="00016872">
            <w:pPr>
              <w:spacing w:before="0" w:line="240" w:lineRule="auto"/>
              <w:rPr>
                <w:rFonts w:ascii="Arial" w:hAnsi="Arial" w:cs="Arial"/>
                <w:sz w:val="20"/>
                <w:szCs w:val="20"/>
              </w:rPr>
            </w:pPr>
            <w:r w:rsidRPr="00D82D5A">
              <w:rPr>
                <w:rFonts w:ascii="Arial" w:hAnsi="Arial" w:cs="Arial"/>
                <w:sz w:val="20"/>
                <w:szCs w:val="20"/>
              </w:rPr>
              <w:t>Ścisłe powiązanie działań przy obiektach zabytkowych z dokumentami planistycznymi Gminy</w:t>
            </w:r>
          </w:p>
        </w:tc>
        <w:tc>
          <w:tcPr>
            <w:tcW w:w="3544" w:type="dxa"/>
            <w:vAlign w:val="center"/>
          </w:tcPr>
          <w:p w14:paraId="2BB3C107" w14:textId="77777777" w:rsidR="00DA18BE" w:rsidRPr="00D82D5A" w:rsidRDefault="00DA18BE" w:rsidP="00802720">
            <w:pPr>
              <w:spacing w:before="0" w:line="240" w:lineRule="auto"/>
              <w:jc w:val="left"/>
              <w:rPr>
                <w:rFonts w:ascii="Arial" w:hAnsi="Arial" w:cs="Arial"/>
                <w:sz w:val="20"/>
                <w:szCs w:val="20"/>
              </w:rPr>
            </w:pPr>
            <w:r w:rsidRPr="00D82D5A">
              <w:rPr>
                <w:rFonts w:ascii="Arial" w:hAnsi="Arial" w:cs="Arial"/>
                <w:sz w:val="20"/>
                <w:szCs w:val="20"/>
              </w:rPr>
              <w:t>Sukcesywnie</w:t>
            </w:r>
          </w:p>
        </w:tc>
      </w:tr>
      <w:tr w:rsidR="00DA18BE" w:rsidRPr="00D82D5A" w14:paraId="26FFE03B" w14:textId="77777777" w:rsidTr="00016872">
        <w:tc>
          <w:tcPr>
            <w:tcW w:w="3227" w:type="dxa"/>
          </w:tcPr>
          <w:p w14:paraId="03BD9A59" w14:textId="77777777" w:rsidR="00DA18BE" w:rsidRPr="00D82D5A" w:rsidRDefault="00DA18BE" w:rsidP="00802720">
            <w:pPr>
              <w:spacing w:before="0" w:line="240" w:lineRule="auto"/>
              <w:jc w:val="left"/>
              <w:rPr>
                <w:rFonts w:ascii="Arial" w:hAnsi="Arial" w:cs="Arial"/>
                <w:sz w:val="20"/>
                <w:szCs w:val="20"/>
              </w:rPr>
            </w:pPr>
          </w:p>
        </w:tc>
        <w:tc>
          <w:tcPr>
            <w:tcW w:w="2693" w:type="dxa"/>
          </w:tcPr>
          <w:p w14:paraId="1BD6F092" w14:textId="77777777" w:rsidR="00DA18BE" w:rsidRPr="00D82D5A" w:rsidRDefault="00DA18BE" w:rsidP="00802720">
            <w:pPr>
              <w:spacing w:before="0" w:line="240" w:lineRule="auto"/>
              <w:jc w:val="left"/>
              <w:rPr>
                <w:rFonts w:ascii="Arial" w:hAnsi="Arial" w:cs="Arial"/>
                <w:sz w:val="20"/>
                <w:szCs w:val="20"/>
              </w:rPr>
            </w:pPr>
          </w:p>
        </w:tc>
        <w:tc>
          <w:tcPr>
            <w:tcW w:w="4678" w:type="dxa"/>
          </w:tcPr>
          <w:p w14:paraId="1FD7D946" w14:textId="5340D4EB" w:rsidR="00DA18BE" w:rsidRPr="00D82D5A" w:rsidRDefault="00DA18BE" w:rsidP="00016872">
            <w:pPr>
              <w:spacing w:before="0" w:line="240" w:lineRule="auto"/>
              <w:rPr>
                <w:rFonts w:ascii="Arial" w:hAnsi="Arial" w:cs="Arial"/>
                <w:sz w:val="20"/>
                <w:szCs w:val="20"/>
              </w:rPr>
            </w:pPr>
            <w:r w:rsidRPr="00D82D5A">
              <w:rPr>
                <w:rFonts w:ascii="Arial" w:hAnsi="Arial" w:cs="Arial"/>
                <w:sz w:val="20"/>
                <w:szCs w:val="20"/>
              </w:rPr>
              <w:t xml:space="preserve">Bieżąca pielęgnacja cmentarzy, miejsc kultu </w:t>
            </w:r>
            <w:r w:rsidR="00016872">
              <w:rPr>
                <w:rFonts w:ascii="Arial" w:hAnsi="Arial" w:cs="Arial"/>
                <w:sz w:val="20"/>
                <w:szCs w:val="20"/>
              </w:rPr>
              <w:br/>
            </w:r>
            <w:r w:rsidRPr="00D82D5A">
              <w:rPr>
                <w:rFonts w:ascii="Arial" w:hAnsi="Arial" w:cs="Arial"/>
                <w:sz w:val="20"/>
                <w:szCs w:val="20"/>
              </w:rPr>
              <w:t>i miejsc pamięci, ze szczególnym uwzględnieniem historycznych cmentarzy ewangelickich</w:t>
            </w:r>
          </w:p>
        </w:tc>
        <w:tc>
          <w:tcPr>
            <w:tcW w:w="3544" w:type="dxa"/>
            <w:vAlign w:val="center"/>
          </w:tcPr>
          <w:p w14:paraId="36B709CD" w14:textId="77777777" w:rsidR="00DA18BE" w:rsidRPr="00D82D5A" w:rsidRDefault="00DA18BE" w:rsidP="00802720">
            <w:pPr>
              <w:spacing w:before="0" w:line="240" w:lineRule="auto"/>
              <w:jc w:val="left"/>
              <w:rPr>
                <w:rFonts w:ascii="Arial" w:hAnsi="Arial" w:cs="Arial"/>
                <w:sz w:val="20"/>
                <w:szCs w:val="20"/>
              </w:rPr>
            </w:pPr>
            <w:r w:rsidRPr="00D82D5A">
              <w:rPr>
                <w:rFonts w:ascii="Arial" w:hAnsi="Arial" w:cs="Arial"/>
                <w:sz w:val="20"/>
                <w:szCs w:val="20"/>
              </w:rPr>
              <w:t>Sukcesywnie</w:t>
            </w:r>
          </w:p>
        </w:tc>
      </w:tr>
      <w:tr w:rsidR="00DA18BE" w:rsidRPr="00D82D5A" w14:paraId="2A3E23EF" w14:textId="77777777" w:rsidTr="00016872">
        <w:tc>
          <w:tcPr>
            <w:tcW w:w="3227" w:type="dxa"/>
          </w:tcPr>
          <w:p w14:paraId="4149FA58" w14:textId="77777777" w:rsidR="00DA18BE" w:rsidRPr="00D82D5A" w:rsidRDefault="00DA18BE" w:rsidP="00802720">
            <w:pPr>
              <w:spacing w:before="0" w:line="240" w:lineRule="auto"/>
              <w:jc w:val="left"/>
              <w:rPr>
                <w:rFonts w:ascii="Arial" w:hAnsi="Arial" w:cs="Arial"/>
                <w:sz w:val="20"/>
                <w:szCs w:val="20"/>
              </w:rPr>
            </w:pPr>
          </w:p>
        </w:tc>
        <w:tc>
          <w:tcPr>
            <w:tcW w:w="2693" w:type="dxa"/>
          </w:tcPr>
          <w:p w14:paraId="4E15E3AD" w14:textId="77777777" w:rsidR="00DA18BE" w:rsidRPr="00D82D5A" w:rsidRDefault="00DA18BE" w:rsidP="00802720">
            <w:pPr>
              <w:spacing w:before="0" w:line="240" w:lineRule="auto"/>
              <w:jc w:val="left"/>
              <w:rPr>
                <w:rFonts w:ascii="Arial" w:hAnsi="Arial" w:cs="Arial"/>
                <w:sz w:val="20"/>
                <w:szCs w:val="20"/>
              </w:rPr>
            </w:pPr>
          </w:p>
        </w:tc>
        <w:tc>
          <w:tcPr>
            <w:tcW w:w="4678" w:type="dxa"/>
          </w:tcPr>
          <w:p w14:paraId="38CC384B" w14:textId="77777777" w:rsidR="00DA18BE" w:rsidRPr="00D82D5A" w:rsidRDefault="00DA18BE" w:rsidP="00016872">
            <w:pPr>
              <w:spacing w:before="0" w:line="240" w:lineRule="auto"/>
              <w:rPr>
                <w:rFonts w:ascii="Arial" w:hAnsi="Arial" w:cs="Arial"/>
                <w:sz w:val="20"/>
                <w:szCs w:val="20"/>
              </w:rPr>
            </w:pPr>
            <w:r w:rsidRPr="00D82D5A">
              <w:rPr>
                <w:rFonts w:ascii="Arial" w:hAnsi="Arial" w:cs="Arial"/>
                <w:sz w:val="20"/>
                <w:szCs w:val="20"/>
              </w:rPr>
              <w:t>Rozszerzanie zasobu dziedzictwa kulturowego Gminy, m.in. poprzez regularną aktualizację Gminnej Ewidencji Zabytków, inwentaryzację obiektów małej architektury, cmentarzy itp.</w:t>
            </w:r>
          </w:p>
        </w:tc>
        <w:tc>
          <w:tcPr>
            <w:tcW w:w="3544" w:type="dxa"/>
            <w:vAlign w:val="center"/>
          </w:tcPr>
          <w:p w14:paraId="0D9863ED" w14:textId="77777777" w:rsidR="00DA18BE" w:rsidRPr="00D82D5A" w:rsidRDefault="00DA18BE" w:rsidP="00802720">
            <w:pPr>
              <w:spacing w:before="0" w:line="240" w:lineRule="auto"/>
              <w:jc w:val="left"/>
              <w:rPr>
                <w:rFonts w:ascii="Arial" w:hAnsi="Arial" w:cs="Arial"/>
                <w:sz w:val="20"/>
                <w:szCs w:val="20"/>
              </w:rPr>
            </w:pPr>
            <w:r w:rsidRPr="00D82D5A">
              <w:rPr>
                <w:rFonts w:ascii="Arial" w:hAnsi="Arial" w:cs="Arial"/>
                <w:sz w:val="20"/>
                <w:szCs w:val="20"/>
              </w:rPr>
              <w:t>Sukcesywnie</w:t>
            </w:r>
          </w:p>
        </w:tc>
      </w:tr>
      <w:tr w:rsidR="00DA18BE" w:rsidRPr="00D82D5A" w14:paraId="62996EAB" w14:textId="77777777" w:rsidTr="00016872">
        <w:tc>
          <w:tcPr>
            <w:tcW w:w="3227" w:type="dxa"/>
          </w:tcPr>
          <w:p w14:paraId="2CF56171" w14:textId="77777777" w:rsidR="00DA18BE" w:rsidRPr="00D82D5A" w:rsidRDefault="00DA18BE" w:rsidP="00802720">
            <w:pPr>
              <w:spacing w:before="0" w:line="240" w:lineRule="auto"/>
              <w:jc w:val="left"/>
              <w:rPr>
                <w:rFonts w:ascii="Arial" w:hAnsi="Arial" w:cs="Arial"/>
                <w:sz w:val="20"/>
                <w:szCs w:val="20"/>
              </w:rPr>
            </w:pPr>
          </w:p>
        </w:tc>
        <w:tc>
          <w:tcPr>
            <w:tcW w:w="2693" w:type="dxa"/>
          </w:tcPr>
          <w:p w14:paraId="614904DA" w14:textId="77777777" w:rsidR="00016872" w:rsidRDefault="00DA18BE" w:rsidP="00802720">
            <w:pPr>
              <w:spacing w:before="0" w:line="240" w:lineRule="auto"/>
              <w:jc w:val="left"/>
              <w:rPr>
                <w:rFonts w:ascii="Arial" w:hAnsi="Arial" w:cs="Arial"/>
                <w:sz w:val="20"/>
                <w:szCs w:val="20"/>
              </w:rPr>
            </w:pPr>
            <w:r w:rsidRPr="00D82D5A">
              <w:rPr>
                <w:rFonts w:ascii="Arial" w:hAnsi="Arial" w:cs="Arial"/>
                <w:sz w:val="20"/>
                <w:szCs w:val="20"/>
              </w:rPr>
              <w:t xml:space="preserve">Cel szczegółowy 1.5 </w:t>
            </w:r>
          </w:p>
          <w:p w14:paraId="5CA7E8D1" w14:textId="07046D40" w:rsidR="00DA18BE" w:rsidRPr="00D82D5A" w:rsidRDefault="00DA18BE" w:rsidP="00016872">
            <w:pPr>
              <w:spacing w:before="0" w:line="240" w:lineRule="auto"/>
              <w:rPr>
                <w:rFonts w:ascii="Arial" w:hAnsi="Arial" w:cs="Arial"/>
                <w:sz w:val="20"/>
                <w:szCs w:val="20"/>
              </w:rPr>
            </w:pPr>
            <w:r w:rsidRPr="00D82D5A">
              <w:rPr>
                <w:rFonts w:ascii="Arial" w:hAnsi="Arial" w:cs="Arial"/>
                <w:sz w:val="20"/>
                <w:szCs w:val="20"/>
              </w:rPr>
              <w:t>Określanie warunków współpracy z właścicielami obiektów</w:t>
            </w:r>
            <w:r w:rsidR="00016872">
              <w:rPr>
                <w:rFonts w:ascii="Arial" w:hAnsi="Arial" w:cs="Arial"/>
                <w:sz w:val="20"/>
                <w:szCs w:val="20"/>
              </w:rPr>
              <w:t xml:space="preserve"> </w:t>
            </w:r>
            <w:r w:rsidRPr="00D82D5A">
              <w:rPr>
                <w:rFonts w:ascii="Arial" w:hAnsi="Arial" w:cs="Arial"/>
                <w:sz w:val="20"/>
                <w:szCs w:val="20"/>
              </w:rPr>
              <w:t>zabytkowych</w:t>
            </w:r>
          </w:p>
        </w:tc>
        <w:tc>
          <w:tcPr>
            <w:tcW w:w="4678" w:type="dxa"/>
          </w:tcPr>
          <w:p w14:paraId="587E0350" w14:textId="1BF03363" w:rsidR="00DA18BE" w:rsidRPr="00D82D5A" w:rsidRDefault="00DA18BE" w:rsidP="00016872">
            <w:pPr>
              <w:spacing w:before="0" w:line="240" w:lineRule="auto"/>
              <w:rPr>
                <w:rFonts w:ascii="Arial" w:hAnsi="Arial" w:cs="Arial"/>
                <w:sz w:val="20"/>
                <w:szCs w:val="20"/>
              </w:rPr>
            </w:pPr>
            <w:r w:rsidRPr="00D82D5A">
              <w:rPr>
                <w:rFonts w:ascii="Arial" w:hAnsi="Arial" w:cs="Arial"/>
                <w:sz w:val="20"/>
                <w:szCs w:val="20"/>
              </w:rPr>
              <w:t>Przekazywanie właścicielom i dysponentom obiektów zabytkowych informacji o możliwościach pozyskiwania dodatkowego wsparcia finansowego (zwłaszcza z funduszy europejskich)</w:t>
            </w:r>
          </w:p>
        </w:tc>
        <w:tc>
          <w:tcPr>
            <w:tcW w:w="3544" w:type="dxa"/>
            <w:vAlign w:val="center"/>
          </w:tcPr>
          <w:p w14:paraId="7551EA61" w14:textId="77777777" w:rsidR="00DA18BE" w:rsidRPr="00D82D5A" w:rsidRDefault="00DA18BE" w:rsidP="00802720">
            <w:pPr>
              <w:spacing w:before="0" w:line="240" w:lineRule="auto"/>
              <w:jc w:val="left"/>
              <w:rPr>
                <w:rFonts w:ascii="Arial" w:hAnsi="Arial" w:cs="Arial"/>
                <w:sz w:val="20"/>
                <w:szCs w:val="20"/>
              </w:rPr>
            </w:pPr>
            <w:r w:rsidRPr="00D82D5A">
              <w:rPr>
                <w:rFonts w:ascii="Arial" w:hAnsi="Arial" w:cs="Arial"/>
                <w:sz w:val="20"/>
                <w:szCs w:val="20"/>
              </w:rPr>
              <w:t>Sukcesywnie</w:t>
            </w:r>
          </w:p>
        </w:tc>
      </w:tr>
      <w:tr w:rsidR="00016872" w:rsidRPr="00D82D5A" w14:paraId="046DCD97" w14:textId="77777777" w:rsidTr="00FC1CE8">
        <w:trPr>
          <w:trHeight w:val="2245"/>
        </w:trPr>
        <w:tc>
          <w:tcPr>
            <w:tcW w:w="3227" w:type="dxa"/>
          </w:tcPr>
          <w:p w14:paraId="79349473" w14:textId="0269A8A9" w:rsidR="00016872" w:rsidRPr="00D82D5A" w:rsidRDefault="00016872" w:rsidP="00016872">
            <w:pPr>
              <w:spacing w:before="0" w:line="240" w:lineRule="auto"/>
              <w:jc w:val="left"/>
              <w:rPr>
                <w:rFonts w:ascii="Arial" w:hAnsi="Arial" w:cs="Arial"/>
                <w:sz w:val="20"/>
                <w:szCs w:val="20"/>
              </w:rPr>
            </w:pPr>
            <w:r w:rsidRPr="00D82D5A">
              <w:rPr>
                <w:rFonts w:ascii="Arial" w:hAnsi="Arial" w:cs="Arial"/>
                <w:sz w:val="20"/>
                <w:szCs w:val="20"/>
              </w:rPr>
              <w:lastRenderedPageBreak/>
              <w:t xml:space="preserve">CEL GŁÓWNY 2 – ODPOWIEDNIE WYKORZYSTANIE ZASOBÓW DZIEDZICTWA KULTUROWEGO </w:t>
            </w:r>
            <w:r w:rsidRPr="00D82D5A">
              <w:rPr>
                <w:rFonts w:ascii="Arial" w:hAnsi="Arial" w:cs="Arial"/>
                <w:sz w:val="20"/>
                <w:szCs w:val="20"/>
              </w:rPr>
              <w:br/>
              <w:t xml:space="preserve">W CELU PRZYBLIŻENIA TYCH WALORÓW ZARÓWNO MIESZKAŃCOM GMINY, JAK </w:t>
            </w:r>
            <w:r w:rsidRPr="00D82D5A">
              <w:rPr>
                <w:rFonts w:ascii="Arial" w:hAnsi="Arial" w:cs="Arial"/>
                <w:sz w:val="20"/>
                <w:szCs w:val="20"/>
              </w:rPr>
              <w:br/>
              <w:t>I ODWIEDZAJĄCYCH TEREN GMINY TURYSTOM</w:t>
            </w:r>
          </w:p>
        </w:tc>
        <w:tc>
          <w:tcPr>
            <w:tcW w:w="2693" w:type="dxa"/>
          </w:tcPr>
          <w:p w14:paraId="34862C14" w14:textId="77777777" w:rsidR="00016872" w:rsidRDefault="00016872" w:rsidP="00016872">
            <w:pPr>
              <w:spacing w:before="0" w:line="240" w:lineRule="auto"/>
              <w:rPr>
                <w:rFonts w:ascii="Arial" w:hAnsi="Arial" w:cs="Arial"/>
                <w:sz w:val="20"/>
                <w:szCs w:val="20"/>
              </w:rPr>
            </w:pPr>
            <w:r w:rsidRPr="00D82D5A">
              <w:rPr>
                <w:rFonts w:ascii="Arial" w:hAnsi="Arial" w:cs="Arial"/>
                <w:sz w:val="20"/>
                <w:szCs w:val="20"/>
              </w:rPr>
              <w:t xml:space="preserve">Cel szczegółowy 2.1 </w:t>
            </w:r>
          </w:p>
          <w:p w14:paraId="712FF09E" w14:textId="1408E6AD" w:rsidR="00016872" w:rsidRPr="00D82D5A" w:rsidRDefault="00016872" w:rsidP="00016872">
            <w:pPr>
              <w:spacing w:before="0" w:line="240" w:lineRule="auto"/>
              <w:rPr>
                <w:rFonts w:ascii="Arial" w:hAnsi="Arial" w:cs="Arial"/>
                <w:sz w:val="20"/>
                <w:szCs w:val="20"/>
              </w:rPr>
            </w:pPr>
            <w:r w:rsidRPr="00D82D5A">
              <w:rPr>
                <w:rFonts w:ascii="Arial" w:hAnsi="Arial" w:cs="Arial"/>
                <w:sz w:val="20"/>
                <w:szCs w:val="20"/>
              </w:rPr>
              <w:t>Rozwój produktów turystycznych opartych na walorach dziedzictwa kulturowego</w:t>
            </w:r>
          </w:p>
        </w:tc>
        <w:tc>
          <w:tcPr>
            <w:tcW w:w="4678" w:type="dxa"/>
            <w:vAlign w:val="center"/>
          </w:tcPr>
          <w:p w14:paraId="572ECC84" w14:textId="4CEADF95" w:rsidR="00016872" w:rsidRPr="00D82D5A" w:rsidRDefault="00016872" w:rsidP="00016872">
            <w:pPr>
              <w:spacing w:before="0" w:line="240" w:lineRule="auto"/>
              <w:rPr>
                <w:rFonts w:ascii="Arial" w:hAnsi="Arial" w:cs="Arial"/>
                <w:sz w:val="20"/>
                <w:szCs w:val="20"/>
              </w:rPr>
            </w:pPr>
            <w:r w:rsidRPr="00D82D5A">
              <w:rPr>
                <w:rFonts w:ascii="Arial" w:hAnsi="Arial" w:cs="Arial"/>
                <w:sz w:val="20"/>
                <w:szCs w:val="20"/>
              </w:rPr>
              <w:t>Organizacja imprez lokalnego zasięgu, przybliżających mieszkańcom Gminy i regionu wartości historyczne Gminy</w:t>
            </w:r>
          </w:p>
        </w:tc>
        <w:tc>
          <w:tcPr>
            <w:tcW w:w="3544" w:type="dxa"/>
            <w:vAlign w:val="center"/>
          </w:tcPr>
          <w:p w14:paraId="3968CC2E" w14:textId="69903097" w:rsidR="00016872" w:rsidRPr="00D82D5A" w:rsidRDefault="00016872" w:rsidP="00016872">
            <w:pPr>
              <w:spacing w:before="0" w:line="240" w:lineRule="auto"/>
              <w:jc w:val="left"/>
              <w:rPr>
                <w:rFonts w:ascii="Arial" w:hAnsi="Arial" w:cs="Arial"/>
                <w:sz w:val="20"/>
                <w:szCs w:val="20"/>
              </w:rPr>
            </w:pPr>
            <w:r w:rsidRPr="00D82D5A">
              <w:rPr>
                <w:rFonts w:ascii="Arial" w:hAnsi="Arial" w:cs="Arial"/>
                <w:sz w:val="20"/>
                <w:szCs w:val="20"/>
              </w:rPr>
              <w:t xml:space="preserve">Corocznie </w:t>
            </w:r>
          </w:p>
        </w:tc>
      </w:tr>
      <w:tr w:rsidR="00016872" w:rsidRPr="00D82D5A" w14:paraId="052A9FAF" w14:textId="77777777" w:rsidTr="007D3AEB">
        <w:tc>
          <w:tcPr>
            <w:tcW w:w="3227" w:type="dxa"/>
          </w:tcPr>
          <w:p w14:paraId="165B154C" w14:textId="77777777" w:rsidR="00016872" w:rsidRPr="00D82D5A" w:rsidRDefault="00016872" w:rsidP="00016872">
            <w:pPr>
              <w:spacing w:before="0" w:line="240" w:lineRule="auto"/>
              <w:jc w:val="left"/>
              <w:rPr>
                <w:rFonts w:ascii="Arial" w:hAnsi="Arial" w:cs="Arial"/>
                <w:sz w:val="20"/>
                <w:szCs w:val="20"/>
              </w:rPr>
            </w:pPr>
          </w:p>
        </w:tc>
        <w:tc>
          <w:tcPr>
            <w:tcW w:w="2693" w:type="dxa"/>
          </w:tcPr>
          <w:p w14:paraId="660ECA52" w14:textId="77777777" w:rsidR="00016872" w:rsidRDefault="00016872" w:rsidP="00016872">
            <w:pPr>
              <w:spacing w:before="0" w:line="240" w:lineRule="auto"/>
              <w:rPr>
                <w:rFonts w:ascii="Arial" w:hAnsi="Arial" w:cs="Arial"/>
                <w:sz w:val="20"/>
                <w:szCs w:val="20"/>
              </w:rPr>
            </w:pPr>
            <w:r w:rsidRPr="00D82D5A">
              <w:rPr>
                <w:rFonts w:ascii="Arial" w:hAnsi="Arial" w:cs="Arial"/>
                <w:sz w:val="20"/>
                <w:szCs w:val="20"/>
              </w:rPr>
              <w:t>Cel szczegółowy 2.2</w:t>
            </w:r>
          </w:p>
          <w:p w14:paraId="3F4CC247" w14:textId="60749523" w:rsidR="00016872" w:rsidRPr="00D82D5A" w:rsidRDefault="00016872" w:rsidP="00016872">
            <w:pPr>
              <w:spacing w:before="0" w:line="240" w:lineRule="auto"/>
              <w:rPr>
                <w:rFonts w:ascii="Arial" w:hAnsi="Arial" w:cs="Arial"/>
                <w:sz w:val="20"/>
                <w:szCs w:val="20"/>
              </w:rPr>
            </w:pPr>
            <w:r w:rsidRPr="00D82D5A">
              <w:rPr>
                <w:rFonts w:ascii="Arial" w:hAnsi="Arial" w:cs="Arial"/>
                <w:sz w:val="20"/>
                <w:szCs w:val="20"/>
              </w:rPr>
              <w:t xml:space="preserve"> Wykorzystanie Internetu </w:t>
            </w:r>
            <w:r>
              <w:rPr>
                <w:rFonts w:ascii="Arial" w:hAnsi="Arial" w:cs="Arial"/>
                <w:sz w:val="20"/>
                <w:szCs w:val="20"/>
              </w:rPr>
              <w:br/>
            </w:r>
            <w:r w:rsidRPr="00D82D5A">
              <w:rPr>
                <w:rFonts w:ascii="Arial" w:hAnsi="Arial" w:cs="Arial"/>
                <w:sz w:val="20"/>
                <w:szCs w:val="20"/>
              </w:rPr>
              <w:t>i multimediów w celu nowoczesnej promocji walorów zabytkowych</w:t>
            </w:r>
          </w:p>
        </w:tc>
        <w:tc>
          <w:tcPr>
            <w:tcW w:w="4678" w:type="dxa"/>
          </w:tcPr>
          <w:p w14:paraId="7EC5E412" w14:textId="03A8A373" w:rsidR="00016872" w:rsidRPr="00016872" w:rsidRDefault="00016872" w:rsidP="00016872">
            <w:pPr>
              <w:spacing w:before="0" w:line="240" w:lineRule="auto"/>
              <w:rPr>
                <w:rFonts w:ascii="Arial" w:hAnsi="Arial" w:cs="Arial"/>
                <w:color w:val="FF0000"/>
                <w:sz w:val="20"/>
                <w:szCs w:val="20"/>
              </w:rPr>
            </w:pPr>
            <w:r w:rsidRPr="00D82D5A">
              <w:rPr>
                <w:rFonts w:ascii="Arial" w:hAnsi="Arial" w:cs="Arial"/>
                <w:sz w:val="20"/>
                <w:szCs w:val="20"/>
              </w:rPr>
              <w:t xml:space="preserve">Stworzenie systemu informacji przestrzennej </w:t>
            </w:r>
            <w:r>
              <w:rPr>
                <w:rFonts w:ascii="Arial" w:hAnsi="Arial" w:cs="Arial"/>
                <w:sz w:val="20"/>
                <w:szCs w:val="20"/>
              </w:rPr>
              <w:br/>
            </w:r>
            <w:r w:rsidRPr="00D82D5A">
              <w:rPr>
                <w:rFonts w:ascii="Arial" w:hAnsi="Arial" w:cs="Arial"/>
                <w:sz w:val="20"/>
                <w:szCs w:val="20"/>
              </w:rPr>
              <w:t>z warstwą informacyjną na temat obiektów zabytkowych wchodzących w skład Gminnej Ewidencji Zabytków oraz udostępnienie go na forum publicznym</w:t>
            </w:r>
          </w:p>
        </w:tc>
        <w:tc>
          <w:tcPr>
            <w:tcW w:w="3544" w:type="dxa"/>
            <w:vAlign w:val="center"/>
          </w:tcPr>
          <w:p w14:paraId="08CB9548" w14:textId="7DA56245" w:rsidR="00016872" w:rsidRPr="00016872" w:rsidRDefault="00016872" w:rsidP="00016872">
            <w:pPr>
              <w:spacing w:before="0" w:line="240" w:lineRule="auto"/>
              <w:jc w:val="left"/>
              <w:rPr>
                <w:rFonts w:ascii="Arial" w:hAnsi="Arial" w:cs="Arial"/>
                <w:color w:val="FF0000"/>
                <w:sz w:val="20"/>
                <w:szCs w:val="20"/>
              </w:rPr>
            </w:pPr>
            <w:r w:rsidRPr="00D82D5A">
              <w:rPr>
                <w:rFonts w:ascii="Arial" w:hAnsi="Arial" w:cs="Arial"/>
                <w:sz w:val="20"/>
                <w:szCs w:val="20"/>
              </w:rPr>
              <w:t>Do końca 202</w:t>
            </w:r>
            <w:r w:rsidR="00255059">
              <w:rPr>
                <w:rFonts w:ascii="Arial" w:hAnsi="Arial" w:cs="Arial"/>
                <w:sz w:val="20"/>
                <w:szCs w:val="20"/>
              </w:rPr>
              <w:t>6</w:t>
            </w:r>
            <w:r w:rsidRPr="00D82D5A">
              <w:rPr>
                <w:rFonts w:ascii="Arial" w:hAnsi="Arial" w:cs="Arial"/>
                <w:sz w:val="20"/>
                <w:szCs w:val="20"/>
              </w:rPr>
              <w:t xml:space="preserve"> r.</w:t>
            </w:r>
          </w:p>
        </w:tc>
      </w:tr>
      <w:tr w:rsidR="00DA18BE" w:rsidRPr="00D82D5A" w14:paraId="12B0FF5F" w14:textId="77777777" w:rsidTr="00016872">
        <w:tc>
          <w:tcPr>
            <w:tcW w:w="3227" w:type="dxa"/>
          </w:tcPr>
          <w:p w14:paraId="0B2CA83B" w14:textId="77777777" w:rsidR="00DA18BE" w:rsidRPr="00D82D5A" w:rsidRDefault="00DA18BE" w:rsidP="00802720">
            <w:pPr>
              <w:spacing w:before="0" w:line="240" w:lineRule="auto"/>
              <w:rPr>
                <w:rFonts w:ascii="Arial" w:hAnsi="Arial" w:cs="Arial"/>
                <w:sz w:val="20"/>
                <w:szCs w:val="20"/>
              </w:rPr>
            </w:pPr>
          </w:p>
        </w:tc>
        <w:tc>
          <w:tcPr>
            <w:tcW w:w="2693" w:type="dxa"/>
          </w:tcPr>
          <w:p w14:paraId="4B3EA39E" w14:textId="77777777" w:rsidR="00DA18BE" w:rsidRPr="00D82D5A" w:rsidRDefault="00DA18BE" w:rsidP="00802720">
            <w:pPr>
              <w:spacing w:before="0" w:line="240" w:lineRule="auto"/>
              <w:rPr>
                <w:rFonts w:ascii="Arial" w:hAnsi="Arial" w:cs="Arial"/>
                <w:sz w:val="20"/>
                <w:szCs w:val="20"/>
              </w:rPr>
            </w:pPr>
          </w:p>
        </w:tc>
        <w:tc>
          <w:tcPr>
            <w:tcW w:w="4678" w:type="dxa"/>
          </w:tcPr>
          <w:p w14:paraId="3D17C97A" w14:textId="45572666" w:rsidR="00DA18BE" w:rsidRPr="00D82D5A" w:rsidRDefault="00DA18BE" w:rsidP="00802720">
            <w:pPr>
              <w:spacing w:before="0" w:line="240" w:lineRule="auto"/>
              <w:rPr>
                <w:rFonts w:ascii="Arial" w:hAnsi="Arial" w:cs="Arial"/>
                <w:sz w:val="20"/>
                <w:szCs w:val="20"/>
              </w:rPr>
            </w:pPr>
            <w:r w:rsidRPr="00D82D5A">
              <w:rPr>
                <w:rFonts w:ascii="Arial" w:hAnsi="Arial" w:cs="Arial"/>
                <w:sz w:val="20"/>
                <w:szCs w:val="20"/>
              </w:rPr>
              <w:t xml:space="preserve">Nawiązywanie współpracy w zakresie dobrych praktyk w ramach partnerstwa krajowego </w:t>
            </w:r>
            <w:r w:rsidR="00016872">
              <w:rPr>
                <w:rFonts w:ascii="Arial" w:hAnsi="Arial" w:cs="Arial"/>
                <w:sz w:val="20"/>
                <w:szCs w:val="20"/>
              </w:rPr>
              <w:br/>
            </w:r>
            <w:r w:rsidRPr="00D82D5A">
              <w:rPr>
                <w:rFonts w:ascii="Arial" w:hAnsi="Arial" w:cs="Arial"/>
                <w:sz w:val="20"/>
                <w:szCs w:val="20"/>
              </w:rPr>
              <w:t>i zagranicznego</w:t>
            </w:r>
          </w:p>
        </w:tc>
        <w:tc>
          <w:tcPr>
            <w:tcW w:w="3544" w:type="dxa"/>
            <w:vAlign w:val="center"/>
          </w:tcPr>
          <w:p w14:paraId="5499286F" w14:textId="77777777" w:rsidR="00DA18BE" w:rsidRPr="00D82D5A" w:rsidRDefault="00DA18BE" w:rsidP="00802720">
            <w:pPr>
              <w:spacing w:before="0" w:line="240" w:lineRule="auto"/>
              <w:jc w:val="left"/>
              <w:rPr>
                <w:rFonts w:ascii="Arial" w:hAnsi="Arial" w:cs="Arial"/>
                <w:sz w:val="20"/>
                <w:szCs w:val="20"/>
              </w:rPr>
            </w:pPr>
          </w:p>
        </w:tc>
      </w:tr>
      <w:tr w:rsidR="00DA18BE" w:rsidRPr="00D82D5A" w14:paraId="0F46EDE1" w14:textId="77777777" w:rsidTr="00016872">
        <w:trPr>
          <w:trHeight w:val="1039"/>
        </w:trPr>
        <w:tc>
          <w:tcPr>
            <w:tcW w:w="3227" w:type="dxa"/>
          </w:tcPr>
          <w:p w14:paraId="2B419935" w14:textId="77777777" w:rsidR="00DA18BE" w:rsidRPr="00D82D5A" w:rsidRDefault="00DA18BE" w:rsidP="00802720">
            <w:pPr>
              <w:spacing w:before="0" w:line="240" w:lineRule="auto"/>
              <w:rPr>
                <w:rFonts w:ascii="Arial" w:hAnsi="Arial" w:cs="Arial"/>
                <w:sz w:val="20"/>
                <w:szCs w:val="20"/>
              </w:rPr>
            </w:pPr>
          </w:p>
        </w:tc>
        <w:tc>
          <w:tcPr>
            <w:tcW w:w="2693" w:type="dxa"/>
          </w:tcPr>
          <w:p w14:paraId="3F3C4BF6" w14:textId="77777777" w:rsidR="00016872" w:rsidRDefault="00DA18BE" w:rsidP="00802720">
            <w:pPr>
              <w:spacing w:before="0" w:line="240" w:lineRule="auto"/>
              <w:rPr>
                <w:rFonts w:ascii="Arial" w:hAnsi="Arial" w:cs="Arial"/>
                <w:sz w:val="20"/>
                <w:szCs w:val="20"/>
              </w:rPr>
            </w:pPr>
            <w:r w:rsidRPr="00D82D5A">
              <w:rPr>
                <w:rFonts w:ascii="Arial" w:hAnsi="Arial" w:cs="Arial"/>
                <w:sz w:val="20"/>
                <w:szCs w:val="20"/>
              </w:rPr>
              <w:t>Cel szczegółowy 2.4</w:t>
            </w:r>
          </w:p>
          <w:p w14:paraId="0E9F5ADA" w14:textId="073AE953" w:rsidR="00DA18BE" w:rsidRPr="00D82D5A" w:rsidRDefault="00DA18BE" w:rsidP="00802720">
            <w:pPr>
              <w:spacing w:before="0" w:line="240" w:lineRule="auto"/>
              <w:rPr>
                <w:rFonts w:ascii="Arial" w:hAnsi="Arial" w:cs="Arial"/>
                <w:sz w:val="20"/>
                <w:szCs w:val="20"/>
              </w:rPr>
            </w:pPr>
            <w:r w:rsidRPr="00D82D5A">
              <w:rPr>
                <w:rFonts w:ascii="Arial" w:hAnsi="Arial" w:cs="Arial"/>
                <w:sz w:val="20"/>
                <w:szCs w:val="20"/>
              </w:rPr>
              <w:t>Promocja na forum krajowym i zagranicznym</w:t>
            </w:r>
          </w:p>
        </w:tc>
        <w:tc>
          <w:tcPr>
            <w:tcW w:w="4678" w:type="dxa"/>
            <w:vAlign w:val="center"/>
          </w:tcPr>
          <w:p w14:paraId="126D1372" w14:textId="77777777" w:rsidR="00DA18BE" w:rsidRPr="00D82D5A" w:rsidRDefault="00DA18BE" w:rsidP="00016872">
            <w:pPr>
              <w:spacing w:before="0" w:line="240" w:lineRule="auto"/>
              <w:rPr>
                <w:rFonts w:ascii="Arial" w:hAnsi="Arial" w:cs="Arial"/>
                <w:sz w:val="20"/>
                <w:szCs w:val="20"/>
              </w:rPr>
            </w:pPr>
            <w:r w:rsidRPr="00D82D5A">
              <w:rPr>
                <w:rFonts w:ascii="Arial" w:hAnsi="Arial" w:cs="Arial"/>
                <w:sz w:val="20"/>
                <w:szCs w:val="20"/>
              </w:rPr>
              <w:t>Udziały w konkursach na najlepiej zadbane zabytki, najciekawszy produkt turystyczny itp.</w:t>
            </w:r>
          </w:p>
        </w:tc>
        <w:tc>
          <w:tcPr>
            <w:tcW w:w="3544" w:type="dxa"/>
            <w:vAlign w:val="center"/>
          </w:tcPr>
          <w:p w14:paraId="7D8FC35E" w14:textId="77777777" w:rsidR="00DA18BE" w:rsidRPr="00D82D5A" w:rsidRDefault="00DA18BE" w:rsidP="00802720">
            <w:pPr>
              <w:spacing w:before="0" w:line="240" w:lineRule="auto"/>
              <w:jc w:val="left"/>
              <w:rPr>
                <w:rFonts w:ascii="Arial" w:hAnsi="Arial" w:cs="Arial"/>
                <w:sz w:val="20"/>
                <w:szCs w:val="20"/>
              </w:rPr>
            </w:pPr>
            <w:r w:rsidRPr="00D82D5A">
              <w:rPr>
                <w:rFonts w:ascii="Arial" w:hAnsi="Arial" w:cs="Arial"/>
                <w:sz w:val="20"/>
                <w:szCs w:val="20"/>
              </w:rPr>
              <w:t>Sukcesywnie</w:t>
            </w:r>
          </w:p>
        </w:tc>
      </w:tr>
      <w:tr w:rsidR="00DA18BE" w:rsidRPr="00D82D5A" w14:paraId="4D8D4C68" w14:textId="77777777" w:rsidTr="00FC1CE8">
        <w:trPr>
          <w:trHeight w:val="782"/>
        </w:trPr>
        <w:tc>
          <w:tcPr>
            <w:tcW w:w="3227" w:type="dxa"/>
          </w:tcPr>
          <w:p w14:paraId="2F20869D" w14:textId="77777777" w:rsidR="00DA18BE" w:rsidRPr="00D82D5A" w:rsidRDefault="00DA18BE" w:rsidP="00802720">
            <w:pPr>
              <w:spacing w:before="0" w:line="240" w:lineRule="auto"/>
              <w:rPr>
                <w:rFonts w:ascii="Arial" w:hAnsi="Arial" w:cs="Arial"/>
                <w:sz w:val="20"/>
                <w:szCs w:val="20"/>
              </w:rPr>
            </w:pPr>
          </w:p>
        </w:tc>
        <w:tc>
          <w:tcPr>
            <w:tcW w:w="2693" w:type="dxa"/>
          </w:tcPr>
          <w:p w14:paraId="0DD8FF84" w14:textId="77777777" w:rsidR="00DA18BE" w:rsidRPr="00D82D5A" w:rsidRDefault="00DA18BE" w:rsidP="00802720">
            <w:pPr>
              <w:spacing w:before="0" w:line="240" w:lineRule="auto"/>
              <w:rPr>
                <w:rFonts w:ascii="Arial" w:hAnsi="Arial" w:cs="Arial"/>
                <w:sz w:val="20"/>
                <w:szCs w:val="20"/>
              </w:rPr>
            </w:pPr>
          </w:p>
        </w:tc>
        <w:tc>
          <w:tcPr>
            <w:tcW w:w="4678" w:type="dxa"/>
            <w:vAlign w:val="center"/>
          </w:tcPr>
          <w:p w14:paraId="58CF338F" w14:textId="77777777" w:rsidR="00DA18BE" w:rsidRPr="00D82D5A" w:rsidRDefault="00DA18BE" w:rsidP="00FC1CE8">
            <w:pPr>
              <w:spacing w:before="0" w:line="240" w:lineRule="auto"/>
              <w:jc w:val="left"/>
              <w:rPr>
                <w:rFonts w:ascii="Arial" w:hAnsi="Arial" w:cs="Arial"/>
                <w:sz w:val="20"/>
                <w:szCs w:val="20"/>
              </w:rPr>
            </w:pPr>
            <w:r w:rsidRPr="00D82D5A">
              <w:rPr>
                <w:rFonts w:ascii="Arial" w:hAnsi="Arial" w:cs="Arial"/>
                <w:sz w:val="20"/>
                <w:szCs w:val="20"/>
              </w:rPr>
              <w:t>Współpraca z mediami, zarówno tradycyjnymi, jak i internetowymi</w:t>
            </w:r>
          </w:p>
        </w:tc>
        <w:tc>
          <w:tcPr>
            <w:tcW w:w="3544" w:type="dxa"/>
            <w:vAlign w:val="center"/>
          </w:tcPr>
          <w:p w14:paraId="1FF9CF2A" w14:textId="77777777" w:rsidR="00DA18BE" w:rsidRPr="00D82D5A" w:rsidRDefault="00DA18BE" w:rsidP="00802720">
            <w:pPr>
              <w:spacing w:before="0" w:line="240" w:lineRule="auto"/>
              <w:jc w:val="left"/>
              <w:rPr>
                <w:rFonts w:ascii="Arial" w:hAnsi="Arial" w:cs="Arial"/>
                <w:sz w:val="20"/>
                <w:szCs w:val="20"/>
              </w:rPr>
            </w:pPr>
            <w:r w:rsidRPr="00D82D5A">
              <w:rPr>
                <w:rFonts w:ascii="Arial" w:hAnsi="Arial" w:cs="Arial"/>
                <w:sz w:val="20"/>
                <w:szCs w:val="20"/>
              </w:rPr>
              <w:t>Sukcesywnie</w:t>
            </w:r>
          </w:p>
        </w:tc>
      </w:tr>
      <w:tr w:rsidR="00DA18BE" w:rsidRPr="00D82D5A" w14:paraId="11961ABF" w14:textId="77777777" w:rsidTr="00016872">
        <w:tc>
          <w:tcPr>
            <w:tcW w:w="3227" w:type="dxa"/>
          </w:tcPr>
          <w:p w14:paraId="40B91CEE" w14:textId="77777777" w:rsidR="00DA18BE" w:rsidRPr="00D82D5A" w:rsidRDefault="00DA18BE" w:rsidP="00802720">
            <w:pPr>
              <w:spacing w:before="0" w:line="240" w:lineRule="auto"/>
              <w:rPr>
                <w:rFonts w:ascii="Arial" w:hAnsi="Arial" w:cs="Arial"/>
                <w:sz w:val="20"/>
                <w:szCs w:val="20"/>
              </w:rPr>
            </w:pPr>
          </w:p>
        </w:tc>
        <w:tc>
          <w:tcPr>
            <w:tcW w:w="2693" w:type="dxa"/>
          </w:tcPr>
          <w:p w14:paraId="020B024C" w14:textId="77777777" w:rsidR="00016872" w:rsidRDefault="00DA18BE" w:rsidP="00802720">
            <w:pPr>
              <w:spacing w:before="0" w:line="240" w:lineRule="auto"/>
              <w:rPr>
                <w:rFonts w:ascii="Arial" w:hAnsi="Arial" w:cs="Arial"/>
                <w:sz w:val="20"/>
                <w:szCs w:val="20"/>
              </w:rPr>
            </w:pPr>
            <w:r w:rsidRPr="00D82D5A">
              <w:rPr>
                <w:rFonts w:ascii="Arial" w:hAnsi="Arial" w:cs="Arial"/>
                <w:sz w:val="20"/>
                <w:szCs w:val="20"/>
              </w:rPr>
              <w:t xml:space="preserve">Cel szczegółowy 2.5 </w:t>
            </w:r>
          </w:p>
          <w:p w14:paraId="1897A690" w14:textId="3D55076F" w:rsidR="00DA18BE" w:rsidRPr="00D82D5A" w:rsidRDefault="00DA18BE" w:rsidP="00802720">
            <w:pPr>
              <w:spacing w:before="0" w:line="240" w:lineRule="auto"/>
              <w:rPr>
                <w:rFonts w:ascii="Arial" w:hAnsi="Arial" w:cs="Arial"/>
                <w:sz w:val="20"/>
                <w:szCs w:val="20"/>
              </w:rPr>
            </w:pPr>
            <w:r w:rsidRPr="00D82D5A">
              <w:rPr>
                <w:rFonts w:ascii="Arial" w:hAnsi="Arial" w:cs="Arial"/>
                <w:sz w:val="20"/>
                <w:szCs w:val="20"/>
              </w:rPr>
              <w:t>Edukacja społeczeństwa w zakresie zachowania dziedzictwa kulturowego</w:t>
            </w:r>
          </w:p>
        </w:tc>
        <w:tc>
          <w:tcPr>
            <w:tcW w:w="4678" w:type="dxa"/>
          </w:tcPr>
          <w:p w14:paraId="0CDD9C76" w14:textId="77777777" w:rsidR="00DA18BE" w:rsidRPr="00D82D5A" w:rsidRDefault="00DA18BE" w:rsidP="00802720">
            <w:pPr>
              <w:spacing w:before="0" w:line="240" w:lineRule="auto"/>
              <w:rPr>
                <w:rFonts w:ascii="Arial" w:hAnsi="Arial" w:cs="Arial"/>
                <w:sz w:val="20"/>
                <w:szCs w:val="20"/>
              </w:rPr>
            </w:pPr>
            <w:r w:rsidRPr="00D82D5A">
              <w:rPr>
                <w:rFonts w:ascii="Arial" w:hAnsi="Arial" w:cs="Arial"/>
                <w:sz w:val="20"/>
                <w:szCs w:val="20"/>
              </w:rPr>
              <w:t>Wspieranie działalności organizacji pozarządowych związanych z historią i kulturą, placówek muzealnych, galerii, bibliotek oraz innych instytucji kultury</w:t>
            </w:r>
          </w:p>
        </w:tc>
        <w:tc>
          <w:tcPr>
            <w:tcW w:w="3544" w:type="dxa"/>
            <w:vAlign w:val="center"/>
          </w:tcPr>
          <w:p w14:paraId="2CC80C8C" w14:textId="77777777" w:rsidR="00DA18BE" w:rsidRPr="00D82D5A" w:rsidRDefault="00DA18BE" w:rsidP="00802720">
            <w:pPr>
              <w:spacing w:before="0" w:line="240" w:lineRule="auto"/>
              <w:jc w:val="left"/>
              <w:rPr>
                <w:rFonts w:ascii="Arial" w:hAnsi="Arial" w:cs="Arial"/>
                <w:sz w:val="20"/>
                <w:szCs w:val="20"/>
              </w:rPr>
            </w:pPr>
            <w:r w:rsidRPr="00D82D5A">
              <w:rPr>
                <w:rFonts w:ascii="Arial" w:hAnsi="Arial" w:cs="Arial"/>
                <w:sz w:val="20"/>
                <w:szCs w:val="20"/>
              </w:rPr>
              <w:t>Sukcesywnie</w:t>
            </w:r>
          </w:p>
        </w:tc>
      </w:tr>
      <w:tr w:rsidR="00DA18BE" w:rsidRPr="00D82D5A" w14:paraId="20C9EB22" w14:textId="77777777" w:rsidTr="00016872">
        <w:trPr>
          <w:trHeight w:val="1056"/>
        </w:trPr>
        <w:tc>
          <w:tcPr>
            <w:tcW w:w="3227" w:type="dxa"/>
          </w:tcPr>
          <w:p w14:paraId="468CDA97" w14:textId="77777777" w:rsidR="00DA18BE" w:rsidRPr="00D82D5A" w:rsidRDefault="00DA18BE" w:rsidP="00802720">
            <w:pPr>
              <w:spacing w:before="0" w:line="240" w:lineRule="auto"/>
              <w:rPr>
                <w:rFonts w:ascii="Arial" w:hAnsi="Arial" w:cs="Arial"/>
                <w:sz w:val="20"/>
                <w:szCs w:val="20"/>
              </w:rPr>
            </w:pPr>
          </w:p>
        </w:tc>
        <w:tc>
          <w:tcPr>
            <w:tcW w:w="2693" w:type="dxa"/>
          </w:tcPr>
          <w:p w14:paraId="24AABE74" w14:textId="77777777" w:rsidR="00DA18BE" w:rsidRPr="00D82D5A" w:rsidRDefault="00DA18BE" w:rsidP="00802720">
            <w:pPr>
              <w:spacing w:before="0" w:line="240" w:lineRule="auto"/>
              <w:rPr>
                <w:rFonts w:ascii="Arial" w:hAnsi="Arial" w:cs="Arial"/>
                <w:sz w:val="20"/>
                <w:szCs w:val="20"/>
              </w:rPr>
            </w:pPr>
          </w:p>
        </w:tc>
        <w:tc>
          <w:tcPr>
            <w:tcW w:w="4678" w:type="dxa"/>
            <w:vAlign w:val="center"/>
          </w:tcPr>
          <w:p w14:paraId="45593BB0" w14:textId="77777777" w:rsidR="00DA18BE" w:rsidRPr="00D82D5A" w:rsidRDefault="00DA18BE" w:rsidP="00016872">
            <w:pPr>
              <w:spacing w:before="0" w:line="240" w:lineRule="auto"/>
              <w:rPr>
                <w:rFonts w:ascii="Arial" w:hAnsi="Arial" w:cs="Arial"/>
                <w:sz w:val="20"/>
                <w:szCs w:val="20"/>
              </w:rPr>
            </w:pPr>
            <w:r w:rsidRPr="00D82D5A">
              <w:rPr>
                <w:rFonts w:ascii="Arial" w:hAnsi="Arial" w:cs="Arial"/>
                <w:sz w:val="20"/>
                <w:szCs w:val="20"/>
              </w:rPr>
              <w:t>Organizacja spotkań, mających na celu upowszechnienie wiedzy na temat lokalnego dziedzictwa kulturowego</w:t>
            </w:r>
          </w:p>
        </w:tc>
        <w:tc>
          <w:tcPr>
            <w:tcW w:w="3544" w:type="dxa"/>
            <w:vAlign w:val="center"/>
          </w:tcPr>
          <w:p w14:paraId="0B5396B9" w14:textId="77777777" w:rsidR="00DA18BE" w:rsidRPr="00D82D5A" w:rsidRDefault="00DA18BE" w:rsidP="00802720">
            <w:pPr>
              <w:spacing w:before="0" w:line="240" w:lineRule="auto"/>
              <w:jc w:val="left"/>
              <w:rPr>
                <w:rFonts w:ascii="Arial" w:hAnsi="Arial" w:cs="Arial"/>
                <w:sz w:val="20"/>
                <w:szCs w:val="20"/>
              </w:rPr>
            </w:pPr>
            <w:r w:rsidRPr="00D82D5A">
              <w:rPr>
                <w:rFonts w:ascii="Arial" w:hAnsi="Arial" w:cs="Arial"/>
                <w:sz w:val="20"/>
                <w:szCs w:val="20"/>
              </w:rPr>
              <w:t>Sukcesywnie</w:t>
            </w:r>
          </w:p>
        </w:tc>
      </w:tr>
      <w:tr w:rsidR="00DA18BE" w:rsidRPr="00D82D5A" w14:paraId="1340B880" w14:textId="77777777" w:rsidTr="00016872">
        <w:tc>
          <w:tcPr>
            <w:tcW w:w="3227" w:type="dxa"/>
          </w:tcPr>
          <w:p w14:paraId="7D4E4C77" w14:textId="77777777" w:rsidR="00DA18BE" w:rsidRPr="00D82D5A" w:rsidRDefault="00DA18BE" w:rsidP="00802720">
            <w:pPr>
              <w:spacing w:before="0" w:line="240" w:lineRule="auto"/>
              <w:rPr>
                <w:rFonts w:ascii="Arial" w:hAnsi="Arial" w:cs="Arial"/>
                <w:sz w:val="20"/>
                <w:szCs w:val="20"/>
              </w:rPr>
            </w:pPr>
          </w:p>
        </w:tc>
        <w:tc>
          <w:tcPr>
            <w:tcW w:w="2693" w:type="dxa"/>
          </w:tcPr>
          <w:p w14:paraId="3FD87E9F" w14:textId="77777777" w:rsidR="00DA18BE" w:rsidRPr="00D82D5A" w:rsidRDefault="00DA18BE" w:rsidP="00802720">
            <w:pPr>
              <w:spacing w:before="0" w:line="240" w:lineRule="auto"/>
              <w:rPr>
                <w:rFonts w:ascii="Arial" w:hAnsi="Arial" w:cs="Arial"/>
                <w:sz w:val="20"/>
                <w:szCs w:val="20"/>
              </w:rPr>
            </w:pPr>
          </w:p>
        </w:tc>
        <w:tc>
          <w:tcPr>
            <w:tcW w:w="4678" w:type="dxa"/>
          </w:tcPr>
          <w:p w14:paraId="6F7E6A4F" w14:textId="77777777" w:rsidR="00DA18BE" w:rsidRPr="00D82D5A" w:rsidRDefault="00DA18BE" w:rsidP="00802720">
            <w:pPr>
              <w:spacing w:before="0" w:line="240" w:lineRule="auto"/>
              <w:rPr>
                <w:rFonts w:ascii="Arial" w:hAnsi="Arial" w:cs="Arial"/>
                <w:sz w:val="20"/>
                <w:szCs w:val="20"/>
              </w:rPr>
            </w:pPr>
            <w:r w:rsidRPr="00D82D5A">
              <w:rPr>
                <w:rFonts w:ascii="Arial" w:hAnsi="Arial" w:cs="Arial"/>
                <w:sz w:val="20"/>
                <w:szCs w:val="20"/>
              </w:rPr>
              <w:t>Obejmowanie przez Władze patronatem honorowym działań społecznych, których dochód przeznaczony jest na potrzeby ochrony dziedzictwa kulturowego (zbiórki, akcje społeczne, loterie i inne)</w:t>
            </w:r>
          </w:p>
        </w:tc>
        <w:tc>
          <w:tcPr>
            <w:tcW w:w="3544" w:type="dxa"/>
            <w:vAlign w:val="center"/>
          </w:tcPr>
          <w:p w14:paraId="5FC13CA7" w14:textId="77777777" w:rsidR="00DA18BE" w:rsidRPr="00D82D5A" w:rsidRDefault="00DA18BE" w:rsidP="00802720">
            <w:pPr>
              <w:spacing w:before="0" w:line="240" w:lineRule="auto"/>
              <w:jc w:val="left"/>
              <w:rPr>
                <w:rFonts w:ascii="Arial" w:hAnsi="Arial" w:cs="Arial"/>
                <w:sz w:val="20"/>
                <w:szCs w:val="20"/>
              </w:rPr>
            </w:pPr>
            <w:r w:rsidRPr="00D82D5A">
              <w:rPr>
                <w:rFonts w:ascii="Arial" w:hAnsi="Arial" w:cs="Arial"/>
                <w:sz w:val="20"/>
                <w:szCs w:val="20"/>
              </w:rPr>
              <w:t>Sukcesywnie</w:t>
            </w:r>
          </w:p>
        </w:tc>
      </w:tr>
    </w:tbl>
    <w:p w14:paraId="26B8EBE2" w14:textId="057F4D64" w:rsidR="00574697" w:rsidRPr="00016872" w:rsidRDefault="00BC5578" w:rsidP="00016872">
      <w:pPr>
        <w:spacing w:before="0"/>
        <w:jc w:val="center"/>
        <w:rPr>
          <w:rFonts w:ascii="Segoe UI Semilight" w:hAnsi="Segoe UI Semilight" w:cs="Segoe UI Semilight"/>
          <w:sz w:val="18"/>
          <w:szCs w:val="20"/>
        </w:rPr>
        <w:sectPr w:rsidR="00574697" w:rsidRPr="00016872" w:rsidSect="000423C1">
          <w:headerReference w:type="default" r:id="rId20"/>
          <w:headerReference w:type="first" r:id="rId21"/>
          <w:footerReference w:type="first" r:id="rId22"/>
          <w:type w:val="continuous"/>
          <w:pgSz w:w="16838" w:h="11906" w:orient="landscape"/>
          <w:pgMar w:top="1418" w:right="1021" w:bottom="1418" w:left="1021" w:header="142" w:footer="425" w:gutter="0"/>
          <w:cols w:space="708"/>
          <w:titlePg/>
          <w:docGrid w:linePitch="360"/>
        </w:sectPr>
      </w:pPr>
      <w:r w:rsidRPr="00016872">
        <w:rPr>
          <w:rFonts w:ascii="Arial" w:hAnsi="Arial" w:cs="Arial"/>
          <w:sz w:val="18"/>
          <w:szCs w:val="20"/>
        </w:rPr>
        <w:t>Źródło: Opracowanie własne.</w:t>
      </w:r>
      <w:r w:rsidR="006231C8" w:rsidRPr="00016872">
        <w:rPr>
          <w:rFonts w:ascii="Segoe UI Semilight" w:hAnsi="Segoe UI Semilight" w:cs="Segoe UI Semilight"/>
          <w:sz w:val="18"/>
          <w:szCs w:val="20"/>
        </w:rPr>
        <w:t xml:space="preserve"> </w:t>
      </w:r>
    </w:p>
    <w:p w14:paraId="218539DF" w14:textId="104E4BA6" w:rsidR="00637FED" w:rsidRDefault="00637FED" w:rsidP="00637FED">
      <w:pPr>
        <w:spacing w:before="0" w:after="0"/>
        <w:rPr>
          <w:rFonts w:ascii="Segoe UI Semilight" w:hAnsi="Segoe UI Semilight" w:cs="Segoe UI Semilight"/>
          <w:sz w:val="20"/>
        </w:rPr>
      </w:pPr>
    </w:p>
    <w:p w14:paraId="0A7F63CF" w14:textId="77777777" w:rsidR="00637FED" w:rsidRDefault="00637FED" w:rsidP="00637FED">
      <w:pPr>
        <w:spacing w:before="0" w:after="0"/>
        <w:rPr>
          <w:rFonts w:ascii="Segoe UI Semilight" w:hAnsi="Segoe UI Semilight" w:cs="Segoe UI Semilight"/>
          <w:sz w:val="20"/>
        </w:rPr>
      </w:pPr>
    </w:p>
    <w:p w14:paraId="561E7E7C" w14:textId="4EA50784" w:rsidR="007C56A0" w:rsidRDefault="00976E58" w:rsidP="00F478BA">
      <w:pPr>
        <w:pStyle w:val="Dziay"/>
      </w:pPr>
      <w:bookmarkStart w:id="114" w:name="_Toc446043650"/>
      <w:bookmarkStart w:id="115" w:name="_Toc446043970"/>
      <w:bookmarkStart w:id="116" w:name="_Toc446043651"/>
      <w:bookmarkStart w:id="117" w:name="_Toc446043971"/>
      <w:bookmarkStart w:id="118" w:name="_Toc446043652"/>
      <w:bookmarkStart w:id="119" w:name="_Toc446043972"/>
      <w:bookmarkStart w:id="120" w:name="_Toc446043653"/>
      <w:bookmarkStart w:id="121" w:name="_Toc446043973"/>
      <w:bookmarkStart w:id="122" w:name="_Toc446043654"/>
      <w:bookmarkStart w:id="123" w:name="_Toc446043974"/>
      <w:bookmarkStart w:id="124" w:name="_Toc446043655"/>
      <w:bookmarkStart w:id="125" w:name="_Toc446043975"/>
      <w:bookmarkStart w:id="126" w:name="_Toc446043656"/>
      <w:bookmarkStart w:id="127" w:name="_Toc446043976"/>
      <w:bookmarkStart w:id="128" w:name="_Toc446043657"/>
      <w:bookmarkStart w:id="129" w:name="_Toc446043977"/>
      <w:bookmarkStart w:id="130" w:name="_Toc446043658"/>
      <w:bookmarkStart w:id="131" w:name="_Toc446043978"/>
      <w:bookmarkStart w:id="132" w:name="_Toc446043659"/>
      <w:bookmarkStart w:id="133" w:name="_Toc446043979"/>
      <w:bookmarkStart w:id="134" w:name="_Toc70405666"/>
      <w:bookmarkStart w:id="135" w:name="_Toc77581367"/>
      <w:bookmarkStart w:id="136" w:name="_Toc132625416"/>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t>8</w:t>
      </w:r>
      <w:r w:rsidR="00F478BA">
        <w:t>.</w:t>
      </w:r>
      <w:r w:rsidR="00AD1166">
        <w:t>Instrumentarium realizacji programu opieki nad zabytkami</w:t>
      </w:r>
      <w:bookmarkEnd w:id="134"/>
      <w:bookmarkEnd w:id="135"/>
      <w:bookmarkEnd w:id="136"/>
    </w:p>
    <w:p w14:paraId="3F503F2C" w14:textId="2B31D61F" w:rsidR="00D752FE" w:rsidRPr="00574697" w:rsidRDefault="00FC15FB" w:rsidP="00FC15FB">
      <w:pPr>
        <w:spacing w:after="0"/>
        <w:rPr>
          <w:rFonts w:ascii="Arial" w:hAnsi="Arial" w:cs="Arial"/>
          <w:sz w:val="20"/>
        </w:rPr>
      </w:pPr>
      <w:r w:rsidRPr="00574697">
        <w:rPr>
          <w:rFonts w:ascii="Arial" w:hAnsi="Arial" w:cs="Arial"/>
          <w:sz w:val="20"/>
        </w:rPr>
        <w:t>Zadania określone w</w:t>
      </w:r>
      <w:r w:rsidRPr="00574697">
        <w:rPr>
          <w:rFonts w:ascii="Arial" w:hAnsi="Arial" w:cs="Arial"/>
          <w:i/>
          <w:sz w:val="20"/>
        </w:rPr>
        <w:t xml:space="preserve"> </w:t>
      </w:r>
      <w:r w:rsidR="00A22127" w:rsidRPr="00574697">
        <w:rPr>
          <w:rFonts w:ascii="Arial" w:hAnsi="Arial" w:cs="Arial"/>
          <w:i/>
          <w:sz w:val="20"/>
        </w:rPr>
        <w:t xml:space="preserve">Programie Opieki nad Zabytkami </w:t>
      </w:r>
      <w:r w:rsidR="006231C8">
        <w:rPr>
          <w:rFonts w:ascii="Arial" w:hAnsi="Arial" w:cs="Arial"/>
          <w:i/>
          <w:sz w:val="20"/>
        </w:rPr>
        <w:t xml:space="preserve">dla </w:t>
      </w:r>
      <w:r w:rsidR="00574697" w:rsidRPr="00574697">
        <w:rPr>
          <w:rFonts w:ascii="Arial" w:hAnsi="Arial" w:cs="Arial"/>
          <w:i/>
          <w:sz w:val="20"/>
        </w:rPr>
        <w:t xml:space="preserve">Gminy </w:t>
      </w:r>
      <w:r w:rsidR="008666C8">
        <w:rPr>
          <w:rFonts w:ascii="Arial" w:hAnsi="Arial" w:cs="Arial"/>
          <w:i/>
          <w:sz w:val="20"/>
        </w:rPr>
        <w:t>Chorzele</w:t>
      </w:r>
      <w:r w:rsidR="00860741">
        <w:rPr>
          <w:rFonts w:ascii="Arial" w:hAnsi="Arial" w:cs="Arial"/>
          <w:i/>
          <w:sz w:val="20"/>
        </w:rPr>
        <w:t xml:space="preserve"> </w:t>
      </w:r>
      <w:r w:rsidR="00574697">
        <w:rPr>
          <w:rFonts w:ascii="Arial" w:hAnsi="Arial" w:cs="Arial"/>
          <w:i/>
          <w:sz w:val="20"/>
        </w:rPr>
        <w:t>na lata 202</w:t>
      </w:r>
      <w:r w:rsidR="00B02F4A">
        <w:rPr>
          <w:rFonts w:ascii="Arial" w:hAnsi="Arial" w:cs="Arial"/>
          <w:i/>
          <w:sz w:val="20"/>
        </w:rPr>
        <w:t>3</w:t>
      </w:r>
      <w:r w:rsidR="00574697">
        <w:rPr>
          <w:rFonts w:ascii="Arial" w:hAnsi="Arial" w:cs="Arial"/>
          <w:i/>
          <w:sz w:val="20"/>
        </w:rPr>
        <w:t>-202</w:t>
      </w:r>
      <w:r w:rsidR="008666C8">
        <w:rPr>
          <w:rFonts w:ascii="Arial" w:hAnsi="Arial" w:cs="Arial"/>
          <w:i/>
          <w:sz w:val="20"/>
        </w:rPr>
        <w:t>6</w:t>
      </w:r>
      <w:r w:rsidR="00414F37" w:rsidRPr="00574697">
        <w:rPr>
          <w:rFonts w:ascii="Arial" w:hAnsi="Arial" w:cs="Arial"/>
          <w:i/>
          <w:sz w:val="20"/>
        </w:rPr>
        <w:t xml:space="preserve"> </w:t>
      </w:r>
      <w:r w:rsidRPr="00574697">
        <w:rPr>
          <w:rFonts w:ascii="Arial" w:hAnsi="Arial" w:cs="Arial"/>
          <w:sz w:val="20"/>
        </w:rPr>
        <w:t>będą wykonywane za pomocą następujących instrumentów:</w:t>
      </w:r>
    </w:p>
    <w:p w14:paraId="35165B8C" w14:textId="408C575D" w:rsidR="00FC15FB" w:rsidRPr="00574697" w:rsidRDefault="001F483B" w:rsidP="001C26DE">
      <w:pPr>
        <w:pStyle w:val="Akapitzlist"/>
        <w:numPr>
          <w:ilvl w:val="0"/>
          <w:numId w:val="9"/>
        </w:numPr>
        <w:spacing w:after="0"/>
        <w:rPr>
          <w:rFonts w:ascii="Arial" w:hAnsi="Arial" w:cs="Arial"/>
          <w:sz w:val="20"/>
        </w:rPr>
      </w:pPr>
      <w:r w:rsidRPr="00574697">
        <w:rPr>
          <w:rFonts w:ascii="Arial" w:hAnsi="Arial" w:cs="Arial"/>
          <w:sz w:val="20"/>
        </w:rPr>
        <w:t xml:space="preserve">prawnych </w:t>
      </w:r>
      <w:r w:rsidR="002E297E" w:rsidRPr="00574697">
        <w:rPr>
          <w:rFonts w:ascii="Arial" w:hAnsi="Arial" w:cs="Arial"/>
          <w:sz w:val="20"/>
        </w:rPr>
        <w:t>–</w:t>
      </w:r>
      <w:r w:rsidR="00FC15FB" w:rsidRPr="00574697">
        <w:rPr>
          <w:rFonts w:ascii="Arial" w:hAnsi="Arial" w:cs="Arial"/>
          <w:sz w:val="20"/>
        </w:rPr>
        <w:t xml:space="preserve"> wynikających z przepisów ustawowych, obejmujących między innymi uchwalanie miejscowych planów zagospodarowania przestrzennego, stref ochrony konserwatorskiej, budowę parków kulturowych, wnioskowanie o wpis do wojewódzkiego rejestru lub włączenie do wojewódzkiej ewidencji zabytków obiektów będących własnością </w:t>
      </w:r>
      <w:r w:rsidR="006231C8">
        <w:rPr>
          <w:rFonts w:ascii="Arial" w:hAnsi="Arial" w:cs="Arial"/>
          <w:sz w:val="20"/>
        </w:rPr>
        <w:t>gminy</w:t>
      </w:r>
      <w:r w:rsidR="00FC15FB" w:rsidRPr="00574697">
        <w:rPr>
          <w:rFonts w:ascii="Arial" w:hAnsi="Arial" w:cs="Arial"/>
          <w:sz w:val="20"/>
        </w:rPr>
        <w:t>, wykonywanie decyzji administracyjnych wojewódzkiego konserwatora zabytków;</w:t>
      </w:r>
    </w:p>
    <w:p w14:paraId="35C2DD08" w14:textId="26454DA2" w:rsidR="00FC15FB" w:rsidRPr="00574697" w:rsidRDefault="00FC15FB" w:rsidP="001C26DE">
      <w:pPr>
        <w:pStyle w:val="Akapitzlist"/>
        <w:numPr>
          <w:ilvl w:val="0"/>
          <w:numId w:val="9"/>
        </w:numPr>
        <w:spacing w:after="0"/>
        <w:rPr>
          <w:rFonts w:ascii="Arial" w:hAnsi="Arial" w:cs="Arial"/>
          <w:sz w:val="20"/>
        </w:rPr>
      </w:pPr>
      <w:r w:rsidRPr="00574697">
        <w:rPr>
          <w:rFonts w:ascii="Arial" w:hAnsi="Arial" w:cs="Arial"/>
          <w:sz w:val="20"/>
        </w:rPr>
        <w:t xml:space="preserve">finansowych </w:t>
      </w:r>
      <w:r w:rsidR="002E297E" w:rsidRPr="00574697">
        <w:rPr>
          <w:rFonts w:ascii="Arial" w:hAnsi="Arial" w:cs="Arial"/>
          <w:sz w:val="20"/>
        </w:rPr>
        <w:t>–</w:t>
      </w:r>
      <w:r w:rsidRPr="00574697">
        <w:rPr>
          <w:rFonts w:ascii="Arial" w:hAnsi="Arial" w:cs="Arial"/>
          <w:sz w:val="20"/>
        </w:rPr>
        <w:t xml:space="preserve"> obejmujących między innymi finansowanie prac konserwatorskich, remontowych </w:t>
      </w:r>
      <w:r w:rsidR="00A22127" w:rsidRPr="00574697">
        <w:rPr>
          <w:rFonts w:ascii="Arial" w:hAnsi="Arial" w:cs="Arial"/>
          <w:sz w:val="20"/>
        </w:rPr>
        <w:br/>
      </w:r>
      <w:r w:rsidRPr="00574697">
        <w:rPr>
          <w:rFonts w:ascii="Arial" w:hAnsi="Arial" w:cs="Arial"/>
          <w:sz w:val="20"/>
        </w:rPr>
        <w:t xml:space="preserve">i archeologicznych przy obiektach zabytkowych będących własnością </w:t>
      </w:r>
      <w:r w:rsidR="006231C8">
        <w:rPr>
          <w:rFonts w:ascii="Arial" w:hAnsi="Arial" w:cs="Arial"/>
          <w:sz w:val="20"/>
        </w:rPr>
        <w:t>gminy</w:t>
      </w:r>
      <w:r w:rsidRPr="00574697">
        <w:rPr>
          <w:rFonts w:ascii="Arial" w:hAnsi="Arial" w:cs="Arial"/>
          <w:sz w:val="20"/>
        </w:rPr>
        <w:t xml:space="preserve"> lub znajdujących się </w:t>
      </w:r>
      <w:r w:rsidR="00A22127" w:rsidRPr="00574697">
        <w:rPr>
          <w:rFonts w:ascii="Arial" w:hAnsi="Arial" w:cs="Arial"/>
          <w:sz w:val="20"/>
        </w:rPr>
        <w:br/>
      </w:r>
      <w:r w:rsidRPr="00574697">
        <w:rPr>
          <w:rFonts w:ascii="Arial" w:hAnsi="Arial" w:cs="Arial"/>
          <w:sz w:val="20"/>
        </w:rPr>
        <w:t xml:space="preserve">w trwałym zarządzie jej jednostek lub zakładów budżetowych, korzystanie z programów uwzględniających finansowanie z funduszy europejskich oraz dotacje, subwencje, dofinansowania, nagrody, zachęty finansowe dla właścicieli i posiadaczy obiektów zabytkowych, w zależności od możliwości finansowych </w:t>
      </w:r>
      <w:r w:rsidR="006231C8">
        <w:rPr>
          <w:rFonts w:ascii="Arial" w:hAnsi="Arial" w:cs="Arial"/>
          <w:sz w:val="20"/>
        </w:rPr>
        <w:t>gminy</w:t>
      </w:r>
      <w:r w:rsidRPr="00574697">
        <w:rPr>
          <w:rFonts w:ascii="Arial" w:hAnsi="Arial" w:cs="Arial"/>
          <w:sz w:val="20"/>
        </w:rPr>
        <w:t>;</w:t>
      </w:r>
    </w:p>
    <w:p w14:paraId="0FA64736" w14:textId="3285DA99" w:rsidR="00FC15FB" w:rsidRPr="00574697" w:rsidRDefault="00FC15FB" w:rsidP="001C26DE">
      <w:pPr>
        <w:pStyle w:val="Akapitzlist"/>
        <w:numPr>
          <w:ilvl w:val="0"/>
          <w:numId w:val="9"/>
        </w:numPr>
        <w:spacing w:after="0"/>
        <w:rPr>
          <w:rFonts w:ascii="Arial" w:hAnsi="Arial" w:cs="Arial"/>
          <w:sz w:val="20"/>
        </w:rPr>
      </w:pPr>
      <w:r w:rsidRPr="00574697">
        <w:rPr>
          <w:rFonts w:ascii="Arial" w:hAnsi="Arial" w:cs="Arial"/>
          <w:sz w:val="20"/>
        </w:rPr>
        <w:t xml:space="preserve">koordynacji </w:t>
      </w:r>
      <w:r w:rsidR="002E297E" w:rsidRPr="00574697">
        <w:rPr>
          <w:rFonts w:ascii="Arial" w:hAnsi="Arial" w:cs="Arial"/>
          <w:sz w:val="20"/>
        </w:rPr>
        <w:t>–</w:t>
      </w:r>
      <w:r w:rsidRPr="00574697">
        <w:rPr>
          <w:rFonts w:ascii="Arial" w:hAnsi="Arial" w:cs="Arial"/>
          <w:sz w:val="20"/>
        </w:rPr>
        <w:t xml:space="preserve"> obejmujących między innymi realizację zapisów dotyczących ochrony dziedzictwa kulturowego zapisanych w dokumentach strategicznych województwa</w:t>
      </w:r>
      <w:r w:rsidR="001C7A58">
        <w:rPr>
          <w:rFonts w:ascii="Arial" w:hAnsi="Arial" w:cs="Arial"/>
          <w:sz w:val="20"/>
        </w:rPr>
        <w:t xml:space="preserve"> i </w:t>
      </w:r>
      <w:r w:rsidR="006231C8">
        <w:rPr>
          <w:rFonts w:ascii="Arial" w:hAnsi="Arial" w:cs="Arial"/>
          <w:sz w:val="20"/>
        </w:rPr>
        <w:t>gminy</w:t>
      </w:r>
      <w:r w:rsidR="001F483B" w:rsidRPr="00574697">
        <w:rPr>
          <w:rFonts w:ascii="Arial" w:hAnsi="Arial" w:cs="Arial"/>
          <w:sz w:val="20"/>
        </w:rPr>
        <w:t xml:space="preserve">, współpraca </w:t>
      </w:r>
      <w:r w:rsidR="00574697">
        <w:rPr>
          <w:rFonts w:ascii="Arial" w:hAnsi="Arial" w:cs="Arial"/>
          <w:sz w:val="20"/>
        </w:rPr>
        <w:br/>
      </w:r>
      <w:r w:rsidR="001F483B" w:rsidRPr="00574697">
        <w:rPr>
          <w:rFonts w:ascii="Arial" w:hAnsi="Arial" w:cs="Arial"/>
          <w:sz w:val="20"/>
        </w:rPr>
        <w:t>z ośrodkami naukowymi i akademickimi, współpraca z organizacjami wyznaniowymi w zakresie ochrony i opieki nad zabytkami</w:t>
      </w:r>
      <w:r w:rsidRPr="00574697">
        <w:rPr>
          <w:rFonts w:ascii="Arial" w:hAnsi="Arial" w:cs="Arial"/>
          <w:sz w:val="20"/>
        </w:rPr>
        <w:t>;</w:t>
      </w:r>
    </w:p>
    <w:p w14:paraId="7906AB25" w14:textId="6FA56CBC" w:rsidR="00FC15FB" w:rsidRPr="00574697" w:rsidRDefault="00FC15FB" w:rsidP="001C26DE">
      <w:pPr>
        <w:pStyle w:val="Akapitzlist"/>
        <w:numPr>
          <w:ilvl w:val="0"/>
          <w:numId w:val="9"/>
        </w:numPr>
        <w:spacing w:after="0"/>
        <w:rPr>
          <w:rFonts w:ascii="Arial" w:hAnsi="Arial" w:cs="Arial"/>
          <w:sz w:val="20"/>
        </w:rPr>
      </w:pPr>
      <w:r w:rsidRPr="00574697">
        <w:rPr>
          <w:rFonts w:ascii="Arial" w:hAnsi="Arial" w:cs="Arial"/>
          <w:sz w:val="20"/>
        </w:rPr>
        <w:t xml:space="preserve">społecznych </w:t>
      </w:r>
      <w:r w:rsidR="002E297E" w:rsidRPr="00574697">
        <w:rPr>
          <w:rFonts w:ascii="Arial" w:hAnsi="Arial" w:cs="Arial"/>
          <w:sz w:val="20"/>
        </w:rPr>
        <w:t>–</w:t>
      </w:r>
      <w:r w:rsidRPr="00574697">
        <w:rPr>
          <w:rFonts w:ascii="Arial" w:hAnsi="Arial" w:cs="Arial"/>
          <w:sz w:val="20"/>
        </w:rPr>
        <w:t xml:space="preserve"> obejmujących między innymi działania edukacyjne promocyjne, współdziałanie </w:t>
      </w:r>
      <w:r w:rsidR="00A22127" w:rsidRPr="00574697">
        <w:rPr>
          <w:rFonts w:ascii="Arial" w:hAnsi="Arial" w:cs="Arial"/>
          <w:sz w:val="20"/>
        </w:rPr>
        <w:br/>
      </w:r>
      <w:r w:rsidRPr="00574697">
        <w:rPr>
          <w:rFonts w:ascii="Arial" w:hAnsi="Arial" w:cs="Arial"/>
          <w:sz w:val="20"/>
        </w:rPr>
        <w:t>z organizacjami społecznymi, działania prowadzące do tworzenia miejsc pracy związanych z opieką nad zabytkami;</w:t>
      </w:r>
    </w:p>
    <w:p w14:paraId="500023CD" w14:textId="4A40F1C2" w:rsidR="00D0340A" w:rsidRPr="007F5C98" w:rsidRDefault="00FC15FB" w:rsidP="00D752FE">
      <w:pPr>
        <w:pStyle w:val="Akapitzlist"/>
        <w:numPr>
          <w:ilvl w:val="0"/>
          <w:numId w:val="9"/>
        </w:numPr>
        <w:spacing w:after="0"/>
        <w:rPr>
          <w:rFonts w:ascii="Arial" w:hAnsi="Arial" w:cs="Arial"/>
          <w:sz w:val="20"/>
        </w:rPr>
      </w:pPr>
      <w:r w:rsidRPr="00574697">
        <w:rPr>
          <w:rFonts w:ascii="Arial" w:hAnsi="Arial" w:cs="Arial"/>
          <w:sz w:val="20"/>
        </w:rPr>
        <w:t xml:space="preserve">kontrolnych </w:t>
      </w:r>
      <w:r w:rsidR="002E297E" w:rsidRPr="00574697">
        <w:rPr>
          <w:rFonts w:ascii="Arial" w:hAnsi="Arial" w:cs="Arial"/>
          <w:sz w:val="20"/>
        </w:rPr>
        <w:t>–</w:t>
      </w:r>
      <w:r w:rsidRPr="00574697">
        <w:rPr>
          <w:rFonts w:ascii="Arial" w:hAnsi="Arial" w:cs="Arial"/>
          <w:sz w:val="20"/>
        </w:rPr>
        <w:t xml:space="preserve"> obejmujących między innymi aktualizację gminnej ewidencji zabytków, monitoring stanu zagospodarowania przestrzennego oraz stanu zachowania dziedzictwa kulturowego.</w:t>
      </w:r>
    </w:p>
    <w:p w14:paraId="27EC9B56" w14:textId="5E00E3F0" w:rsidR="000E7033" w:rsidRDefault="00976E58" w:rsidP="00976E58">
      <w:pPr>
        <w:pStyle w:val="Dziay"/>
        <w:jc w:val="both"/>
      </w:pPr>
      <w:bookmarkStart w:id="137" w:name="_Toc70405667"/>
      <w:bookmarkStart w:id="138" w:name="_Toc77581368"/>
      <w:bookmarkStart w:id="139" w:name="_Toc132625417"/>
      <w:r>
        <w:t>9.</w:t>
      </w:r>
      <w:r w:rsidR="00AD1166">
        <w:t>Zasady oceny realizacji programu opieki nad zabytkami</w:t>
      </w:r>
      <w:bookmarkEnd w:id="137"/>
      <w:bookmarkEnd w:id="138"/>
      <w:bookmarkEnd w:id="139"/>
    </w:p>
    <w:p w14:paraId="257E1038" w14:textId="4E98284E" w:rsidR="00A61188" w:rsidRPr="007057ED" w:rsidRDefault="006231C8" w:rsidP="00A56626">
      <w:pPr>
        <w:rPr>
          <w:rFonts w:ascii="Arial" w:hAnsi="Arial" w:cs="Arial"/>
          <w:sz w:val="20"/>
        </w:rPr>
      </w:pPr>
      <w:r w:rsidRPr="006231C8">
        <w:rPr>
          <w:rFonts w:ascii="Arial" w:hAnsi="Arial" w:cs="Arial"/>
          <w:i/>
          <w:sz w:val="20"/>
        </w:rPr>
        <w:t>Program</w:t>
      </w:r>
      <w:r>
        <w:rPr>
          <w:rFonts w:ascii="Arial" w:hAnsi="Arial" w:cs="Arial"/>
          <w:i/>
          <w:sz w:val="20"/>
        </w:rPr>
        <w:t xml:space="preserve"> </w:t>
      </w:r>
      <w:r w:rsidRPr="006231C8">
        <w:rPr>
          <w:rFonts w:ascii="Arial" w:hAnsi="Arial" w:cs="Arial"/>
          <w:i/>
          <w:sz w:val="20"/>
        </w:rPr>
        <w:t xml:space="preserve">Opieki nad Zabytkami dla Gminy </w:t>
      </w:r>
      <w:r w:rsidR="008666C8">
        <w:rPr>
          <w:rFonts w:ascii="Arial" w:hAnsi="Arial" w:cs="Arial"/>
          <w:i/>
          <w:sz w:val="20"/>
        </w:rPr>
        <w:t>Chorzele</w:t>
      </w:r>
      <w:r w:rsidR="004137FA">
        <w:rPr>
          <w:rFonts w:ascii="Arial" w:hAnsi="Arial" w:cs="Arial"/>
          <w:i/>
          <w:sz w:val="20"/>
        </w:rPr>
        <w:t xml:space="preserve"> </w:t>
      </w:r>
      <w:r w:rsidRPr="006231C8">
        <w:rPr>
          <w:rFonts w:ascii="Arial" w:hAnsi="Arial" w:cs="Arial"/>
          <w:i/>
          <w:sz w:val="20"/>
        </w:rPr>
        <w:t>na lata 202</w:t>
      </w:r>
      <w:r w:rsidR="00B02F4A">
        <w:rPr>
          <w:rFonts w:ascii="Arial" w:hAnsi="Arial" w:cs="Arial"/>
          <w:i/>
          <w:sz w:val="20"/>
        </w:rPr>
        <w:t>3</w:t>
      </w:r>
      <w:r w:rsidRPr="006231C8">
        <w:rPr>
          <w:rFonts w:ascii="Arial" w:hAnsi="Arial" w:cs="Arial"/>
          <w:i/>
          <w:sz w:val="20"/>
        </w:rPr>
        <w:t>-202</w:t>
      </w:r>
      <w:r w:rsidR="008666C8">
        <w:rPr>
          <w:rFonts w:ascii="Arial" w:hAnsi="Arial" w:cs="Arial"/>
          <w:i/>
          <w:sz w:val="20"/>
        </w:rPr>
        <w:t>6</w:t>
      </w:r>
      <w:r w:rsidRPr="006231C8">
        <w:rPr>
          <w:rFonts w:ascii="Arial" w:hAnsi="Arial" w:cs="Arial"/>
          <w:i/>
          <w:sz w:val="20"/>
        </w:rPr>
        <w:t xml:space="preserve"> </w:t>
      </w:r>
      <w:r w:rsidR="00A61188" w:rsidRPr="007057ED">
        <w:rPr>
          <w:rFonts w:ascii="Arial" w:hAnsi="Arial" w:cs="Arial"/>
          <w:sz w:val="20"/>
        </w:rPr>
        <w:t xml:space="preserve">po zaopiniowaniu przez Wojewódzkiego Konserwatora Zabytków, zostanie przedstawiony Radzie </w:t>
      </w:r>
      <w:r w:rsidR="008666C8">
        <w:rPr>
          <w:rFonts w:ascii="Arial" w:hAnsi="Arial" w:cs="Arial"/>
          <w:sz w:val="20"/>
        </w:rPr>
        <w:t>Miejskiej</w:t>
      </w:r>
      <w:r w:rsidR="00060C8A" w:rsidRPr="007057ED">
        <w:rPr>
          <w:rFonts w:ascii="Arial" w:hAnsi="Arial" w:cs="Arial"/>
          <w:sz w:val="20"/>
        </w:rPr>
        <w:t>,</w:t>
      </w:r>
      <w:r w:rsidR="00A61188" w:rsidRPr="007057ED">
        <w:rPr>
          <w:rFonts w:ascii="Arial" w:hAnsi="Arial" w:cs="Arial"/>
          <w:sz w:val="20"/>
        </w:rPr>
        <w:t xml:space="preserve"> w celu przyjęcia go </w:t>
      </w:r>
      <w:r w:rsidR="00060C8A" w:rsidRPr="007057ED">
        <w:rPr>
          <w:rFonts w:ascii="Arial" w:hAnsi="Arial" w:cs="Arial"/>
          <w:sz w:val="20"/>
        </w:rPr>
        <w:t>U</w:t>
      </w:r>
      <w:r w:rsidR="00A61188" w:rsidRPr="007057ED">
        <w:rPr>
          <w:rFonts w:ascii="Arial" w:hAnsi="Arial" w:cs="Arial"/>
          <w:sz w:val="20"/>
        </w:rPr>
        <w:t xml:space="preserve">chwałą. Program został opracowany na okres czterech lat i stanowi dokument uzupełniający w stosunku do innych dokumentów planistycznych i aktów prawa miejscowego. </w:t>
      </w:r>
      <w:r w:rsidR="00060C8A" w:rsidRPr="007057ED">
        <w:rPr>
          <w:rFonts w:ascii="Arial" w:hAnsi="Arial" w:cs="Arial"/>
          <w:sz w:val="20"/>
        </w:rPr>
        <w:t xml:space="preserve">Co dwa lata </w:t>
      </w:r>
      <w:r w:rsidR="008666C8">
        <w:rPr>
          <w:rFonts w:ascii="Arial" w:hAnsi="Arial" w:cs="Arial"/>
          <w:sz w:val="20"/>
        </w:rPr>
        <w:t>Burmistrz</w:t>
      </w:r>
      <w:r w:rsidR="00A61188" w:rsidRPr="007057ED">
        <w:rPr>
          <w:rFonts w:ascii="Arial" w:hAnsi="Arial" w:cs="Arial"/>
          <w:sz w:val="20"/>
        </w:rPr>
        <w:t xml:space="preserve"> będzie sporządzał sprawozdania </w:t>
      </w:r>
      <w:r w:rsidR="004137FA">
        <w:rPr>
          <w:rFonts w:ascii="Arial" w:hAnsi="Arial" w:cs="Arial"/>
          <w:sz w:val="20"/>
        </w:rPr>
        <w:br/>
      </w:r>
      <w:r w:rsidR="00A61188" w:rsidRPr="007057ED">
        <w:rPr>
          <w:rFonts w:ascii="Arial" w:hAnsi="Arial" w:cs="Arial"/>
          <w:sz w:val="20"/>
        </w:rPr>
        <w:t xml:space="preserve">z realizacji zadań programu i przedstawiał je Radzie </w:t>
      </w:r>
      <w:r w:rsidR="008666C8">
        <w:rPr>
          <w:rFonts w:ascii="Arial" w:hAnsi="Arial" w:cs="Arial"/>
          <w:sz w:val="20"/>
        </w:rPr>
        <w:t xml:space="preserve">Miejskiej. </w:t>
      </w:r>
      <w:r w:rsidR="00B02F4A">
        <w:rPr>
          <w:rFonts w:ascii="Arial" w:hAnsi="Arial" w:cs="Arial"/>
          <w:sz w:val="20"/>
        </w:rPr>
        <w:t xml:space="preserve"> </w:t>
      </w:r>
      <w:r w:rsidR="00B40CB6">
        <w:rPr>
          <w:rFonts w:ascii="Arial" w:hAnsi="Arial" w:cs="Arial"/>
          <w:sz w:val="20"/>
        </w:rPr>
        <w:t xml:space="preserve"> </w:t>
      </w:r>
      <w:r>
        <w:rPr>
          <w:rFonts w:ascii="Arial" w:hAnsi="Arial" w:cs="Arial"/>
          <w:sz w:val="20"/>
        </w:rPr>
        <w:t xml:space="preserve"> </w:t>
      </w:r>
      <w:r w:rsidR="007057ED" w:rsidRPr="007057ED">
        <w:rPr>
          <w:rFonts w:ascii="Arial" w:hAnsi="Arial" w:cs="Arial"/>
          <w:sz w:val="20"/>
        </w:rPr>
        <w:t xml:space="preserve"> </w:t>
      </w:r>
      <w:r w:rsidR="00A22127" w:rsidRPr="007057ED">
        <w:rPr>
          <w:rFonts w:ascii="Arial" w:hAnsi="Arial" w:cs="Arial"/>
          <w:sz w:val="20"/>
        </w:rPr>
        <w:t xml:space="preserve"> </w:t>
      </w:r>
      <w:r w:rsidR="00D63CC2" w:rsidRPr="007057ED">
        <w:rPr>
          <w:rFonts w:ascii="Arial" w:hAnsi="Arial" w:cs="Arial"/>
          <w:sz w:val="20"/>
        </w:rPr>
        <w:t xml:space="preserve"> </w:t>
      </w:r>
    </w:p>
    <w:p w14:paraId="1C67BFF8" w14:textId="1CB6A9F3" w:rsidR="00A61188" w:rsidRPr="007057ED" w:rsidRDefault="00A61188" w:rsidP="00A61188">
      <w:pPr>
        <w:rPr>
          <w:rFonts w:ascii="Arial" w:hAnsi="Arial" w:cs="Arial"/>
          <w:sz w:val="20"/>
        </w:rPr>
      </w:pPr>
      <w:r w:rsidRPr="007057ED">
        <w:rPr>
          <w:rFonts w:ascii="Arial" w:hAnsi="Arial" w:cs="Arial"/>
          <w:sz w:val="20"/>
        </w:rPr>
        <w:t>Wykonanie sprawozdania powinna poprzedzić ocena poziomu realizacji programu</w:t>
      </w:r>
      <w:r w:rsidR="00E27332" w:rsidRPr="007057ED">
        <w:rPr>
          <w:rFonts w:ascii="Arial" w:hAnsi="Arial" w:cs="Arial"/>
          <w:sz w:val="20"/>
        </w:rPr>
        <w:t>,</w:t>
      </w:r>
      <w:r w:rsidRPr="007057ED">
        <w:rPr>
          <w:rFonts w:ascii="Arial" w:hAnsi="Arial" w:cs="Arial"/>
          <w:sz w:val="20"/>
        </w:rPr>
        <w:t xml:space="preserve"> uwzględniająca:</w:t>
      </w:r>
    </w:p>
    <w:p w14:paraId="533C5DF1" w14:textId="30ABF7BF" w:rsidR="00A61188" w:rsidRPr="007057ED" w:rsidRDefault="00C37F75" w:rsidP="001C26DE">
      <w:pPr>
        <w:pStyle w:val="Akapitzlist"/>
        <w:numPr>
          <w:ilvl w:val="0"/>
          <w:numId w:val="10"/>
        </w:numPr>
        <w:rPr>
          <w:rFonts w:ascii="Arial" w:hAnsi="Arial" w:cs="Arial"/>
          <w:sz w:val="20"/>
        </w:rPr>
      </w:pPr>
      <w:r w:rsidRPr="007057ED">
        <w:rPr>
          <w:rFonts w:ascii="Arial" w:hAnsi="Arial" w:cs="Arial"/>
          <w:sz w:val="20"/>
        </w:rPr>
        <w:t>ilość wykonanych</w:t>
      </w:r>
      <w:r w:rsidR="00A61188" w:rsidRPr="007057ED">
        <w:rPr>
          <w:rFonts w:ascii="Arial" w:hAnsi="Arial" w:cs="Arial"/>
          <w:sz w:val="20"/>
        </w:rPr>
        <w:t xml:space="preserve"> zadań przyjętych do realizacji;</w:t>
      </w:r>
    </w:p>
    <w:p w14:paraId="3E1D099C" w14:textId="6629CD9D" w:rsidR="001C61F7" w:rsidRPr="007057ED" w:rsidRDefault="00C37F75" w:rsidP="001C26DE">
      <w:pPr>
        <w:pStyle w:val="Akapitzlist"/>
        <w:numPr>
          <w:ilvl w:val="0"/>
          <w:numId w:val="10"/>
        </w:numPr>
        <w:rPr>
          <w:rFonts w:ascii="Arial" w:hAnsi="Arial" w:cs="Arial"/>
          <w:sz w:val="20"/>
        </w:rPr>
      </w:pPr>
      <w:r w:rsidRPr="007057ED">
        <w:rPr>
          <w:rFonts w:ascii="Arial" w:hAnsi="Arial" w:cs="Arial"/>
          <w:sz w:val="20"/>
        </w:rPr>
        <w:t xml:space="preserve">efektywność </w:t>
      </w:r>
      <w:r w:rsidR="00A61188" w:rsidRPr="007057ED">
        <w:rPr>
          <w:rFonts w:ascii="Arial" w:hAnsi="Arial" w:cs="Arial"/>
          <w:sz w:val="20"/>
        </w:rPr>
        <w:t>wykonania</w:t>
      </w:r>
      <w:r w:rsidRPr="007057ED">
        <w:rPr>
          <w:rFonts w:ascii="Arial" w:hAnsi="Arial" w:cs="Arial"/>
          <w:sz w:val="20"/>
        </w:rPr>
        <w:t xml:space="preserve"> zadań;</w:t>
      </w:r>
    </w:p>
    <w:p w14:paraId="2AC517AB" w14:textId="1509976E" w:rsidR="00C37F75" w:rsidRPr="007057ED" w:rsidRDefault="00C37F75" w:rsidP="001C26DE">
      <w:pPr>
        <w:pStyle w:val="Akapitzlist"/>
        <w:numPr>
          <w:ilvl w:val="0"/>
          <w:numId w:val="10"/>
        </w:numPr>
        <w:rPr>
          <w:rFonts w:ascii="Arial" w:hAnsi="Arial" w:cs="Arial"/>
          <w:sz w:val="20"/>
        </w:rPr>
      </w:pPr>
      <w:r w:rsidRPr="007057ED">
        <w:rPr>
          <w:rFonts w:ascii="Arial" w:hAnsi="Arial" w:cs="Arial"/>
          <w:sz w:val="20"/>
        </w:rPr>
        <w:t>wartość finansową zrealizowanych zadań;</w:t>
      </w:r>
    </w:p>
    <w:p w14:paraId="42057FDB" w14:textId="312CB59A" w:rsidR="00D63CC2" w:rsidRPr="007F5C98" w:rsidRDefault="00C37F75" w:rsidP="00A50245">
      <w:pPr>
        <w:pStyle w:val="Akapitzlist"/>
        <w:numPr>
          <w:ilvl w:val="0"/>
          <w:numId w:val="10"/>
        </w:numPr>
        <w:rPr>
          <w:rFonts w:ascii="Arial" w:hAnsi="Arial" w:cs="Arial"/>
          <w:sz w:val="20"/>
        </w:rPr>
      </w:pPr>
      <w:r w:rsidRPr="007057ED">
        <w:rPr>
          <w:rFonts w:ascii="Arial" w:hAnsi="Arial" w:cs="Arial"/>
          <w:sz w:val="20"/>
        </w:rPr>
        <w:t>zakres współpracy z osobami i jednostkami odpowiadającymi za zabytki.</w:t>
      </w:r>
    </w:p>
    <w:p w14:paraId="46D9457E" w14:textId="0245C7FA" w:rsidR="008C3364" w:rsidRPr="008D70A6" w:rsidRDefault="00AD1166" w:rsidP="0069360C">
      <w:pPr>
        <w:pStyle w:val="Dziay"/>
        <w:numPr>
          <w:ilvl w:val="0"/>
          <w:numId w:val="14"/>
        </w:numPr>
        <w:jc w:val="both"/>
      </w:pPr>
      <w:bookmarkStart w:id="140" w:name="_Toc70405668"/>
      <w:bookmarkStart w:id="141" w:name="_Toc77581369"/>
      <w:bookmarkStart w:id="142" w:name="_Toc132625418"/>
      <w:r>
        <w:lastRenderedPageBreak/>
        <w:t>Źródła finansowania programu opieki nad zabytkami</w:t>
      </w:r>
      <w:bookmarkEnd w:id="140"/>
      <w:bookmarkEnd w:id="141"/>
      <w:bookmarkEnd w:id="142"/>
    </w:p>
    <w:p w14:paraId="6FB4DB90" w14:textId="4304AA4C" w:rsidR="00BE1DFC" w:rsidRPr="00B23524" w:rsidRDefault="00BE1DFC" w:rsidP="00BE1DFC">
      <w:pPr>
        <w:rPr>
          <w:rFonts w:ascii="Arial" w:hAnsi="Arial" w:cs="Arial"/>
          <w:sz w:val="20"/>
        </w:rPr>
      </w:pPr>
      <w:r w:rsidRPr="00B23524">
        <w:rPr>
          <w:rFonts w:ascii="Arial" w:hAnsi="Arial" w:cs="Arial"/>
          <w:sz w:val="20"/>
        </w:rPr>
        <w:t>Obowiązującym wyznacznikiem sposobu finansowania opieki nad zabytkami są zasady, które zawiera Rozdział 7. ustawy z dnia 23 lipca 2003 r. o ochronie zabytków i opiece nad zabytkami (</w:t>
      </w:r>
      <w:r w:rsidR="00C16CEC" w:rsidRPr="00C16CEC">
        <w:rPr>
          <w:rFonts w:ascii="Arial" w:hAnsi="Arial" w:cs="Arial"/>
          <w:sz w:val="20"/>
        </w:rPr>
        <w:t xml:space="preserve">Dz.U. 2022 poz. 840 </w:t>
      </w:r>
      <w:r w:rsidRPr="00B23524">
        <w:rPr>
          <w:rFonts w:ascii="Arial" w:hAnsi="Arial" w:cs="Arial"/>
          <w:sz w:val="20"/>
        </w:rPr>
        <w:t xml:space="preserve">z </w:t>
      </w:r>
      <w:proofErr w:type="spellStart"/>
      <w:r w:rsidRPr="00B23524">
        <w:rPr>
          <w:rFonts w:ascii="Arial" w:hAnsi="Arial" w:cs="Arial"/>
          <w:sz w:val="20"/>
        </w:rPr>
        <w:t>późn</w:t>
      </w:r>
      <w:proofErr w:type="spellEnd"/>
      <w:r w:rsidRPr="00B23524">
        <w:rPr>
          <w:rFonts w:ascii="Arial" w:hAnsi="Arial" w:cs="Arial"/>
          <w:sz w:val="20"/>
        </w:rPr>
        <w:t>. zm.). Nakładają one obowiązek finansowania prac konserwatorskich, restauratorskich i robót budowlanych przy zabytku na osobę fizyczną, lub inną jednostkę organizacyjną w tym także na jednostki z sektora finansów publicznych, posiadające tytuł prawny do zabytku.</w:t>
      </w:r>
    </w:p>
    <w:p w14:paraId="0858271D" w14:textId="77777777" w:rsidR="00BE1DFC" w:rsidRDefault="00BE1DFC" w:rsidP="00BE1DFC">
      <w:pPr>
        <w:rPr>
          <w:rFonts w:ascii="Arial" w:hAnsi="Arial" w:cs="Arial"/>
          <w:sz w:val="20"/>
        </w:rPr>
      </w:pPr>
      <w:r w:rsidRPr="007A2232">
        <w:rPr>
          <w:rFonts w:ascii="Arial" w:hAnsi="Arial" w:cs="Arial"/>
          <w:sz w:val="20"/>
        </w:rPr>
        <w:t xml:space="preserve">Dotacje udzielane przez ministra i wojewódzkich konserwatorów zabytków mogą być przeznaczane na szereg działań przy zabytkowych obiektach wpisanych do rejestru zabytków, niezbędnych dla zachowania i poprawy stanu technicznego oraz substancji zabytkowej obiektu. Do </w:t>
      </w:r>
      <w:r>
        <w:rPr>
          <w:rFonts w:ascii="Arial" w:hAnsi="Arial" w:cs="Arial"/>
          <w:sz w:val="20"/>
        </w:rPr>
        <w:t>katalogu</w:t>
      </w:r>
      <w:r w:rsidRPr="007A2232">
        <w:rPr>
          <w:rFonts w:ascii="Arial" w:hAnsi="Arial" w:cs="Arial"/>
          <w:sz w:val="20"/>
        </w:rPr>
        <w:t xml:space="preserve"> prac i działań należą: techniczne </w:t>
      </w:r>
      <w:r>
        <w:rPr>
          <w:rFonts w:ascii="Arial" w:hAnsi="Arial" w:cs="Arial"/>
          <w:sz w:val="20"/>
        </w:rPr>
        <w:br/>
      </w:r>
      <w:r w:rsidRPr="007A2232">
        <w:rPr>
          <w:rFonts w:ascii="Arial" w:hAnsi="Arial" w:cs="Arial"/>
          <w:sz w:val="20"/>
        </w:rPr>
        <w:t>i konserwatorskie ekspertyzy, konserwatorskie lub architektoniczne badania i dokumentacje, opracowania programów prac konserwatorskich, projekty budowlane, zabezpieczenie, zachowanie i utrwalenie substancji zabytku, stabilizacja konstrukcyjna części składowych zabytku lub ich częściowe odtworzenie, odtworzenie zniszczonej przynależności zabytku, jeżeli odtworzenie to nie przekracza 50% oryginalnej substancji tej przynależności; uzupełnianie narysów ziemnych dzieł architektury obronnej, zakup i montaż instalacji przeciwwłamaniowej oraz przeciwpożarowej i odgromowej</w:t>
      </w:r>
      <w:r>
        <w:rPr>
          <w:rFonts w:ascii="Arial" w:hAnsi="Arial" w:cs="Arial"/>
          <w:sz w:val="20"/>
        </w:rPr>
        <w:t>.</w:t>
      </w:r>
    </w:p>
    <w:p w14:paraId="38E14A7E" w14:textId="77777777" w:rsidR="00BE1DFC" w:rsidRPr="007A2232" w:rsidRDefault="00BE1DFC" w:rsidP="00BE1DFC">
      <w:pPr>
        <w:rPr>
          <w:rFonts w:ascii="Arial" w:hAnsi="Arial" w:cs="Arial"/>
          <w:sz w:val="20"/>
        </w:rPr>
      </w:pPr>
      <w:r>
        <w:rPr>
          <w:rFonts w:ascii="Arial" w:hAnsi="Arial" w:cs="Arial"/>
          <w:sz w:val="20"/>
        </w:rPr>
        <w:t>Dodatkowo</w:t>
      </w:r>
      <w:r w:rsidRPr="00AB7B05">
        <w:rPr>
          <w:rFonts w:ascii="Arial" w:hAnsi="Arial" w:cs="Arial"/>
          <w:sz w:val="20"/>
        </w:rPr>
        <w:t xml:space="preserve"> dotacje na działania przy zabytkach wpisanych do rejestru zabytków </w:t>
      </w:r>
      <w:r w:rsidRPr="00B52D35">
        <w:rPr>
          <w:rFonts w:ascii="Arial" w:hAnsi="Arial" w:cs="Arial"/>
          <w:sz w:val="20"/>
        </w:rPr>
        <w:t xml:space="preserve">lub gminnej ewidencji zabytków mogą być </w:t>
      </w:r>
      <w:r w:rsidRPr="00AB7B05">
        <w:rPr>
          <w:rFonts w:ascii="Arial" w:hAnsi="Arial" w:cs="Arial"/>
          <w:sz w:val="20"/>
        </w:rPr>
        <w:t>udzielane przez organy</w:t>
      </w:r>
      <w:r>
        <w:rPr>
          <w:rFonts w:ascii="Arial" w:hAnsi="Arial" w:cs="Arial"/>
          <w:sz w:val="20"/>
        </w:rPr>
        <w:t xml:space="preserve"> </w:t>
      </w:r>
      <w:r w:rsidRPr="00AB7B05">
        <w:rPr>
          <w:rFonts w:ascii="Arial" w:hAnsi="Arial" w:cs="Arial"/>
          <w:sz w:val="20"/>
        </w:rPr>
        <w:t>stanowiące jednostki samorządu terytorialnego (gminy, powiaty województwa) na zasadach określonych w</w:t>
      </w:r>
      <w:r>
        <w:rPr>
          <w:rFonts w:ascii="Arial" w:hAnsi="Arial" w:cs="Arial"/>
          <w:sz w:val="20"/>
        </w:rPr>
        <w:t xml:space="preserve"> </w:t>
      </w:r>
      <w:r w:rsidRPr="00AB7B05">
        <w:rPr>
          <w:rFonts w:ascii="Arial" w:hAnsi="Arial" w:cs="Arial"/>
          <w:sz w:val="20"/>
        </w:rPr>
        <w:t>podjętej przez</w:t>
      </w:r>
      <w:r>
        <w:rPr>
          <w:rFonts w:ascii="Arial" w:hAnsi="Arial" w:cs="Arial"/>
          <w:sz w:val="20"/>
        </w:rPr>
        <w:t xml:space="preserve"> dany</w:t>
      </w:r>
      <w:r w:rsidRPr="00AB7B05">
        <w:rPr>
          <w:rFonts w:ascii="Arial" w:hAnsi="Arial" w:cs="Arial"/>
          <w:sz w:val="20"/>
        </w:rPr>
        <w:t xml:space="preserve"> organ uchwale.</w:t>
      </w:r>
    </w:p>
    <w:p w14:paraId="084033C7" w14:textId="5786D5A8" w:rsidR="00732E28" w:rsidRDefault="00BE1DFC" w:rsidP="006A6DA8">
      <w:pPr>
        <w:rPr>
          <w:rFonts w:ascii="Arial" w:hAnsi="Arial" w:cs="Arial"/>
          <w:sz w:val="20"/>
        </w:rPr>
      </w:pPr>
      <w:r w:rsidRPr="006A6DA8">
        <w:rPr>
          <w:rFonts w:ascii="Arial" w:hAnsi="Arial" w:cs="Arial"/>
          <w:sz w:val="20"/>
        </w:rPr>
        <w:t xml:space="preserve">Zgodnie z nowelizacją ustawy z dnia 22 czerwca 2017 r. </w:t>
      </w:r>
      <w:r w:rsidR="000B134E" w:rsidRPr="006A6DA8">
        <w:rPr>
          <w:rFonts w:ascii="Arial" w:hAnsi="Arial" w:cs="Arial"/>
          <w:sz w:val="20"/>
        </w:rPr>
        <w:t>o zmianie ustawy o ochronie zabytków i opiece nad zabytkami oraz niektórych innych ustaw</w:t>
      </w:r>
      <w:r w:rsidRPr="006A6DA8">
        <w:rPr>
          <w:rFonts w:ascii="Arial" w:hAnsi="Arial" w:cs="Arial"/>
          <w:sz w:val="20"/>
        </w:rPr>
        <w:t>, utworzony został Narodowy Fundusz Ochrony Zabytków – państwowy fundusz celowy. Głównymi wpływami Narodowego Funduszu Ochrony Zabytków są administracyjne kary pieniężne nakładane w wypadkach, które dotychczas stanowiły wykroczenia. Są to środki z administracyjnych kar, które nakładane mogą być w ściśle określonych przypadkach</w:t>
      </w:r>
      <w:r w:rsidR="00220854">
        <w:rPr>
          <w:rFonts w:ascii="Arial" w:hAnsi="Arial" w:cs="Arial"/>
          <w:sz w:val="20"/>
        </w:rPr>
        <w:t>:</w:t>
      </w:r>
    </w:p>
    <w:p w14:paraId="6A106009" w14:textId="564787A3" w:rsidR="00732E28" w:rsidRPr="00732E28" w:rsidRDefault="00732E28" w:rsidP="00732E28">
      <w:pPr>
        <w:spacing w:before="0" w:after="0"/>
        <w:rPr>
          <w:rFonts w:ascii="Arial" w:hAnsi="Arial" w:cs="Arial"/>
          <w:sz w:val="20"/>
        </w:rPr>
      </w:pPr>
      <w:r w:rsidRPr="00732E28">
        <w:rPr>
          <w:rFonts w:ascii="Arial" w:hAnsi="Arial" w:cs="Arial"/>
          <w:sz w:val="20"/>
        </w:rPr>
        <w:t>Art. 107a. 1. Właściciel lub posiadacz zabytku wpisanego na Listę Skarbów Dziedzictwa albo wpisanego do rejestru lub innego zabytku znajdującego się w wojewódzkiej ewidencji zabytków, który nie powiadomił odpowiednio ministra właściwego do spraw kultury i ochrony dziedzictwa narodowego albo wojewódzkiego konserwatora zabytków o:</w:t>
      </w:r>
    </w:p>
    <w:p w14:paraId="0E3B2926" w14:textId="112B6A55" w:rsidR="00732E28" w:rsidRPr="00732E28" w:rsidRDefault="00732E28" w:rsidP="00732E28">
      <w:pPr>
        <w:spacing w:before="0" w:after="0"/>
        <w:rPr>
          <w:rFonts w:ascii="Arial" w:hAnsi="Arial" w:cs="Arial"/>
          <w:sz w:val="20"/>
        </w:rPr>
      </w:pPr>
      <w:r w:rsidRPr="00732E28">
        <w:rPr>
          <w:rFonts w:ascii="Arial" w:hAnsi="Arial" w:cs="Arial"/>
          <w:sz w:val="20"/>
        </w:rPr>
        <w:t>1) uszkodzeniu, zniszczeniu, zaginięciu lub kradzieży zabytku, nie później niż w terminie 14 dni od dnia powzięcia wiadomości o wystąpieniu zdarzenia,</w:t>
      </w:r>
    </w:p>
    <w:p w14:paraId="44DD6F8F" w14:textId="777627FE" w:rsidR="00732E28" w:rsidRDefault="00732E28" w:rsidP="00732E28">
      <w:pPr>
        <w:spacing w:before="0" w:after="0"/>
        <w:rPr>
          <w:rFonts w:ascii="Arial" w:hAnsi="Arial" w:cs="Arial"/>
          <w:sz w:val="20"/>
        </w:rPr>
      </w:pPr>
      <w:r w:rsidRPr="00732E28">
        <w:rPr>
          <w:rFonts w:ascii="Arial" w:hAnsi="Arial" w:cs="Arial"/>
          <w:sz w:val="20"/>
        </w:rPr>
        <w:t>2) zagrożeniu dla zabytku, nie później niż w terminie 14 dni od dnia powzięcia wiadomości o wystąpieniu zagrożenia</w:t>
      </w:r>
      <w:r>
        <w:rPr>
          <w:rFonts w:ascii="Arial" w:hAnsi="Arial" w:cs="Arial"/>
          <w:sz w:val="20"/>
        </w:rPr>
        <w:t>,</w:t>
      </w:r>
    </w:p>
    <w:p w14:paraId="1C9D1B41" w14:textId="0AE92D3E" w:rsidR="00732E28" w:rsidRPr="00732E28" w:rsidRDefault="00732E28" w:rsidP="00732E28">
      <w:pPr>
        <w:spacing w:before="0" w:after="0"/>
        <w:rPr>
          <w:rFonts w:ascii="Arial" w:hAnsi="Arial" w:cs="Arial"/>
          <w:sz w:val="20"/>
        </w:rPr>
      </w:pPr>
      <w:r w:rsidRPr="00732E28">
        <w:rPr>
          <w:rFonts w:ascii="Arial" w:hAnsi="Arial" w:cs="Arial"/>
          <w:sz w:val="20"/>
        </w:rPr>
        <w:t>3) zmianie miejsca przechowania zabytku ruchomego, w terminie miesiąca od dnia nastąpienia tej zmiany,</w:t>
      </w:r>
    </w:p>
    <w:p w14:paraId="64EC8E7C" w14:textId="2E7961A4" w:rsidR="00732E28" w:rsidRPr="00732E28" w:rsidRDefault="00732E28" w:rsidP="00732E28">
      <w:pPr>
        <w:spacing w:before="0" w:after="0"/>
        <w:rPr>
          <w:rFonts w:ascii="Arial" w:hAnsi="Arial" w:cs="Arial"/>
          <w:sz w:val="20"/>
        </w:rPr>
      </w:pPr>
      <w:r w:rsidRPr="00732E28">
        <w:rPr>
          <w:rFonts w:ascii="Arial" w:hAnsi="Arial" w:cs="Arial"/>
          <w:sz w:val="20"/>
        </w:rPr>
        <w:t>4) zmianach dotyczących stanu prawnego zabytku, nie później niż w terminie miesiąca od dnia ich wystąpienia lub powzięcia o nich wiadomości</w:t>
      </w:r>
    </w:p>
    <w:p w14:paraId="68828560" w14:textId="622318AA" w:rsidR="00732E28" w:rsidRDefault="00732E28" w:rsidP="00732E28">
      <w:pPr>
        <w:spacing w:before="0" w:after="0"/>
        <w:rPr>
          <w:rFonts w:ascii="Arial" w:hAnsi="Arial" w:cs="Arial"/>
          <w:sz w:val="20"/>
        </w:rPr>
      </w:pPr>
      <w:r w:rsidRPr="00732E28">
        <w:rPr>
          <w:rFonts w:ascii="Arial" w:hAnsi="Arial" w:cs="Arial"/>
          <w:sz w:val="20"/>
        </w:rPr>
        <w:t>– podlega karze pieniężnej w wysokości od 500 do 2000 zł.</w:t>
      </w:r>
    </w:p>
    <w:p w14:paraId="204B6455" w14:textId="77777777" w:rsidR="00732E28" w:rsidRDefault="00732E28" w:rsidP="00732E28">
      <w:pPr>
        <w:spacing w:before="0" w:after="0"/>
        <w:rPr>
          <w:rFonts w:ascii="Arial" w:hAnsi="Arial" w:cs="Arial"/>
          <w:sz w:val="20"/>
        </w:rPr>
      </w:pPr>
    </w:p>
    <w:p w14:paraId="0914AB39" w14:textId="4F302992" w:rsidR="00732E28" w:rsidRPr="009D02CB" w:rsidRDefault="00732E28" w:rsidP="00732E28">
      <w:pPr>
        <w:spacing w:before="0" w:after="0"/>
        <w:rPr>
          <w:rFonts w:ascii="Arial" w:hAnsi="Arial" w:cs="Arial"/>
          <w:sz w:val="20"/>
        </w:rPr>
      </w:pPr>
      <w:r w:rsidRPr="009D02CB">
        <w:rPr>
          <w:rFonts w:ascii="Arial" w:hAnsi="Arial" w:cs="Arial"/>
          <w:sz w:val="20"/>
        </w:rPr>
        <w:lastRenderedPageBreak/>
        <w:t>Art. 107b. 1. Osoba fizyczna lub jednostka organizacyjna, która otrzymała pozwolenie na czasowy wywóz zabytku za granicę, a która w terminie 14 dni od dnia upływu ważności tego pozwolenia nie powiadomiła właściwego organu o przywiezieniu zabytku na terytorium Rzeczypospolitej Polskiej, podlega karze pieniężnej w wysokości od 500 do 2000 zł.</w:t>
      </w:r>
    </w:p>
    <w:p w14:paraId="136CCF3F" w14:textId="6ABF66F8" w:rsidR="00732E28" w:rsidRPr="009D02CB" w:rsidRDefault="00732E28" w:rsidP="00732E28">
      <w:pPr>
        <w:spacing w:before="0" w:after="0"/>
        <w:rPr>
          <w:rFonts w:ascii="Arial" w:hAnsi="Arial" w:cs="Arial"/>
          <w:sz w:val="20"/>
        </w:rPr>
      </w:pPr>
      <w:r w:rsidRPr="009D02CB">
        <w:rPr>
          <w:rFonts w:ascii="Arial" w:hAnsi="Arial" w:cs="Arial"/>
          <w:sz w:val="20"/>
        </w:rPr>
        <w:t xml:space="preserve">Art. 107c. 1. Osoba fizyczna lub jednostka organizacyjna, która uniemożliwia lub utrudnia dostęp do zabytku organowi ochrony zabytków, wykonującemu uprawnienia wynikające z ustawy, podlega karze pieniężnej </w:t>
      </w:r>
      <w:r w:rsidR="00220854" w:rsidRPr="009D02CB">
        <w:rPr>
          <w:rFonts w:ascii="Arial" w:hAnsi="Arial" w:cs="Arial"/>
          <w:sz w:val="20"/>
        </w:rPr>
        <w:br/>
      </w:r>
      <w:r w:rsidRPr="009D02CB">
        <w:rPr>
          <w:rFonts w:ascii="Arial" w:hAnsi="Arial" w:cs="Arial"/>
          <w:sz w:val="20"/>
        </w:rPr>
        <w:t>w wysokości od 500 do 2000 zł.</w:t>
      </w:r>
    </w:p>
    <w:p w14:paraId="4B32BD53" w14:textId="49C7F5DC" w:rsidR="00732E28" w:rsidRPr="009D02CB" w:rsidRDefault="00732E28" w:rsidP="00732E28">
      <w:pPr>
        <w:spacing w:before="0" w:after="0"/>
        <w:rPr>
          <w:rFonts w:ascii="Arial" w:hAnsi="Arial" w:cs="Arial"/>
          <w:sz w:val="20"/>
        </w:rPr>
      </w:pPr>
      <w:r w:rsidRPr="009D02CB">
        <w:rPr>
          <w:rFonts w:ascii="Arial" w:hAnsi="Arial" w:cs="Arial"/>
          <w:sz w:val="20"/>
        </w:rPr>
        <w:t>Art. 107d. 1. Kto bez pozwolenia wojewódzkiego konserwatora zabytków podejmuje działania, o których mowa w art. 36 ust. 1 pkt 1–5</w:t>
      </w:r>
      <w:r w:rsidR="009D02CB" w:rsidRPr="009D02CB">
        <w:rPr>
          <w:rStyle w:val="Odwoanieprzypisudolnego"/>
          <w:rFonts w:ascii="Arial" w:hAnsi="Arial" w:cs="Arial"/>
          <w:sz w:val="20"/>
        </w:rPr>
        <w:footnoteReference w:id="1"/>
      </w:r>
      <w:r w:rsidRPr="009D02CB">
        <w:rPr>
          <w:rFonts w:ascii="Arial" w:hAnsi="Arial" w:cs="Arial"/>
          <w:sz w:val="20"/>
        </w:rPr>
        <w:t>, podlega karze pieniężnej w wysokości od 500 do 500 000 zł.</w:t>
      </w:r>
    </w:p>
    <w:p w14:paraId="27975503" w14:textId="66926170" w:rsidR="00732E28" w:rsidRPr="009D02CB" w:rsidRDefault="00732E28" w:rsidP="00732E28">
      <w:pPr>
        <w:rPr>
          <w:rFonts w:ascii="Arial" w:hAnsi="Arial" w:cs="Arial"/>
          <w:sz w:val="20"/>
        </w:rPr>
      </w:pPr>
      <w:r w:rsidRPr="009D02CB">
        <w:rPr>
          <w:rFonts w:ascii="Arial" w:hAnsi="Arial" w:cs="Arial"/>
          <w:sz w:val="20"/>
        </w:rPr>
        <w:t>2. Kto podejmuje działania, o których mowa w art. 36 ust. 1 pkt 1–5, niezgodnie z zakresem lub warunkami określonymi w pozwoleniu wojewódzkiego konserwatora zabytków, podlega karze pieniężnej w wysokości od 500 do 500 000 zł.</w:t>
      </w:r>
    </w:p>
    <w:p w14:paraId="54F4CA48" w14:textId="40F01356" w:rsidR="00732E28" w:rsidRPr="009D02CB" w:rsidRDefault="00732E28" w:rsidP="00732E28">
      <w:pPr>
        <w:rPr>
          <w:rFonts w:ascii="Arial" w:hAnsi="Arial" w:cs="Arial"/>
          <w:sz w:val="20"/>
        </w:rPr>
      </w:pPr>
      <w:r w:rsidRPr="009D02CB">
        <w:rPr>
          <w:rFonts w:ascii="Arial" w:hAnsi="Arial" w:cs="Arial"/>
          <w:sz w:val="20"/>
        </w:rPr>
        <w:t>3. Kto bez pozwolenia ministra właściwego do spraw kultury i ochrony dziedzictwa narodowego podejmuje działania, o których mowa w art. 36 ust. 1a, podlega karze pieniężnej w wysokości od 500 do 500 000 zł.</w:t>
      </w:r>
    </w:p>
    <w:p w14:paraId="1B0D39C1" w14:textId="486004F8" w:rsidR="00732E28" w:rsidRPr="009D02CB" w:rsidRDefault="00732E28" w:rsidP="00732E28">
      <w:pPr>
        <w:rPr>
          <w:rFonts w:ascii="Arial" w:hAnsi="Arial" w:cs="Arial"/>
          <w:sz w:val="20"/>
        </w:rPr>
      </w:pPr>
      <w:r w:rsidRPr="009D02CB">
        <w:rPr>
          <w:rFonts w:ascii="Arial" w:hAnsi="Arial" w:cs="Arial"/>
          <w:sz w:val="20"/>
        </w:rPr>
        <w:t>4. Kto podejmuje działania, o których mowa w art. 36 ust. 1a, niezgodnie z zakresem lub warunkami określonymi w pozwoleniu ministra właściwego do spraw kultury i ochrony dziedzictwa narodowego, podlega karze pieniężnej w wysokości od 500 do 500 000 zł.</w:t>
      </w:r>
    </w:p>
    <w:p w14:paraId="3528B70B" w14:textId="77777777" w:rsidR="009D02CB" w:rsidRDefault="00220854" w:rsidP="009D02CB">
      <w:pPr>
        <w:rPr>
          <w:rFonts w:ascii="Arial" w:hAnsi="Arial" w:cs="Arial"/>
          <w:sz w:val="20"/>
        </w:rPr>
      </w:pPr>
      <w:r w:rsidRPr="009D02CB">
        <w:rPr>
          <w:rFonts w:ascii="Arial" w:hAnsi="Arial" w:cs="Arial"/>
          <w:sz w:val="20"/>
        </w:rPr>
        <w:t>Art. 107e. 1. Kto wbrew obowiązkowi nie wykonuje zaleceń pokontrolnych, o których mowa w art. 40 ust. 1, podlega karze pieniężnej w wysokości od 500 do 50 000 zł.</w:t>
      </w:r>
    </w:p>
    <w:p w14:paraId="5E0680CD" w14:textId="24218644" w:rsidR="00BE1DFC" w:rsidRPr="009D02CB" w:rsidRDefault="00BE1DFC" w:rsidP="009D02CB">
      <w:pPr>
        <w:rPr>
          <w:rFonts w:ascii="Arial" w:hAnsi="Arial" w:cs="Arial"/>
          <w:sz w:val="20"/>
        </w:rPr>
      </w:pPr>
      <w:r w:rsidRPr="009D02CB">
        <w:rPr>
          <w:rFonts w:ascii="Arial" w:hAnsi="Arial" w:cs="Arial"/>
          <w:sz w:val="20"/>
        </w:rPr>
        <w:t xml:space="preserve">Środki, zgromadzone na koncie Narodowego Funduszu Ochrony Zabytków w pierwszej kolejności przeznaczane są na ratowanie zabytków zagrożonych lub zniszczonych. </w:t>
      </w:r>
    </w:p>
    <w:p w14:paraId="2FAFCF5A" w14:textId="72BA8256" w:rsidR="00C16CEC" w:rsidRPr="006F772E" w:rsidRDefault="00BE1DFC" w:rsidP="00BE1DFC">
      <w:pPr>
        <w:rPr>
          <w:rFonts w:ascii="Arial" w:hAnsi="Arial" w:cs="Arial"/>
          <w:sz w:val="20"/>
        </w:rPr>
      </w:pPr>
      <w:r w:rsidRPr="006F772E">
        <w:rPr>
          <w:rFonts w:ascii="Arial" w:hAnsi="Arial" w:cs="Arial"/>
          <w:sz w:val="20"/>
        </w:rPr>
        <w:t xml:space="preserve">Najważniejsze potencjalne źródła dofinansowania działań i zadań z zakresu ochrony zabytków i opieki nad zabytkami dla </w:t>
      </w:r>
      <w:r>
        <w:rPr>
          <w:rFonts w:ascii="Arial" w:hAnsi="Arial" w:cs="Arial"/>
          <w:sz w:val="20"/>
        </w:rPr>
        <w:t xml:space="preserve">Gminy </w:t>
      </w:r>
      <w:r w:rsidR="008666C8">
        <w:rPr>
          <w:rFonts w:ascii="Arial" w:hAnsi="Arial" w:cs="Arial"/>
          <w:sz w:val="20"/>
        </w:rPr>
        <w:t>Chorzele</w:t>
      </w:r>
      <w:r>
        <w:rPr>
          <w:rFonts w:ascii="Arial" w:hAnsi="Arial" w:cs="Arial"/>
          <w:sz w:val="20"/>
        </w:rPr>
        <w:t xml:space="preserve"> na lata </w:t>
      </w:r>
      <w:r w:rsidR="00B02F4A">
        <w:rPr>
          <w:rFonts w:ascii="Arial" w:hAnsi="Arial" w:cs="Arial"/>
          <w:sz w:val="20"/>
        </w:rPr>
        <w:t>2023-202</w:t>
      </w:r>
      <w:r w:rsidR="008666C8">
        <w:rPr>
          <w:rFonts w:ascii="Arial" w:hAnsi="Arial" w:cs="Arial"/>
          <w:sz w:val="20"/>
        </w:rPr>
        <w:t>6</w:t>
      </w:r>
      <w:r>
        <w:rPr>
          <w:rFonts w:ascii="Arial" w:hAnsi="Arial" w:cs="Arial"/>
          <w:sz w:val="20"/>
        </w:rPr>
        <w:t xml:space="preserve"> przedstawiono w poniższej tabeli. </w:t>
      </w:r>
    </w:p>
    <w:p w14:paraId="128F2917" w14:textId="4D9F313A" w:rsidR="00BE1DFC" w:rsidRPr="004D0382" w:rsidRDefault="00BE1DFC" w:rsidP="00BE1DFC">
      <w:pPr>
        <w:pStyle w:val="Legenda"/>
        <w:rPr>
          <w:rFonts w:ascii="Arial" w:hAnsi="Arial" w:cs="Arial"/>
          <w:color w:val="auto"/>
        </w:rPr>
      </w:pPr>
      <w:bookmarkStart w:id="143" w:name="_Toc85797669"/>
      <w:bookmarkStart w:id="144" w:name="_Toc95736111"/>
      <w:bookmarkStart w:id="145" w:name="_Toc108770062"/>
      <w:bookmarkStart w:id="146" w:name="_Toc116716821"/>
      <w:bookmarkStart w:id="147" w:name="_Toc124195528"/>
      <w:bookmarkStart w:id="148" w:name="_Toc125490592"/>
      <w:bookmarkStart w:id="149" w:name="_Toc125490638"/>
      <w:bookmarkStart w:id="150" w:name="_Toc132625644"/>
      <w:r w:rsidRPr="004D0382">
        <w:rPr>
          <w:rFonts w:ascii="Arial" w:hAnsi="Arial" w:cs="Arial"/>
          <w:color w:val="auto"/>
        </w:rPr>
        <w:t xml:space="preserve">Tabela </w:t>
      </w:r>
      <w:r w:rsidRPr="004D0382">
        <w:rPr>
          <w:rFonts w:ascii="Arial" w:hAnsi="Arial" w:cs="Arial"/>
          <w:color w:val="auto"/>
        </w:rPr>
        <w:fldChar w:fldCharType="begin"/>
      </w:r>
      <w:r w:rsidRPr="004D0382">
        <w:rPr>
          <w:rFonts w:ascii="Arial" w:hAnsi="Arial" w:cs="Arial"/>
          <w:color w:val="auto"/>
        </w:rPr>
        <w:instrText xml:space="preserve"> SEQ Tabela \* ARABIC </w:instrText>
      </w:r>
      <w:r w:rsidRPr="004D0382">
        <w:rPr>
          <w:rFonts w:ascii="Arial" w:hAnsi="Arial" w:cs="Arial"/>
          <w:color w:val="auto"/>
        </w:rPr>
        <w:fldChar w:fldCharType="separate"/>
      </w:r>
      <w:r w:rsidR="000423C1">
        <w:rPr>
          <w:rFonts w:ascii="Arial" w:hAnsi="Arial" w:cs="Arial"/>
          <w:noProof/>
          <w:color w:val="auto"/>
        </w:rPr>
        <w:t>3</w:t>
      </w:r>
      <w:r w:rsidRPr="004D0382">
        <w:rPr>
          <w:rFonts w:ascii="Arial" w:hAnsi="Arial" w:cs="Arial"/>
          <w:color w:val="auto"/>
        </w:rPr>
        <w:fldChar w:fldCharType="end"/>
      </w:r>
      <w:r w:rsidRPr="004D0382">
        <w:rPr>
          <w:rFonts w:ascii="Arial" w:hAnsi="Arial" w:cs="Arial"/>
          <w:color w:val="auto"/>
        </w:rPr>
        <w:t xml:space="preserve">. Możliwości pozyskania źródła dofinansowania działań ujętych w Gminnym Programie Opieki nad Zabytkami dla </w:t>
      </w:r>
      <w:bookmarkEnd w:id="143"/>
      <w:r w:rsidRPr="004D0382">
        <w:rPr>
          <w:rFonts w:ascii="Arial" w:hAnsi="Arial" w:cs="Arial"/>
          <w:color w:val="auto"/>
        </w:rPr>
        <w:t xml:space="preserve">Gminy </w:t>
      </w:r>
      <w:bookmarkEnd w:id="144"/>
      <w:r w:rsidR="008666C8">
        <w:rPr>
          <w:rFonts w:ascii="Arial" w:hAnsi="Arial" w:cs="Arial"/>
          <w:color w:val="auto"/>
        </w:rPr>
        <w:t>Chorzele</w:t>
      </w:r>
      <w:r w:rsidR="00B02F4A">
        <w:rPr>
          <w:rFonts w:ascii="Arial" w:hAnsi="Arial" w:cs="Arial"/>
          <w:color w:val="auto"/>
        </w:rPr>
        <w:t xml:space="preserve"> na lata 2023-202</w:t>
      </w:r>
      <w:r w:rsidR="008666C8">
        <w:rPr>
          <w:rFonts w:ascii="Arial" w:hAnsi="Arial" w:cs="Arial"/>
          <w:color w:val="auto"/>
        </w:rPr>
        <w:t>6</w:t>
      </w:r>
      <w:r>
        <w:rPr>
          <w:rFonts w:ascii="Arial" w:hAnsi="Arial" w:cs="Arial"/>
          <w:color w:val="auto"/>
        </w:rPr>
        <w:t>.</w:t>
      </w:r>
      <w:bookmarkEnd w:id="145"/>
      <w:bookmarkEnd w:id="146"/>
      <w:bookmarkEnd w:id="147"/>
      <w:bookmarkEnd w:id="148"/>
      <w:bookmarkEnd w:id="149"/>
      <w:bookmarkEnd w:id="150"/>
      <w:r>
        <w:rPr>
          <w:rFonts w:ascii="Arial" w:hAnsi="Arial" w:cs="Arial"/>
          <w:color w:val="auto"/>
        </w:rPr>
        <w:t xml:space="preserve"> </w:t>
      </w:r>
    </w:p>
    <w:tbl>
      <w:tblPr>
        <w:tblStyle w:val="Tabela-Siatka"/>
        <w:tblW w:w="0" w:type="auto"/>
        <w:tblLook w:val="04A0" w:firstRow="1" w:lastRow="0" w:firstColumn="1" w:lastColumn="0" w:noHBand="0" w:noVBand="1"/>
      </w:tblPr>
      <w:tblGrid>
        <w:gridCol w:w="2972"/>
        <w:gridCol w:w="6882"/>
      </w:tblGrid>
      <w:tr w:rsidR="00BE1DFC" w14:paraId="3CCF3DA9" w14:textId="77777777" w:rsidTr="008A5159">
        <w:tc>
          <w:tcPr>
            <w:tcW w:w="2972" w:type="dxa"/>
            <w:shd w:val="clear" w:color="auto" w:fill="A6A6A6" w:themeFill="background1" w:themeFillShade="A6"/>
            <w:vAlign w:val="center"/>
          </w:tcPr>
          <w:p w14:paraId="19280A76" w14:textId="77777777" w:rsidR="00BE1DFC" w:rsidRPr="00E63AF2" w:rsidRDefault="00BE1DFC" w:rsidP="008A5159">
            <w:pPr>
              <w:jc w:val="center"/>
              <w:rPr>
                <w:rFonts w:ascii="Arial" w:hAnsi="Arial" w:cs="Arial"/>
                <w:b/>
                <w:bCs/>
                <w:sz w:val="20"/>
              </w:rPr>
            </w:pPr>
            <w:r w:rsidRPr="00E63AF2">
              <w:rPr>
                <w:rFonts w:ascii="Arial" w:hAnsi="Arial" w:cs="Arial"/>
                <w:b/>
                <w:bCs/>
                <w:sz w:val="20"/>
              </w:rPr>
              <w:t>Źródło dofinansowania</w:t>
            </w:r>
          </w:p>
        </w:tc>
        <w:tc>
          <w:tcPr>
            <w:tcW w:w="6882" w:type="dxa"/>
            <w:shd w:val="clear" w:color="auto" w:fill="A6A6A6" w:themeFill="background1" w:themeFillShade="A6"/>
            <w:vAlign w:val="center"/>
          </w:tcPr>
          <w:p w14:paraId="3025FFB3" w14:textId="77777777" w:rsidR="00BE1DFC" w:rsidRPr="00E63AF2" w:rsidRDefault="00BE1DFC" w:rsidP="008A5159">
            <w:pPr>
              <w:jc w:val="center"/>
              <w:rPr>
                <w:rFonts w:ascii="Arial" w:hAnsi="Arial" w:cs="Arial"/>
                <w:b/>
                <w:bCs/>
                <w:sz w:val="20"/>
              </w:rPr>
            </w:pPr>
            <w:r w:rsidRPr="00E63AF2">
              <w:rPr>
                <w:rFonts w:ascii="Arial" w:hAnsi="Arial" w:cs="Arial"/>
                <w:b/>
                <w:bCs/>
                <w:sz w:val="20"/>
              </w:rPr>
              <w:t>Cele i przedmiot dofinansowania</w:t>
            </w:r>
          </w:p>
        </w:tc>
      </w:tr>
      <w:tr w:rsidR="00BE1DFC" w14:paraId="3572D22B" w14:textId="77777777" w:rsidTr="008A5159">
        <w:tc>
          <w:tcPr>
            <w:tcW w:w="2972" w:type="dxa"/>
            <w:vAlign w:val="center"/>
          </w:tcPr>
          <w:p w14:paraId="757D48BE" w14:textId="77777777" w:rsidR="00BE1DFC" w:rsidRPr="00FC5E9B" w:rsidRDefault="00BE1DFC" w:rsidP="008A5159">
            <w:pPr>
              <w:jc w:val="center"/>
              <w:rPr>
                <w:rFonts w:ascii="Arial" w:hAnsi="Arial" w:cs="Arial"/>
                <w:b/>
                <w:bCs/>
                <w:sz w:val="20"/>
              </w:rPr>
            </w:pPr>
            <w:r w:rsidRPr="00FC5E9B">
              <w:rPr>
                <w:rFonts w:ascii="Arial" w:hAnsi="Arial" w:cs="Arial"/>
                <w:b/>
                <w:bCs/>
                <w:sz w:val="20"/>
              </w:rPr>
              <w:t xml:space="preserve">Ministerstwo Kultury </w:t>
            </w:r>
            <w:r w:rsidRPr="00FC5E9B">
              <w:rPr>
                <w:rFonts w:ascii="Arial" w:hAnsi="Arial" w:cs="Arial"/>
                <w:b/>
                <w:bCs/>
                <w:sz w:val="20"/>
              </w:rPr>
              <w:br/>
              <w:t>i Dziedzictwa Narodowego</w:t>
            </w:r>
          </w:p>
        </w:tc>
        <w:tc>
          <w:tcPr>
            <w:tcW w:w="6882" w:type="dxa"/>
          </w:tcPr>
          <w:p w14:paraId="625CA4BF" w14:textId="77777777" w:rsidR="00BE1DFC" w:rsidRPr="00E63AF2" w:rsidRDefault="00BE1DFC" w:rsidP="008A5159">
            <w:pPr>
              <w:rPr>
                <w:rFonts w:ascii="Arial" w:hAnsi="Arial" w:cs="Arial"/>
                <w:sz w:val="20"/>
                <w:szCs w:val="20"/>
              </w:rPr>
            </w:pPr>
            <w:r w:rsidRPr="00E63AF2">
              <w:rPr>
                <w:rFonts w:ascii="Arial" w:hAnsi="Arial" w:cs="Arial"/>
                <w:sz w:val="20"/>
                <w:szCs w:val="20"/>
              </w:rPr>
              <w:t>– Ochrona zabytków</w:t>
            </w:r>
          </w:p>
          <w:p w14:paraId="172919D1" w14:textId="77777777" w:rsidR="00BE1DFC" w:rsidRPr="00E63AF2" w:rsidRDefault="00BE1DFC" w:rsidP="008A5159">
            <w:pPr>
              <w:rPr>
                <w:rFonts w:ascii="Arial" w:hAnsi="Arial" w:cs="Arial"/>
                <w:sz w:val="20"/>
                <w:szCs w:val="20"/>
              </w:rPr>
            </w:pPr>
            <w:r w:rsidRPr="00E63AF2">
              <w:rPr>
                <w:rFonts w:ascii="Arial" w:hAnsi="Arial" w:cs="Arial"/>
                <w:sz w:val="20"/>
                <w:szCs w:val="20"/>
              </w:rPr>
              <w:t>Strategicznym celem programu jest zachowanie materialnego dziedzictwa kulturowego, realizowane poprzez konserwację i rewaloryzację zabytków nieruchomych i ruchomych oraz ich udostępnianie na cele publiczne.</w:t>
            </w:r>
          </w:p>
          <w:p w14:paraId="1ED02605" w14:textId="77777777" w:rsidR="00BE1DFC" w:rsidRPr="00E63AF2" w:rsidRDefault="00BE1DFC" w:rsidP="008A5159">
            <w:pPr>
              <w:rPr>
                <w:rFonts w:ascii="Arial" w:hAnsi="Arial" w:cs="Arial"/>
                <w:sz w:val="20"/>
                <w:szCs w:val="20"/>
              </w:rPr>
            </w:pPr>
            <w:r w:rsidRPr="00E63AF2">
              <w:rPr>
                <w:rFonts w:ascii="Arial" w:hAnsi="Arial" w:cs="Arial"/>
                <w:sz w:val="20"/>
                <w:szCs w:val="20"/>
              </w:rPr>
              <w:t xml:space="preserve">Kluczowe dla realizacji celów programu są zadania prowadzące do zabezpieczenia, zachowania i utrwalenia substancji zabytku. W ramach programu dofinansowania nie mogą zaś uzyskać projekty zakładające adaptację, przebudowę obiektów zabytkowych lub ich znaczącą </w:t>
            </w:r>
            <w:r w:rsidRPr="00E63AF2">
              <w:rPr>
                <w:rFonts w:ascii="Arial" w:hAnsi="Arial" w:cs="Arial"/>
                <w:sz w:val="20"/>
                <w:szCs w:val="20"/>
              </w:rPr>
              <w:lastRenderedPageBreak/>
              <w:t xml:space="preserve">rekonstrukcję. Duży nacisk kładziony jest na dofinansowanie prac przy obiektach najbardziej zagrożonych oraz zabytkach najcenniejszych – wpisanych na Listę Światowego Dziedzictwa Kulturowego </w:t>
            </w:r>
            <w:r w:rsidRPr="00E63AF2">
              <w:rPr>
                <w:rFonts w:ascii="Arial" w:hAnsi="Arial" w:cs="Arial"/>
                <w:sz w:val="20"/>
                <w:szCs w:val="20"/>
              </w:rPr>
              <w:br/>
              <w:t>i Przyrodniczego Ludzkości UNESCO, uznanych za Pomniki Historii oraz tych, posiadających wyjątkową wartość historyczną, artystyczną lub naukową. Istotnym celem programu jest również zwrócenie uwagi na obiekty, mające szczególne znaczenie dla dziedzictwa kulturowego – zarówno w kontekście ogólnoświatowym, jak lokalnym, gdzie pełnią ważną rolę nośnika historii i tradycji. Istotnym celem programu jest poprawa stanu instytucji kultury mieszczących się w zabytkowych siedzibach, których remonty ze względu na intensywność użytkowania są szczególnie potrzebne.</w:t>
            </w:r>
          </w:p>
          <w:p w14:paraId="324F3F0C" w14:textId="77777777" w:rsidR="00BE1DFC" w:rsidRPr="003A5659" w:rsidRDefault="00BE1DFC" w:rsidP="008A5159">
            <w:pPr>
              <w:rPr>
                <w:rFonts w:ascii="Arial" w:hAnsi="Arial" w:cs="Arial"/>
                <w:sz w:val="20"/>
                <w:szCs w:val="20"/>
              </w:rPr>
            </w:pPr>
            <w:r w:rsidRPr="003A5659">
              <w:rPr>
                <w:rFonts w:ascii="Arial" w:hAnsi="Arial" w:cs="Arial"/>
                <w:sz w:val="20"/>
                <w:szCs w:val="20"/>
              </w:rPr>
              <w:t xml:space="preserve">O dofinansowanie w ramach programu mogą ubiegać się podmioty prawa polskiego, osoby fizyczne, jednostki samorządu terytorialnego lub inne jednostki organizacyjne, będące właścicielem lub posiadaczem zabytku wpisanego do rejestru albo posiadające taki zabytek w trwałym zarządzie. </w:t>
            </w:r>
          </w:p>
          <w:p w14:paraId="25326FCD" w14:textId="77777777" w:rsidR="00BE1DFC" w:rsidRPr="0017545B" w:rsidRDefault="00BE1DFC" w:rsidP="008A5159">
            <w:pPr>
              <w:rPr>
                <w:rFonts w:ascii="Arial" w:hAnsi="Arial" w:cs="Arial"/>
                <w:sz w:val="20"/>
                <w:szCs w:val="20"/>
              </w:rPr>
            </w:pPr>
            <w:r w:rsidRPr="0017545B">
              <w:rPr>
                <w:rFonts w:ascii="Arial" w:hAnsi="Arial" w:cs="Arial"/>
                <w:sz w:val="20"/>
                <w:szCs w:val="20"/>
              </w:rPr>
              <w:t>– Ochrona zabytków archeologicznych</w:t>
            </w:r>
          </w:p>
          <w:p w14:paraId="1AF7C70B" w14:textId="77777777" w:rsidR="00BE1DFC" w:rsidRPr="0017545B" w:rsidRDefault="00BE1DFC" w:rsidP="008A5159">
            <w:pPr>
              <w:rPr>
                <w:rFonts w:ascii="Arial" w:hAnsi="Arial" w:cs="Arial"/>
                <w:sz w:val="20"/>
                <w:szCs w:val="20"/>
              </w:rPr>
            </w:pPr>
            <w:r w:rsidRPr="0017545B">
              <w:rPr>
                <w:rFonts w:ascii="Arial" w:hAnsi="Arial" w:cs="Arial"/>
                <w:sz w:val="20"/>
                <w:szCs w:val="20"/>
              </w:rPr>
              <w:t>Strategicznym celem programu jest ochrona dziedzictwa archeologicznego</w:t>
            </w:r>
            <w:r>
              <w:rPr>
                <w:rFonts w:ascii="Arial" w:hAnsi="Arial" w:cs="Arial"/>
                <w:sz w:val="20"/>
                <w:szCs w:val="20"/>
              </w:rPr>
              <w:t xml:space="preserve"> </w:t>
            </w:r>
            <w:r w:rsidRPr="0017545B">
              <w:rPr>
                <w:rFonts w:ascii="Arial" w:hAnsi="Arial" w:cs="Arial"/>
                <w:sz w:val="20"/>
                <w:szCs w:val="20"/>
              </w:rPr>
              <w:t>poprzez wspieranie kluczowych dla tego obszaru zadań, obejmujących</w:t>
            </w:r>
            <w:r>
              <w:rPr>
                <w:rFonts w:ascii="Arial" w:hAnsi="Arial" w:cs="Arial"/>
                <w:sz w:val="20"/>
                <w:szCs w:val="20"/>
              </w:rPr>
              <w:t xml:space="preserve"> </w:t>
            </w:r>
            <w:r w:rsidRPr="0017545B">
              <w:rPr>
                <w:rFonts w:ascii="Arial" w:hAnsi="Arial" w:cs="Arial"/>
                <w:sz w:val="20"/>
                <w:szCs w:val="20"/>
              </w:rPr>
              <w:t>niedestrukcyjne rozpoznanie i dokumentację zasobów dziedzictwa</w:t>
            </w:r>
            <w:r>
              <w:rPr>
                <w:rFonts w:ascii="Arial" w:hAnsi="Arial" w:cs="Arial"/>
                <w:sz w:val="20"/>
                <w:szCs w:val="20"/>
              </w:rPr>
              <w:t xml:space="preserve"> </w:t>
            </w:r>
            <w:r w:rsidRPr="0017545B">
              <w:rPr>
                <w:rFonts w:ascii="Arial" w:hAnsi="Arial" w:cs="Arial"/>
                <w:sz w:val="20"/>
                <w:szCs w:val="20"/>
              </w:rPr>
              <w:t>archeologicznego oraz opracowanie i publikację wyników</w:t>
            </w:r>
            <w:r>
              <w:rPr>
                <w:rFonts w:ascii="Arial" w:hAnsi="Arial" w:cs="Arial"/>
                <w:sz w:val="20"/>
                <w:szCs w:val="20"/>
              </w:rPr>
              <w:t xml:space="preserve"> </w:t>
            </w:r>
            <w:r w:rsidRPr="0017545B">
              <w:rPr>
                <w:rFonts w:ascii="Arial" w:hAnsi="Arial" w:cs="Arial"/>
                <w:sz w:val="20"/>
                <w:szCs w:val="20"/>
              </w:rPr>
              <w:t>przeprowadzonych badań archeologicznych. Zadaniem programu jest</w:t>
            </w:r>
            <w:r>
              <w:rPr>
                <w:rFonts w:ascii="Arial" w:hAnsi="Arial" w:cs="Arial"/>
                <w:sz w:val="20"/>
                <w:szCs w:val="20"/>
              </w:rPr>
              <w:t xml:space="preserve"> </w:t>
            </w:r>
            <w:r w:rsidRPr="0017545B">
              <w:rPr>
                <w:rFonts w:ascii="Arial" w:hAnsi="Arial" w:cs="Arial"/>
                <w:sz w:val="20"/>
                <w:szCs w:val="20"/>
              </w:rPr>
              <w:t>wspieranie i promocja badań prowadzonych metodami niedestrukcyjnymi,</w:t>
            </w:r>
            <w:r>
              <w:rPr>
                <w:rFonts w:ascii="Arial" w:hAnsi="Arial" w:cs="Arial"/>
                <w:sz w:val="20"/>
                <w:szCs w:val="20"/>
              </w:rPr>
              <w:t xml:space="preserve"> </w:t>
            </w:r>
            <w:r w:rsidRPr="0017545B">
              <w:rPr>
                <w:rFonts w:ascii="Arial" w:hAnsi="Arial" w:cs="Arial"/>
                <w:sz w:val="20"/>
                <w:szCs w:val="20"/>
              </w:rPr>
              <w:t>wykorzystującymi techniki tradycyjne oraz nowoczesne osiągnięcia</w:t>
            </w:r>
            <w:r>
              <w:rPr>
                <w:rFonts w:ascii="Arial" w:hAnsi="Arial" w:cs="Arial"/>
                <w:sz w:val="20"/>
                <w:szCs w:val="20"/>
              </w:rPr>
              <w:t xml:space="preserve"> </w:t>
            </w:r>
            <w:r w:rsidRPr="0017545B">
              <w:rPr>
                <w:rFonts w:ascii="Arial" w:hAnsi="Arial" w:cs="Arial"/>
                <w:sz w:val="20"/>
                <w:szCs w:val="20"/>
              </w:rPr>
              <w:t>techniczne, a także opracowanie i publikacja ich wyników. W obu grupach</w:t>
            </w:r>
            <w:r>
              <w:rPr>
                <w:rFonts w:ascii="Arial" w:hAnsi="Arial" w:cs="Arial"/>
                <w:sz w:val="20"/>
                <w:szCs w:val="20"/>
              </w:rPr>
              <w:t xml:space="preserve"> </w:t>
            </w:r>
            <w:r w:rsidRPr="0017545B">
              <w:rPr>
                <w:rFonts w:ascii="Arial" w:hAnsi="Arial" w:cs="Arial"/>
                <w:sz w:val="20"/>
                <w:szCs w:val="20"/>
              </w:rPr>
              <w:t>zadań na wsparcie mogą liczyć przede wszystkim projekty, które zakładają</w:t>
            </w:r>
            <w:r>
              <w:rPr>
                <w:rFonts w:ascii="Arial" w:hAnsi="Arial" w:cs="Arial"/>
                <w:sz w:val="20"/>
                <w:szCs w:val="20"/>
              </w:rPr>
              <w:t xml:space="preserve"> </w:t>
            </w:r>
            <w:r w:rsidRPr="0017545B">
              <w:rPr>
                <w:rFonts w:ascii="Arial" w:hAnsi="Arial" w:cs="Arial"/>
                <w:sz w:val="20"/>
                <w:szCs w:val="20"/>
              </w:rPr>
              <w:t>prowadzenie badań na obszarach (lub w dziedzinach) niewystarczająco</w:t>
            </w:r>
            <w:r>
              <w:rPr>
                <w:rFonts w:ascii="Arial" w:hAnsi="Arial" w:cs="Arial"/>
                <w:sz w:val="20"/>
                <w:szCs w:val="20"/>
              </w:rPr>
              <w:t xml:space="preserve"> </w:t>
            </w:r>
            <w:r w:rsidRPr="0017545B">
              <w:rPr>
                <w:rFonts w:ascii="Arial" w:hAnsi="Arial" w:cs="Arial"/>
                <w:sz w:val="20"/>
                <w:szCs w:val="20"/>
              </w:rPr>
              <w:t>rozpoznanych lub upowszechnionych, promujących nowe kierunki</w:t>
            </w:r>
            <w:r>
              <w:rPr>
                <w:rFonts w:ascii="Arial" w:hAnsi="Arial" w:cs="Arial"/>
                <w:sz w:val="20"/>
                <w:szCs w:val="20"/>
              </w:rPr>
              <w:t xml:space="preserve"> </w:t>
            </w:r>
            <w:r w:rsidRPr="0017545B">
              <w:rPr>
                <w:rFonts w:ascii="Arial" w:hAnsi="Arial" w:cs="Arial"/>
                <w:sz w:val="20"/>
                <w:szCs w:val="20"/>
              </w:rPr>
              <w:t>badawcze, a także opracowanie i publikację wyników badań</w:t>
            </w:r>
            <w:r>
              <w:rPr>
                <w:rFonts w:ascii="Arial" w:hAnsi="Arial" w:cs="Arial"/>
                <w:sz w:val="20"/>
                <w:szCs w:val="20"/>
              </w:rPr>
              <w:t xml:space="preserve"> </w:t>
            </w:r>
            <w:r w:rsidRPr="0017545B">
              <w:rPr>
                <w:rFonts w:ascii="Arial" w:hAnsi="Arial" w:cs="Arial"/>
                <w:sz w:val="20"/>
                <w:szCs w:val="20"/>
              </w:rPr>
              <w:t>archeologicznych, zwłaszcza zakończonych przed 2010 r.</w:t>
            </w:r>
          </w:p>
          <w:p w14:paraId="2E9BB3FC" w14:textId="77777777" w:rsidR="00BE1DFC" w:rsidRPr="0011468E" w:rsidRDefault="00BE1DFC" w:rsidP="008A5159">
            <w:pPr>
              <w:rPr>
                <w:rFonts w:ascii="Arial" w:hAnsi="Arial" w:cs="Arial"/>
                <w:sz w:val="20"/>
                <w:szCs w:val="20"/>
              </w:rPr>
            </w:pPr>
            <w:r w:rsidRPr="0017545B">
              <w:rPr>
                <w:rFonts w:ascii="Arial" w:hAnsi="Arial" w:cs="Arial"/>
                <w:sz w:val="20"/>
                <w:szCs w:val="20"/>
              </w:rPr>
              <w:t>O dofinansowanie w ramach priorytetu ubiegać się mogą następujące</w:t>
            </w:r>
            <w:r>
              <w:rPr>
                <w:rFonts w:ascii="Arial" w:hAnsi="Arial" w:cs="Arial"/>
                <w:sz w:val="20"/>
                <w:szCs w:val="20"/>
              </w:rPr>
              <w:t xml:space="preserve"> </w:t>
            </w:r>
            <w:r w:rsidRPr="0017545B">
              <w:rPr>
                <w:rFonts w:ascii="Arial" w:hAnsi="Arial" w:cs="Arial"/>
                <w:sz w:val="20"/>
                <w:szCs w:val="20"/>
              </w:rPr>
              <w:t>podmioty prawa polskiego: samorządowe instytucje kultury, państwowe</w:t>
            </w:r>
            <w:r>
              <w:rPr>
                <w:rFonts w:ascii="Arial" w:hAnsi="Arial" w:cs="Arial"/>
                <w:sz w:val="20"/>
                <w:szCs w:val="20"/>
              </w:rPr>
              <w:t xml:space="preserve"> </w:t>
            </w:r>
            <w:r w:rsidRPr="0017545B">
              <w:rPr>
                <w:rFonts w:ascii="Arial" w:hAnsi="Arial" w:cs="Arial"/>
                <w:sz w:val="20"/>
                <w:szCs w:val="20"/>
              </w:rPr>
              <w:t>instytucje kultury, organizacje pozarządowe, publiczne uczelnie</w:t>
            </w:r>
            <w:r>
              <w:rPr>
                <w:rFonts w:ascii="Arial" w:hAnsi="Arial" w:cs="Arial"/>
                <w:sz w:val="20"/>
                <w:szCs w:val="20"/>
              </w:rPr>
              <w:t xml:space="preserve"> </w:t>
            </w:r>
            <w:r w:rsidRPr="0017545B">
              <w:rPr>
                <w:rFonts w:ascii="Arial" w:hAnsi="Arial" w:cs="Arial"/>
                <w:sz w:val="20"/>
                <w:szCs w:val="20"/>
              </w:rPr>
              <w:t>akademickie, niepubliczne uczelnie akademickie, podmioty prowadzące</w:t>
            </w:r>
            <w:r>
              <w:rPr>
                <w:rFonts w:ascii="Arial" w:hAnsi="Arial" w:cs="Arial"/>
                <w:sz w:val="20"/>
                <w:szCs w:val="20"/>
              </w:rPr>
              <w:t xml:space="preserve"> </w:t>
            </w:r>
            <w:r w:rsidRPr="0017545B">
              <w:rPr>
                <w:rFonts w:ascii="Arial" w:hAnsi="Arial" w:cs="Arial"/>
                <w:sz w:val="20"/>
                <w:szCs w:val="20"/>
              </w:rPr>
              <w:t>działalność gospodarczą</w:t>
            </w:r>
            <w:r>
              <w:rPr>
                <w:rFonts w:ascii="Arial" w:hAnsi="Arial" w:cs="Arial"/>
                <w:sz w:val="20"/>
                <w:szCs w:val="20"/>
              </w:rPr>
              <w:t>.</w:t>
            </w:r>
          </w:p>
          <w:p w14:paraId="26548CDC" w14:textId="77777777" w:rsidR="00BE1DFC" w:rsidRDefault="00BE1DFC" w:rsidP="008A5159">
            <w:pPr>
              <w:rPr>
                <w:rFonts w:ascii="Arial" w:hAnsi="Arial" w:cs="Arial"/>
                <w:sz w:val="20"/>
                <w:szCs w:val="20"/>
              </w:rPr>
            </w:pPr>
            <w:r w:rsidRPr="00D628EE">
              <w:rPr>
                <w:rFonts w:ascii="Arial" w:hAnsi="Arial" w:cs="Arial"/>
                <w:sz w:val="20"/>
                <w:szCs w:val="20"/>
              </w:rPr>
              <w:t>– Kultura Ludowa i tradycyjna</w:t>
            </w:r>
          </w:p>
          <w:p w14:paraId="14ACA43F" w14:textId="77777777" w:rsidR="00BE1DFC" w:rsidRDefault="00BE1DFC" w:rsidP="008A5159">
            <w:pPr>
              <w:rPr>
                <w:rFonts w:ascii="Arial" w:hAnsi="Arial" w:cs="Arial"/>
                <w:sz w:val="20"/>
                <w:szCs w:val="20"/>
              </w:rPr>
            </w:pPr>
            <w:r w:rsidRPr="00D628EE">
              <w:rPr>
                <w:rFonts w:ascii="Arial" w:hAnsi="Arial" w:cs="Arial"/>
                <w:sz w:val="20"/>
                <w:szCs w:val="20"/>
              </w:rPr>
              <w:t xml:space="preserve">Strategicznym celem programu jest wspieranie zjawisk związanych </w:t>
            </w:r>
            <w:r>
              <w:rPr>
                <w:rFonts w:ascii="Arial" w:hAnsi="Arial" w:cs="Arial"/>
                <w:sz w:val="20"/>
                <w:szCs w:val="20"/>
              </w:rPr>
              <w:br/>
            </w:r>
            <w:r w:rsidRPr="00D628EE">
              <w:rPr>
                <w:rFonts w:ascii="Arial" w:hAnsi="Arial" w:cs="Arial"/>
                <w:sz w:val="20"/>
                <w:szCs w:val="20"/>
              </w:rPr>
              <w:t>z</w:t>
            </w:r>
            <w:r>
              <w:rPr>
                <w:rFonts w:ascii="Arial" w:hAnsi="Arial" w:cs="Arial"/>
                <w:sz w:val="20"/>
                <w:szCs w:val="20"/>
              </w:rPr>
              <w:t xml:space="preserve"> </w:t>
            </w:r>
            <w:r w:rsidRPr="00D628EE">
              <w:rPr>
                <w:rFonts w:ascii="Arial" w:hAnsi="Arial" w:cs="Arial"/>
                <w:sz w:val="20"/>
                <w:szCs w:val="20"/>
              </w:rPr>
              <w:t>kulturami tradycyjnymi funkcjonującymi na poziomie lokalnym,</w:t>
            </w:r>
            <w:r>
              <w:rPr>
                <w:rFonts w:ascii="Arial" w:hAnsi="Arial" w:cs="Arial"/>
                <w:sz w:val="20"/>
                <w:szCs w:val="20"/>
              </w:rPr>
              <w:t xml:space="preserve"> </w:t>
            </w:r>
            <w:r w:rsidRPr="00D628EE">
              <w:rPr>
                <w:rFonts w:ascii="Arial" w:hAnsi="Arial" w:cs="Arial"/>
                <w:sz w:val="20"/>
                <w:szCs w:val="20"/>
              </w:rPr>
              <w:lastRenderedPageBreak/>
              <w:t>regionalnym i ogólnopolskim (oraz narodowym), które występują zarówno</w:t>
            </w:r>
            <w:r>
              <w:rPr>
                <w:rFonts w:ascii="Arial" w:hAnsi="Arial" w:cs="Arial"/>
                <w:sz w:val="20"/>
                <w:szCs w:val="20"/>
              </w:rPr>
              <w:t xml:space="preserve"> </w:t>
            </w:r>
            <w:r w:rsidRPr="00D628EE">
              <w:rPr>
                <w:rFonts w:ascii="Arial" w:hAnsi="Arial" w:cs="Arial"/>
                <w:sz w:val="20"/>
                <w:szCs w:val="20"/>
              </w:rPr>
              <w:t>na obszarach wiejskich, jak i miejskich. Dofinansowywane będą</w:t>
            </w:r>
            <w:r>
              <w:rPr>
                <w:rFonts w:ascii="Arial" w:hAnsi="Arial" w:cs="Arial"/>
                <w:sz w:val="20"/>
                <w:szCs w:val="20"/>
              </w:rPr>
              <w:t xml:space="preserve"> </w:t>
            </w:r>
            <w:r w:rsidRPr="00D628EE">
              <w:rPr>
                <w:rFonts w:ascii="Arial" w:hAnsi="Arial" w:cs="Arial"/>
                <w:sz w:val="20"/>
                <w:szCs w:val="20"/>
              </w:rPr>
              <w:t>przedsięwzięcia związane ze spuścizną kultur tradycyjnych,</w:t>
            </w:r>
            <w:r>
              <w:rPr>
                <w:rFonts w:ascii="Arial" w:hAnsi="Arial" w:cs="Arial"/>
                <w:sz w:val="20"/>
                <w:szCs w:val="20"/>
              </w:rPr>
              <w:t xml:space="preserve"> </w:t>
            </w:r>
            <w:r w:rsidRPr="00D628EE">
              <w:rPr>
                <w:rFonts w:ascii="Arial" w:hAnsi="Arial" w:cs="Arial"/>
                <w:sz w:val="20"/>
                <w:szCs w:val="20"/>
              </w:rPr>
              <w:t>transformacjami (przekształceniami i przemianami) poszczególnych ich</w:t>
            </w:r>
            <w:r>
              <w:rPr>
                <w:rFonts w:ascii="Arial" w:hAnsi="Arial" w:cs="Arial"/>
                <w:sz w:val="20"/>
                <w:szCs w:val="20"/>
              </w:rPr>
              <w:t xml:space="preserve"> </w:t>
            </w:r>
            <w:r w:rsidRPr="00D628EE">
              <w:rPr>
                <w:rFonts w:ascii="Arial" w:hAnsi="Arial" w:cs="Arial"/>
                <w:sz w:val="20"/>
                <w:szCs w:val="20"/>
              </w:rPr>
              <w:t>elementów oraz współczesnymi kontekstami ich występowania, w tym</w:t>
            </w:r>
            <w:r>
              <w:rPr>
                <w:rFonts w:ascii="Arial" w:hAnsi="Arial" w:cs="Arial"/>
                <w:sz w:val="20"/>
                <w:szCs w:val="20"/>
              </w:rPr>
              <w:t xml:space="preserve"> </w:t>
            </w:r>
            <w:r w:rsidRPr="00D628EE">
              <w:rPr>
                <w:rFonts w:ascii="Arial" w:hAnsi="Arial" w:cs="Arial"/>
                <w:sz w:val="20"/>
                <w:szCs w:val="20"/>
              </w:rPr>
              <w:t>odnoszących się także do kultur mniejszości narodowych i etnicznych oraz</w:t>
            </w:r>
            <w:r>
              <w:rPr>
                <w:rFonts w:ascii="Arial" w:hAnsi="Arial" w:cs="Arial"/>
                <w:sz w:val="20"/>
                <w:szCs w:val="20"/>
              </w:rPr>
              <w:t xml:space="preserve"> </w:t>
            </w:r>
            <w:r w:rsidRPr="00D628EE">
              <w:rPr>
                <w:rFonts w:ascii="Arial" w:hAnsi="Arial" w:cs="Arial"/>
                <w:sz w:val="20"/>
                <w:szCs w:val="20"/>
              </w:rPr>
              <w:t>tradycji środowiskowych. Szczególny nacisk w programie zostaje położony</w:t>
            </w:r>
            <w:r>
              <w:rPr>
                <w:rFonts w:ascii="Arial" w:hAnsi="Arial" w:cs="Arial"/>
                <w:sz w:val="20"/>
                <w:szCs w:val="20"/>
              </w:rPr>
              <w:t xml:space="preserve"> </w:t>
            </w:r>
            <w:r w:rsidRPr="00D628EE">
              <w:rPr>
                <w:rFonts w:ascii="Arial" w:hAnsi="Arial" w:cs="Arial"/>
                <w:sz w:val="20"/>
                <w:szCs w:val="20"/>
              </w:rPr>
              <w:t>na projekty kompleksowe, integrujące zarówno nadawców – twórców</w:t>
            </w:r>
            <w:r>
              <w:rPr>
                <w:rFonts w:ascii="Arial" w:hAnsi="Arial" w:cs="Arial"/>
                <w:sz w:val="20"/>
                <w:szCs w:val="20"/>
              </w:rPr>
              <w:t xml:space="preserve"> </w:t>
            </w:r>
            <w:r w:rsidRPr="00D628EE">
              <w:rPr>
                <w:rFonts w:ascii="Arial" w:hAnsi="Arial" w:cs="Arial"/>
                <w:sz w:val="20"/>
                <w:szCs w:val="20"/>
              </w:rPr>
              <w:t>depozytariuszy i nosicieli treści kultury wywodzących się ze społeczności</w:t>
            </w:r>
            <w:r>
              <w:rPr>
                <w:rFonts w:ascii="Arial" w:hAnsi="Arial" w:cs="Arial"/>
                <w:sz w:val="20"/>
                <w:szCs w:val="20"/>
              </w:rPr>
              <w:t xml:space="preserve"> </w:t>
            </w:r>
            <w:r w:rsidRPr="00D628EE">
              <w:rPr>
                <w:rFonts w:ascii="Arial" w:hAnsi="Arial" w:cs="Arial"/>
                <w:sz w:val="20"/>
                <w:szCs w:val="20"/>
              </w:rPr>
              <w:t>lokalnych i regionalnych oraz profesjonalistów i znawców w swoich</w:t>
            </w:r>
            <w:r>
              <w:rPr>
                <w:rFonts w:ascii="Arial" w:hAnsi="Arial" w:cs="Arial"/>
                <w:sz w:val="20"/>
                <w:szCs w:val="20"/>
              </w:rPr>
              <w:t xml:space="preserve"> </w:t>
            </w:r>
            <w:r w:rsidRPr="00D628EE">
              <w:rPr>
                <w:rFonts w:ascii="Arial" w:hAnsi="Arial" w:cs="Arial"/>
                <w:sz w:val="20"/>
                <w:szCs w:val="20"/>
              </w:rPr>
              <w:t>dziedzinach, jak i odbiorców (indywidualnych i zbiorowych). Istotne jest</w:t>
            </w:r>
            <w:r>
              <w:rPr>
                <w:rFonts w:ascii="Arial" w:hAnsi="Arial" w:cs="Arial"/>
                <w:sz w:val="20"/>
                <w:szCs w:val="20"/>
              </w:rPr>
              <w:t xml:space="preserve"> </w:t>
            </w:r>
            <w:r w:rsidRPr="00D628EE">
              <w:rPr>
                <w:rFonts w:ascii="Arial" w:hAnsi="Arial" w:cs="Arial"/>
                <w:sz w:val="20"/>
                <w:szCs w:val="20"/>
              </w:rPr>
              <w:t>rejestrowanie, dokumentowanie i archiwizowanie materialnych</w:t>
            </w:r>
            <w:r>
              <w:rPr>
                <w:rFonts w:ascii="Arial" w:hAnsi="Arial" w:cs="Arial"/>
                <w:sz w:val="20"/>
                <w:szCs w:val="20"/>
              </w:rPr>
              <w:t xml:space="preserve"> </w:t>
            </w:r>
            <w:r>
              <w:rPr>
                <w:rFonts w:ascii="Arial" w:hAnsi="Arial" w:cs="Arial"/>
                <w:sz w:val="20"/>
                <w:szCs w:val="20"/>
              </w:rPr>
              <w:br/>
            </w:r>
            <w:r w:rsidRPr="00D628EE">
              <w:rPr>
                <w:rFonts w:ascii="Arial" w:hAnsi="Arial" w:cs="Arial"/>
                <w:sz w:val="20"/>
                <w:szCs w:val="20"/>
              </w:rPr>
              <w:t>i niematerialnych przejawów kultur tradycyjnych; tworzenie odpowiednich</w:t>
            </w:r>
            <w:r>
              <w:rPr>
                <w:rFonts w:ascii="Arial" w:hAnsi="Arial" w:cs="Arial"/>
                <w:sz w:val="20"/>
                <w:szCs w:val="20"/>
              </w:rPr>
              <w:t xml:space="preserve"> </w:t>
            </w:r>
            <w:r w:rsidRPr="00D628EE">
              <w:rPr>
                <w:rFonts w:ascii="Arial" w:hAnsi="Arial" w:cs="Arial"/>
                <w:sz w:val="20"/>
                <w:szCs w:val="20"/>
              </w:rPr>
              <w:t>metod i narzędzi służących ich ochronie i upowszechnianiu;</w:t>
            </w:r>
            <w:r>
              <w:rPr>
                <w:rFonts w:ascii="Arial" w:hAnsi="Arial" w:cs="Arial"/>
                <w:sz w:val="20"/>
                <w:szCs w:val="20"/>
              </w:rPr>
              <w:t xml:space="preserve"> </w:t>
            </w:r>
            <w:r w:rsidRPr="00D628EE">
              <w:rPr>
                <w:rFonts w:ascii="Arial" w:hAnsi="Arial" w:cs="Arial"/>
                <w:sz w:val="20"/>
                <w:szCs w:val="20"/>
              </w:rPr>
              <w:t>wypracowywanie i dzielenie się dobrymi praktykami oraz nawiązywanie</w:t>
            </w:r>
            <w:r>
              <w:rPr>
                <w:rFonts w:ascii="Arial" w:hAnsi="Arial" w:cs="Arial"/>
                <w:sz w:val="20"/>
                <w:szCs w:val="20"/>
              </w:rPr>
              <w:t xml:space="preserve"> </w:t>
            </w:r>
            <w:r w:rsidRPr="00F23B53">
              <w:rPr>
                <w:rFonts w:ascii="Arial" w:hAnsi="Arial" w:cs="Arial"/>
                <w:sz w:val="20"/>
                <w:szCs w:val="20"/>
              </w:rPr>
              <w:t>interdyscyplinarnych i międzyśrodowiskowych kontaktów;</w:t>
            </w:r>
            <w:r>
              <w:rPr>
                <w:rFonts w:ascii="Arial" w:hAnsi="Arial" w:cs="Arial"/>
                <w:sz w:val="20"/>
                <w:szCs w:val="20"/>
              </w:rPr>
              <w:t xml:space="preserve"> </w:t>
            </w:r>
            <w:r w:rsidRPr="00F23B53">
              <w:rPr>
                <w:rFonts w:ascii="Arial" w:hAnsi="Arial" w:cs="Arial"/>
                <w:sz w:val="20"/>
                <w:szCs w:val="20"/>
              </w:rPr>
              <w:t>wykorzystywanie wszelkich form i sposobów promocji podejmowanych</w:t>
            </w:r>
            <w:r>
              <w:rPr>
                <w:rFonts w:ascii="Arial" w:hAnsi="Arial" w:cs="Arial"/>
                <w:sz w:val="20"/>
                <w:szCs w:val="20"/>
              </w:rPr>
              <w:t xml:space="preserve"> </w:t>
            </w:r>
            <w:r w:rsidRPr="00F23B53">
              <w:rPr>
                <w:rFonts w:ascii="Arial" w:hAnsi="Arial" w:cs="Arial"/>
                <w:sz w:val="20"/>
                <w:szCs w:val="20"/>
              </w:rPr>
              <w:t>działań, w tym tworzenie ogólnodostępnych repozytoriów związanych z</w:t>
            </w:r>
            <w:r>
              <w:rPr>
                <w:rFonts w:ascii="Arial" w:hAnsi="Arial" w:cs="Arial"/>
                <w:sz w:val="20"/>
                <w:szCs w:val="20"/>
              </w:rPr>
              <w:t xml:space="preserve"> </w:t>
            </w:r>
            <w:r w:rsidRPr="00F23B53">
              <w:rPr>
                <w:rFonts w:ascii="Arial" w:hAnsi="Arial" w:cs="Arial"/>
                <w:sz w:val="20"/>
                <w:szCs w:val="20"/>
              </w:rPr>
              <w:t>zasobami kultur tradycyjnych i ich transformacjami. O dofinansowanie</w:t>
            </w:r>
            <w:r>
              <w:rPr>
                <w:rFonts w:ascii="Arial" w:hAnsi="Arial" w:cs="Arial"/>
                <w:sz w:val="20"/>
                <w:szCs w:val="20"/>
              </w:rPr>
              <w:t xml:space="preserve"> </w:t>
            </w:r>
            <w:r w:rsidRPr="00F23B53">
              <w:rPr>
                <w:rFonts w:ascii="Arial" w:hAnsi="Arial" w:cs="Arial"/>
                <w:sz w:val="20"/>
                <w:szCs w:val="20"/>
              </w:rPr>
              <w:t>w ramach programu ubiegać mogą się następujące podmioty prawa</w:t>
            </w:r>
            <w:r>
              <w:rPr>
                <w:rFonts w:ascii="Arial" w:hAnsi="Arial" w:cs="Arial"/>
                <w:sz w:val="20"/>
                <w:szCs w:val="20"/>
              </w:rPr>
              <w:t xml:space="preserve"> </w:t>
            </w:r>
            <w:r w:rsidRPr="00F23B53">
              <w:rPr>
                <w:rFonts w:ascii="Arial" w:hAnsi="Arial" w:cs="Arial"/>
                <w:sz w:val="20"/>
                <w:szCs w:val="20"/>
              </w:rPr>
              <w:t>polskiego: samorządowe instytucje kultury (z wyjątkiem instytucji</w:t>
            </w:r>
            <w:r>
              <w:rPr>
                <w:rFonts w:ascii="Arial" w:hAnsi="Arial" w:cs="Arial"/>
                <w:sz w:val="20"/>
                <w:szCs w:val="20"/>
              </w:rPr>
              <w:t xml:space="preserve"> </w:t>
            </w:r>
            <w:r w:rsidRPr="00F23B53">
              <w:rPr>
                <w:rFonts w:ascii="Arial" w:hAnsi="Arial" w:cs="Arial"/>
                <w:sz w:val="20"/>
                <w:szCs w:val="20"/>
              </w:rPr>
              <w:t>współprowadzonych przez ministra i jednostki samorządu terytorialnego);</w:t>
            </w:r>
            <w:r>
              <w:rPr>
                <w:rFonts w:ascii="Arial" w:hAnsi="Arial" w:cs="Arial"/>
                <w:sz w:val="20"/>
                <w:szCs w:val="20"/>
              </w:rPr>
              <w:t xml:space="preserve"> </w:t>
            </w:r>
            <w:r w:rsidRPr="00F23B53">
              <w:rPr>
                <w:rFonts w:ascii="Arial" w:hAnsi="Arial" w:cs="Arial"/>
                <w:sz w:val="20"/>
                <w:szCs w:val="20"/>
              </w:rPr>
              <w:t>organizacje pozarządowe; podmioty prowadzące działalność gospodarczą:</w:t>
            </w:r>
            <w:r>
              <w:rPr>
                <w:rFonts w:ascii="Arial" w:hAnsi="Arial" w:cs="Arial"/>
                <w:sz w:val="20"/>
                <w:szCs w:val="20"/>
              </w:rPr>
              <w:t xml:space="preserve"> </w:t>
            </w:r>
            <w:r w:rsidRPr="00F23B53">
              <w:rPr>
                <w:rFonts w:ascii="Arial" w:hAnsi="Arial" w:cs="Arial"/>
                <w:sz w:val="20"/>
                <w:szCs w:val="20"/>
              </w:rPr>
              <w:t>kościoły i związki wyznaniowe oraz ich osoby prawne</w:t>
            </w:r>
            <w:r>
              <w:rPr>
                <w:rFonts w:ascii="Arial" w:hAnsi="Arial" w:cs="Arial"/>
                <w:sz w:val="20"/>
                <w:szCs w:val="20"/>
              </w:rPr>
              <w:t>.</w:t>
            </w:r>
          </w:p>
          <w:p w14:paraId="3E25D3F0" w14:textId="77777777" w:rsidR="00BE1DFC" w:rsidRPr="00656425" w:rsidRDefault="00BE1DFC" w:rsidP="008A5159">
            <w:pPr>
              <w:rPr>
                <w:rFonts w:ascii="Arial" w:hAnsi="Arial" w:cs="Arial"/>
                <w:sz w:val="20"/>
                <w:szCs w:val="20"/>
              </w:rPr>
            </w:pPr>
            <w:r w:rsidRPr="00656425">
              <w:rPr>
                <w:rFonts w:ascii="Arial" w:hAnsi="Arial" w:cs="Arial"/>
                <w:sz w:val="20"/>
                <w:szCs w:val="20"/>
              </w:rPr>
              <w:t>– Wspieranie działań muzealnych</w:t>
            </w:r>
          </w:p>
          <w:p w14:paraId="4C4069DD" w14:textId="77777777" w:rsidR="00BE1DFC" w:rsidRDefault="00BE1DFC" w:rsidP="008A5159">
            <w:pPr>
              <w:rPr>
                <w:rFonts w:ascii="Arial" w:hAnsi="Arial" w:cs="Arial"/>
                <w:sz w:val="20"/>
                <w:szCs w:val="20"/>
              </w:rPr>
            </w:pPr>
            <w:r w:rsidRPr="00656425">
              <w:rPr>
                <w:rFonts w:ascii="Arial" w:hAnsi="Arial" w:cs="Arial"/>
                <w:sz w:val="20"/>
                <w:szCs w:val="20"/>
              </w:rPr>
              <w:t>Celem programu jest wspieranie działalności w zakresie opieki</w:t>
            </w:r>
            <w:r>
              <w:rPr>
                <w:rFonts w:ascii="Arial" w:hAnsi="Arial" w:cs="Arial"/>
                <w:sz w:val="20"/>
                <w:szCs w:val="20"/>
              </w:rPr>
              <w:t xml:space="preserve"> </w:t>
            </w:r>
            <w:r w:rsidRPr="00656425">
              <w:rPr>
                <w:rFonts w:ascii="Arial" w:hAnsi="Arial" w:cs="Arial"/>
                <w:sz w:val="20"/>
                <w:szCs w:val="20"/>
              </w:rPr>
              <w:t>konserwatorskiej nad muzealiami, archiwaliami i księgozbiorami, a także –</w:t>
            </w:r>
            <w:r>
              <w:rPr>
                <w:rFonts w:ascii="Arial" w:hAnsi="Arial" w:cs="Arial"/>
                <w:sz w:val="20"/>
                <w:szCs w:val="20"/>
              </w:rPr>
              <w:t xml:space="preserve"> </w:t>
            </w:r>
            <w:r w:rsidRPr="00656425">
              <w:rPr>
                <w:rFonts w:ascii="Arial" w:hAnsi="Arial" w:cs="Arial"/>
                <w:sz w:val="20"/>
                <w:szCs w:val="20"/>
              </w:rPr>
              <w:t>prezentacji zbiorów w postaci atrakcyjnych poznawczo projektów</w:t>
            </w:r>
            <w:r>
              <w:rPr>
                <w:rFonts w:ascii="Arial" w:hAnsi="Arial" w:cs="Arial"/>
                <w:sz w:val="20"/>
                <w:szCs w:val="20"/>
              </w:rPr>
              <w:t xml:space="preserve"> </w:t>
            </w:r>
            <w:r w:rsidRPr="00656425">
              <w:rPr>
                <w:rFonts w:ascii="Arial" w:hAnsi="Arial" w:cs="Arial"/>
                <w:sz w:val="20"/>
                <w:szCs w:val="20"/>
              </w:rPr>
              <w:t>wystawienniczych i wydawniczych. O dofinansowanie w ramach programu</w:t>
            </w:r>
            <w:r>
              <w:rPr>
                <w:rFonts w:ascii="Arial" w:hAnsi="Arial" w:cs="Arial"/>
                <w:sz w:val="20"/>
                <w:szCs w:val="20"/>
              </w:rPr>
              <w:t xml:space="preserve"> </w:t>
            </w:r>
            <w:r w:rsidRPr="00656425">
              <w:rPr>
                <w:rFonts w:ascii="Arial" w:hAnsi="Arial" w:cs="Arial"/>
                <w:sz w:val="20"/>
                <w:szCs w:val="20"/>
              </w:rPr>
              <w:t>ubiegać mogą się następujące podmioty prawa polskiego: samorządowe</w:t>
            </w:r>
            <w:r>
              <w:rPr>
                <w:rFonts w:ascii="Arial" w:hAnsi="Arial" w:cs="Arial"/>
                <w:sz w:val="20"/>
                <w:szCs w:val="20"/>
              </w:rPr>
              <w:t xml:space="preserve"> </w:t>
            </w:r>
            <w:r w:rsidRPr="00656425">
              <w:rPr>
                <w:rFonts w:ascii="Arial" w:hAnsi="Arial" w:cs="Arial"/>
                <w:sz w:val="20"/>
                <w:szCs w:val="20"/>
              </w:rPr>
              <w:t>instytucje kultury – z wyjątkiem instytucji współprowadzonych przez</w:t>
            </w:r>
            <w:r>
              <w:rPr>
                <w:rFonts w:ascii="Arial" w:hAnsi="Arial" w:cs="Arial"/>
                <w:sz w:val="20"/>
                <w:szCs w:val="20"/>
              </w:rPr>
              <w:t xml:space="preserve"> </w:t>
            </w:r>
            <w:r w:rsidRPr="00656425">
              <w:rPr>
                <w:rFonts w:ascii="Arial" w:hAnsi="Arial" w:cs="Arial"/>
                <w:sz w:val="20"/>
                <w:szCs w:val="20"/>
              </w:rPr>
              <w:t>ministra i jednostki samorządu terytorialnego; organizacje pozarządowe;</w:t>
            </w:r>
            <w:r>
              <w:rPr>
                <w:rFonts w:ascii="Arial" w:hAnsi="Arial" w:cs="Arial"/>
                <w:sz w:val="20"/>
                <w:szCs w:val="20"/>
              </w:rPr>
              <w:t xml:space="preserve"> </w:t>
            </w:r>
            <w:r w:rsidRPr="00656425">
              <w:rPr>
                <w:rFonts w:ascii="Arial" w:hAnsi="Arial" w:cs="Arial"/>
                <w:sz w:val="20"/>
                <w:szCs w:val="20"/>
              </w:rPr>
              <w:t xml:space="preserve">kościoły </w:t>
            </w:r>
            <w:r>
              <w:rPr>
                <w:rFonts w:ascii="Arial" w:hAnsi="Arial" w:cs="Arial"/>
                <w:sz w:val="20"/>
                <w:szCs w:val="20"/>
              </w:rPr>
              <w:br/>
            </w:r>
            <w:r w:rsidRPr="00656425">
              <w:rPr>
                <w:rFonts w:ascii="Arial" w:hAnsi="Arial" w:cs="Arial"/>
                <w:sz w:val="20"/>
                <w:szCs w:val="20"/>
              </w:rPr>
              <w:t>i związki wyznaniowe oraz ich osoby prawne</w:t>
            </w:r>
            <w:r>
              <w:rPr>
                <w:rFonts w:ascii="Arial" w:hAnsi="Arial" w:cs="Arial"/>
                <w:sz w:val="20"/>
                <w:szCs w:val="20"/>
              </w:rPr>
              <w:t>.</w:t>
            </w:r>
          </w:p>
          <w:p w14:paraId="5E2A2EA8" w14:textId="77777777" w:rsidR="00BE1DFC" w:rsidRPr="00682F7B" w:rsidRDefault="00BE1DFC" w:rsidP="008A5159">
            <w:pPr>
              <w:rPr>
                <w:rFonts w:ascii="Arial" w:hAnsi="Arial" w:cs="Arial"/>
                <w:sz w:val="20"/>
                <w:szCs w:val="20"/>
              </w:rPr>
            </w:pPr>
            <w:r w:rsidRPr="00682F7B">
              <w:rPr>
                <w:rFonts w:ascii="Arial" w:hAnsi="Arial" w:cs="Arial"/>
                <w:sz w:val="20"/>
                <w:szCs w:val="20"/>
              </w:rPr>
              <w:t>– Miejsca pamięci i trwałe upamiętnienia w kraju</w:t>
            </w:r>
          </w:p>
          <w:p w14:paraId="134CC80A" w14:textId="77777777" w:rsidR="00BE1DFC" w:rsidRDefault="00BE1DFC" w:rsidP="008A5159">
            <w:pPr>
              <w:rPr>
                <w:rFonts w:ascii="Arial" w:hAnsi="Arial" w:cs="Arial"/>
                <w:sz w:val="20"/>
                <w:szCs w:val="20"/>
              </w:rPr>
            </w:pPr>
            <w:r w:rsidRPr="00682F7B">
              <w:rPr>
                <w:rFonts w:ascii="Arial" w:hAnsi="Arial" w:cs="Arial"/>
                <w:sz w:val="20"/>
                <w:szCs w:val="20"/>
              </w:rPr>
              <w:t xml:space="preserve">Strategicznym celem programu jest wspieranie samorządów </w:t>
            </w:r>
            <w:r>
              <w:rPr>
                <w:rFonts w:ascii="Arial" w:hAnsi="Arial" w:cs="Arial"/>
                <w:sz w:val="20"/>
                <w:szCs w:val="20"/>
              </w:rPr>
              <w:br/>
            </w:r>
            <w:r w:rsidRPr="00682F7B">
              <w:rPr>
                <w:rFonts w:ascii="Arial" w:hAnsi="Arial" w:cs="Arial"/>
                <w:sz w:val="20"/>
                <w:szCs w:val="20"/>
              </w:rPr>
              <w:t>w zapewnianiu</w:t>
            </w:r>
            <w:r>
              <w:rPr>
                <w:rFonts w:ascii="Arial" w:hAnsi="Arial" w:cs="Arial"/>
                <w:sz w:val="20"/>
                <w:szCs w:val="20"/>
              </w:rPr>
              <w:t xml:space="preserve"> </w:t>
            </w:r>
            <w:r w:rsidRPr="00682F7B">
              <w:rPr>
                <w:rFonts w:ascii="Arial" w:hAnsi="Arial" w:cs="Arial"/>
                <w:sz w:val="20"/>
                <w:szCs w:val="20"/>
              </w:rPr>
              <w:t>stabilnej opieki nad najważniejszymi miejscami pamięci na terenie</w:t>
            </w:r>
            <w:r>
              <w:rPr>
                <w:rFonts w:ascii="Arial" w:hAnsi="Arial" w:cs="Arial"/>
                <w:sz w:val="20"/>
                <w:szCs w:val="20"/>
              </w:rPr>
              <w:t xml:space="preserve"> </w:t>
            </w:r>
            <w:r w:rsidRPr="00682F7B">
              <w:rPr>
                <w:rFonts w:ascii="Arial" w:hAnsi="Arial" w:cs="Arial"/>
                <w:sz w:val="20"/>
                <w:szCs w:val="20"/>
              </w:rPr>
              <w:t>Rzeczypospolitej Polskiej, stanowiącymi materialne świadectwo wydarzeń</w:t>
            </w:r>
            <w:r>
              <w:rPr>
                <w:rFonts w:ascii="Arial" w:hAnsi="Arial" w:cs="Arial"/>
                <w:sz w:val="20"/>
                <w:szCs w:val="20"/>
              </w:rPr>
              <w:t xml:space="preserve"> </w:t>
            </w:r>
            <w:r w:rsidRPr="00682F7B">
              <w:rPr>
                <w:rFonts w:ascii="Arial" w:hAnsi="Arial" w:cs="Arial"/>
                <w:sz w:val="20"/>
                <w:szCs w:val="20"/>
              </w:rPr>
              <w:t xml:space="preserve">kluczowych dla narodowej tożsamości. Program ma za zadanie </w:t>
            </w:r>
            <w:r w:rsidRPr="00682F7B">
              <w:rPr>
                <w:rFonts w:ascii="Arial" w:hAnsi="Arial" w:cs="Arial"/>
                <w:sz w:val="20"/>
                <w:szCs w:val="20"/>
              </w:rPr>
              <w:lastRenderedPageBreak/>
              <w:t>stworzenie</w:t>
            </w:r>
            <w:r>
              <w:rPr>
                <w:rFonts w:ascii="Arial" w:hAnsi="Arial" w:cs="Arial"/>
                <w:sz w:val="20"/>
                <w:szCs w:val="20"/>
              </w:rPr>
              <w:t xml:space="preserve"> </w:t>
            </w:r>
            <w:r w:rsidRPr="00682F7B">
              <w:rPr>
                <w:rFonts w:ascii="Arial" w:hAnsi="Arial" w:cs="Arial"/>
                <w:sz w:val="20"/>
                <w:szCs w:val="20"/>
              </w:rPr>
              <w:t>możliwości sprzyjających otoczeniu tych miejsc stałą i stabilną opieką,</w:t>
            </w:r>
            <w:r>
              <w:rPr>
                <w:rFonts w:ascii="Arial" w:hAnsi="Arial" w:cs="Arial"/>
                <w:sz w:val="20"/>
                <w:szCs w:val="20"/>
              </w:rPr>
              <w:t xml:space="preserve"> </w:t>
            </w:r>
            <w:r w:rsidRPr="00682F7B">
              <w:rPr>
                <w:rFonts w:ascii="Arial" w:hAnsi="Arial" w:cs="Arial"/>
                <w:sz w:val="20"/>
                <w:szCs w:val="20"/>
              </w:rPr>
              <w:t>polegającej w szczególności na zapewnieniu warunków: naukowego</w:t>
            </w:r>
            <w:r>
              <w:rPr>
                <w:rFonts w:ascii="Arial" w:hAnsi="Arial" w:cs="Arial"/>
                <w:sz w:val="20"/>
                <w:szCs w:val="20"/>
              </w:rPr>
              <w:t xml:space="preserve"> </w:t>
            </w:r>
            <w:r w:rsidRPr="00682F7B">
              <w:rPr>
                <w:rFonts w:ascii="Arial" w:hAnsi="Arial" w:cs="Arial"/>
                <w:sz w:val="20"/>
                <w:szCs w:val="20"/>
              </w:rPr>
              <w:t xml:space="preserve">badania i dokumentowania miejsca pamięci oraz wydarzeń </w:t>
            </w:r>
            <w:r>
              <w:rPr>
                <w:rFonts w:ascii="Arial" w:hAnsi="Arial" w:cs="Arial"/>
                <w:sz w:val="20"/>
                <w:szCs w:val="20"/>
              </w:rPr>
              <w:br/>
            </w:r>
            <w:r w:rsidRPr="00682F7B">
              <w:rPr>
                <w:rFonts w:ascii="Arial" w:hAnsi="Arial" w:cs="Arial"/>
                <w:sz w:val="20"/>
                <w:szCs w:val="20"/>
              </w:rPr>
              <w:t>i osób z nim</w:t>
            </w:r>
            <w:r>
              <w:rPr>
                <w:rFonts w:ascii="Arial" w:hAnsi="Arial" w:cs="Arial"/>
                <w:sz w:val="20"/>
                <w:szCs w:val="20"/>
              </w:rPr>
              <w:t xml:space="preserve"> </w:t>
            </w:r>
            <w:r w:rsidRPr="00682F7B">
              <w:rPr>
                <w:rFonts w:ascii="Arial" w:hAnsi="Arial" w:cs="Arial"/>
                <w:sz w:val="20"/>
                <w:szCs w:val="20"/>
              </w:rPr>
              <w:t>związanych; prowadzenia prac konserwatorskich, restauratorskich i robót</w:t>
            </w:r>
            <w:r>
              <w:rPr>
                <w:rFonts w:ascii="Arial" w:hAnsi="Arial" w:cs="Arial"/>
                <w:sz w:val="20"/>
                <w:szCs w:val="20"/>
              </w:rPr>
              <w:t xml:space="preserve"> </w:t>
            </w:r>
            <w:r w:rsidRPr="00682F7B">
              <w:rPr>
                <w:rFonts w:ascii="Arial" w:hAnsi="Arial" w:cs="Arial"/>
                <w:sz w:val="20"/>
                <w:szCs w:val="20"/>
              </w:rPr>
              <w:t>budowlanych przy miejscu pamięci; zabezpieczenia i utrzymania miejsca</w:t>
            </w:r>
            <w:r>
              <w:rPr>
                <w:rFonts w:ascii="Arial" w:hAnsi="Arial" w:cs="Arial"/>
                <w:sz w:val="20"/>
                <w:szCs w:val="20"/>
              </w:rPr>
              <w:t xml:space="preserve"> </w:t>
            </w:r>
            <w:r w:rsidRPr="00682F7B">
              <w:rPr>
                <w:rFonts w:ascii="Arial" w:hAnsi="Arial" w:cs="Arial"/>
                <w:sz w:val="20"/>
                <w:szCs w:val="20"/>
              </w:rPr>
              <w:t>pamięci oraz jego otoczenia w jak najlepszym stanie; korzystania z miejsca pamięci w sposób zapewniający trwałe zachowanie jego wartości</w:t>
            </w:r>
            <w:r>
              <w:rPr>
                <w:rFonts w:ascii="Arial" w:hAnsi="Arial" w:cs="Arial"/>
                <w:sz w:val="20"/>
                <w:szCs w:val="20"/>
              </w:rPr>
              <w:t xml:space="preserve"> </w:t>
            </w:r>
            <w:r w:rsidRPr="00682F7B">
              <w:rPr>
                <w:rFonts w:ascii="Arial" w:hAnsi="Arial" w:cs="Arial"/>
                <w:sz w:val="20"/>
                <w:szCs w:val="20"/>
              </w:rPr>
              <w:t xml:space="preserve">i autentyzmu; popularyzowania i upowszechniania wiedzy </w:t>
            </w:r>
            <w:r>
              <w:rPr>
                <w:rFonts w:ascii="Arial" w:hAnsi="Arial" w:cs="Arial"/>
                <w:sz w:val="20"/>
                <w:szCs w:val="20"/>
              </w:rPr>
              <w:br/>
            </w:r>
            <w:r w:rsidRPr="00682F7B">
              <w:rPr>
                <w:rFonts w:ascii="Arial" w:hAnsi="Arial" w:cs="Arial"/>
                <w:sz w:val="20"/>
                <w:szCs w:val="20"/>
              </w:rPr>
              <w:t>o miejscu</w:t>
            </w:r>
            <w:r>
              <w:rPr>
                <w:rFonts w:ascii="Arial" w:hAnsi="Arial" w:cs="Arial"/>
                <w:sz w:val="20"/>
                <w:szCs w:val="20"/>
              </w:rPr>
              <w:t xml:space="preserve"> </w:t>
            </w:r>
            <w:r w:rsidRPr="00682F7B">
              <w:rPr>
                <w:rFonts w:ascii="Arial" w:hAnsi="Arial" w:cs="Arial"/>
                <w:sz w:val="20"/>
                <w:szCs w:val="20"/>
              </w:rPr>
              <w:t xml:space="preserve">pamięci oraz jego znaczeniu dla historii, dziedzictwa </w:t>
            </w:r>
            <w:r>
              <w:rPr>
                <w:rFonts w:ascii="Arial" w:hAnsi="Arial" w:cs="Arial"/>
                <w:sz w:val="20"/>
                <w:szCs w:val="20"/>
              </w:rPr>
              <w:br/>
            </w:r>
            <w:r w:rsidRPr="00682F7B">
              <w:rPr>
                <w:rFonts w:ascii="Arial" w:hAnsi="Arial" w:cs="Arial"/>
                <w:sz w:val="20"/>
                <w:szCs w:val="20"/>
              </w:rPr>
              <w:t>i tożsamości</w:t>
            </w:r>
            <w:r>
              <w:rPr>
                <w:rFonts w:ascii="Arial" w:hAnsi="Arial" w:cs="Arial"/>
                <w:sz w:val="20"/>
                <w:szCs w:val="20"/>
              </w:rPr>
              <w:t xml:space="preserve"> </w:t>
            </w:r>
            <w:r w:rsidRPr="00682F7B">
              <w:rPr>
                <w:rFonts w:ascii="Arial" w:hAnsi="Arial" w:cs="Arial"/>
                <w:sz w:val="20"/>
                <w:szCs w:val="20"/>
              </w:rPr>
              <w:t>narodowej</w:t>
            </w:r>
            <w:r>
              <w:rPr>
                <w:rFonts w:ascii="Arial" w:hAnsi="Arial" w:cs="Arial"/>
                <w:sz w:val="20"/>
                <w:szCs w:val="20"/>
              </w:rPr>
              <w:t>.</w:t>
            </w:r>
          </w:p>
          <w:p w14:paraId="03A2D56B" w14:textId="77777777" w:rsidR="00BE1DFC" w:rsidRPr="00D331AD" w:rsidRDefault="00BE1DFC" w:rsidP="008A5159">
            <w:pPr>
              <w:rPr>
                <w:rFonts w:ascii="Arial" w:hAnsi="Arial" w:cs="Arial"/>
                <w:sz w:val="20"/>
                <w:szCs w:val="20"/>
              </w:rPr>
            </w:pPr>
            <w:r w:rsidRPr="00D331AD">
              <w:rPr>
                <w:rFonts w:ascii="Arial" w:hAnsi="Arial" w:cs="Arial"/>
                <w:sz w:val="20"/>
                <w:szCs w:val="20"/>
              </w:rPr>
              <w:t>– Kultura dostępna</w:t>
            </w:r>
          </w:p>
          <w:p w14:paraId="18E21CAD" w14:textId="77777777" w:rsidR="00BE1DFC" w:rsidRPr="00E63AF2" w:rsidRDefault="00BE1DFC" w:rsidP="008A5159">
            <w:pPr>
              <w:rPr>
                <w:rFonts w:ascii="Arial" w:hAnsi="Arial" w:cs="Arial"/>
                <w:sz w:val="20"/>
                <w:szCs w:val="20"/>
              </w:rPr>
            </w:pPr>
            <w:r w:rsidRPr="00D331AD">
              <w:rPr>
                <w:rFonts w:ascii="Arial" w:hAnsi="Arial" w:cs="Arial"/>
                <w:sz w:val="20"/>
                <w:szCs w:val="20"/>
              </w:rPr>
              <w:t>Celem programu jest wspieranie zadań służących ułatwieniu dostępu do</w:t>
            </w:r>
            <w:r>
              <w:rPr>
                <w:rFonts w:ascii="Arial" w:hAnsi="Arial" w:cs="Arial"/>
                <w:sz w:val="20"/>
                <w:szCs w:val="20"/>
              </w:rPr>
              <w:t xml:space="preserve"> </w:t>
            </w:r>
            <w:r w:rsidRPr="00D331AD">
              <w:rPr>
                <w:rFonts w:ascii="Arial" w:hAnsi="Arial" w:cs="Arial"/>
                <w:sz w:val="20"/>
                <w:szCs w:val="20"/>
              </w:rPr>
              <w:t>kultury, skierowanych do szerokiego grona odbiorców i sprzyjających</w:t>
            </w:r>
            <w:r>
              <w:rPr>
                <w:rFonts w:ascii="Arial" w:hAnsi="Arial" w:cs="Arial"/>
                <w:sz w:val="20"/>
                <w:szCs w:val="20"/>
              </w:rPr>
              <w:t xml:space="preserve"> </w:t>
            </w:r>
            <w:r w:rsidRPr="00D331AD">
              <w:rPr>
                <w:rFonts w:ascii="Arial" w:hAnsi="Arial" w:cs="Arial"/>
                <w:sz w:val="20"/>
                <w:szCs w:val="20"/>
              </w:rPr>
              <w:t>integracji społecznej. Działania te powinny służyć osiągnięciu realnych,</w:t>
            </w:r>
            <w:r>
              <w:rPr>
                <w:rFonts w:ascii="Arial" w:hAnsi="Arial" w:cs="Arial"/>
                <w:sz w:val="20"/>
                <w:szCs w:val="20"/>
              </w:rPr>
              <w:t xml:space="preserve"> </w:t>
            </w:r>
            <w:r w:rsidRPr="00D331AD">
              <w:rPr>
                <w:rFonts w:ascii="Arial" w:hAnsi="Arial" w:cs="Arial"/>
                <w:sz w:val="20"/>
                <w:szCs w:val="20"/>
              </w:rPr>
              <w:t>systemowych i długofalowych efektów w niwelowaniu barier w dostępie do</w:t>
            </w:r>
            <w:r>
              <w:rPr>
                <w:rFonts w:ascii="Arial" w:hAnsi="Arial" w:cs="Arial"/>
                <w:sz w:val="20"/>
                <w:szCs w:val="20"/>
              </w:rPr>
              <w:t xml:space="preserve"> </w:t>
            </w:r>
            <w:r w:rsidRPr="00D331AD">
              <w:rPr>
                <w:rFonts w:ascii="Arial" w:hAnsi="Arial" w:cs="Arial"/>
                <w:sz w:val="20"/>
                <w:szCs w:val="20"/>
              </w:rPr>
              <w:t>kultury w wymiarach: przestrzennym, ekonomicznym,</w:t>
            </w:r>
            <w:r>
              <w:rPr>
                <w:rFonts w:ascii="Arial" w:hAnsi="Arial" w:cs="Arial"/>
                <w:sz w:val="20"/>
                <w:szCs w:val="20"/>
              </w:rPr>
              <w:t xml:space="preserve"> </w:t>
            </w:r>
            <w:proofErr w:type="spellStart"/>
            <w:r w:rsidRPr="00D331AD">
              <w:rPr>
                <w:rFonts w:ascii="Arial" w:hAnsi="Arial" w:cs="Arial"/>
                <w:sz w:val="20"/>
                <w:szCs w:val="20"/>
              </w:rPr>
              <w:t>społeczno</w:t>
            </w:r>
            <w:proofErr w:type="spellEnd"/>
            <w:r>
              <w:rPr>
                <w:rFonts w:ascii="Arial" w:hAnsi="Arial" w:cs="Arial"/>
                <w:sz w:val="20"/>
                <w:szCs w:val="20"/>
              </w:rPr>
              <w:t xml:space="preserve"> -</w:t>
            </w:r>
            <w:r w:rsidRPr="00D331AD">
              <w:rPr>
                <w:rFonts w:ascii="Arial" w:hAnsi="Arial" w:cs="Arial"/>
                <w:sz w:val="20"/>
                <w:szCs w:val="20"/>
              </w:rPr>
              <w:t>mentalnym i kompetencyjnym ze szczególnym uwzględnieniem potrzeb</w:t>
            </w:r>
            <w:r>
              <w:rPr>
                <w:rFonts w:ascii="Arial" w:hAnsi="Arial" w:cs="Arial"/>
                <w:sz w:val="20"/>
                <w:szCs w:val="20"/>
              </w:rPr>
              <w:t xml:space="preserve"> </w:t>
            </w:r>
            <w:r w:rsidRPr="00D331AD">
              <w:rPr>
                <w:rFonts w:ascii="Arial" w:hAnsi="Arial" w:cs="Arial"/>
                <w:sz w:val="20"/>
                <w:szCs w:val="20"/>
              </w:rPr>
              <w:t>osób z miejscowości pozbawionych bezpośredniego dostępu do</w:t>
            </w:r>
            <w:r>
              <w:rPr>
                <w:rFonts w:ascii="Arial" w:hAnsi="Arial" w:cs="Arial"/>
                <w:sz w:val="20"/>
                <w:szCs w:val="20"/>
              </w:rPr>
              <w:t xml:space="preserve"> </w:t>
            </w:r>
            <w:r w:rsidRPr="00D331AD">
              <w:rPr>
                <w:rFonts w:ascii="Arial" w:hAnsi="Arial" w:cs="Arial"/>
                <w:sz w:val="20"/>
                <w:szCs w:val="20"/>
              </w:rPr>
              <w:t>narodowych zasobów dóbr kultury, instytucji kultury oraz instytucji</w:t>
            </w:r>
            <w:r>
              <w:rPr>
                <w:rFonts w:ascii="Arial" w:hAnsi="Arial" w:cs="Arial"/>
                <w:sz w:val="20"/>
                <w:szCs w:val="20"/>
              </w:rPr>
              <w:t xml:space="preserve"> </w:t>
            </w:r>
            <w:r w:rsidRPr="00D331AD">
              <w:rPr>
                <w:rFonts w:ascii="Arial" w:hAnsi="Arial" w:cs="Arial"/>
                <w:sz w:val="20"/>
                <w:szCs w:val="20"/>
              </w:rPr>
              <w:t>artystycznych. O dofinansowanie w ramach programu ubiegać się mogą</w:t>
            </w:r>
            <w:r>
              <w:rPr>
                <w:rFonts w:ascii="Arial" w:hAnsi="Arial" w:cs="Arial"/>
                <w:sz w:val="20"/>
                <w:szCs w:val="20"/>
              </w:rPr>
              <w:t xml:space="preserve"> </w:t>
            </w:r>
            <w:r w:rsidRPr="00D331AD">
              <w:rPr>
                <w:rFonts w:ascii="Arial" w:hAnsi="Arial" w:cs="Arial"/>
                <w:sz w:val="20"/>
                <w:szCs w:val="20"/>
              </w:rPr>
              <w:t>m.in. następujące podmioty prawa polskiego: państwowe instytucje kultury;</w:t>
            </w:r>
            <w:r>
              <w:rPr>
                <w:rFonts w:ascii="Arial" w:hAnsi="Arial" w:cs="Arial"/>
                <w:sz w:val="20"/>
                <w:szCs w:val="20"/>
              </w:rPr>
              <w:t xml:space="preserve"> </w:t>
            </w:r>
            <w:r w:rsidRPr="00D331AD">
              <w:rPr>
                <w:rFonts w:ascii="Arial" w:hAnsi="Arial" w:cs="Arial"/>
                <w:sz w:val="20"/>
                <w:szCs w:val="20"/>
              </w:rPr>
              <w:t>samorządowe instytucje kultury; jednostki samorządu terytorialnego</w:t>
            </w:r>
            <w:r>
              <w:rPr>
                <w:rFonts w:ascii="Arial" w:hAnsi="Arial" w:cs="Arial"/>
                <w:sz w:val="20"/>
                <w:szCs w:val="20"/>
              </w:rPr>
              <w:t xml:space="preserve"> </w:t>
            </w:r>
            <w:r w:rsidRPr="00D331AD">
              <w:rPr>
                <w:rFonts w:ascii="Arial" w:hAnsi="Arial" w:cs="Arial"/>
                <w:sz w:val="20"/>
                <w:szCs w:val="20"/>
              </w:rPr>
              <w:t xml:space="preserve">wyłącznie jako organy prowadzące publiczne szkoły artystyczne, </w:t>
            </w:r>
            <w:r>
              <w:rPr>
                <w:rFonts w:ascii="Arial" w:hAnsi="Arial" w:cs="Arial"/>
                <w:sz w:val="20"/>
                <w:szCs w:val="20"/>
              </w:rPr>
              <w:br/>
            </w:r>
            <w:r w:rsidRPr="00D331AD">
              <w:rPr>
                <w:rFonts w:ascii="Arial" w:hAnsi="Arial" w:cs="Arial"/>
                <w:sz w:val="20"/>
                <w:szCs w:val="20"/>
              </w:rPr>
              <w:t>w</w:t>
            </w:r>
            <w:r>
              <w:rPr>
                <w:rFonts w:ascii="Arial" w:hAnsi="Arial" w:cs="Arial"/>
                <w:sz w:val="20"/>
                <w:szCs w:val="20"/>
              </w:rPr>
              <w:t xml:space="preserve"> </w:t>
            </w:r>
            <w:r w:rsidRPr="00D331AD">
              <w:rPr>
                <w:rFonts w:ascii="Arial" w:hAnsi="Arial" w:cs="Arial"/>
                <w:sz w:val="20"/>
                <w:szCs w:val="20"/>
              </w:rPr>
              <w:t>przypadku szkół nieprowadzących samodzielnej księgowości; organizacje</w:t>
            </w:r>
            <w:r>
              <w:rPr>
                <w:rFonts w:ascii="Arial" w:hAnsi="Arial" w:cs="Arial"/>
                <w:sz w:val="20"/>
                <w:szCs w:val="20"/>
              </w:rPr>
              <w:t xml:space="preserve"> </w:t>
            </w:r>
            <w:r w:rsidRPr="00D331AD">
              <w:rPr>
                <w:rFonts w:ascii="Arial" w:hAnsi="Arial" w:cs="Arial"/>
                <w:sz w:val="20"/>
                <w:szCs w:val="20"/>
              </w:rPr>
              <w:t>pozarządowe; kościoły i związki wyznaniowe oraz ich osoby prawne,</w:t>
            </w:r>
            <w:r>
              <w:rPr>
                <w:rFonts w:ascii="Arial" w:hAnsi="Arial" w:cs="Arial"/>
                <w:sz w:val="20"/>
                <w:szCs w:val="20"/>
              </w:rPr>
              <w:t xml:space="preserve"> </w:t>
            </w:r>
            <w:r w:rsidRPr="00D331AD">
              <w:rPr>
                <w:rFonts w:ascii="Arial" w:hAnsi="Arial" w:cs="Arial"/>
                <w:sz w:val="20"/>
                <w:szCs w:val="20"/>
              </w:rPr>
              <w:t>podmioty prowadzące działalność gospodarczą</w:t>
            </w:r>
            <w:r>
              <w:rPr>
                <w:rFonts w:ascii="Arial" w:hAnsi="Arial" w:cs="Arial"/>
                <w:sz w:val="20"/>
                <w:szCs w:val="20"/>
              </w:rPr>
              <w:t xml:space="preserve"> [21].</w:t>
            </w:r>
          </w:p>
        </w:tc>
      </w:tr>
      <w:tr w:rsidR="003B1567" w14:paraId="757DF865" w14:textId="77777777" w:rsidTr="008A5159">
        <w:tc>
          <w:tcPr>
            <w:tcW w:w="2972" w:type="dxa"/>
            <w:vAlign w:val="center"/>
          </w:tcPr>
          <w:p w14:paraId="10F593BD" w14:textId="14D12357" w:rsidR="003B1567" w:rsidRPr="003B1567" w:rsidRDefault="003B1567" w:rsidP="003B1567">
            <w:pPr>
              <w:jc w:val="center"/>
              <w:rPr>
                <w:rFonts w:ascii="Arial" w:hAnsi="Arial" w:cs="Arial"/>
                <w:b/>
                <w:bCs/>
                <w:sz w:val="20"/>
                <w:szCs w:val="20"/>
              </w:rPr>
            </w:pPr>
            <w:r w:rsidRPr="003B1567">
              <w:rPr>
                <w:rFonts w:ascii="Arial" w:hAnsi="Arial" w:cs="Arial"/>
                <w:b/>
                <w:bCs/>
                <w:sz w:val="20"/>
                <w:szCs w:val="20"/>
              </w:rPr>
              <w:lastRenderedPageBreak/>
              <w:t>Mazowiecki Wojewódzki Konserwator Zabytków</w:t>
            </w:r>
          </w:p>
        </w:tc>
        <w:tc>
          <w:tcPr>
            <w:tcW w:w="6882" w:type="dxa"/>
          </w:tcPr>
          <w:p w14:paraId="229CCEA1" w14:textId="77777777" w:rsidR="003B1567" w:rsidRPr="003B1567" w:rsidRDefault="003B1567" w:rsidP="003B1567">
            <w:pPr>
              <w:rPr>
                <w:rFonts w:ascii="Arial" w:hAnsi="Arial" w:cs="Arial"/>
                <w:sz w:val="20"/>
                <w:szCs w:val="20"/>
              </w:rPr>
            </w:pPr>
            <w:r w:rsidRPr="003B1567">
              <w:rPr>
                <w:rFonts w:ascii="Arial" w:hAnsi="Arial" w:cs="Arial"/>
                <w:sz w:val="20"/>
                <w:szCs w:val="20"/>
              </w:rPr>
              <w:t xml:space="preserve">Środki Mazowieckiego Konserwatora Zabytków przeznaczane są na prace konserwatorskie, restauratorskie i roboty budowlane przy zabytkach wpisanych do rejestru zabytków położonych na terenie województwa mazowieckiego.  </w:t>
            </w:r>
          </w:p>
          <w:p w14:paraId="74AFBBA5" w14:textId="0F593506" w:rsidR="003B1567" w:rsidRPr="003B1567" w:rsidRDefault="003B1567" w:rsidP="003B1567">
            <w:pPr>
              <w:rPr>
                <w:rFonts w:ascii="Arial" w:hAnsi="Arial" w:cs="Arial"/>
                <w:sz w:val="20"/>
                <w:szCs w:val="20"/>
              </w:rPr>
            </w:pPr>
            <w:r w:rsidRPr="003B1567">
              <w:rPr>
                <w:rFonts w:ascii="Arial" w:hAnsi="Arial" w:cs="Arial"/>
                <w:sz w:val="20"/>
                <w:szCs w:val="20"/>
              </w:rPr>
              <w:t>Podmioty uprawnione do złożenia wniosku o udzielenie dotacji: Osoba fizyczna, jednostka samorządu terytorialnego lub inna jednostka organizacyjna, będąca właścicielem lub posiadaczem zabytku wpisanego do rejestru albo posiadająca taki zabytek w trwałym zarządzie.</w:t>
            </w:r>
          </w:p>
          <w:p w14:paraId="14BE9BE2" w14:textId="77777777" w:rsidR="003B1567" w:rsidRPr="003B1567" w:rsidRDefault="003B1567" w:rsidP="003B1567">
            <w:pPr>
              <w:rPr>
                <w:rFonts w:ascii="Arial" w:hAnsi="Arial" w:cs="Arial"/>
                <w:sz w:val="20"/>
                <w:szCs w:val="20"/>
              </w:rPr>
            </w:pPr>
            <w:r w:rsidRPr="003B1567">
              <w:rPr>
                <w:rFonts w:ascii="Arial" w:hAnsi="Arial" w:cs="Arial"/>
                <w:sz w:val="20"/>
                <w:szCs w:val="20"/>
              </w:rPr>
              <w:t xml:space="preserve">Szczegółowe informacje dotyczące terminów składania wniosków; wyszczególnienie rodzaju dokumentacji, prac oraz materiałów, </w:t>
            </w:r>
            <w:r w:rsidRPr="003B1567">
              <w:rPr>
                <w:rFonts w:ascii="Arial" w:hAnsi="Arial" w:cs="Arial"/>
                <w:sz w:val="20"/>
                <w:szCs w:val="20"/>
              </w:rPr>
              <w:br/>
              <w:t xml:space="preserve">na które może zostać udzielona dotacja; wnioski oraz niezbędne dokumenty, które należy złożyć w celu ubiegania się o dotację dostępne są </w:t>
            </w:r>
            <w:r w:rsidRPr="003B1567">
              <w:rPr>
                <w:rFonts w:ascii="Arial" w:hAnsi="Arial" w:cs="Arial"/>
                <w:sz w:val="20"/>
                <w:szCs w:val="20"/>
              </w:rPr>
              <w:lastRenderedPageBreak/>
              <w:t>na stronie internetowej:</w:t>
            </w:r>
          </w:p>
          <w:p w14:paraId="2942748C" w14:textId="6F6EF927" w:rsidR="003B1567" w:rsidRPr="003B1567" w:rsidRDefault="003B1567" w:rsidP="003B1567">
            <w:pPr>
              <w:rPr>
                <w:rFonts w:ascii="Arial" w:hAnsi="Arial" w:cs="Arial"/>
                <w:sz w:val="20"/>
                <w:szCs w:val="20"/>
              </w:rPr>
            </w:pPr>
            <w:r w:rsidRPr="003B1567">
              <w:rPr>
                <w:rFonts w:ascii="Arial" w:hAnsi="Arial" w:cs="Arial"/>
                <w:sz w:val="20"/>
                <w:szCs w:val="20"/>
              </w:rPr>
              <w:t>https://bip.mwkz.pl/dokument/43</w:t>
            </w:r>
          </w:p>
        </w:tc>
      </w:tr>
      <w:tr w:rsidR="00BE1DFC" w14:paraId="3528B403" w14:textId="77777777" w:rsidTr="008A5159">
        <w:tc>
          <w:tcPr>
            <w:tcW w:w="2972" w:type="dxa"/>
            <w:vAlign w:val="center"/>
          </w:tcPr>
          <w:p w14:paraId="7CAF3D37" w14:textId="77777777" w:rsidR="00BE1DFC" w:rsidRPr="00FC5E9B" w:rsidRDefault="00BE1DFC" w:rsidP="008A5159">
            <w:pPr>
              <w:jc w:val="center"/>
              <w:rPr>
                <w:rFonts w:ascii="Arial" w:hAnsi="Arial" w:cs="Arial"/>
                <w:b/>
                <w:bCs/>
                <w:sz w:val="20"/>
              </w:rPr>
            </w:pPr>
            <w:r w:rsidRPr="00FC5E9B">
              <w:rPr>
                <w:rFonts w:ascii="Arial" w:hAnsi="Arial" w:cs="Arial"/>
                <w:b/>
                <w:bCs/>
                <w:sz w:val="20"/>
              </w:rPr>
              <w:t>Ministerstwo Spraw Wewnętrznych – Fundusz Kościelny</w:t>
            </w:r>
          </w:p>
        </w:tc>
        <w:tc>
          <w:tcPr>
            <w:tcW w:w="6882" w:type="dxa"/>
          </w:tcPr>
          <w:p w14:paraId="69CC5100" w14:textId="77777777" w:rsidR="00BE1DFC" w:rsidRPr="00C4226F" w:rsidRDefault="00BE1DFC" w:rsidP="008A5159">
            <w:pPr>
              <w:rPr>
                <w:rFonts w:ascii="Arial" w:hAnsi="Arial" w:cs="Arial"/>
                <w:sz w:val="20"/>
              </w:rPr>
            </w:pPr>
            <w:r>
              <w:rPr>
                <w:rFonts w:ascii="Arial" w:hAnsi="Arial" w:cs="Arial"/>
                <w:sz w:val="20"/>
              </w:rPr>
              <w:t>Powołany Fundusz Kościelny</w:t>
            </w:r>
            <w:r w:rsidRPr="00C4226F">
              <w:rPr>
                <w:rFonts w:ascii="Arial" w:hAnsi="Arial" w:cs="Arial"/>
                <w:sz w:val="20"/>
              </w:rPr>
              <w:t xml:space="preserve"> udziela</w:t>
            </w:r>
            <w:r>
              <w:rPr>
                <w:rFonts w:ascii="Arial" w:hAnsi="Arial" w:cs="Arial"/>
                <w:sz w:val="20"/>
              </w:rPr>
              <w:t xml:space="preserve"> dotacji</w:t>
            </w:r>
            <w:r w:rsidRPr="00C4226F">
              <w:rPr>
                <w:rFonts w:ascii="Arial" w:hAnsi="Arial" w:cs="Arial"/>
                <w:sz w:val="20"/>
              </w:rPr>
              <w:t xml:space="preserve"> na konserwację i remonty obiektów sakralnych i kościelnych o wartości zabytkowej</w:t>
            </w:r>
            <w:r>
              <w:rPr>
                <w:rFonts w:ascii="Arial" w:hAnsi="Arial" w:cs="Arial"/>
                <w:sz w:val="20"/>
              </w:rPr>
              <w:t xml:space="preserve"> </w:t>
            </w:r>
            <w:r w:rsidRPr="00C4226F">
              <w:rPr>
                <w:rFonts w:ascii="Arial" w:hAnsi="Arial" w:cs="Arial"/>
                <w:sz w:val="20"/>
              </w:rPr>
              <w:t>w szczególności</w:t>
            </w:r>
            <w:r>
              <w:rPr>
                <w:rFonts w:ascii="Arial" w:hAnsi="Arial" w:cs="Arial"/>
                <w:sz w:val="20"/>
              </w:rPr>
              <w:t xml:space="preserve"> dotyczących</w:t>
            </w:r>
            <w:r w:rsidRPr="00C4226F">
              <w:rPr>
                <w:rFonts w:ascii="Arial" w:hAnsi="Arial" w:cs="Arial"/>
                <w:sz w:val="20"/>
              </w:rPr>
              <w:t>: remont</w:t>
            </w:r>
            <w:r>
              <w:rPr>
                <w:rFonts w:ascii="Arial" w:hAnsi="Arial" w:cs="Arial"/>
                <w:sz w:val="20"/>
              </w:rPr>
              <w:t>ów</w:t>
            </w:r>
            <w:r w:rsidRPr="00C4226F">
              <w:rPr>
                <w:rFonts w:ascii="Arial" w:hAnsi="Arial" w:cs="Arial"/>
                <w:sz w:val="20"/>
              </w:rPr>
              <w:t xml:space="preserve"> dachów, stropów, ścian i elewacji, osuszani</w:t>
            </w:r>
            <w:r>
              <w:rPr>
                <w:rFonts w:ascii="Arial" w:hAnsi="Arial" w:cs="Arial"/>
                <w:sz w:val="20"/>
              </w:rPr>
              <w:t>a</w:t>
            </w:r>
            <w:r w:rsidRPr="00C4226F">
              <w:rPr>
                <w:rFonts w:ascii="Arial" w:hAnsi="Arial" w:cs="Arial"/>
                <w:sz w:val="20"/>
              </w:rPr>
              <w:t xml:space="preserve"> </w:t>
            </w:r>
            <w:r>
              <w:rPr>
                <w:rFonts w:ascii="Arial" w:hAnsi="Arial" w:cs="Arial"/>
                <w:sz w:val="20"/>
              </w:rPr>
              <w:br/>
            </w:r>
            <w:r w:rsidRPr="00C4226F">
              <w:rPr>
                <w:rFonts w:ascii="Arial" w:hAnsi="Arial" w:cs="Arial"/>
                <w:sz w:val="20"/>
              </w:rPr>
              <w:t>i odgrzybiani</w:t>
            </w:r>
            <w:r>
              <w:rPr>
                <w:rFonts w:ascii="Arial" w:hAnsi="Arial" w:cs="Arial"/>
                <w:sz w:val="20"/>
              </w:rPr>
              <w:t>a</w:t>
            </w:r>
            <w:r w:rsidRPr="00C4226F">
              <w:rPr>
                <w:rFonts w:ascii="Arial" w:hAnsi="Arial" w:cs="Arial"/>
                <w:sz w:val="20"/>
              </w:rPr>
              <w:t xml:space="preserve">, izolację, remonty i wymianę zużytej stolarki okiennej </w:t>
            </w:r>
            <w:r>
              <w:rPr>
                <w:rFonts w:ascii="Arial" w:hAnsi="Arial" w:cs="Arial"/>
                <w:sz w:val="20"/>
              </w:rPr>
              <w:br/>
            </w:r>
            <w:r w:rsidRPr="00C4226F">
              <w:rPr>
                <w:rFonts w:ascii="Arial" w:hAnsi="Arial" w:cs="Arial"/>
                <w:sz w:val="20"/>
              </w:rPr>
              <w:t xml:space="preserve">i drzwiowej, instalacji elektrycznej, wodnej, kanalizacyjnej, odgromowej). </w:t>
            </w:r>
            <w:r>
              <w:rPr>
                <w:rFonts w:ascii="Arial" w:hAnsi="Arial" w:cs="Arial"/>
                <w:sz w:val="20"/>
              </w:rPr>
              <w:br/>
            </w:r>
            <w:r w:rsidRPr="00C4226F">
              <w:rPr>
                <w:rFonts w:ascii="Arial" w:hAnsi="Arial" w:cs="Arial"/>
                <w:sz w:val="20"/>
              </w:rPr>
              <w:t xml:space="preserve">W szczególnie uzasadnionych przypadkach może nastąpić finansowanie </w:t>
            </w:r>
            <w:r>
              <w:rPr>
                <w:rFonts w:ascii="Arial" w:hAnsi="Arial" w:cs="Arial"/>
                <w:sz w:val="20"/>
              </w:rPr>
              <w:br/>
            </w:r>
            <w:r w:rsidRPr="00C4226F">
              <w:rPr>
                <w:rFonts w:ascii="Arial" w:hAnsi="Arial" w:cs="Arial"/>
                <w:sz w:val="20"/>
              </w:rPr>
              <w:t xml:space="preserve">z Funduszu Kościelnego remontu ruchomego wyposażenia obiektów sakralnych (takich jak np.: instrumenty muzyczne, dzwony) oraz stałych elementów wystroju wnętrz (takich jak np.: ołtarze, polichromie, freski, posadzki). </w:t>
            </w:r>
          </w:p>
          <w:p w14:paraId="5E4C6E1A" w14:textId="77777777" w:rsidR="00BE1DFC" w:rsidRPr="00C4226F" w:rsidRDefault="00BE1DFC" w:rsidP="008A5159">
            <w:pPr>
              <w:rPr>
                <w:rFonts w:ascii="Arial" w:hAnsi="Arial" w:cs="Arial"/>
                <w:sz w:val="20"/>
              </w:rPr>
            </w:pPr>
            <w:r w:rsidRPr="00C4226F">
              <w:rPr>
                <w:rFonts w:ascii="Arial" w:hAnsi="Arial" w:cs="Arial"/>
                <w:sz w:val="20"/>
              </w:rPr>
              <w:t>Więcej informacji na temat możliwości dofinansowania można pozyskać ze strony: https://www.gov.pl/web/mswia/fundusz-koscielny</w:t>
            </w:r>
          </w:p>
        </w:tc>
      </w:tr>
      <w:tr w:rsidR="00BE1DFC" w14:paraId="4CB37A94" w14:textId="77777777" w:rsidTr="008A5159">
        <w:tc>
          <w:tcPr>
            <w:tcW w:w="2972" w:type="dxa"/>
            <w:vAlign w:val="center"/>
          </w:tcPr>
          <w:p w14:paraId="758EA563" w14:textId="77777777" w:rsidR="00BE1DFC" w:rsidRPr="00FC5E9B" w:rsidRDefault="00BE1DFC" w:rsidP="008A5159">
            <w:pPr>
              <w:jc w:val="center"/>
              <w:rPr>
                <w:rFonts w:ascii="Arial" w:hAnsi="Arial" w:cs="Arial"/>
                <w:b/>
                <w:bCs/>
                <w:sz w:val="20"/>
              </w:rPr>
            </w:pPr>
            <w:r w:rsidRPr="00FC5E9B">
              <w:rPr>
                <w:rFonts w:ascii="Arial" w:hAnsi="Arial" w:cs="Arial"/>
                <w:b/>
                <w:bCs/>
                <w:sz w:val="20"/>
              </w:rPr>
              <w:t>Państwowy Fundusz Rehabilitacji Osób Niepełnoprawnych</w:t>
            </w:r>
          </w:p>
        </w:tc>
        <w:tc>
          <w:tcPr>
            <w:tcW w:w="6882" w:type="dxa"/>
          </w:tcPr>
          <w:p w14:paraId="7C6BC00C" w14:textId="77777777" w:rsidR="00BE1DFC" w:rsidRPr="00D02FF2" w:rsidRDefault="00BE1DFC" w:rsidP="008A5159">
            <w:pPr>
              <w:rPr>
                <w:rFonts w:ascii="Arial" w:hAnsi="Arial" w:cs="Arial"/>
                <w:sz w:val="20"/>
              </w:rPr>
            </w:pPr>
            <w:r w:rsidRPr="00D02FF2">
              <w:rPr>
                <w:rFonts w:ascii="Arial" w:hAnsi="Arial" w:cs="Arial"/>
                <w:sz w:val="20"/>
              </w:rPr>
              <w:t xml:space="preserve">Dotacje </w:t>
            </w:r>
            <w:r>
              <w:rPr>
                <w:rFonts w:ascii="Arial" w:hAnsi="Arial" w:cs="Arial"/>
                <w:sz w:val="20"/>
              </w:rPr>
              <w:t xml:space="preserve">w ramach działalności funduszu </w:t>
            </w:r>
            <w:r w:rsidRPr="00D02FF2">
              <w:rPr>
                <w:rFonts w:ascii="Arial" w:hAnsi="Arial" w:cs="Arial"/>
                <w:sz w:val="20"/>
              </w:rPr>
              <w:t xml:space="preserve">udzielane są na </w:t>
            </w:r>
            <w:r>
              <w:rPr>
                <w:rFonts w:ascii="Arial" w:hAnsi="Arial" w:cs="Arial"/>
                <w:sz w:val="20"/>
              </w:rPr>
              <w:t xml:space="preserve">m.in. </w:t>
            </w:r>
            <w:r w:rsidRPr="00D02FF2">
              <w:rPr>
                <w:rFonts w:ascii="Arial" w:hAnsi="Arial" w:cs="Arial"/>
                <w:sz w:val="20"/>
              </w:rPr>
              <w:t>likwidację barier architektonicznych (w tym</w:t>
            </w:r>
            <w:r>
              <w:rPr>
                <w:rFonts w:ascii="Arial" w:hAnsi="Arial" w:cs="Arial"/>
                <w:sz w:val="20"/>
              </w:rPr>
              <w:t>, także</w:t>
            </w:r>
            <w:r w:rsidRPr="00D02FF2">
              <w:rPr>
                <w:rFonts w:ascii="Arial" w:hAnsi="Arial" w:cs="Arial"/>
                <w:sz w:val="20"/>
              </w:rPr>
              <w:t xml:space="preserve"> w obiektach zabytkowych)</w:t>
            </w:r>
            <w:r>
              <w:rPr>
                <w:rFonts w:ascii="Arial" w:hAnsi="Arial" w:cs="Arial"/>
                <w:sz w:val="20"/>
              </w:rPr>
              <w:t xml:space="preserve"> w myśl projektu Dostępna przestrzeń. </w:t>
            </w:r>
            <w:r w:rsidRPr="00D02FF2">
              <w:rPr>
                <w:rFonts w:ascii="Arial" w:hAnsi="Arial" w:cs="Arial"/>
                <w:sz w:val="20"/>
              </w:rPr>
              <w:t>Podmiotami uprawnionymi do otrzymywania środków są właściciele obiektu wymagającego likwidacji barier. Dotacja może być udzielona w wysokości do 50% wartości dla podmiotu, który nie jest przedsiębiorcą oraz do 30% wartości dla przedsiębiorcy.</w:t>
            </w:r>
          </w:p>
        </w:tc>
      </w:tr>
    </w:tbl>
    <w:p w14:paraId="3C79A939" w14:textId="77777777" w:rsidR="003B1567" w:rsidRDefault="003B1567">
      <w:r>
        <w:br w:type="page"/>
      </w:r>
    </w:p>
    <w:tbl>
      <w:tblPr>
        <w:tblStyle w:val="Tabela-Siatka"/>
        <w:tblW w:w="0" w:type="auto"/>
        <w:tblLook w:val="04A0" w:firstRow="1" w:lastRow="0" w:firstColumn="1" w:lastColumn="0" w:noHBand="0" w:noVBand="1"/>
      </w:tblPr>
      <w:tblGrid>
        <w:gridCol w:w="2972"/>
        <w:gridCol w:w="6882"/>
      </w:tblGrid>
      <w:tr w:rsidR="003B1567" w14:paraId="0CEAB3A5" w14:textId="77777777" w:rsidTr="008A5159">
        <w:tc>
          <w:tcPr>
            <w:tcW w:w="2972" w:type="dxa"/>
            <w:vAlign w:val="center"/>
          </w:tcPr>
          <w:p w14:paraId="4284DF8E" w14:textId="7A30C81B" w:rsidR="003B1567" w:rsidRPr="003B1567" w:rsidRDefault="003B1567" w:rsidP="003B1567">
            <w:pPr>
              <w:jc w:val="center"/>
              <w:rPr>
                <w:rFonts w:ascii="Arial" w:hAnsi="Arial" w:cs="Arial"/>
                <w:b/>
                <w:bCs/>
                <w:sz w:val="20"/>
                <w:szCs w:val="20"/>
              </w:rPr>
            </w:pPr>
            <w:r w:rsidRPr="003B1567">
              <w:rPr>
                <w:rFonts w:ascii="Arial" w:hAnsi="Arial" w:cs="Arial"/>
                <w:b/>
                <w:bCs/>
                <w:sz w:val="20"/>
                <w:szCs w:val="20"/>
              </w:rPr>
              <w:lastRenderedPageBreak/>
              <w:t>Program Regionalny: Fundusze Europejskie dla Mazowsza 2021-2027</w:t>
            </w:r>
          </w:p>
          <w:p w14:paraId="1C72611A" w14:textId="00E3E996" w:rsidR="003B1567" w:rsidRPr="003B1567" w:rsidRDefault="003B1567" w:rsidP="003B1567">
            <w:pPr>
              <w:jc w:val="center"/>
              <w:rPr>
                <w:rFonts w:ascii="Arial" w:hAnsi="Arial" w:cs="Arial"/>
                <w:b/>
                <w:bCs/>
                <w:sz w:val="20"/>
                <w:szCs w:val="20"/>
              </w:rPr>
            </w:pPr>
          </w:p>
        </w:tc>
        <w:tc>
          <w:tcPr>
            <w:tcW w:w="6882" w:type="dxa"/>
          </w:tcPr>
          <w:p w14:paraId="3D1CD2B0" w14:textId="77777777" w:rsidR="003B1567" w:rsidRPr="003B1567" w:rsidRDefault="003B1567" w:rsidP="003B1567">
            <w:pPr>
              <w:spacing w:after="0"/>
              <w:rPr>
                <w:rFonts w:ascii="Arial" w:hAnsi="Arial" w:cs="Arial"/>
                <w:sz w:val="20"/>
                <w:szCs w:val="20"/>
              </w:rPr>
            </w:pPr>
            <w:r w:rsidRPr="003B1567">
              <w:rPr>
                <w:rFonts w:ascii="Arial" w:hAnsi="Arial" w:cs="Arial"/>
                <w:sz w:val="20"/>
                <w:szCs w:val="20"/>
              </w:rPr>
              <w:t xml:space="preserve">Projekt programu regionalnego Fundusze Europejskie dla Mazowsza 2021-2027 został przekazany do Komisji Europejskiej i jest na etapie weryfikacji. </w:t>
            </w:r>
          </w:p>
          <w:p w14:paraId="15CB88E0" w14:textId="0CFDA85E" w:rsidR="003B1567" w:rsidRPr="003B1567" w:rsidRDefault="003B1567" w:rsidP="003B1567">
            <w:pPr>
              <w:spacing w:after="0"/>
              <w:rPr>
                <w:rFonts w:ascii="Arial" w:hAnsi="Arial" w:cs="Arial"/>
                <w:sz w:val="20"/>
                <w:szCs w:val="20"/>
              </w:rPr>
            </w:pPr>
            <w:r w:rsidRPr="003B1567">
              <w:rPr>
                <w:rFonts w:ascii="Arial" w:hAnsi="Arial" w:cs="Arial"/>
                <w:sz w:val="20"/>
                <w:szCs w:val="20"/>
              </w:rPr>
              <w:t xml:space="preserve">Można wskazać dwa główne cele projektu Programu, które są związane </w:t>
            </w:r>
            <w:r>
              <w:rPr>
                <w:rFonts w:ascii="Arial" w:hAnsi="Arial" w:cs="Arial"/>
                <w:sz w:val="20"/>
                <w:szCs w:val="20"/>
              </w:rPr>
              <w:br/>
            </w:r>
            <w:r w:rsidRPr="003B1567">
              <w:rPr>
                <w:rFonts w:ascii="Arial" w:hAnsi="Arial" w:cs="Arial"/>
                <w:sz w:val="20"/>
                <w:szCs w:val="20"/>
              </w:rPr>
              <w:t>z obszarem ochrony zabytków:</w:t>
            </w:r>
          </w:p>
          <w:p w14:paraId="3C4EB22C" w14:textId="77777777" w:rsidR="003B1567" w:rsidRPr="003B1567" w:rsidRDefault="003B1567" w:rsidP="003B1567">
            <w:pPr>
              <w:spacing w:after="0"/>
              <w:rPr>
                <w:rFonts w:ascii="Arial" w:hAnsi="Arial" w:cs="Arial"/>
                <w:sz w:val="20"/>
                <w:szCs w:val="20"/>
              </w:rPr>
            </w:pPr>
            <w:r w:rsidRPr="003B1567">
              <w:rPr>
                <w:rFonts w:ascii="Arial" w:hAnsi="Arial" w:cs="Arial"/>
                <w:sz w:val="20"/>
                <w:szCs w:val="20"/>
              </w:rPr>
              <w:t xml:space="preserve">Priorytet V - Fundusze Europejskie dla wyższej jakości życia </w:t>
            </w:r>
            <w:r w:rsidRPr="003B1567">
              <w:rPr>
                <w:rFonts w:ascii="Arial" w:hAnsi="Arial" w:cs="Arial"/>
                <w:sz w:val="20"/>
                <w:szCs w:val="20"/>
              </w:rPr>
              <w:br/>
              <w:t>na Mazowszu</w:t>
            </w:r>
          </w:p>
          <w:p w14:paraId="32160FB0" w14:textId="77777777" w:rsidR="003B1567" w:rsidRPr="003B1567" w:rsidRDefault="003B1567" w:rsidP="003B1567">
            <w:pPr>
              <w:spacing w:before="0"/>
              <w:rPr>
                <w:rFonts w:ascii="Arial" w:hAnsi="Arial" w:cs="Arial"/>
                <w:sz w:val="20"/>
                <w:szCs w:val="20"/>
              </w:rPr>
            </w:pPr>
            <w:r w:rsidRPr="003B1567">
              <w:rPr>
                <w:rFonts w:ascii="Arial" w:hAnsi="Arial" w:cs="Arial"/>
                <w:sz w:val="20"/>
                <w:szCs w:val="20"/>
              </w:rPr>
              <w:t>- Cel szczegółowy 4(vi) wzmacnianie roli kultury i zrównoważonej turystyki w rozwoju gospodarczym, włączeniu społecznym i innowacjach społecznych -alokacja dla RWS – 11 000 000 EUR:</w:t>
            </w:r>
          </w:p>
          <w:p w14:paraId="13649447" w14:textId="77777777" w:rsidR="003B1567" w:rsidRPr="003B1567" w:rsidRDefault="003B1567">
            <w:pPr>
              <w:pStyle w:val="Akapitzlist"/>
              <w:numPr>
                <w:ilvl w:val="0"/>
                <w:numId w:val="29"/>
              </w:numPr>
              <w:suppressAutoHyphens/>
              <w:autoSpaceDN w:val="0"/>
              <w:rPr>
                <w:rFonts w:ascii="Arial" w:hAnsi="Arial" w:cs="Arial"/>
                <w:sz w:val="20"/>
                <w:szCs w:val="20"/>
              </w:rPr>
            </w:pPr>
            <w:r w:rsidRPr="003B1567">
              <w:rPr>
                <w:rFonts w:ascii="Arial" w:hAnsi="Arial" w:cs="Arial"/>
                <w:sz w:val="20"/>
                <w:szCs w:val="20"/>
              </w:rPr>
              <w:t>rozwój infrastruktury do prowadzenia działalności kulturalnej ważnej dla edukacji i aktywności kulturalnej,</w:t>
            </w:r>
          </w:p>
          <w:p w14:paraId="14992A42" w14:textId="77777777" w:rsidR="003B1567" w:rsidRPr="003B1567" w:rsidRDefault="003B1567">
            <w:pPr>
              <w:pStyle w:val="Akapitzlist"/>
              <w:numPr>
                <w:ilvl w:val="0"/>
                <w:numId w:val="29"/>
              </w:numPr>
              <w:suppressAutoHyphens/>
              <w:autoSpaceDN w:val="0"/>
              <w:rPr>
                <w:rFonts w:ascii="Arial" w:hAnsi="Arial" w:cs="Arial"/>
                <w:sz w:val="20"/>
                <w:szCs w:val="20"/>
              </w:rPr>
            </w:pPr>
            <w:r w:rsidRPr="003B1567">
              <w:rPr>
                <w:rFonts w:ascii="Arial" w:hAnsi="Arial" w:cs="Arial"/>
                <w:sz w:val="20"/>
                <w:szCs w:val="20"/>
              </w:rPr>
              <w:t>rozwój międzysektorowej współpracy w zakresie przemysłów kultury i kreatywnych</w:t>
            </w:r>
          </w:p>
          <w:p w14:paraId="52F6DDDF" w14:textId="77777777" w:rsidR="003B1567" w:rsidRPr="003B1567" w:rsidRDefault="003B1567">
            <w:pPr>
              <w:pStyle w:val="Akapitzlist"/>
              <w:numPr>
                <w:ilvl w:val="0"/>
                <w:numId w:val="29"/>
              </w:numPr>
              <w:suppressAutoHyphens/>
              <w:autoSpaceDN w:val="0"/>
              <w:rPr>
                <w:rFonts w:ascii="Arial" w:hAnsi="Arial" w:cs="Arial"/>
                <w:sz w:val="20"/>
                <w:szCs w:val="20"/>
              </w:rPr>
            </w:pPr>
            <w:r w:rsidRPr="003B1567">
              <w:rPr>
                <w:rFonts w:ascii="Arial" w:hAnsi="Arial" w:cs="Arial"/>
                <w:sz w:val="20"/>
                <w:szCs w:val="20"/>
              </w:rPr>
              <w:t>turystyczne szlaki tematyczne i produkty turystyczne (odwołujące się do walorów historycznych, kulturowych, przyrodniczych i kulinarnych).</w:t>
            </w:r>
          </w:p>
          <w:p w14:paraId="63AAA12E" w14:textId="77777777" w:rsidR="003B1567" w:rsidRPr="003B1567" w:rsidRDefault="003B1567" w:rsidP="003B1567">
            <w:pPr>
              <w:rPr>
                <w:rFonts w:ascii="Arial" w:hAnsi="Arial" w:cs="Arial"/>
                <w:sz w:val="20"/>
                <w:szCs w:val="20"/>
              </w:rPr>
            </w:pPr>
            <w:r w:rsidRPr="003B1567">
              <w:rPr>
                <w:rFonts w:ascii="Arial" w:hAnsi="Arial" w:cs="Arial"/>
                <w:sz w:val="20"/>
                <w:szCs w:val="20"/>
              </w:rPr>
              <w:t>Główne grupy docelowe:</w:t>
            </w:r>
          </w:p>
          <w:p w14:paraId="23F65481" w14:textId="77777777" w:rsidR="003B1567" w:rsidRPr="003B1567" w:rsidRDefault="003B1567">
            <w:pPr>
              <w:pStyle w:val="Akapitzlist"/>
              <w:numPr>
                <w:ilvl w:val="0"/>
                <w:numId w:val="32"/>
              </w:numPr>
              <w:suppressAutoHyphens/>
              <w:autoSpaceDN w:val="0"/>
              <w:rPr>
                <w:rFonts w:ascii="Arial" w:hAnsi="Arial" w:cs="Arial"/>
                <w:sz w:val="20"/>
                <w:szCs w:val="20"/>
              </w:rPr>
            </w:pPr>
            <w:r w:rsidRPr="003B1567">
              <w:rPr>
                <w:rFonts w:ascii="Arial" w:hAnsi="Arial" w:cs="Arial"/>
                <w:sz w:val="20"/>
                <w:szCs w:val="20"/>
              </w:rPr>
              <w:t>mieszkańcy województwa mazowieckiego,</w:t>
            </w:r>
          </w:p>
          <w:p w14:paraId="3C1496D4" w14:textId="77777777" w:rsidR="003B1567" w:rsidRPr="003B1567" w:rsidRDefault="003B1567">
            <w:pPr>
              <w:pStyle w:val="Akapitzlist"/>
              <w:numPr>
                <w:ilvl w:val="0"/>
                <w:numId w:val="32"/>
              </w:numPr>
              <w:suppressAutoHyphens/>
              <w:autoSpaceDN w:val="0"/>
              <w:rPr>
                <w:rFonts w:ascii="Arial" w:hAnsi="Arial" w:cs="Arial"/>
                <w:sz w:val="20"/>
                <w:szCs w:val="20"/>
              </w:rPr>
            </w:pPr>
            <w:r w:rsidRPr="003B1567">
              <w:rPr>
                <w:rFonts w:ascii="Arial" w:hAnsi="Arial" w:cs="Arial"/>
                <w:sz w:val="20"/>
                <w:szCs w:val="20"/>
              </w:rPr>
              <w:t>JST, ich związki i stowarzyszenia (np. LGD),</w:t>
            </w:r>
          </w:p>
          <w:p w14:paraId="7CEB252B" w14:textId="77777777" w:rsidR="003B1567" w:rsidRPr="003B1567" w:rsidRDefault="003B1567">
            <w:pPr>
              <w:pStyle w:val="Akapitzlist"/>
              <w:numPr>
                <w:ilvl w:val="0"/>
                <w:numId w:val="32"/>
              </w:numPr>
              <w:suppressAutoHyphens/>
              <w:autoSpaceDN w:val="0"/>
              <w:rPr>
                <w:rFonts w:ascii="Arial" w:hAnsi="Arial" w:cs="Arial"/>
                <w:sz w:val="20"/>
                <w:szCs w:val="20"/>
              </w:rPr>
            </w:pPr>
            <w:r w:rsidRPr="003B1567">
              <w:rPr>
                <w:rFonts w:ascii="Arial" w:hAnsi="Arial" w:cs="Arial"/>
                <w:sz w:val="20"/>
                <w:szCs w:val="20"/>
              </w:rPr>
              <w:t>jednostki organizacyjne JST, posiadające osobowość prawną,</w:t>
            </w:r>
          </w:p>
          <w:p w14:paraId="63FDE0E0" w14:textId="77777777" w:rsidR="003B1567" w:rsidRPr="003B1567" w:rsidRDefault="003B1567">
            <w:pPr>
              <w:pStyle w:val="Akapitzlist"/>
              <w:numPr>
                <w:ilvl w:val="0"/>
                <w:numId w:val="32"/>
              </w:numPr>
              <w:suppressAutoHyphens/>
              <w:autoSpaceDN w:val="0"/>
              <w:rPr>
                <w:rFonts w:ascii="Arial" w:hAnsi="Arial" w:cs="Arial"/>
                <w:sz w:val="20"/>
                <w:szCs w:val="20"/>
              </w:rPr>
            </w:pPr>
            <w:r w:rsidRPr="003B1567">
              <w:rPr>
                <w:rFonts w:ascii="Arial" w:hAnsi="Arial" w:cs="Arial"/>
                <w:sz w:val="20"/>
                <w:szCs w:val="20"/>
              </w:rPr>
              <w:t>organizacje pozarządowe,</w:t>
            </w:r>
          </w:p>
          <w:p w14:paraId="1DA8CDC4" w14:textId="77777777" w:rsidR="003B1567" w:rsidRPr="003B1567" w:rsidRDefault="003B1567">
            <w:pPr>
              <w:pStyle w:val="Akapitzlist"/>
              <w:numPr>
                <w:ilvl w:val="0"/>
                <w:numId w:val="32"/>
              </w:numPr>
              <w:suppressAutoHyphens/>
              <w:autoSpaceDN w:val="0"/>
              <w:rPr>
                <w:rFonts w:ascii="Arial" w:hAnsi="Arial" w:cs="Arial"/>
                <w:sz w:val="20"/>
                <w:szCs w:val="20"/>
              </w:rPr>
            </w:pPr>
            <w:r w:rsidRPr="003B1567">
              <w:rPr>
                <w:rFonts w:ascii="Arial" w:hAnsi="Arial" w:cs="Arial"/>
                <w:sz w:val="20"/>
                <w:szCs w:val="20"/>
              </w:rPr>
              <w:t xml:space="preserve">kościoły i związki wyznaniowe oraz osoby prawne kościołów </w:t>
            </w:r>
            <w:r w:rsidRPr="003B1567">
              <w:rPr>
                <w:rFonts w:ascii="Arial" w:hAnsi="Arial" w:cs="Arial"/>
                <w:sz w:val="20"/>
                <w:szCs w:val="20"/>
              </w:rPr>
              <w:br/>
              <w:t>i związków wyznaniowych,</w:t>
            </w:r>
          </w:p>
          <w:p w14:paraId="6FEA8A41" w14:textId="77777777" w:rsidR="003B1567" w:rsidRPr="003B1567" w:rsidRDefault="003B1567">
            <w:pPr>
              <w:pStyle w:val="Akapitzlist"/>
              <w:numPr>
                <w:ilvl w:val="0"/>
                <w:numId w:val="32"/>
              </w:numPr>
              <w:suppressAutoHyphens/>
              <w:autoSpaceDN w:val="0"/>
              <w:rPr>
                <w:rFonts w:ascii="Arial" w:hAnsi="Arial" w:cs="Arial"/>
                <w:sz w:val="20"/>
                <w:szCs w:val="20"/>
              </w:rPr>
            </w:pPr>
            <w:r w:rsidRPr="003B1567">
              <w:rPr>
                <w:rFonts w:ascii="Arial" w:hAnsi="Arial" w:cs="Arial"/>
                <w:sz w:val="20"/>
                <w:szCs w:val="20"/>
              </w:rPr>
              <w:t>przedsiębiorstwa,</w:t>
            </w:r>
          </w:p>
          <w:p w14:paraId="13C6C658" w14:textId="77777777" w:rsidR="003B1567" w:rsidRPr="003B1567" w:rsidRDefault="003B1567">
            <w:pPr>
              <w:pStyle w:val="Akapitzlist"/>
              <w:numPr>
                <w:ilvl w:val="0"/>
                <w:numId w:val="32"/>
              </w:numPr>
              <w:suppressAutoHyphens/>
              <w:autoSpaceDN w:val="0"/>
              <w:rPr>
                <w:rFonts w:ascii="Arial" w:hAnsi="Arial" w:cs="Arial"/>
                <w:sz w:val="20"/>
                <w:szCs w:val="20"/>
              </w:rPr>
            </w:pPr>
            <w:r w:rsidRPr="003B1567">
              <w:rPr>
                <w:rFonts w:ascii="Arial" w:hAnsi="Arial" w:cs="Arial"/>
                <w:sz w:val="20"/>
                <w:szCs w:val="20"/>
              </w:rPr>
              <w:t>instytucje kultury (szkoły artystyczne, uczelnie artystyczne, teatry, zespoły artystyczne, galerie, biblioteki, centra kultury),</w:t>
            </w:r>
          </w:p>
          <w:p w14:paraId="4BB3D2A5" w14:textId="77777777" w:rsidR="003B1567" w:rsidRPr="003B1567" w:rsidRDefault="003B1567">
            <w:pPr>
              <w:pStyle w:val="Akapitzlist"/>
              <w:numPr>
                <w:ilvl w:val="0"/>
                <w:numId w:val="32"/>
              </w:numPr>
              <w:suppressAutoHyphens/>
              <w:autoSpaceDN w:val="0"/>
              <w:rPr>
                <w:rFonts w:ascii="Arial" w:hAnsi="Arial" w:cs="Arial"/>
                <w:sz w:val="20"/>
                <w:szCs w:val="20"/>
              </w:rPr>
            </w:pPr>
            <w:r w:rsidRPr="003B1567">
              <w:rPr>
                <w:rFonts w:ascii="Arial" w:hAnsi="Arial" w:cs="Arial"/>
                <w:sz w:val="20"/>
                <w:szCs w:val="20"/>
              </w:rPr>
              <w:t>instytucje edukacyjne, uczelnie.</w:t>
            </w:r>
          </w:p>
          <w:p w14:paraId="4CA4D204" w14:textId="77777777" w:rsidR="003B1567" w:rsidRPr="003B1567" w:rsidRDefault="003B1567" w:rsidP="003B1567">
            <w:pPr>
              <w:rPr>
                <w:rFonts w:ascii="Arial" w:hAnsi="Arial" w:cs="Arial"/>
                <w:sz w:val="20"/>
                <w:szCs w:val="20"/>
              </w:rPr>
            </w:pPr>
            <w:r w:rsidRPr="003B1567">
              <w:rPr>
                <w:rFonts w:ascii="Arial" w:hAnsi="Arial" w:cs="Arial"/>
                <w:sz w:val="20"/>
                <w:szCs w:val="20"/>
              </w:rPr>
              <w:t>Priorytet IX – Mazowsze bliższe obywatelom dzięki Funduszom Europejskim.</w:t>
            </w:r>
          </w:p>
          <w:p w14:paraId="6A19C7A1" w14:textId="00ED69D9" w:rsidR="003B1567" w:rsidRPr="003B1567" w:rsidRDefault="003B1567" w:rsidP="003B1567">
            <w:pPr>
              <w:rPr>
                <w:rFonts w:ascii="Arial" w:hAnsi="Arial" w:cs="Arial"/>
                <w:sz w:val="20"/>
                <w:szCs w:val="20"/>
              </w:rPr>
            </w:pPr>
            <w:r w:rsidRPr="003B1567">
              <w:rPr>
                <w:rFonts w:ascii="Arial" w:hAnsi="Arial" w:cs="Arial"/>
                <w:sz w:val="20"/>
                <w:szCs w:val="20"/>
              </w:rPr>
              <w:t xml:space="preserve">Cel szczegółowy 5(i) wspieranie zintegrowanego i sprzyjającego włączeniu społecznemu rozwoju społecznego, gospodarczego i środowiskowego, kultury, dziedzictwa naturalnego, zrównoważonej turystyki </w:t>
            </w:r>
            <w:r>
              <w:rPr>
                <w:rFonts w:ascii="Arial" w:hAnsi="Arial" w:cs="Arial"/>
                <w:sz w:val="20"/>
                <w:szCs w:val="20"/>
              </w:rPr>
              <w:br/>
            </w:r>
            <w:r w:rsidRPr="003B1567">
              <w:rPr>
                <w:rFonts w:ascii="Arial" w:hAnsi="Arial" w:cs="Arial"/>
                <w:sz w:val="20"/>
                <w:szCs w:val="20"/>
              </w:rPr>
              <w:t xml:space="preserve">i bezpieczeństwa na obszarach miejskich  </w:t>
            </w:r>
          </w:p>
          <w:p w14:paraId="7A0C6611" w14:textId="77777777" w:rsidR="003B1567" w:rsidRPr="003B1567" w:rsidRDefault="003B1567" w:rsidP="003B1567">
            <w:pPr>
              <w:spacing w:after="0"/>
              <w:rPr>
                <w:rFonts w:ascii="Arial" w:hAnsi="Arial" w:cs="Arial"/>
                <w:sz w:val="20"/>
                <w:szCs w:val="20"/>
              </w:rPr>
            </w:pPr>
            <w:r w:rsidRPr="003B1567">
              <w:rPr>
                <w:rFonts w:ascii="Arial" w:hAnsi="Arial" w:cs="Arial"/>
                <w:sz w:val="20"/>
                <w:szCs w:val="20"/>
              </w:rPr>
              <w:t>CS 5 (i) będzie osiągnięty poprzez realizację na terenach miast i ich obszarów funkcjonalnych typów projektów:</w:t>
            </w:r>
          </w:p>
          <w:p w14:paraId="48B4A0AC" w14:textId="77777777" w:rsidR="003B1567" w:rsidRPr="003B1567" w:rsidRDefault="003B1567">
            <w:pPr>
              <w:pStyle w:val="Akapitzlist"/>
              <w:numPr>
                <w:ilvl w:val="0"/>
                <w:numId w:val="30"/>
              </w:numPr>
              <w:suppressAutoHyphens/>
              <w:autoSpaceDN w:val="0"/>
              <w:spacing w:after="0"/>
              <w:rPr>
                <w:rFonts w:ascii="Arial" w:hAnsi="Arial" w:cs="Arial"/>
                <w:sz w:val="20"/>
                <w:szCs w:val="20"/>
              </w:rPr>
            </w:pPr>
            <w:r w:rsidRPr="003B1567">
              <w:rPr>
                <w:rFonts w:ascii="Arial" w:hAnsi="Arial" w:cs="Arial"/>
                <w:sz w:val="20"/>
                <w:szCs w:val="20"/>
              </w:rPr>
              <w:lastRenderedPageBreak/>
              <w:t>Ochrona, rozwój i promowanie dziedzictwa kulturowego;</w:t>
            </w:r>
          </w:p>
          <w:p w14:paraId="5484C21F" w14:textId="77777777" w:rsidR="003B1567" w:rsidRPr="003B1567" w:rsidRDefault="003B1567">
            <w:pPr>
              <w:pStyle w:val="Akapitzlist"/>
              <w:numPr>
                <w:ilvl w:val="0"/>
                <w:numId w:val="30"/>
              </w:numPr>
              <w:suppressAutoHyphens/>
              <w:autoSpaceDN w:val="0"/>
              <w:spacing w:after="0"/>
              <w:rPr>
                <w:rFonts w:ascii="Arial" w:hAnsi="Arial" w:cs="Arial"/>
                <w:sz w:val="20"/>
                <w:szCs w:val="20"/>
              </w:rPr>
            </w:pPr>
            <w:r w:rsidRPr="003B1567">
              <w:rPr>
                <w:rFonts w:ascii="Arial" w:hAnsi="Arial" w:cs="Arial"/>
                <w:sz w:val="20"/>
                <w:szCs w:val="20"/>
              </w:rPr>
              <w:t>Rewitalizacja obszarów zdegradowanych.</w:t>
            </w:r>
          </w:p>
          <w:p w14:paraId="0417FEB9" w14:textId="77777777" w:rsidR="003B1567" w:rsidRPr="003B1567" w:rsidRDefault="003B1567" w:rsidP="003B1567">
            <w:pPr>
              <w:spacing w:after="0"/>
              <w:rPr>
                <w:rFonts w:ascii="Arial" w:hAnsi="Arial" w:cs="Arial"/>
                <w:sz w:val="20"/>
                <w:szCs w:val="20"/>
              </w:rPr>
            </w:pPr>
            <w:r w:rsidRPr="003B1567">
              <w:rPr>
                <w:rFonts w:ascii="Arial" w:hAnsi="Arial" w:cs="Arial"/>
                <w:sz w:val="20"/>
                <w:szCs w:val="20"/>
              </w:rPr>
              <w:t>Główne grupy docelowe:</w:t>
            </w:r>
          </w:p>
          <w:p w14:paraId="2793C26B" w14:textId="77777777" w:rsidR="003B1567" w:rsidRPr="003B1567" w:rsidRDefault="003B1567">
            <w:pPr>
              <w:pStyle w:val="Akapitzlist"/>
              <w:numPr>
                <w:ilvl w:val="0"/>
                <w:numId w:val="33"/>
              </w:numPr>
              <w:suppressAutoHyphens/>
              <w:autoSpaceDN w:val="0"/>
              <w:spacing w:after="0"/>
              <w:rPr>
                <w:rFonts w:ascii="Arial" w:hAnsi="Arial" w:cs="Arial"/>
                <w:sz w:val="20"/>
                <w:szCs w:val="20"/>
              </w:rPr>
            </w:pPr>
            <w:r w:rsidRPr="003B1567">
              <w:rPr>
                <w:rFonts w:ascii="Arial" w:hAnsi="Arial" w:cs="Arial"/>
                <w:sz w:val="20"/>
                <w:szCs w:val="20"/>
              </w:rPr>
              <w:t>mieszkańcy WM, w tym głównie z obszarów wskazanych do rewitalizacji,</w:t>
            </w:r>
          </w:p>
          <w:p w14:paraId="6A965A16" w14:textId="77777777" w:rsidR="003B1567" w:rsidRPr="003B1567" w:rsidRDefault="003B1567">
            <w:pPr>
              <w:pStyle w:val="Akapitzlist"/>
              <w:numPr>
                <w:ilvl w:val="0"/>
                <w:numId w:val="33"/>
              </w:numPr>
              <w:suppressAutoHyphens/>
              <w:autoSpaceDN w:val="0"/>
              <w:spacing w:after="0"/>
              <w:rPr>
                <w:rFonts w:ascii="Arial" w:hAnsi="Arial" w:cs="Arial"/>
                <w:sz w:val="20"/>
                <w:szCs w:val="20"/>
              </w:rPr>
            </w:pPr>
            <w:r w:rsidRPr="003B1567">
              <w:rPr>
                <w:rFonts w:ascii="Arial" w:hAnsi="Arial" w:cs="Arial"/>
                <w:sz w:val="20"/>
                <w:szCs w:val="20"/>
              </w:rPr>
              <w:t>JST, ich związki i stowarzyszenia (np. LGD),</w:t>
            </w:r>
          </w:p>
          <w:p w14:paraId="250AE851" w14:textId="77777777" w:rsidR="003B1567" w:rsidRPr="003B1567" w:rsidRDefault="003B1567">
            <w:pPr>
              <w:pStyle w:val="Akapitzlist"/>
              <w:numPr>
                <w:ilvl w:val="0"/>
                <w:numId w:val="33"/>
              </w:numPr>
              <w:suppressAutoHyphens/>
              <w:autoSpaceDN w:val="0"/>
              <w:spacing w:after="0"/>
              <w:rPr>
                <w:rFonts w:ascii="Arial" w:hAnsi="Arial" w:cs="Arial"/>
                <w:sz w:val="20"/>
                <w:szCs w:val="20"/>
              </w:rPr>
            </w:pPr>
            <w:r w:rsidRPr="003B1567">
              <w:rPr>
                <w:rFonts w:ascii="Arial" w:hAnsi="Arial" w:cs="Arial"/>
                <w:sz w:val="20"/>
                <w:szCs w:val="20"/>
              </w:rPr>
              <w:t>jednostki organizacyjne JST, posiadające osobowość prawną,</w:t>
            </w:r>
          </w:p>
          <w:p w14:paraId="2E7F3B9A" w14:textId="77777777" w:rsidR="003B1567" w:rsidRPr="003B1567" w:rsidRDefault="003B1567">
            <w:pPr>
              <w:pStyle w:val="Akapitzlist"/>
              <w:numPr>
                <w:ilvl w:val="0"/>
                <w:numId w:val="33"/>
              </w:numPr>
              <w:suppressAutoHyphens/>
              <w:autoSpaceDN w:val="0"/>
              <w:spacing w:after="0"/>
              <w:rPr>
                <w:rFonts w:ascii="Arial" w:hAnsi="Arial" w:cs="Arial"/>
                <w:sz w:val="20"/>
                <w:szCs w:val="20"/>
              </w:rPr>
            </w:pPr>
            <w:r w:rsidRPr="003B1567">
              <w:rPr>
                <w:rFonts w:ascii="Arial" w:hAnsi="Arial" w:cs="Arial"/>
                <w:sz w:val="20"/>
                <w:szCs w:val="20"/>
              </w:rPr>
              <w:t>organizacje pozarządowe,</w:t>
            </w:r>
          </w:p>
          <w:p w14:paraId="621E440E" w14:textId="77777777" w:rsidR="003B1567" w:rsidRPr="003B1567" w:rsidRDefault="003B1567">
            <w:pPr>
              <w:pStyle w:val="Akapitzlist"/>
              <w:numPr>
                <w:ilvl w:val="0"/>
                <w:numId w:val="33"/>
              </w:numPr>
              <w:suppressAutoHyphens/>
              <w:autoSpaceDN w:val="0"/>
              <w:spacing w:after="0"/>
              <w:rPr>
                <w:rFonts w:ascii="Arial" w:hAnsi="Arial" w:cs="Arial"/>
                <w:sz w:val="20"/>
                <w:szCs w:val="20"/>
              </w:rPr>
            </w:pPr>
            <w:r w:rsidRPr="003B1567">
              <w:rPr>
                <w:rFonts w:ascii="Arial" w:hAnsi="Arial" w:cs="Arial"/>
                <w:sz w:val="20"/>
                <w:szCs w:val="20"/>
              </w:rPr>
              <w:t>kościoły i związki wyznaniowe oraz osoby prawne kościołów i związków wyznaniowych,</w:t>
            </w:r>
          </w:p>
          <w:p w14:paraId="3E25C75F" w14:textId="77777777" w:rsidR="003B1567" w:rsidRPr="003B1567" w:rsidRDefault="003B1567">
            <w:pPr>
              <w:pStyle w:val="Akapitzlist"/>
              <w:numPr>
                <w:ilvl w:val="0"/>
                <w:numId w:val="33"/>
              </w:numPr>
              <w:suppressAutoHyphens/>
              <w:autoSpaceDN w:val="0"/>
              <w:spacing w:after="0"/>
              <w:rPr>
                <w:rFonts w:ascii="Arial" w:hAnsi="Arial" w:cs="Arial"/>
                <w:sz w:val="20"/>
                <w:szCs w:val="20"/>
              </w:rPr>
            </w:pPr>
            <w:r w:rsidRPr="003B1567">
              <w:rPr>
                <w:rFonts w:ascii="Arial" w:hAnsi="Arial" w:cs="Arial"/>
                <w:sz w:val="20"/>
                <w:szCs w:val="20"/>
              </w:rPr>
              <w:t>przedsiębiorstwa,</w:t>
            </w:r>
          </w:p>
          <w:p w14:paraId="4A5E4BC5" w14:textId="77777777" w:rsidR="003B1567" w:rsidRPr="003B1567" w:rsidRDefault="003B1567">
            <w:pPr>
              <w:pStyle w:val="Akapitzlist"/>
              <w:numPr>
                <w:ilvl w:val="0"/>
                <w:numId w:val="33"/>
              </w:numPr>
              <w:suppressAutoHyphens/>
              <w:autoSpaceDN w:val="0"/>
              <w:spacing w:after="0"/>
              <w:rPr>
                <w:rFonts w:ascii="Arial" w:hAnsi="Arial" w:cs="Arial"/>
                <w:sz w:val="20"/>
                <w:szCs w:val="20"/>
              </w:rPr>
            </w:pPr>
            <w:r w:rsidRPr="003B1567">
              <w:rPr>
                <w:rFonts w:ascii="Arial" w:hAnsi="Arial" w:cs="Arial"/>
                <w:sz w:val="20"/>
                <w:szCs w:val="20"/>
              </w:rPr>
              <w:t>instytucje kultury,</w:t>
            </w:r>
          </w:p>
          <w:p w14:paraId="1E8DB09E" w14:textId="77777777" w:rsidR="003B1567" w:rsidRPr="003B1567" w:rsidRDefault="003B1567">
            <w:pPr>
              <w:pStyle w:val="Akapitzlist"/>
              <w:numPr>
                <w:ilvl w:val="0"/>
                <w:numId w:val="33"/>
              </w:numPr>
              <w:suppressAutoHyphens/>
              <w:autoSpaceDN w:val="0"/>
              <w:spacing w:after="0"/>
              <w:rPr>
                <w:rFonts w:ascii="Arial" w:hAnsi="Arial" w:cs="Arial"/>
                <w:sz w:val="20"/>
                <w:szCs w:val="20"/>
              </w:rPr>
            </w:pPr>
            <w:r w:rsidRPr="003B1567">
              <w:rPr>
                <w:rFonts w:ascii="Arial" w:hAnsi="Arial" w:cs="Arial"/>
                <w:sz w:val="20"/>
                <w:szCs w:val="20"/>
              </w:rPr>
              <w:t>spółdzielnie i wspólnoty mieszkaniowe,</w:t>
            </w:r>
          </w:p>
          <w:p w14:paraId="3CBD4E07" w14:textId="77777777" w:rsidR="003B1567" w:rsidRPr="003B1567" w:rsidRDefault="003B1567">
            <w:pPr>
              <w:pStyle w:val="Akapitzlist"/>
              <w:numPr>
                <w:ilvl w:val="0"/>
                <w:numId w:val="33"/>
              </w:numPr>
              <w:suppressAutoHyphens/>
              <w:autoSpaceDN w:val="0"/>
              <w:spacing w:after="0"/>
              <w:rPr>
                <w:rFonts w:ascii="Arial" w:hAnsi="Arial" w:cs="Arial"/>
                <w:sz w:val="20"/>
                <w:szCs w:val="20"/>
              </w:rPr>
            </w:pPr>
            <w:r w:rsidRPr="003B1567">
              <w:rPr>
                <w:rFonts w:ascii="Arial" w:hAnsi="Arial" w:cs="Arial"/>
                <w:sz w:val="20"/>
                <w:szCs w:val="20"/>
              </w:rPr>
              <w:t>instytucje edukacyjne, uczelnie.</w:t>
            </w:r>
          </w:p>
          <w:p w14:paraId="456737F6" w14:textId="77777777" w:rsidR="003B1567" w:rsidRPr="003B1567" w:rsidRDefault="003B1567" w:rsidP="003B1567">
            <w:pPr>
              <w:spacing w:before="0"/>
              <w:rPr>
                <w:rFonts w:ascii="Arial" w:hAnsi="Arial" w:cs="Arial"/>
                <w:sz w:val="20"/>
                <w:szCs w:val="20"/>
              </w:rPr>
            </w:pPr>
            <w:r w:rsidRPr="003B1567">
              <w:rPr>
                <w:rFonts w:ascii="Arial" w:hAnsi="Arial" w:cs="Arial"/>
                <w:sz w:val="20"/>
                <w:szCs w:val="20"/>
              </w:rPr>
              <w:t xml:space="preserve">Cel szczegółowy 5(ii) wspieranie zintegrowanego i sprzyjającego włączeniu społecznemu rozwoju społecznego, gospodarczego </w:t>
            </w:r>
            <w:r w:rsidRPr="003B1567">
              <w:rPr>
                <w:rFonts w:ascii="Arial" w:hAnsi="Arial" w:cs="Arial"/>
                <w:sz w:val="20"/>
                <w:szCs w:val="20"/>
              </w:rPr>
              <w:br/>
              <w:t>i środowiskowego na poziomie lokalnym, kultury, dziedzictwa naturalnego, zrównoważonej turystyki i bezpieczeństwa na obszarach innych niż miejskie</w:t>
            </w:r>
          </w:p>
          <w:p w14:paraId="23DAB4E8" w14:textId="77777777" w:rsidR="003B1567" w:rsidRPr="003B1567" w:rsidRDefault="003B1567" w:rsidP="003B1567">
            <w:pPr>
              <w:spacing w:before="0"/>
              <w:rPr>
                <w:rFonts w:ascii="Arial" w:hAnsi="Arial" w:cs="Arial"/>
                <w:sz w:val="20"/>
                <w:szCs w:val="20"/>
              </w:rPr>
            </w:pPr>
            <w:r w:rsidRPr="003B1567">
              <w:rPr>
                <w:rFonts w:ascii="Arial" w:hAnsi="Arial" w:cs="Arial"/>
                <w:sz w:val="20"/>
                <w:szCs w:val="20"/>
              </w:rPr>
              <w:t>CS 5(ii) będzie osiągnięty poprzez realizację typów projektów:</w:t>
            </w:r>
          </w:p>
          <w:p w14:paraId="185AE846" w14:textId="77777777" w:rsidR="003B1567" w:rsidRPr="003B1567" w:rsidRDefault="003B1567">
            <w:pPr>
              <w:pStyle w:val="Akapitzlist"/>
              <w:numPr>
                <w:ilvl w:val="0"/>
                <w:numId w:val="31"/>
              </w:numPr>
              <w:suppressAutoHyphens/>
              <w:autoSpaceDN w:val="0"/>
              <w:spacing w:before="0"/>
              <w:rPr>
                <w:rFonts w:ascii="Arial" w:hAnsi="Arial" w:cs="Arial"/>
                <w:sz w:val="20"/>
                <w:szCs w:val="20"/>
              </w:rPr>
            </w:pPr>
            <w:r w:rsidRPr="003B1567">
              <w:rPr>
                <w:rFonts w:ascii="Arial" w:hAnsi="Arial" w:cs="Arial"/>
                <w:sz w:val="20"/>
                <w:szCs w:val="20"/>
              </w:rPr>
              <w:t>Ochrona, rozwój i promowanie dziedzictwa kulturowego;</w:t>
            </w:r>
          </w:p>
          <w:p w14:paraId="728D7D8C" w14:textId="77777777" w:rsidR="003B1567" w:rsidRPr="003B1567" w:rsidRDefault="003B1567">
            <w:pPr>
              <w:pStyle w:val="Akapitzlist"/>
              <w:numPr>
                <w:ilvl w:val="0"/>
                <w:numId w:val="31"/>
              </w:numPr>
              <w:suppressAutoHyphens/>
              <w:autoSpaceDN w:val="0"/>
              <w:spacing w:before="0"/>
              <w:rPr>
                <w:rFonts w:ascii="Arial" w:hAnsi="Arial" w:cs="Arial"/>
                <w:sz w:val="20"/>
                <w:szCs w:val="20"/>
              </w:rPr>
            </w:pPr>
            <w:r w:rsidRPr="003B1567">
              <w:rPr>
                <w:rFonts w:ascii="Arial" w:hAnsi="Arial" w:cs="Arial"/>
                <w:sz w:val="20"/>
                <w:szCs w:val="20"/>
              </w:rPr>
              <w:t>Rewitalizacja obszarów zdegradowanych.</w:t>
            </w:r>
          </w:p>
          <w:p w14:paraId="391665F0" w14:textId="77777777" w:rsidR="003B1567" w:rsidRPr="003B1567" w:rsidRDefault="003B1567" w:rsidP="003B1567">
            <w:pPr>
              <w:spacing w:before="0"/>
              <w:rPr>
                <w:rFonts w:ascii="Arial" w:hAnsi="Arial" w:cs="Arial"/>
                <w:sz w:val="20"/>
                <w:szCs w:val="20"/>
              </w:rPr>
            </w:pPr>
            <w:r w:rsidRPr="003B1567">
              <w:rPr>
                <w:rFonts w:ascii="Arial" w:hAnsi="Arial" w:cs="Arial"/>
                <w:sz w:val="20"/>
                <w:szCs w:val="20"/>
              </w:rPr>
              <w:t>Główne grupy docelowe:</w:t>
            </w:r>
          </w:p>
          <w:p w14:paraId="2B516841" w14:textId="77777777" w:rsidR="003B1567" w:rsidRPr="003B1567" w:rsidRDefault="003B1567">
            <w:pPr>
              <w:pStyle w:val="Akapitzlist"/>
              <w:numPr>
                <w:ilvl w:val="0"/>
                <w:numId w:val="34"/>
              </w:numPr>
              <w:suppressAutoHyphens/>
              <w:autoSpaceDN w:val="0"/>
              <w:spacing w:before="0"/>
              <w:rPr>
                <w:rFonts w:ascii="Arial" w:hAnsi="Arial" w:cs="Arial"/>
                <w:sz w:val="20"/>
                <w:szCs w:val="20"/>
              </w:rPr>
            </w:pPr>
            <w:r w:rsidRPr="003B1567">
              <w:rPr>
                <w:rFonts w:ascii="Arial" w:hAnsi="Arial" w:cs="Arial"/>
                <w:sz w:val="20"/>
                <w:szCs w:val="20"/>
              </w:rPr>
              <w:t>mieszkańcy WM, w tym głównie z obszarów wskazanych do rewitalizacji,</w:t>
            </w:r>
          </w:p>
          <w:p w14:paraId="6D1944B3" w14:textId="77777777" w:rsidR="003B1567" w:rsidRPr="003B1567" w:rsidRDefault="003B1567">
            <w:pPr>
              <w:pStyle w:val="Akapitzlist"/>
              <w:numPr>
                <w:ilvl w:val="0"/>
                <w:numId w:val="34"/>
              </w:numPr>
              <w:suppressAutoHyphens/>
              <w:autoSpaceDN w:val="0"/>
              <w:spacing w:before="0"/>
              <w:rPr>
                <w:rFonts w:ascii="Arial" w:hAnsi="Arial" w:cs="Arial"/>
                <w:sz w:val="20"/>
                <w:szCs w:val="20"/>
              </w:rPr>
            </w:pPr>
            <w:r w:rsidRPr="003B1567">
              <w:rPr>
                <w:rFonts w:ascii="Arial" w:hAnsi="Arial" w:cs="Arial"/>
                <w:sz w:val="20"/>
                <w:szCs w:val="20"/>
              </w:rPr>
              <w:t>JST, ich związki i stowarzyszenia (np. LGD),</w:t>
            </w:r>
          </w:p>
          <w:p w14:paraId="7D6D84FA" w14:textId="77777777" w:rsidR="003B1567" w:rsidRPr="003B1567" w:rsidRDefault="003B1567">
            <w:pPr>
              <w:pStyle w:val="Akapitzlist"/>
              <w:numPr>
                <w:ilvl w:val="0"/>
                <w:numId w:val="34"/>
              </w:numPr>
              <w:suppressAutoHyphens/>
              <w:autoSpaceDN w:val="0"/>
              <w:spacing w:before="0"/>
              <w:rPr>
                <w:rFonts w:ascii="Arial" w:hAnsi="Arial" w:cs="Arial"/>
                <w:sz w:val="20"/>
                <w:szCs w:val="20"/>
              </w:rPr>
            </w:pPr>
            <w:r w:rsidRPr="003B1567">
              <w:rPr>
                <w:rFonts w:ascii="Arial" w:hAnsi="Arial" w:cs="Arial"/>
                <w:sz w:val="20"/>
                <w:szCs w:val="20"/>
              </w:rPr>
              <w:t>jednostki organizacyjne JST, posiadające osobowość prawną,</w:t>
            </w:r>
          </w:p>
          <w:p w14:paraId="6D93780F" w14:textId="77777777" w:rsidR="003B1567" w:rsidRPr="003B1567" w:rsidRDefault="003B1567">
            <w:pPr>
              <w:pStyle w:val="Akapitzlist"/>
              <w:numPr>
                <w:ilvl w:val="0"/>
                <w:numId w:val="34"/>
              </w:numPr>
              <w:suppressAutoHyphens/>
              <w:autoSpaceDN w:val="0"/>
              <w:spacing w:before="0"/>
              <w:rPr>
                <w:rFonts w:ascii="Arial" w:hAnsi="Arial" w:cs="Arial"/>
                <w:sz w:val="20"/>
                <w:szCs w:val="20"/>
              </w:rPr>
            </w:pPr>
            <w:r w:rsidRPr="003B1567">
              <w:rPr>
                <w:rFonts w:ascii="Arial" w:hAnsi="Arial" w:cs="Arial"/>
                <w:sz w:val="20"/>
                <w:szCs w:val="20"/>
              </w:rPr>
              <w:t>organizacje pozarządowe,</w:t>
            </w:r>
          </w:p>
          <w:p w14:paraId="4D71C06C" w14:textId="77777777" w:rsidR="003B1567" w:rsidRPr="003B1567" w:rsidRDefault="003B1567">
            <w:pPr>
              <w:pStyle w:val="Akapitzlist"/>
              <w:numPr>
                <w:ilvl w:val="0"/>
                <w:numId w:val="34"/>
              </w:numPr>
              <w:suppressAutoHyphens/>
              <w:autoSpaceDN w:val="0"/>
              <w:spacing w:before="0"/>
              <w:rPr>
                <w:rFonts w:ascii="Arial" w:hAnsi="Arial" w:cs="Arial"/>
                <w:sz w:val="20"/>
                <w:szCs w:val="20"/>
              </w:rPr>
            </w:pPr>
            <w:r w:rsidRPr="003B1567">
              <w:rPr>
                <w:rFonts w:ascii="Arial" w:hAnsi="Arial" w:cs="Arial"/>
                <w:sz w:val="20"/>
                <w:szCs w:val="20"/>
              </w:rPr>
              <w:t xml:space="preserve">kościoły i związki wyznaniowe oraz osoby prawne kościołów </w:t>
            </w:r>
            <w:r w:rsidRPr="003B1567">
              <w:rPr>
                <w:rFonts w:ascii="Arial" w:hAnsi="Arial" w:cs="Arial"/>
                <w:sz w:val="20"/>
                <w:szCs w:val="20"/>
              </w:rPr>
              <w:br/>
              <w:t>i związków wyznaniowych,</w:t>
            </w:r>
          </w:p>
          <w:p w14:paraId="1FEFDB82" w14:textId="77777777" w:rsidR="003B1567" w:rsidRPr="003B1567" w:rsidRDefault="003B1567">
            <w:pPr>
              <w:pStyle w:val="Akapitzlist"/>
              <w:numPr>
                <w:ilvl w:val="0"/>
                <w:numId w:val="34"/>
              </w:numPr>
              <w:suppressAutoHyphens/>
              <w:autoSpaceDN w:val="0"/>
              <w:spacing w:before="0"/>
              <w:rPr>
                <w:rFonts w:ascii="Arial" w:hAnsi="Arial" w:cs="Arial"/>
                <w:sz w:val="20"/>
                <w:szCs w:val="20"/>
              </w:rPr>
            </w:pPr>
            <w:r w:rsidRPr="003B1567">
              <w:rPr>
                <w:rFonts w:ascii="Arial" w:hAnsi="Arial" w:cs="Arial"/>
                <w:sz w:val="20"/>
                <w:szCs w:val="20"/>
              </w:rPr>
              <w:t>przedsiębiorstwa,</w:t>
            </w:r>
          </w:p>
          <w:p w14:paraId="4FC4CFC2" w14:textId="77777777" w:rsidR="003B1567" w:rsidRPr="003B1567" w:rsidRDefault="003B1567">
            <w:pPr>
              <w:pStyle w:val="Akapitzlist"/>
              <w:numPr>
                <w:ilvl w:val="0"/>
                <w:numId w:val="34"/>
              </w:numPr>
              <w:suppressAutoHyphens/>
              <w:autoSpaceDN w:val="0"/>
              <w:spacing w:before="0"/>
              <w:rPr>
                <w:rFonts w:ascii="Arial" w:hAnsi="Arial" w:cs="Arial"/>
                <w:sz w:val="20"/>
                <w:szCs w:val="20"/>
              </w:rPr>
            </w:pPr>
            <w:r w:rsidRPr="003B1567">
              <w:rPr>
                <w:rFonts w:ascii="Arial" w:hAnsi="Arial" w:cs="Arial"/>
                <w:sz w:val="20"/>
                <w:szCs w:val="20"/>
              </w:rPr>
              <w:t>instytucje kultury,</w:t>
            </w:r>
          </w:p>
          <w:p w14:paraId="4C6334E5" w14:textId="77777777" w:rsidR="003B1567" w:rsidRPr="003B1567" w:rsidRDefault="003B1567">
            <w:pPr>
              <w:pStyle w:val="Akapitzlist"/>
              <w:numPr>
                <w:ilvl w:val="0"/>
                <w:numId w:val="34"/>
              </w:numPr>
              <w:suppressAutoHyphens/>
              <w:autoSpaceDN w:val="0"/>
              <w:spacing w:before="0"/>
              <w:rPr>
                <w:rFonts w:ascii="Arial" w:hAnsi="Arial" w:cs="Arial"/>
                <w:sz w:val="20"/>
                <w:szCs w:val="20"/>
              </w:rPr>
            </w:pPr>
            <w:r w:rsidRPr="003B1567">
              <w:rPr>
                <w:rFonts w:ascii="Arial" w:hAnsi="Arial" w:cs="Arial"/>
                <w:sz w:val="20"/>
                <w:szCs w:val="20"/>
              </w:rPr>
              <w:t>spółdzielnie i wspólnoty mieszkaniowe,</w:t>
            </w:r>
          </w:p>
          <w:p w14:paraId="14F112DB" w14:textId="77777777" w:rsidR="003B1567" w:rsidRPr="003B1567" w:rsidRDefault="003B1567">
            <w:pPr>
              <w:pStyle w:val="Akapitzlist"/>
              <w:numPr>
                <w:ilvl w:val="0"/>
                <w:numId w:val="34"/>
              </w:numPr>
              <w:suppressAutoHyphens/>
              <w:autoSpaceDN w:val="0"/>
              <w:spacing w:before="0"/>
              <w:rPr>
                <w:rFonts w:ascii="Arial" w:hAnsi="Arial" w:cs="Arial"/>
                <w:sz w:val="20"/>
                <w:szCs w:val="20"/>
              </w:rPr>
            </w:pPr>
            <w:r w:rsidRPr="003B1567">
              <w:rPr>
                <w:rFonts w:ascii="Arial" w:hAnsi="Arial" w:cs="Arial"/>
                <w:sz w:val="20"/>
                <w:szCs w:val="20"/>
              </w:rPr>
              <w:t>instytucje edukacyjne, uczelnie.</w:t>
            </w:r>
          </w:p>
          <w:p w14:paraId="6B03D40C" w14:textId="7F6D10FB" w:rsidR="003B1567" w:rsidRPr="003B1567" w:rsidRDefault="003B1567" w:rsidP="003B1567">
            <w:pPr>
              <w:spacing w:before="0" w:after="0"/>
              <w:rPr>
                <w:rFonts w:ascii="Arial" w:hAnsi="Arial" w:cs="Arial"/>
                <w:sz w:val="20"/>
                <w:szCs w:val="20"/>
              </w:rPr>
            </w:pPr>
            <w:r w:rsidRPr="003B1567">
              <w:rPr>
                <w:rFonts w:ascii="Arial" w:hAnsi="Arial" w:cs="Arial"/>
                <w:sz w:val="20"/>
                <w:szCs w:val="20"/>
              </w:rPr>
              <w:t>Więcej informacji na temat możliwości dofinansowania można pozyskać ze strony: https://www.funduszedlamazowsza.eu/fundusze-europejskie-na-</w:t>
            </w:r>
            <w:r w:rsidRPr="003B1567">
              <w:rPr>
                <w:rFonts w:ascii="Arial" w:hAnsi="Arial" w:cs="Arial"/>
                <w:sz w:val="20"/>
                <w:szCs w:val="20"/>
              </w:rPr>
              <w:lastRenderedPageBreak/>
              <w:t>lata-2021_2027/</w:t>
            </w:r>
          </w:p>
        </w:tc>
      </w:tr>
      <w:tr w:rsidR="003B1567" w14:paraId="42E06589" w14:textId="77777777" w:rsidTr="0058305D">
        <w:tc>
          <w:tcPr>
            <w:tcW w:w="2972" w:type="dxa"/>
            <w:vAlign w:val="center"/>
          </w:tcPr>
          <w:p w14:paraId="3453A2D3" w14:textId="6F4E7B97" w:rsidR="003B1567" w:rsidRPr="003B1567" w:rsidRDefault="003B1567" w:rsidP="003B1567">
            <w:pPr>
              <w:jc w:val="center"/>
              <w:rPr>
                <w:rFonts w:ascii="Arial" w:hAnsi="Arial" w:cs="Arial"/>
                <w:b/>
                <w:bCs/>
                <w:sz w:val="20"/>
                <w:szCs w:val="20"/>
              </w:rPr>
            </w:pPr>
            <w:r w:rsidRPr="003B1567">
              <w:rPr>
                <w:rFonts w:ascii="Arial" w:hAnsi="Arial" w:cs="Arial"/>
                <w:b/>
                <w:bCs/>
                <w:sz w:val="20"/>
                <w:szCs w:val="20"/>
              </w:rPr>
              <w:lastRenderedPageBreak/>
              <w:t>Fundusz</w:t>
            </w:r>
            <w:r>
              <w:rPr>
                <w:rFonts w:ascii="Arial" w:hAnsi="Arial" w:cs="Arial"/>
                <w:b/>
                <w:bCs/>
                <w:sz w:val="20"/>
                <w:szCs w:val="20"/>
              </w:rPr>
              <w:t xml:space="preserve"> </w:t>
            </w:r>
            <w:r w:rsidRPr="003B1567">
              <w:rPr>
                <w:rFonts w:ascii="Arial" w:hAnsi="Arial" w:cs="Arial"/>
                <w:b/>
                <w:bCs/>
                <w:sz w:val="20"/>
                <w:szCs w:val="20"/>
              </w:rPr>
              <w:t xml:space="preserve">Termomodernizacji </w:t>
            </w:r>
            <w:r w:rsidRPr="003B1567">
              <w:rPr>
                <w:rFonts w:ascii="Arial" w:hAnsi="Arial" w:cs="Arial"/>
                <w:b/>
                <w:bCs/>
                <w:sz w:val="20"/>
                <w:szCs w:val="20"/>
              </w:rPr>
              <w:br/>
              <w:t>i Remontów (BGK)</w:t>
            </w:r>
          </w:p>
        </w:tc>
        <w:tc>
          <w:tcPr>
            <w:tcW w:w="6882" w:type="dxa"/>
          </w:tcPr>
          <w:p w14:paraId="5E4F008A" w14:textId="77777777" w:rsidR="003B1567" w:rsidRPr="003B1567" w:rsidRDefault="003B1567" w:rsidP="003B1567">
            <w:pPr>
              <w:spacing w:after="0"/>
              <w:rPr>
                <w:rFonts w:ascii="Arial" w:hAnsi="Arial" w:cs="Arial"/>
                <w:sz w:val="20"/>
                <w:szCs w:val="20"/>
              </w:rPr>
            </w:pPr>
            <w:r w:rsidRPr="003B1567">
              <w:rPr>
                <w:rFonts w:ascii="Arial" w:hAnsi="Arial" w:cs="Arial"/>
                <w:sz w:val="20"/>
                <w:szCs w:val="20"/>
              </w:rPr>
              <w:t>Podstawowym celem Funduszu Termomodernizacji i Remontów jest pomoc finansowa dla inwestorów realizujących przedsięwzięcia termomodernizacyjne i remontowe oraz wypłata rekompensat dla właścicieli budynków mieszkalnych, w których były lokale kwaterunkowe.</w:t>
            </w:r>
          </w:p>
          <w:p w14:paraId="17D4A832" w14:textId="77777777" w:rsidR="003B1567" w:rsidRPr="003B1567" w:rsidRDefault="003B1567" w:rsidP="003B1567">
            <w:pPr>
              <w:spacing w:after="0"/>
              <w:rPr>
                <w:rFonts w:ascii="Arial" w:hAnsi="Arial" w:cs="Arial"/>
                <w:sz w:val="20"/>
                <w:szCs w:val="20"/>
              </w:rPr>
            </w:pPr>
            <w:r w:rsidRPr="003B1567">
              <w:rPr>
                <w:rFonts w:ascii="Arial" w:hAnsi="Arial" w:cs="Arial"/>
                <w:sz w:val="20"/>
                <w:szCs w:val="20"/>
              </w:rPr>
              <w:t>W przypadku obiektów zabytkowych możliwe jest uzyskanie premii remontowej stanowiącej 60% kosztów przedsięwzięcia remontowego.</w:t>
            </w:r>
          </w:p>
          <w:p w14:paraId="54453585" w14:textId="77777777" w:rsidR="003B1567" w:rsidRPr="003B1567" w:rsidRDefault="003B1567" w:rsidP="003B1567">
            <w:pPr>
              <w:spacing w:after="0"/>
              <w:rPr>
                <w:rFonts w:ascii="Arial" w:hAnsi="Arial" w:cs="Arial"/>
                <w:sz w:val="20"/>
                <w:szCs w:val="20"/>
              </w:rPr>
            </w:pPr>
            <w:r w:rsidRPr="003B1567">
              <w:rPr>
                <w:rFonts w:ascii="Arial" w:hAnsi="Arial" w:cs="Arial"/>
                <w:sz w:val="20"/>
                <w:szCs w:val="20"/>
              </w:rPr>
              <w:t xml:space="preserve">Beneficjentem premii remontowej są właściciele lub zarządcy budynków wielorodzinnych, których użytkowanie rozpoczęto: </w:t>
            </w:r>
          </w:p>
          <w:p w14:paraId="7E23015C" w14:textId="77777777" w:rsidR="003B1567" w:rsidRPr="003B1567" w:rsidRDefault="003B1567">
            <w:pPr>
              <w:pStyle w:val="Akapitzlist"/>
              <w:numPr>
                <w:ilvl w:val="0"/>
                <w:numId w:val="35"/>
              </w:numPr>
              <w:suppressAutoHyphens/>
              <w:autoSpaceDN w:val="0"/>
              <w:spacing w:after="0"/>
              <w:rPr>
                <w:rFonts w:ascii="Arial" w:hAnsi="Arial" w:cs="Arial"/>
                <w:sz w:val="20"/>
                <w:szCs w:val="20"/>
              </w:rPr>
            </w:pPr>
            <w:r w:rsidRPr="003B1567">
              <w:rPr>
                <w:rFonts w:ascii="Arial" w:hAnsi="Arial" w:cs="Arial"/>
                <w:sz w:val="20"/>
                <w:szCs w:val="20"/>
              </w:rPr>
              <w:t xml:space="preserve">przed dniem 14 sierpnia 1961 r. lub co najmniej 20 lat przed dniem złożenia wniosku o premię remontową do banku kredytującego oraz </w:t>
            </w:r>
          </w:p>
          <w:p w14:paraId="1FF822A8" w14:textId="77777777" w:rsidR="003B1567" w:rsidRPr="003B1567" w:rsidRDefault="003B1567">
            <w:pPr>
              <w:pStyle w:val="Akapitzlist"/>
              <w:numPr>
                <w:ilvl w:val="0"/>
                <w:numId w:val="35"/>
              </w:numPr>
              <w:suppressAutoHyphens/>
              <w:autoSpaceDN w:val="0"/>
              <w:spacing w:after="0"/>
              <w:rPr>
                <w:rFonts w:ascii="Arial" w:hAnsi="Arial" w:cs="Arial"/>
                <w:sz w:val="20"/>
                <w:szCs w:val="20"/>
              </w:rPr>
            </w:pPr>
            <w:r w:rsidRPr="003B1567">
              <w:rPr>
                <w:rFonts w:ascii="Arial" w:hAnsi="Arial" w:cs="Arial"/>
                <w:sz w:val="20"/>
                <w:szCs w:val="20"/>
              </w:rPr>
              <w:t>budynek ten należy do społecznej inicjatywy mieszkaniowej lub towarzystwa budownictwa społecznego;</w:t>
            </w:r>
          </w:p>
          <w:p w14:paraId="0D5640CE" w14:textId="77777777" w:rsidR="003B1567" w:rsidRPr="003B1567" w:rsidRDefault="003B1567">
            <w:pPr>
              <w:pStyle w:val="Akapitzlist"/>
              <w:numPr>
                <w:ilvl w:val="0"/>
                <w:numId w:val="35"/>
              </w:numPr>
              <w:suppressAutoHyphens/>
              <w:autoSpaceDN w:val="0"/>
              <w:spacing w:after="0"/>
              <w:rPr>
                <w:rFonts w:ascii="Arial" w:hAnsi="Arial" w:cs="Arial"/>
                <w:sz w:val="20"/>
                <w:szCs w:val="20"/>
              </w:rPr>
            </w:pPr>
            <w:r w:rsidRPr="003B1567">
              <w:rPr>
                <w:rFonts w:ascii="Arial" w:hAnsi="Arial" w:cs="Arial"/>
                <w:sz w:val="20"/>
                <w:szCs w:val="20"/>
              </w:rPr>
              <w:t>budynek ten został wybudowany przy wykorzystaniu kredytu udzielonego przez BGK na podstawie wniosków o kredyt złożonych do dnia 30 września 2009 r. lub przy wykorzystaniu finansowania zwrotnego w rozumieniu ustawy z dnia 26 października 1995 r. o niektórych formach popierania budownictwa mieszkaniowego</w:t>
            </w:r>
          </w:p>
          <w:p w14:paraId="4100D409" w14:textId="77777777" w:rsidR="003B1567" w:rsidRPr="003B1567" w:rsidRDefault="003B1567" w:rsidP="003B1567">
            <w:pPr>
              <w:spacing w:before="0" w:after="0"/>
              <w:rPr>
                <w:rFonts w:ascii="Arial" w:hAnsi="Arial" w:cs="Arial"/>
                <w:sz w:val="20"/>
                <w:szCs w:val="20"/>
              </w:rPr>
            </w:pPr>
            <w:r w:rsidRPr="003B1567">
              <w:rPr>
                <w:rFonts w:ascii="Arial" w:hAnsi="Arial" w:cs="Arial"/>
                <w:sz w:val="20"/>
                <w:szCs w:val="20"/>
              </w:rPr>
              <w:t xml:space="preserve">bez względu na status prawny, z wyłączeniem jednostek budżetowych </w:t>
            </w:r>
            <w:r w:rsidRPr="003B1567">
              <w:rPr>
                <w:rFonts w:ascii="Arial" w:hAnsi="Arial" w:cs="Arial"/>
                <w:sz w:val="20"/>
                <w:szCs w:val="20"/>
              </w:rPr>
              <w:br/>
              <w:t>i samorządowych zakładów budżetowych.</w:t>
            </w:r>
          </w:p>
          <w:p w14:paraId="57D335C2" w14:textId="77777777" w:rsidR="003B1567" w:rsidRPr="003B1567" w:rsidRDefault="003B1567" w:rsidP="003B1567">
            <w:pPr>
              <w:spacing w:after="0"/>
              <w:rPr>
                <w:rFonts w:ascii="Arial" w:hAnsi="Arial" w:cs="Arial"/>
                <w:sz w:val="20"/>
                <w:szCs w:val="20"/>
              </w:rPr>
            </w:pPr>
            <w:r w:rsidRPr="003B1567">
              <w:rPr>
                <w:rFonts w:ascii="Arial" w:hAnsi="Arial" w:cs="Arial"/>
                <w:sz w:val="20"/>
                <w:szCs w:val="20"/>
              </w:rPr>
              <w:t xml:space="preserve">Więcej informacji na temat możliwości dofinansowania można pozyskać ze strony: </w:t>
            </w:r>
          </w:p>
          <w:p w14:paraId="079A3B44" w14:textId="5CC2412C" w:rsidR="003B1567" w:rsidRPr="003B1567" w:rsidRDefault="003B1567" w:rsidP="003B1567">
            <w:pPr>
              <w:rPr>
                <w:rFonts w:ascii="Arial" w:hAnsi="Arial" w:cs="Arial"/>
                <w:sz w:val="20"/>
                <w:szCs w:val="20"/>
              </w:rPr>
            </w:pPr>
            <w:r w:rsidRPr="003B1567">
              <w:rPr>
                <w:rFonts w:ascii="Arial" w:hAnsi="Arial" w:cs="Arial"/>
                <w:sz w:val="20"/>
                <w:szCs w:val="20"/>
              </w:rPr>
              <w:t>https://www.bgk.pl/podmioty-rynku-mieszkaniowego/modernizacja-i-rewitalizacja/premia-remontowa-z-funduszu-termomodernizacji-i-remontow/?gclid=Cj0KCQjwjvaYBhDlARIsAO8PkE0Bc9zj_SXOzpDG7-pyqSOtQjEU2wf4z-NAibrbbOxX50gy_mYuPM8aAk8uEALw_wcB</w:t>
            </w:r>
          </w:p>
        </w:tc>
      </w:tr>
      <w:tr w:rsidR="00BE1DFC" w14:paraId="723B9FAB" w14:textId="77777777" w:rsidTr="008A5159">
        <w:tc>
          <w:tcPr>
            <w:tcW w:w="2972" w:type="dxa"/>
          </w:tcPr>
          <w:p w14:paraId="22FA67FB" w14:textId="77777777" w:rsidR="00BE1DFC" w:rsidRPr="00CE7956" w:rsidRDefault="00BE1DFC" w:rsidP="008A5159">
            <w:pPr>
              <w:jc w:val="center"/>
              <w:rPr>
                <w:rFonts w:ascii="Arial" w:hAnsi="Arial" w:cs="Arial"/>
                <w:b/>
                <w:bCs/>
                <w:sz w:val="20"/>
              </w:rPr>
            </w:pPr>
            <w:r w:rsidRPr="000A100E">
              <w:rPr>
                <w:rFonts w:ascii="Arial" w:hAnsi="Arial" w:cs="Arial"/>
                <w:b/>
                <w:bCs/>
                <w:sz w:val="20"/>
              </w:rPr>
              <w:t>Program Fundusze Europejskie na Infrastrukturę,</w:t>
            </w:r>
            <w:r>
              <w:rPr>
                <w:rFonts w:ascii="Arial" w:hAnsi="Arial" w:cs="Arial"/>
                <w:b/>
                <w:bCs/>
                <w:sz w:val="20"/>
              </w:rPr>
              <w:t xml:space="preserve"> </w:t>
            </w:r>
            <w:r w:rsidRPr="000A100E">
              <w:rPr>
                <w:rFonts w:ascii="Arial" w:hAnsi="Arial" w:cs="Arial"/>
                <w:b/>
                <w:bCs/>
                <w:sz w:val="20"/>
              </w:rPr>
              <w:t>Klimat, Środowisko 2021-2027</w:t>
            </w:r>
          </w:p>
        </w:tc>
        <w:tc>
          <w:tcPr>
            <w:tcW w:w="6882" w:type="dxa"/>
          </w:tcPr>
          <w:p w14:paraId="7B73D402" w14:textId="77777777" w:rsidR="00BE1DFC" w:rsidRPr="004A7A27" w:rsidRDefault="00BE1DFC" w:rsidP="008A5159">
            <w:pPr>
              <w:rPr>
                <w:rFonts w:ascii="Arial" w:hAnsi="Arial" w:cs="Arial"/>
                <w:sz w:val="20"/>
              </w:rPr>
            </w:pPr>
            <w:r w:rsidRPr="004A7A27">
              <w:rPr>
                <w:rFonts w:ascii="Arial" w:hAnsi="Arial" w:cs="Arial"/>
                <w:sz w:val="20"/>
              </w:rPr>
              <w:t>W lipcu 2021 roku rozpoczęły się konsultacje społeczne założeń programu</w:t>
            </w:r>
            <w:r>
              <w:rPr>
                <w:rFonts w:ascii="Arial" w:hAnsi="Arial" w:cs="Arial"/>
                <w:sz w:val="20"/>
              </w:rPr>
              <w:t xml:space="preserve"> na lata 2021-2027.</w:t>
            </w:r>
          </w:p>
          <w:p w14:paraId="25994A0A" w14:textId="77777777" w:rsidR="00BE1DFC" w:rsidRPr="004A7A27" w:rsidRDefault="00BE1DFC" w:rsidP="008A5159">
            <w:pPr>
              <w:rPr>
                <w:rFonts w:ascii="Arial" w:hAnsi="Arial" w:cs="Arial"/>
                <w:sz w:val="20"/>
              </w:rPr>
            </w:pPr>
            <w:r w:rsidRPr="004A7A27">
              <w:rPr>
                <w:rFonts w:ascii="Arial" w:hAnsi="Arial" w:cs="Arial"/>
                <w:sz w:val="20"/>
              </w:rPr>
              <w:t xml:space="preserve">Wyznaczono Priorytet VII: Kultura, w ramach którego określono cel szczegółowy 4.6: Wzmacnianie roli kultury i zrównoważonej turystyki </w:t>
            </w:r>
            <w:r>
              <w:rPr>
                <w:rFonts w:ascii="Arial" w:hAnsi="Arial" w:cs="Arial"/>
                <w:sz w:val="20"/>
              </w:rPr>
              <w:br/>
            </w:r>
            <w:r w:rsidRPr="004A7A27">
              <w:rPr>
                <w:rFonts w:ascii="Arial" w:hAnsi="Arial" w:cs="Arial"/>
                <w:sz w:val="20"/>
              </w:rPr>
              <w:t>w rozwoju gospodarczym, włączeniu społecznym i innowacjach społecznych</w:t>
            </w:r>
          </w:p>
          <w:p w14:paraId="04BA181C" w14:textId="77777777" w:rsidR="00BE1DFC" w:rsidRDefault="00BE1DFC" w:rsidP="008A5159">
            <w:pPr>
              <w:rPr>
                <w:sz w:val="20"/>
              </w:rPr>
            </w:pPr>
            <w:r w:rsidRPr="004A7A27">
              <w:rPr>
                <w:rFonts w:ascii="Arial" w:hAnsi="Arial" w:cs="Arial"/>
                <w:sz w:val="20"/>
              </w:rPr>
              <w:t xml:space="preserve">Wsparciem w ramach określonego priorytetu zostaną objęte państwowe </w:t>
            </w:r>
            <w:r w:rsidRPr="004A7A27">
              <w:rPr>
                <w:rFonts w:ascii="Arial" w:hAnsi="Arial" w:cs="Arial"/>
                <w:sz w:val="20"/>
              </w:rPr>
              <w:br/>
              <w:t xml:space="preserve">i współprowadzone instytucje kultury, biblioteki przechowujące Narodowy </w:t>
            </w:r>
            <w:r w:rsidRPr="004A7A27">
              <w:rPr>
                <w:rFonts w:ascii="Arial" w:hAnsi="Arial" w:cs="Arial"/>
                <w:sz w:val="20"/>
              </w:rPr>
              <w:lastRenderedPageBreak/>
              <w:t xml:space="preserve">Zasób Biblioteczny oraz publiczne szkoły i uczelnie artystyczne. Ponadto </w:t>
            </w:r>
            <w:r>
              <w:rPr>
                <w:rFonts w:ascii="Arial" w:hAnsi="Arial" w:cs="Arial"/>
                <w:sz w:val="20"/>
              </w:rPr>
              <w:br/>
            </w:r>
            <w:r w:rsidRPr="004A7A27">
              <w:rPr>
                <w:rFonts w:ascii="Arial" w:hAnsi="Arial" w:cs="Arial"/>
                <w:sz w:val="20"/>
              </w:rPr>
              <w:t>o wsparcie będą mogły ubiegać się jednostki samorządu terytorialnego oraz kościoły i związki wyznaniowe w zakresie prowadzonej działalności kulturalnej, zlokalizowane na obszarach wpisanych na listę UNESCO lub Pomników Historii.</w:t>
            </w:r>
          </w:p>
        </w:tc>
      </w:tr>
      <w:tr w:rsidR="003B1567" w14:paraId="2A7454EB" w14:textId="77777777" w:rsidTr="0058305D">
        <w:tc>
          <w:tcPr>
            <w:tcW w:w="2972" w:type="dxa"/>
            <w:vAlign w:val="center"/>
          </w:tcPr>
          <w:p w14:paraId="22556985" w14:textId="563B98FB" w:rsidR="003B1567" w:rsidRPr="003B1567" w:rsidRDefault="003B1567" w:rsidP="003B1567">
            <w:pPr>
              <w:jc w:val="center"/>
              <w:rPr>
                <w:rFonts w:ascii="Arial" w:hAnsi="Arial" w:cs="Arial"/>
                <w:b/>
                <w:bCs/>
                <w:sz w:val="20"/>
                <w:szCs w:val="20"/>
              </w:rPr>
            </w:pPr>
            <w:r w:rsidRPr="003B1567">
              <w:rPr>
                <w:rFonts w:ascii="Arial" w:hAnsi="Arial" w:cs="Arial"/>
                <w:b/>
                <w:bCs/>
                <w:sz w:val="20"/>
                <w:szCs w:val="20"/>
              </w:rPr>
              <w:t xml:space="preserve">Finansowanie </w:t>
            </w:r>
            <w:r w:rsidRPr="003B1567">
              <w:rPr>
                <w:rFonts w:ascii="Arial" w:hAnsi="Arial" w:cs="Arial"/>
                <w:b/>
                <w:bCs/>
                <w:sz w:val="20"/>
                <w:szCs w:val="20"/>
              </w:rPr>
              <w:br/>
              <w:t>z fundacji</w:t>
            </w:r>
          </w:p>
        </w:tc>
        <w:tc>
          <w:tcPr>
            <w:tcW w:w="6882" w:type="dxa"/>
          </w:tcPr>
          <w:p w14:paraId="4768AECC" w14:textId="77777777" w:rsidR="003B1567" w:rsidRPr="003B1567" w:rsidRDefault="003B1567" w:rsidP="003B1567">
            <w:pPr>
              <w:spacing w:after="0"/>
              <w:rPr>
                <w:rFonts w:ascii="Arial" w:hAnsi="Arial" w:cs="Arial"/>
                <w:sz w:val="20"/>
                <w:szCs w:val="20"/>
              </w:rPr>
            </w:pPr>
            <w:r w:rsidRPr="003B1567">
              <w:rPr>
                <w:rFonts w:ascii="Arial" w:hAnsi="Arial" w:cs="Arial"/>
                <w:sz w:val="20"/>
                <w:szCs w:val="20"/>
              </w:rPr>
              <w:t>Możliwość pozyskiwania funduszy zewnętrznych jest finansowanie pochodzące z fundacji. Można tu wymienić np. fundacje bankowe, Fundację LOTTO Milion Marzeń, Fundację Polska Miedź – KGHM, Fundację PGNiG, Fundację Orange.</w:t>
            </w:r>
          </w:p>
          <w:p w14:paraId="1606AB3E" w14:textId="77777777" w:rsidR="003B1567" w:rsidRPr="003B1567" w:rsidRDefault="003B1567" w:rsidP="003B1567">
            <w:pPr>
              <w:spacing w:after="0"/>
              <w:rPr>
                <w:rFonts w:ascii="Arial" w:hAnsi="Arial" w:cs="Arial"/>
                <w:sz w:val="20"/>
                <w:szCs w:val="20"/>
              </w:rPr>
            </w:pPr>
            <w:r w:rsidRPr="003B1567">
              <w:rPr>
                <w:rFonts w:ascii="Arial" w:hAnsi="Arial" w:cs="Arial"/>
                <w:sz w:val="20"/>
                <w:szCs w:val="20"/>
              </w:rPr>
              <w:t xml:space="preserve">Więcej informacji na temat możliwości dofinansowania można pozyskać ze stron: </w:t>
            </w:r>
          </w:p>
          <w:p w14:paraId="18E428EA" w14:textId="77777777" w:rsidR="003B1567" w:rsidRPr="003B1567" w:rsidRDefault="003B1567" w:rsidP="003B1567">
            <w:pPr>
              <w:spacing w:before="0" w:after="0"/>
              <w:rPr>
                <w:rFonts w:ascii="Arial" w:hAnsi="Arial" w:cs="Arial"/>
                <w:sz w:val="20"/>
                <w:szCs w:val="20"/>
              </w:rPr>
            </w:pPr>
            <w:r w:rsidRPr="003B1567">
              <w:rPr>
                <w:rFonts w:ascii="Arial" w:hAnsi="Arial" w:cs="Arial"/>
                <w:sz w:val="20"/>
                <w:szCs w:val="20"/>
              </w:rPr>
              <w:t>https://www.fundacjalotto.pl/</w:t>
            </w:r>
          </w:p>
          <w:p w14:paraId="0402661D" w14:textId="77777777" w:rsidR="003B1567" w:rsidRPr="003B1567" w:rsidRDefault="003B1567" w:rsidP="003B1567">
            <w:pPr>
              <w:spacing w:before="0" w:after="0"/>
              <w:rPr>
                <w:rFonts w:ascii="Arial" w:hAnsi="Arial" w:cs="Arial"/>
                <w:sz w:val="20"/>
                <w:szCs w:val="20"/>
              </w:rPr>
            </w:pPr>
            <w:r w:rsidRPr="003B1567">
              <w:rPr>
                <w:rFonts w:ascii="Arial" w:hAnsi="Arial" w:cs="Arial"/>
                <w:sz w:val="20"/>
                <w:szCs w:val="20"/>
              </w:rPr>
              <w:t>http://fundacjakghm.pl/</w:t>
            </w:r>
          </w:p>
          <w:p w14:paraId="6B14167D" w14:textId="77777777" w:rsidR="003B1567" w:rsidRPr="003B1567" w:rsidRDefault="003B1567" w:rsidP="003B1567">
            <w:pPr>
              <w:spacing w:before="0" w:after="0"/>
              <w:rPr>
                <w:rFonts w:ascii="Arial" w:hAnsi="Arial" w:cs="Arial"/>
                <w:sz w:val="20"/>
                <w:szCs w:val="20"/>
              </w:rPr>
            </w:pPr>
            <w:r w:rsidRPr="003B1567">
              <w:rPr>
                <w:rFonts w:ascii="Arial" w:hAnsi="Arial" w:cs="Arial"/>
                <w:sz w:val="20"/>
                <w:szCs w:val="20"/>
              </w:rPr>
              <w:t>https://fundacja.pgnig.pl/</w:t>
            </w:r>
          </w:p>
          <w:p w14:paraId="7CAF9CD6" w14:textId="77777777" w:rsidR="003B1567" w:rsidRPr="003B1567" w:rsidRDefault="003B1567" w:rsidP="003B1567">
            <w:pPr>
              <w:spacing w:before="0" w:after="0"/>
              <w:rPr>
                <w:rFonts w:ascii="Arial" w:hAnsi="Arial" w:cs="Arial"/>
                <w:sz w:val="20"/>
                <w:szCs w:val="20"/>
              </w:rPr>
            </w:pPr>
            <w:r w:rsidRPr="003B1567">
              <w:rPr>
                <w:rFonts w:ascii="Arial" w:hAnsi="Arial" w:cs="Arial"/>
                <w:sz w:val="20"/>
                <w:szCs w:val="20"/>
              </w:rPr>
              <w:t>https://fundacja.orange.pl/</w:t>
            </w:r>
          </w:p>
          <w:p w14:paraId="7820BF71" w14:textId="77777777" w:rsidR="003B1567" w:rsidRPr="003B1567" w:rsidRDefault="003B1567" w:rsidP="003B1567">
            <w:pPr>
              <w:spacing w:before="0" w:after="0"/>
              <w:rPr>
                <w:rFonts w:ascii="Arial" w:hAnsi="Arial" w:cs="Arial"/>
                <w:sz w:val="20"/>
                <w:szCs w:val="20"/>
              </w:rPr>
            </w:pPr>
            <w:r w:rsidRPr="003B1567">
              <w:rPr>
                <w:rFonts w:ascii="Arial" w:hAnsi="Arial" w:cs="Arial"/>
                <w:sz w:val="20"/>
                <w:szCs w:val="20"/>
              </w:rPr>
              <w:t>https://fundacja.santander.pl/</w:t>
            </w:r>
          </w:p>
          <w:p w14:paraId="1B5D3C14" w14:textId="77777777" w:rsidR="003B1567" w:rsidRPr="003B1567" w:rsidRDefault="003B1567" w:rsidP="003B1567">
            <w:pPr>
              <w:spacing w:before="0" w:after="0"/>
              <w:rPr>
                <w:rFonts w:ascii="Arial" w:hAnsi="Arial" w:cs="Arial"/>
                <w:sz w:val="20"/>
                <w:szCs w:val="20"/>
              </w:rPr>
            </w:pPr>
            <w:r w:rsidRPr="003B1567">
              <w:rPr>
                <w:rFonts w:ascii="Arial" w:hAnsi="Arial" w:cs="Arial"/>
                <w:sz w:val="20"/>
                <w:szCs w:val="20"/>
              </w:rPr>
              <w:t>https://www.citibank.pl/poland/kronenberg/polish/index.htm</w:t>
            </w:r>
          </w:p>
          <w:p w14:paraId="62D67FA4" w14:textId="77777777" w:rsidR="003B1567" w:rsidRPr="003B1567" w:rsidRDefault="003B1567" w:rsidP="003B1567">
            <w:pPr>
              <w:spacing w:before="0" w:after="0"/>
              <w:rPr>
                <w:rFonts w:ascii="Arial" w:hAnsi="Arial" w:cs="Arial"/>
                <w:sz w:val="20"/>
                <w:szCs w:val="20"/>
              </w:rPr>
            </w:pPr>
            <w:r w:rsidRPr="003B1567">
              <w:rPr>
                <w:rFonts w:ascii="Arial" w:hAnsi="Arial" w:cs="Arial"/>
                <w:sz w:val="20"/>
                <w:szCs w:val="20"/>
              </w:rPr>
              <w:t>https://www.fundacjapkobp.pl/</w:t>
            </w:r>
          </w:p>
          <w:p w14:paraId="41BDD3D4" w14:textId="59EB8F24" w:rsidR="003B1567" w:rsidRPr="003B1567" w:rsidRDefault="003B1567" w:rsidP="003B1567">
            <w:pPr>
              <w:rPr>
                <w:rFonts w:ascii="Arial" w:hAnsi="Arial" w:cs="Arial"/>
                <w:sz w:val="20"/>
                <w:szCs w:val="20"/>
              </w:rPr>
            </w:pPr>
            <w:r w:rsidRPr="003B1567">
              <w:rPr>
                <w:rFonts w:ascii="Arial" w:hAnsi="Arial" w:cs="Arial"/>
                <w:sz w:val="20"/>
                <w:szCs w:val="20"/>
              </w:rPr>
              <w:t>https://www.pekao.com.pl/o-banku/odpowiedzialnosc-spoleczna/fundacja-banku.html#</w:t>
            </w:r>
          </w:p>
        </w:tc>
      </w:tr>
    </w:tbl>
    <w:p w14:paraId="0A608F7F" w14:textId="77777777" w:rsidR="00BE1DFC" w:rsidRPr="00B23524" w:rsidRDefault="00BE1DFC" w:rsidP="00D123D2">
      <w:pPr>
        <w:rPr>
          <w:rFonts w:ascii="Arial" w:hAnsi="Arial" w:cs="Arial"/>
          <w:sz w:val="20"/>
        </w:rPr>
      </w:pPr>
    </w:p>
    <w:p w14:paraId="51DD88A7" w14:textId="02C1A96B" w:rsidR="00D752FE" w:rsidRDefault="00D752FE">
      <w:pPr>
        <w:spacing w:before="0" w:after="0" w:line="240" w:lineRule="auto"/>
        <w:jc w:val="left"/>
        <w:rPr>
          <w:rFonts w:cs="Verdana"/>
        </w:rPr>
      </w:pPr>
    </w:p>
    <w:p w14:paraId="320E32C3" w14:textId="4BFCE6F9" w:rsidR="00576B83" w:rsidRPr="008D70A6" w:rsidRDefault="00AD1166" w:rsidP="0069360C">
      <w:pPr>
        <w:pStyle w:val="Dziay"/>
        <w:numPr>
          <w:ilvl w:val="0"/>
          <w:numId w:val="14"/>
        </w:numPr>
        <w:jc w:val="both"/>
      </w:pPr>
      <w:bookmarkStart w:id="151" w:name="_Toc426702580"/>
      <w:bookmarkStart w:id="152" w:name="_Toc70405670"/>
      <w:bookmarkStart w:id="153" w:name="_Toc77581371"/>
      <w:bookmarkStart w:id="154" w:name="_Toc132625419"/>
      <w:r>
        <w:t>Realizacja</w:t>
      </w:r>
      <w:r w:rsidR="006C5BF4">
        <w:t xml:space="preserve"> </w:t>
      </w:r>
      <w:bookmarkEnd w:id="151"/>
      <w:r>
        <w:t xml:space="preserve">i finansowanie przez gminę zadań </w:t>
      </w:r>
      <w:r w:rsidR="002B2A29">
        <w:br/>
      </w:r>
      <w:r>
        <w:t>z zakresu ochrony zabytków</w:t>
      </w:r>
      <w:bookmarkEnd w:id="152"/>
      <w:bookmarkEnd w:id="153"/>
      <w:bookmarkEnd w:id="154"/>
    </w:p>
    <w:p w14:paraId="210B9E7B" w14:textId="6403BA4C" w:rsidR="00D752FE" w:rsidRPr="002B2A29" w:rsidRDefault="00E06D4E" w:rsidP="00E06D4E">
      <w:pPr>
        <w:rPr>
          <w:rFonts w:ascii="Arial" w:hAnsi="Arial" w:cs="Arial"/>
          <w:sz w:val="20"/>
        </w:rPr>
      </w:pPr>
      <w:r w:rsidRPr="002B2A29">
        <w:rPr>
          <w:rFonts w:ascii="Arial" w:hAnsi="Arial" w:cs="Arial"/>
          <w:sz w:val="20"/>
        </w:rPr>
        <w:t xml:space="preserve">W okresie obowiązywania </w:t>
      </w:r>
      <w:r w:rsidR="006231C8" w:rsidRPr="006231C8">
        <w:rPr>
          <w:rFonts w:ascii="Arial" w:hAnsi="Arial" w:cs="Arial"/>
          <w:i/>
          <w:sz w:val="20"/>
        </w:rPr>
        <w:t>Program</w:t>
      </w:r>
      <w:r w:rsidR="006231C8">
        <w:rPr>
          <w:rFonts w:ascii="Arial" w:hAnsi="Arial" w:cs="Arial"/>
          <w:i/>
          <w:sz w:val="20"/>
        </w:rPr>
        <w:t>u</w:t>
      </w:r>
      <w:r w:rsidR="006231C8" w:rsidRPr="006231C8">
        <w:rPr>
          <w:rFonts w:ascii="Arial" w:hAnsi="Arial" w:cs="Arial"/>
          <w:i/>
          <w:sz w:val="20"/>
        </w:rPr>
        <w:t xml:space="preserve"> Opieki nad Zabytkami dla Gminy </w:t>
      </w:r>
      <w:r w:rsidR="008666C8">
        <w:rPr>
          <w:rFonts w:ascii="Arial" w:hAnsi="Arial" w:cs="Arial"/>
          <w:i/>
          <w:sz w:val="20"/>
        </w:rPr>
        <w:t>Chorzele</w:t>
      </w:r>
      <w:r w:rsidR="006231C8" w:rsidRPr="006231C8">
        <w:rPr>
          <w:rFonts w:ascii="Arial" w:hAnsi="Arial" w:cs="Arial"/>
          <w:i/>
          <w:sz w:val="20"/>
        </w:rPr>
        <w:t xml:space="preserve"> na lata 202</w:t>
      </w:r>
      <w:r w:rsidR="00B02F4A">
        <w:rPr>
          <w:rFonts w:ascii="Arial" w:hAnsi="Arial" w:cs="Arial"/>
          <w:i/>
          <w:sz w:val="20"/>
        </w:rPr>
        <w:t>3</w:t>
      </w:r>
      <w:r w:rsidR="006231C8" w:rsidRPr="006231C8">
        <w:rPr>
          <w:rFonts w:ascii="Arial" w:hAnsi="Arial" w:cs="Arial"/>
          <w:i/>
          <w:sz w:val="20"/>
        </w:rPr>
        <w:t>-202</w:t>
      </w:r>
      <w:r w:rsidR="008666C8">
        <w:rPr>
          <w:rFonts w:ascii="Arial" w:hAnsi="Arial" w:cs="Arial"/>
          <w:i/>
          <w:sz w:val="20"/>
        </w:rPr>
        <w:t>6</w:t>
      </w:r>
      <w:r w:rsidRPr="002B2A29">
        <w:rPr>
          <w:rFonts w:ascii="Arial" w:hAnsi="Arial" w:cs="Arial"/>
          <w:i/>
          <w:sz w:val="20"/>
        </w:rPr>
        <w:t>,</w:t>
      </w:r>
      <w:r w:rsidRPr="002B2A29">
        <w:rPr>
          <w:rFonts w:ascii="Arial" w:hAnsi="Arial" w:cs="Arial"/>
          <w:sz w:val="20"/>
        </w:rPr>
        <w:t xml:space="preserve"> </w:t>
      </w:r>
      <w:r w:rsidR="006231C8">
        <w:rPr>
          <w:rFonts w:ascii="Arial" w:hAnsi="Arial" w:cs="Arial"/>
          <w:sz w:val="20"/>
        </w:rPr>
        <w:t xml:space="preserve">gmina </w:t>
      </w:r>
      <w:r w:rsidRPr="002B2A29">
        <w:rPr>
          <w:rFonts w:ascii="Arial" w:hAnsi="Arial" w:cs="Arial"/>
          <w:sz w:val="20"/>
        </w:rPr>
        <w:t>przeznaczy środki na konserwację zabytków</w:t>
      </w:r>
      <w:r w:rsidR="00CB4B69" w:rsidRPr="002B2A29">
        <w:rPr>
          <w:rFonts w:ascii="Arial" w:hAnsi="Arial" w:cs="Arial"/>
          <w:sz w:val="20"/>
        </w:rPr>
        <w:t xml:space="preserve"> zdobyte ze źródeł publicznych lub prywatnych</w:t>
      </w:r>
      <w:r w:rsidR="001A53C1" w:rsidRPr="002B2A29">
        <w:rPr>
          <w:rFonts w:ascii="Arial" w:hAnsi="Arial" w:cs="Arial"/>
          <w:sz w:val="20"/>
        </w:rPr>
        <w:t>. Będą one przeznaczane na cele</w:t>
      </w:r>
      <w:r w:rsidRPr="002B2A29">
        <w:rPr>
          <w:rFonts w:ascii="Arial" w:hAnsi="Arial" w:cs="Arial"/>
          <w:sz w:val="20"/>
        </w:rPr>
        <w:t xml:space="preserve"> wyznaczone przez administ</w:t>
      </w:r>
      <w:r w:rsidR="001A53C1" w:rsidRPr="002B2A29">
        <w:rPr>
          <w:rFonts w:ascii="Arial" w:hAnsi="Arial" w:cs="Arial"/>
          <w:sz w:val="20"/>
        </w:rPr>
        <w:t xml:space="preserve">rujących zabytkowymi obiektami. </w:t>
      </w:r>
      <w:r w:rsidRPr="002B2A29">
        <w:rPr>
          <w:rFonts w:ascii="Arial" w:hAnsi="Arial" w:cs="Arial"/>
          <w:sz w:val="20"/>
        </w:rPr>
        <w:t>Na bieżąco</w:t>
      </w:r>
      <w:r w:rsidR="001A53C1" w:rsidRPr="002B2A29">
        <w:rPr>
          <w:rFonts w:ascii="Arial" w:hAnsi="Arial" w:cs="Arial"/>
          <w:sz w:val="20"/>
        </w:rPr>
        <w:t xml:space="preserve"> wg potrzeb</w:t>
      </w:r>
      <w:r w:rsidRPr="002B2A29">
        <w:rPr>
          <w:rFonts w:ascii="Arial" w:hAnsi="Arial" w:cs="Arial"/>
          <w:sz w:val="20"/>
        </w:rPr>
        <w:t xml:space="preserve"> wykonywane będą </w:t>
      </w:r>
      <w:r w:rsidR="001A53C1" w:rsidRPr="002B2A29">
        <w:rPr>
          <w:rFonts w:ascii="Arial" w:hAnsi="Arial" w:cs="Arial"/>
          <w:sz w:val="20"/>
        </w:rPr>
        <w:t xml:space="preserve">prace renowacyjne obiektów </w:t>
      </w:r>
      <w:r w:rsidR="00B00BD5" w:rsidRPr="002B2A29">
        <w:rPr>
          <w:rFonts w:ascii="Arial" w:hAnsi="Arial" w:cs="Arial"/>
          <w:sz w:val="20"/>
        </w:rPr>
        <w:t>umieszczonych w Gminnej Ewidencji Z</w:t>
      </w:r>
      <w:r w:rsidRPr="002B2A29">
        <w:rPr>
          <w:rFonts w:ascii="Arial" w:hAnsi="Arial" w:cs="Arial"/>
          <w:sz w:val="20"/>
        </w:rPr>
        <w:t>abytków.</w:t>
      </w:r>
    </w:p>
    <w:p w14:paraId="074FCCEC" w14:textId="6EB9E580" w:rsidR="007637D6" w:rsidRPr="002B2A29" w:rsidRDefault="00765816" w:rsidP="00765816">
      <w:pPr>
        <w:rPr>
          <w:rFonts w:ascii="Arial" w:hAnsi="Arial" w:cs="Arial"/>
          <w:sz w:val="20"/>
        </w:rPr>
      </w:pPr>
      <w:r w:rsidRPr="002B2A29">
        <w:rPr>
          <w:rFonts w:ascii="Arial" w:hAnsi="Arial" w:cs="Arial"/>
          <w:sz w:val="20"/>
        </w:rPr>
        <w:t xml:space="preserve">Biorąc pod uwagę korzystne położenie </w:t>
      </w:r>
      <w:r w:rsidR="006231C8">
        <w:rPr>
          <w:rFonts w:ascii="Arial" w:hAnsi="Arial" w:cs="Arial"/>
          <w:sz w:val="20"/>
        </w:rPr>
        <w:t>gminy</w:t>
      </w:r>
      <w:r w:rsidRPr="002B2A29">
        <w:rPr>
          <w:rFonts w:ascii="Arial" w:hAnsi="Arial" w:cs="Arial"/>
          <w:sz w:val="20"/>
        </w:rPr>
        <w:t xml:space="preserve"> oraz </w:t>
      </w:r>
      <w:r w:rsidR="00A03DD7">
        <w:rPr>
          <w:rFonts w:ascii="Arial" w:hAnsi="Arial" w:cs="Arial"/>
          <w:sz w:val="20"/>
        </w:rPr>
        <w:t>dużą</w:t>
      </w:r>
      <w:r w:rsidRPr="002B2A29">
        <w:rPr>
          <w:rFonts w:ascii="Arial" w:hAnsi="Arial" w:cs="Arial"/>
          <w:sz w:val="20"/>
        </w:rPr>
        <w:t xml:space="preserve"> ilość obiektów posiadających wartości zabytkowe Gminny Program Opieki nad Zabytkami stanowić będzie pomocne narzędzie w ukierunkowaniu polityki gminnej w zakresie rozwoju turystyki, promocji i ochrony dziedzictwa kulturowego, prowadzonej w sposób uporządkowany i długoterminowy. </w:t>
      </w:r>
    </w:p>
    <w:p w14:paraId="77A52FF1" w14:textId="77777777" w:rsidR="008666C8" w:rsidRDefault="008666C8" w:rsidP="00A41164">
      <w:pPr>
        <w:rPr>
          <w:rFonts w:ascii="Arial" w:hAnsi="Arial" w:cs="Arial"/>
          <w:sz w:val="20"/>
        </w:rPr>
      </w:pPr>
    </w:p>
    <w:p w14:paraId="4491363A" w14:textId="77777777" w:rsidR="001E1B94" w:rsidRDefault="001E1B94" w:rsidP="00A41164">
      <w:pPr>
        <w:rPr>
          <w:rFonts w:ascii="Arial" w:hAnsi="Arial" w:cs="Arial"/>
          <w:sz w:val="20"/>
        </w:rPr>
      </w:pPr>
      <w:r>
        <w:rPr>
          <w:rFonts w:ascii="Arial" w:hAnsi="Arial" w:cs="Arial"/>
          <w:sz w:val="20"/>
        </w:rPr>
        <w:t xml:space="preserve">Gmina Chorzele corocznie podejmuje stosowne uchwały związane z dofinansowaniem </w:t>
      </w:r>
    </w:p>
    <w:p w14:paraId="303E72FD" w14:textId="42DA1CD7" w:rsidR="001E1B94" w:rsidRDefault="001E1B94" w:rsidP="00A41164">
      <w:pPr>
        <w:rPr>
          <w:rFonts w:ascii="Arial" w:hAnsi="Arial" w:cs="Arial"/>
          <w:sz w:val="20"/>
        </w:rPr>
        <w:sectPr w:rsidR="001E1B94" w:rsidSect="000423C1">
          <w:type w:val="continuous"/>
          <w:pgSz w:w="11906" w:h="16838"/>
          <w:pgMar w:top="1418" w:right="1021" w:bottom="1418" w:left="1021" w:header="142" w:footer="425" w:gutter="0"/>
          <w:cols w:space="708"/>
          <w:titlePg/>
          <w:docGrid w:linePitch="360"/>
        </w:sectPr>
      </w:pPr>
    </w:p>
    <w:p w14:paraId="6D316F80" w14:textId="4841D90C" w:rsidR="00062212" w:rsidRPr="00A41164" w:rsidRDefault="00062212" w:rsidP="00A41164">
      <w:pPr>
        <w:rPr>
          <w:rFonts w:ascii="Arial" w:hAnsi="Arial" w:cs="Arial"/>
          <w:sz w:val="20"/>
        </w:rPr>
      </w:pPr>
    </w:p>
    <w:p w14:paraId="1F541613" w14:textId="77DFA799" w:rsidR="00DA3846" w:rsidRDefault="00DA3846" w:rsidP="00765816">
      <w:pPr>
        <w:rPr>
          <w:sz w:val="20"/>
        </w:rPr>
      </w:pPr>
    </w:p>
    <w:p w14:paraId="06ECD975" w14:textId="2AEA05B8" w:rsidR="004E579D" w:rsidRDefault="004E579D" w:rsidP="004E579D">
      <w:pPr>
        <w:pStyle w:val="Dziay"/>
      </w:pPr>
      <w:bookmarkStart w:id="155" w:name="_Toc132625420"/>
      <w:r>
        <w:t xml:space="preserve">Załącznik nr I – Wykaz stanowisk archeologicznych </w:t>
      </w:r>
      <w:r>
        <w:br/>
        <w:t>w gminnej ewidencji zabytków</w:t>
      </w:r>
      <w:bookmarkEnd w:id="155"/>
      <w:r>
        <w:t xml:space="preserve"> </w:t>
      </w:r>
    </w:p>
    <w:p w14:paraId="7FA6BC31" w14:textId="57DCC9E4" w:rsidR="00AE5EF0" w:rsidRDefault="00AE5EF0" w:rsidP="00765816">
      <w:pPr>
        <w:rPr>
          <w:sz w:val="20"/>
        </w:rPr>
      </w:pPr>
    </w:p>
    <w:p w14:paraId="28002CEB" w14:textId="2912CF90" w:rsidR="001C1AB1" w:rsidRDefault="001C1AB1" w:rsidP="001C1AB1">
      <w:pPr>
        <w:pStyle w:val="Legenda"/>
        <w:rPr>
          <w:rFonts w:ascii="Arial" w:hAnsi="Arial" w:cs="Arial"/>
        </w:rPr>
      </w:pPr>
      <w:bookmarkStart w:id="156" w:name="_Toc116716824"/>
      <w:bookmarkStart w:id="157" w:name="_Toc124195529"/>
      <w:bookmarkStart w:id="158" w:name="_Toc125490593"/>
      <w:bookmarkStart w:id="159" w:name="_Toc125490639"/>
      <w:bookmarkStart w:id="160" w:name="_Toc132625645"/>
      <w:r w:rsidRPr="001C1AB1">
        <w:rPr>
          <w:rFonts w:ascii="Arial" w:hAnsi="Arial" w:cs="Arial"/>
        </w:rPr>
        <w:t xml:space="preserve">Tabela </w:t>
      </w:r>
      <w:r w:rsidRPr="001C1AB1">
        <w:rPr>
          <w:rFonts w:ascii="Arial" w:hAnsi="Arial" w:cs="Arial"/>
        </w:rPr>
        <w:fldChar w:fldCharType="begin"/>
      </w:r>
      <w:r w:rsidRPr="001C1AB1">
        <w:rPr>
          <w:rFonts w:ascii="Arial" w:hAnsi="Arial" w:cs="Arial"/>
        </w:rPr>
        <w:instrText xml:space="preserve"> SEQ Tabela \* ARABIC </w:instrText>
      </w:r>
      <w:r w:rsidRPr="001C1AB1">
        <w:rPr>
          <w:rFonts w:ascii="Arial" w:hAnsi="Arial" w:cs="Arial"/>
        </w:rPr>
        <w:fldChar w:fldCharType="separate"/>
      </w:r>
      <w:r w:rsidR="000423C1">
        <w:rPr>
          <w:rFonts w:ascii="Arial" w:hAnsi="Arial" w:cs="Arial"/>
          <w:noProof/>
        </w:rPr>
        <w:t>4</w:t>
      </w:r>
      <w:r w:rsidRPr="001C1AB1">
        <w:rPr>
          <w:rFonts w:ascii="Arial" w:hAnsi="Arial" w:cs="Arial"/>
        </w:rPr>
        <w:fldChar w:fldCharType="end"/>
      </w:r>
      <w:r w:rsidRPr="001C1AB1">
        <w:rPr>
          <w:rFonts w:ascii="Arial" w:hAnsi="Arial" w:cs="Arial"/>
        </w:rPr>
        <w:t xml:space="preserve">. Wykaz stanowisk archeologicznych z terenu gminy </w:t>
      </w:r>
      <w:bookmarkEnd w:id="156"/>
      <w:bookmarkEnd w:id="157"/>
      <w:bookmarkEnd w:id="158"/>
      <w:bookmarkEnd w:id="159"/>
      <w:r w:rsidR="008666C8">
        <w:rPr>
          <w:rFonts w:ascii="Arial" w:hAnsi="Arial" w:cs="Arial"/>
        </w:rPr>
        <w:t>Chorzele.</w:t>
      </w:r>
      <w:bookmarkEnd w:id="160"/>
      <w:r w:rsidR="008666C8">
        <w:rPr>
          <w:rFonts w:ascii="Arial" w:hAnsi="Arial" w:cs="Arial"/>
        </w:rPr>
        <w:t xml:space="preserve"> </w:t>
      </w:r>
      <w:r w:rsidR="00665E81">
        <w:rPr>
          <w:rFonts w:ascii="Arial" w:hAnsi="Arial" w:cs="Arial"/>
        </w:rPr>
        <w:t xml:space="preserve"> </w:t>
      </w:r>
    </w:p>
    <w:tbl>
      <w:tblPr>
        <w:tblStyle w:val="Tabela-Siatka"/>
        <w:tblW w:w="0" w:type="auto"/>
        <w:tblLook w:val="04A0" w:firstRow="1" w:lastRow="0" w:firstColumn="1" w:lastColumn="0" w:noHBand="0" w:noVBand="1"/>
      </w:tblPr>
      <w:tblGrid>
        <w:gridCol w:w="817"/>
        <w:gridCol w:w="1418"/>
        <w:gridCol w:w="1842"/>
        <w:gridCol w:w="1843"/>
        <w:gridCol w:w="1851"/>
        <w:gridCol w:w="1559"/>
        <w:gridCol w:w="1701"/>
        <w:gridCol w:w="1800"/>
        <w:gridCol w:w="1571"/>
      </w:tblGrid>
      <w:tr w:rsidR="00283EA5" w:rsidRPr="00283EA5" w14:paraId="46C9A742" w14:textId="77777777" w:rsidTr="00283EA5">
        <w:trPr>
          <w:tblHeader/>
        </w:trPr>
        <w:tc>
          <w:tcPr>
            <w:tcW w:w="817" w:type="dxa"/>
            <w:shd w:val="clear" w:color="auto" w:fill="A6A6A6" w:themeFill="background1" w:themeFillShade="A6"/>
            <w:vAlign w:val="center"/>
          </w:tcPr>
          <w:p w14:paraId="0645672F" w14:textId="09E03FF1" w:rsidR="00283EA5" w:rsidRPr="00283EA5" w:rsidRDefault="00283EA5" w:rsidP="00283EA5">
            <w:pPr>
              <w:spacing w:before="0" w:after="0" w:line="240" w:lineRule="auto"/>
              <w:jc w:val="center"/>
              <w:rPr>
                <w:rFonts w:ascii="Arial" w:hAnsi="Arial" w:cs="Arial"/>
                <w:sz w:val="20"/>
                <w:szCs w:val="20"/>
              </w:rPr>
            </w:pPr>
            <w:r w:rsidRPr="00283EA5">
              <w:rPr>
                <w:rFonts w:ascii="Arial" w:hAnsi="Arial" w:cs="Arial"/>
                <w:b/>
                <w:sz w:val="20"/>
                <w:szCs w:val="20"/>
              </w:rPr>
              <w:t>Lp.</w:t>
            </w:r>
          </w:p>
        </w:tc>
        <w:tc>
          <w:tcPr>
            <w:tcW w:w="1418" w:type="dxa"/>
            <w:shd w:val="clear" w:color="auto" w:fill="A6A6A6" w:themeFill="background1" w:themeFillShade="A6"/>
            <w:vAlign w:val="center"/>
          </w:tcPr>
          <w:p w14:paraId="2F941D43" w14:textId="47CAD72D" w:rsidR="00283EA5" w:rsidRPr="00283EA5" w:rsidRDefault="00283EA5" w:rsidP="00283EA5">
            <w:pPr>
              <w:spacing w:before="0" w:after="0" w:line="240" w:lineRule="auto"/>
              <w:jc w:val="center"/>
              <w:rPr>
                <w:rFonts w:ascii="Arial" w:hAnsi="Arial" w:cs="Arial"/>
                <w:sz w:val="20"/>
                <w:szCs w:val="20"/>
              </w:rPr>
            </w:pPr>
            <w:r w:rsidRPr="00283EA5">
              <w:rPr>
                <w:rFonts w:ascii="Arial" w:hAnsi="Arial" w:cs="Arial"/>
                <w:b/>
                <w:sz w:val="20"/>
                <w:szCs w:val="20"/>
              </w:rPr>
              <w:t>Gmina</w:t>
            </w:r>
          </w:p>
        </w:tc>
        <w:tc>
          <w:tcPr>
            <w:tcW w:w="1842" w:type="dxa"/>
            <w:shd w:val="clear" w:color="auto" w:fill="A6A6A6" w:themeFill="background1" w:themeFillShade="A6"/>
            <w:vAlign w:val="center"/>
          </w:tcPr>
          <w:p w14:paraId="60336D1A" w14:textId="0D0ACF35" w:rsidR="00283EA5" w:rsidRPr="00283EA5" w:rsidRDefault="00283EA5" w:rsidP="00283EA5">
            <w:pPr>
              <w:spacing w:before="0" w:after="0" w:line="240" w:lineRule="auto"/>
              <w:jc w:val="center"/>
              <w:rPr>
                <w:rFonts w:ascii="Arial" w:hAnsi="Arial" w:cs="Arial"/>
                <w:sz w:val="20"/>
                <w:szCs w:val="20"/>
              </w:rPr>
            </w:pPr>
            <w:r w:rsidRPr="00283EA5">
              <w:rPr>
                <w:rFonts w:ascii="Arial" w:hAnsi="Arial" w:cs="Arial"/>
                <w:b/>
                <w:sz w:val="20"/>
                <w:szCs w:val="20"/>
              </w:rPr>
              <w:t>Miejscowość</w:t>
            </w:r>
          </w:p>
        </w:tc>
        <w:tc>
          <w:tcPr>
            <w:tcW w:w="1843" w:type="dxa"/>
            <w:shd w:val="clear" w:color="auto" w:fill="A6A6A6" w:themeFill="background1" w:themeFillShade="A6"/>
            <w:vAlign w:val="center"/>
          </w:tcPr>
          <w:p w14:paraId="2FED6F83" w14:textId="4BADB4E9" w:rsidR="00283EA5" w:rsidRPr="00283EA5" w:rsidRDefault="00283EA5" w:rsidP="00283EA5">
            <w:pPr>
              <w:spacing w:before="0" w:after="0" w:line="240" w:lineRule="auto"/>
              <w:jc w:val="center"/>
              <w:rPr>
                <w:rFonts w:ascii="Arial" w:hAnsi="Arial" w:cs="Arial"/>
                <w:sz w:val="20"/>
                <w:szCs w:val="20"/>
              </w:rPr>
            </w:pPr>
            <w:r w:rsidRPr="00283EA5">
              <w:rPr>
                <w:rFonts w:ascii="Arial" w:hAnsi="Arial" w:cs="Arial"/>
                <w:b/>
                <w:sz w:val="20"/>
                <w:szCs w:val="20"/>
              </w:rPr>
              <w:t>Obiekt/Zespół</w:t>
            </w:r>
          </w:p>
        </w:tc>
        <w:tc>
          <w:tcPr>
            <w:tcW w:w="1843" w:type="dxa"/>
            <w:shd w:val="clear" w:color="auto" w:fill="A6A6A6" w:themeFill="background1" w:themeFillShade="A6"/>
            <w:vAlign w:val="center"/>
          </w:tcPr>
          <w:p w14:paraId="2C75256A" w14:textId="62023E23" w:rsidR="00283EA5" w:rsidRPr="00283EA5" w:rsidRDefault="00283EA5" w:rsidP="00283EA5">
            <w:pPr>
              <w:spacing w:before="0" w:after="0" w:line="240" w:lineRule="auto"/>
              <w:jc w:val="center"/>
              <w:rPr>
                <w:rFonts w:ascii="Arial" w:hAnsi="Arial" w:cs="Arial"/>
                <w:b/>
                <w:sz w:val="20"/>
                <w:szCs w:val="20"/>
              </w:rPr>
            </w:pPr>
            <w:r w:rsidRPr="00283EA5">
              <w:rPr>
                <w:rFonts w:ascii="Arial" w:hAnsi="Arial" w:cs="Arial"/>
                <w:b/>
                <w:sz w:val="20"/>
                <w:szCs w:val="20"/>
              </w:rPr>
              <w:t>Czas powstania</w:t>
            </w:r>
          </w:p>
          <w:p w14:paraId="42DBD21A" w14:textId="77777777" w:rsidR="00283EA5" w:rsidRPr="00283EA5" w:rsidRDefault="00283EA5" w:rsidP="00283EA5">
            <w:pPr>
              <w:spacing w:before="0" w:after="0" w:line="240" w:lineRule="auto"/>
              <w:jc w:val="center"/>
              <w:rPr>
                <w:rFonts w:ascii="Arial" w:hAnsi="Arial" w:cs="Arial"/>
                <w:sz w:val="20"/>
                <w:szCs w:val="20"/>
              </w:rPr>
            </w:pPr>
          </w:p>
        </w:tc>
        <w:tc>
          <w:tcPr>
            <w:tcW w:w="1559" w:type="dxa"/>
            <w:shd w:val="clear" w:color="auto" w:fill="A6A6A6" w:themeFill="background1" w:themeFillShade="A6"/>
            <w:vAlign w:val="center"/>
          </w:tcPr>
          <w:p w14:paraId="0617FD4D" w14:textId="25292E8C" w:rsidR="00283EA5" w:rsidRPr="00283EA5" w:rsidRDefault="00283EA5" w:rsidP="00283EA5">
            <w:pPr>
              <w:spacing w:before="0" w:after="0" w:line="240" w:lineRule="auto"/>
              <w:jc w:val="center"/>
              <w:rPr>
                <w:rFonts w:ascii="Arial" w:hAnsi="Arial" w:cs="Arial"/>
                <w:sz w:val="20"/>
                <w:szCs w:val="20"/>
              </w:rPr>
            </w:pPr>
            <w:r w:rsidRPr="00283EA5">
              <w:rPr>
                <w:rFonts w:ascii="Arial" w:hAnsi="Arial" w:cs="Arial"/>
                <w:b/>
                <w:sz w:val="20"/>
                <w:szCs w:val="20"/>
              </w:rPr>
              <w:t>Nr obszaru AZP</w:t>
            </w:r>
          </w:p>
        </w:tc>
        <w:tc>
          <w:tcPr>
            <w:tcW w:w="1701" w:type="dxa"/>
            <w:shd w:val="clear" w:color="auto" w:fill="A6A6A6" w:themeFill="background1" w:themeFillShade="A6"/>
            <w:vAlign w:val="center"/>
          </w:tcPr>
          <w:p w14:paraId="615D1BE2" w14:textId="37EB7EEF" w:rsidR="00283EA5" w:rsidRPr="00283EA5" w:rsidRDefault="00283EA5" w:rsidP="00283EA5">
            <w:pPr>
              <w:spacing w:before="0" w:after="0" w:line="240" w:lineRule="auto"/>
              <w:jc w:val="center"/>
              <w:rPr>
                <w:rFonts w:ascii="Arial" w:hAnsi="Arial" w:cs="Arial"/>
                <w:sz w:val="20"/>
                <w:szCs w:val="20"/>
              </w:rPr>
            </w:pPr>
            <w:r w:rsidRPr="00283EA5">
              <w:rPr>
                <w:rFonts w:ascii="Arial" w:hAnsi="Arial" w:cs="Arial"/>
                <w:b/>
                <w:sz w:val="20"/>
                <w:szCs w:val="20"/>
              </w:rPr>
              <w:t>Nr stanowiska na obszarze AZP</w:t>
            </w:r>
          </w:p>
        </w:tc>
        <w:tc>
          <w:tcPr>
            <w:tcW w:w="1800" w:type="dxa"/>
            <w:shd w:val="clear" w:color="auto" w:fill="A6A6A6" w:themeFill="background1" w:themeFillShade="A6"/>
            <w:vAlign w:val="center"/>
          </w:tcPr>
          <w:p w14:paraId="4C038DAF" w14:textId="60717B00" w:rsidR="00283EA5" w:rsidRPr="00283EA5" w:rsidRDefault="00283EA5" w:rsidP="00283EA5">
            <w:pPr>
              <w:spacing w:before="0" w:after="0" w:line="240" w:lineRule="auto"/>
              <w:jc w:val="center"/>
              <w:rPr>
                <w:rFonts w:ascii="Arial" w:hAnsi="Arial" w:cs="Arial"/>
                <w:sz w:val="20"/>
                <w:szCs w:val="20"/>
              </w:rPr>
            </w:pPr>
            <w:r w:rsidRPr="00283EA5">
              <w:rPr>
                <w:rFonts w:ascii="Arial" w:hAnsi="Arial" w:cs="Arial"/>
                <w:b/>
                <w:sz w:val="20"/>
                <w:szCs w:val="20"/>
              </w:rPr>
              <w:t>Nr stanowiska             w miejscowości</w:t>
            </w:r>
          </w:p>
        </w:tc>
        <w:tc>
          <w:tcPr>
            <w:tcW w:w="1571" w:type="dxa"/>
            <w:shd w:val="clear" w:color="auto" w:fill="A6A6A6" w:themeFill="background1" w:themeFillShade="A6"/>
            <w:vAlign w:val="center"/>
          </w:tcPr>
          <w:p w14:paraId="3F5F5195" w14:textId="7C88A994" w:rsidR="00283EA5" w:rsidRPr="00283EA5" w:rsidRDefault="00283EA5" w:rsidP="00283EA5">
            <w:pPr>
              <w:spacing w:before="0" w:after="0" w:line="240" w:lineRule="auto"/>
              <w:jc w:val="center"/>
              <w:rPr>
                <w:rFonts w:ascii="Arial" w:hAnsi="Arial" w:cs="Arial"/>
                <w:sz w:val="20"/>
                <w:szCs w:val="20"/>
              </w:rPr>
            </w:pPr>
            <w:r w:rsidRPr="00283EA5">
              <w:rPr>
                <w:rFonts w:ascii="Arial" w:hAnsi="Arial" w:cs="Arial"/>
                <w:b/>
                <w:sz w:val="20"/>
                <w:szCs w:val="20"/>
              </w:rPr>
              <w:t>Forma ochrony</w:t>
            </w:r>
          </w:p>
        </w:tc>
      </w:tr>
      <w:tr w:rsidR="00283EA5" w:rsidRPr="00283EA5" w14:paraId="2B924790" w14:textId="77777777" w:rsidTr="00283EA5">
        <w:tc>
          <w:tcPr>
            <w:tcW w:w="817" w:type="dxa"/>
          </w:tcPr>
          <w:p w14:paraId="4122588E"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5DAC27A9" w14:textId="2AA5479F"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307A63B3" w14:textId="21B96220" w:rsidR="00283EA5" w:rsidRPr="00283EA5" w:rsidRDefault="00283EA5" w:rsidP="00283EA5">
            <w:pPr>
              <w:spacing w:before="0" w:after="0" w:line="240" w:lineRule="auto"/>
              <w:rPr>
                <w:rFonts w:ascii="Arial" w:hAnsi="Arial" w:cs="Arial"/>
                <w:sz w:val="20"/>
                <w:szCs w:val="20"/>
              </w:rPr>
            </w:pPr>
            <w:proofErr w:type="spellStart"/>
            <w:r w:rsidRPr="00283EA5">
              <w:rPr>
                <w:rFonts w:ascii="Arial" w:hAnsi="Arial" w:cs="Arial"/>
                <w:sz w:val="20"/>
                <w:szCs w:val="20"/>
              </w:rPr>
              <w:t>Przątalina</w:t>
            </w:r>
            <w:proofErr w:type="spellEnd"/>
            <w:r w:rsidRPr="00283EA5">
              <w:rPr>
                <w:rFonts w:ascii="Arial" w:hAnsi="Arial" w:cs="Arial"/>
                <w:sz w:val="20"/>
                <w:szCs w:val="20"/>
              </w:rPr>
              <w:t xml:space="preserve"> – teren sołectwa Rembielin</w:t>
            </w:r>
          </w:p>
        </w:tc>
        <w:tc>
          <w:tcPr>
            <w:tcW w:w="1843" w:type="dxa"/>
          </w:tcPr>
          <w:p w14:paraId="624F93AE" w14:textId="5FF6246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Zespół osadniczo grzebalny </w:t>
            </w:r>
          </w:p>
        </w:tc>
        <w:tc>
          <w:tcPr>
            <w:tcW w:w="1843" w:type="dxa"/>
          </w:tcPr>
          <w:p w14:paraId="21E16942" w14:textId="00DFD89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wczesna epoka żelaza</w:t>
            </w:r>
          </w:p>
        </w:tc>
        <w:tc>
          <w:tcPr>
            <w:tcW w:w="1559" w:type="dxa"/>
          </w:tcPr>
          <w:p w14:paraId="5F8FC3CB" w14:textId="2684E9C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35-65</w:t>
            </w:r>
          </w:p>
        </w:tc>
        <w:tc>
          <w:tcPr>
            <w:tcW w:w="1701" w:type="dxa"/>
          </w:tcPr>
          <w:p w14:paraId="29573324" w14:textId="540957B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800" w:type="dxa"/>
          </w:tcPr>
          <w:p w14:paraId="05775726" w14:textId="7777777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p w14:paraId="1151B13D" w14:textId="77777777" w:rsidR="00283EA5" w:rsidRPr="00283EA5" w:rsidRDefault="00283EA5" w:rsidP="00283EA5">
            <w:pPr>
              <w:spacing w:before="0" w:after="0" w:line="240" w:lineRule="auto"/>
              <w:rPr>
                <w:rFonts w:ascii="Arial" w:hAnsi="Arial" w:cs="Arial"/>
                <w:sz w:val="20"/>
                <w:szCs w:val="20"/>
              </w:rPr>
            </w:pPr>
          </w:p>
        </w:tc>
        <w:tc>
          <w:tcPr>
            <w:tcW w:w="1571" w:type="dxa"/>
          </w:tcPr>
          <w:p w14:paraId="06093DBE" w14:textId="01BCEC8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Wpis do rejestru zabytków nr 317 z dnia 25.06.1992</w:t>
            </w:r>
          </w:p>
        </w:tc>
      </w:tr>
      <w:tr w:rsidR="00283EA5" w:rsidRPr="00283EA5" w14:paraId="6B823131" w14:textId="77777777" w:rsidTr="00283EA5">
        <w:tc>
          <w:tcPr>
            <w:tcW w:w="817" w:type="dxa"/>
          </w:tcPr>
          <w:p w14:paraId="25D0393A"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40303EB6" w14:textId="2B3D241C"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15E2A163" w14:textId="639F046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Rembielin-Kolonia</w:t>
            </w:r>
          </w:p>
        </w:tc>
        <w:tc>
          <w:tcPr>
            <w:tcW w:w="1843" w:type="dxa"/>
          </w:tcPr>
          <w:p w14:paraId="32562191" w14:textId="667A145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2D527FE8" w14:textId="746BAE7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wczesna epoka żelaza</w:t>
            </w:r>
          </w:p>
        </w:tc>
        <w:tc>
          <w:tcPr>
            <w:tcW w:w="1559" w:type="dxa"/>
          </w:tcPr>
          <w:p w14:paraId="5101C504" w14:textId="6210E90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35-65</w:t>
            </w:r>
          </w:p>
        </w:tc>
        <w:tc>
          <w:tcPr>
            <w:tcW w:w="1701" w:type="dxa"/>
          </w:tcPr>
          <w:p w14:paraId="4BF00D35" w14:textId="3DC90E5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7</w:t>
            </w:r>
          </w:p>
        </w:tc>
        <w:tc>
          <w:tcPr>
            <w:tcW w:w="1800" w:type="dxa"/>
          </w:tcPr>
          <w:p w14:paraId="53379387" w14:textId="65389E3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162383C1" w14:textId="77777777" w:rsidR="00283EA5" w:rsidRPr="00283EA5" w:rsidRDefault="00283EA5" w:rsidP="00283EA5">
            <w:pPr>
              <w:spacing w:before="0" w:after="0" w:line="240" w:lineRule="auto"/>
              <w:rPr>
                <w:rFonts w:ascii="Arial" w:hAnsi="Arial" w:cs="Arial"/>
                <w:sz w:val="20"/>
                <w:szCs w:val="20"/>
              </w:rPr>
            </w:pPr>
          </w:p>
        </w:tc>
      </w:tr>
      <w:tr w:rsidR="00283EA5" w:rsidRPr="00283EA5" w14:paraId="5EDD73D8" w14:textId="77777777" w:rsidTr="00283EA5">
        <w:tc>
          <w:tcPr>
            <w:tcW w:w="817" w:type="dxa"/>
          </w:tcPr>
          <w:p w14:paraId="7CA619D6"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0B3A1C75" w14:textId="481A5FB3"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4F6275C4" w14:textId="36D626F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Aleksandrowo</w:t>
            </w:r>
          </w:p>
        </w:tc>
        <w:tc>
          <w:tcPr>
            <w:tcW w:w="1843" w:type="dxa"/>
          </w:tcPr>
          <w:p w14:paraId="0F4CC210" w14:textId="50A118B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Stanowisko archeologiczne                         </w:t>
            </w:r>
          </w:p>
        </w:tc>
        <w:tc>
          <w:tcPr>
            <w:tcW w:w="1843" w:type="dxa"/>
          </w:tcPr>
          <w:p w14:paraId="0EBD9BD5" w14:textId="4F3DCF3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kultura łużycka, epoka brązu</w:t>
            </w:r>
          </w:p>
        </w:tc>
        <w:tc>
          <w:tcPr>
            <w:tcW w:w="1559" w:type="dxa"/>
          </w:tcPr>
          <w:p w14:paraId="1B1000D0" w14:textId="114252C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4FFBFB83" w14:textId="386F980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61</w:t>
            </w:r>
          </w:p>
        </w:tc>
        <w:tc>
          <w:tcPr>
            <w:tcW w:w="1800" w:type="dxa"/>
          </w:tcPr>
          <w:p w14:paraId="10ECA32A" w14:textId="2C2833A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613C3C2D" w14:textId="77777777" w:rsidR="00283EA5" w:rsidRPr="00283EA5" w:rsidRDefault="00283EA5" w:rsidP="00283EA5">
            <w:pPr>
              <w:spacing w:before="0" w:after="0" w:line="240" w:lineRule="auto"/>
              <w:rPr>
                <w:rFonts w:ascii="Arial" w:hAnsi="Arial" w:cs="Arial"/>
                <w:sz w:val="20"/>
                <w:szCs w:val="20"/>
              </w:rPr>
            </w:pPr>
          </w:p>
        </w:tc>
      </w:tr>
      <w:tr w:rsidR="00283EA5" w:rsidRPr="00283EA5" w14:paraId="4A2AB6CF" w14:textId="77777777" w:rsidTr="00283EA5">
        <w:tc>
          <w:tcPr>
            <w:tcW w:w="817" w:type="dxa"/>
          </w:tcPr>
          <w:p w14:paraId="70B21C14"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7BEC19B5" w14:textId="1D52C28C"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2BA32B11" w14:textId="0AFE3AC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Bagienice</w:t>
            </w:r>
          </w:p>
        </w:tc>
        <w:tc>
          <w:tcPr>
            <w:tcW w:w="1843" w:type="dxa"/>
          </w:tcPr>
          <w:p w14:paraId="2DB7FDD3" w14:textId="56215D1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0691488B" w14:textId="58FD778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wczesna epoka żelaza</w:t>
            </w:r>
          </w:p>
        </w:tc>
        <w:tc>
          <w:tcPr>
            <w:tcW w:w="1559" w:type="dxa"/>
          </w:tcPr>
          <w:p w14:paraId="0E98BB84" w14:textId="0EDE472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35-65</w:t>
            </w:r>
          </w:p>
        </w:tc>
        <w:tc>
          <w:tcPr>
            <w:tcW w:w="1701" w:type="dxa"/>
          </w:tcPr>
          <w:p w14:paraId="145E6137" w14:textId="005CCBB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5</w:t>
            </w:r>
          </w:p>
        </w:tc>
        <w:tc>
          <w:tcPr>
            <w:tcW w:w="1800" w:type="dxa"/>
          </w:tcPr>
          <w:p w14:paraId="03C43F8B" w14:textId="02FEBF9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1AC672B1" w14:textId="77777777" w:rsidR="00283EA5" w:rsidRPr="00283EA5" w:rsidRDefault="00283EA5" w:rsidP="00283EA5">
            <w:pPr>
              <w:spacing w:before="0" w:after="0" w:line="240" w:lineRule="auto"/>
              <w:rPr>
                <w:rFonts w:ascii="Arial" w:hAnsi="Arial" w:cs="Arial"/>
                <w:sz w:val="20"/>
                <w:szCs w:val="20"/>
              </w:rPr>
            </w:pPr>
          </w:p>
        </w:tc>
      </w:tr>
      <w:tr w:rsidR="00283EA5" w:rsidRPr="00283EA5" w14:paraId="25B0AC05" w14:textId="77777777" w:rsidTr="00283EA5">
        <w:tc>
          <w:tcPr>
            <w:tcW w:w="817" w:type="dxa"/>
          </w:tcPr>
          <w:p w14:paraId="63B3FA1D"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0A8F1F5A" w14:textId="02097EA5"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2FB279FE" w14:textId="414C3FE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Bagienice</w:t>
            </w:r>
          </w:p>
        </w:tc>
        <w:tc>
          <w:tcPr>
            <w:tcW w:w="1843" w:type="dxa"/>
          </w:tcPr>
          <w:p w14:paraId="6CFEC4E3" w14:textId="253CF8F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04D41A7A" w14:textId="2F28151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epoka kamienia</w:t>
            </w:r>
          </w:p>
        </w:tc>
        <w:tc>
          <w:tcPr>
            <w:tcW w:w="1559" w:type="dxa"/>
          </w:tcPr>
          <w:p w14:paraId="58085DE9" w14:textId="2FBEDD4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35-65</w:t>
            </w:r>
          </w:p>
        </w:tc>
        <w:tc>
          <w:tcPr>
            <w:tcW w:w="1701" w:type="dxa"/>
          </w:tcPr>
          <w:p w14:paraId="54079833" w14:textId="483B4A7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6</w:t>
            </w:r>
          </w:p>
        </w:tc>
        <w:tc>
          <w:tcPr>
            <w:tcW w:w="1800" w:type="dxa"/>
          </w:tcPr>
          <w:p w14:paraId="4266AD3A" w14:textId="25A4FCD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78105598" w14:textId="77777777" w:rsidR="00283EA5" w:rsidRPr="00283EA5" w:rsidRDefault="00283EA5" w:rsidP="00283EA5">
            <w:pPr>
              <w:spacing w:before="0" w:after="0" w:line="240" w:lineRule="auto"/>
              <w:rPr>
                <w:rFonts w:ascii="Arial" w:hAnsi="Arial" w:cs="Arial"/>
                <w:sz w:val="20"/>
                <w:szCs w:val="20"/>
              </w:rPr>
            </w:pPr>
          </w:p>
        </w:tc>
      </w:tr>
      <w:tr w:rsidR="00283EA5" w:rsidRPr="00283EA5" w14:paraId="3A2C004F" w14:textId="77777777" w:rsidTr="00283EA5">
        <w:tc>
          <w:tcPr>
            <w:tcW w:w="817" w:type="dxa"/>
          </w:tcPr>
          <w:p w14:paraId="05C402C7"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4BAB404B" w14:textId="4583B73E"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03CE5956" w14:textId="69198CC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Binduga</w:t>
            </w:r>
          </w:p>
        </w:tc>
        <w:tc>
          <w:tcPr>
            <w:tcW w:w="1843" w:type="dxa"/>
          </w:tcPr>
          <w:p w14:paraId="1E45F4C9" w14:textId="143AA48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7CCC93DD" w14:textId="28C6C10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osada NOW</w:t>
            </w:r>
          </w:p>
        </w:tc>
        <w:tc>
          <w:tcPr>
            <w:tcW w:w="1559" w:type="dxa"/>
          </w:tcPr>
          <w:p w14:paraId="4F51851D" w14:textId="6BE74E2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34-67</w:t>
            </w:r>
          </w:p>
        </w:tc>
        <w:tc>
          <w:tcPr>
            <w:tcW w:w="1701" w:type="dxa"/>
          </w:tcPr>
          <w:p w14:paraId="056C7EE2" w14:textId="23AD311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13</w:t>
            </w:r>
          </w:p>
        </w:tc>
        <w:tc>
          <w:tcPr>
            <w:tcW w:w="1800" w:type="dxa"/>
          </w:tcPr>
          <w:p w14:paraId="2E4C534F" w14:textId="4641F96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4124C1CF" w14:textId="77777777" w:rsidR="00283EA5" w:rsidRPr="00283EA5" w:rsidRDefault="00283EA5" w:rsidP="00283EA5">
            <w:pPr>
              <w:spacing w:before="0" w:after="0" w:line="240" w:lineRule="auto"/>
              <w:rPr>
                <w:rFonts w:ascii="Arial" w:hAnsi="Arial" w:cs="Arial"/>
                <w:sz w:val="20"/>
                <w:szCs w:val="20"/>
              </w:rPr>
            </w:pPr>
          </w:p>
        </w:tc>
      </w:tr>
      <w:tr w:rsidR="00283EA5" w:rsidRPr="00283EA5" w14:paraId="05E29AB3" w14:textId="77777777" w:rsidTr="00283EA5">
        <w:tc>
          <w:tcPr>
            <w:tcW w:w="817" w:type="dxa"/>
          </w:tcPr>
          <w:p w14:paraId="4514B5EF"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4694667E" w14:textId="6C08E1E4"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462CD35A" w14:textId="2BCED7F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Binduga</w:t>
            </w:r>
          </w:p>
        </w:tc>
        <w:tc>
          <w:tcPr>
            <w:tcW w:w="1843" w:type="dxa"/>
          </w:tcPr>
          <w:p w14:paraId="40B50CE5" w14:textId="3941285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7CBC87ED" w14:textId="13B4FE6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nowożytny</w:t>
            </w:r>
          </w:p>
        </w:tc>
        <w:tc>
          <w:tcPr>
            <w:tcW w:w="1559" w:type="dxa"/>
          </w:tcPr>
          <w:p w14:paraId="67B78E06" w14:textId="2191624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34-67</w:t>
            </w:r>
          </w:p>
        </w:tc>
        <w:tc>
          <w:tcPr>
            <w:tcW w:w="1701" w:type="dxa"/>
          </w:tcPr>
          <w:p w14:paraId="07D070FF" w14:textId="61733C7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14</w:t>
            </w:r>
          </w:p>
        </w:tc>
        <w:tc>
          <w:tcPr>
            <w:tcW w:w="1800" w:type="dxa"/>
          </w:tcPr>
          <w:p w14:paraId="628BA0EE" w14:textId="1CE38DC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7</w:t>
            </w:r>
          </w:p>
        </w:tc>
        <w:tc>
          <w:tcPr>
            <w:tcW w:w="1571" w:type="dxa"/>
          </w:tcPr>
          <w:p w14:paraId="21A9B071" w14:textId="77777777" w:rsidR="00283EA5" w:rsidRPr="00283EA5" w:rsidRDefault="00283EA5" w:rsidP="00283EA5">
            <w:pPr>
              <w:spacing w:before="0" w:after="0" w:line="240" w:lineRule="auto"/>
              <w:rPr>
                <w:rFonts w:ascii="Arial" w:hAnsi="Arial" w:cs="Arial"/>
                <w:sz w:val="20"/>
                <w:szCs w:val="20"/>
              </w:rPr>
            </w:pPr>
          </w:p>
        </w:tc>
      </w:tr>
      <w:tr w:rsidR="00283EA5" w:rsidRPr="00283EA5" w14:paraId="77F2D8C4" w14:textId="77777777" w:rsidTr="00283EA5">
        <w:tc>
          <w:tcPr>
            <w:tcW w:w="817" w:type="dxa"/>
          </w:tcPr>
          <w:p w14:paraId="6155689E"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249B59F4" w14:textId="60C3D2E1"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76D6B656" w14:textId="537DE0A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Binduga</w:t>
            </w:r>
          </w:p>
        </w:tc>
        <w:tc>
          <w:tcPr>
            <w:tcW w:w="1843" w:type="dxa"/>
          </w:tcPr>
          <w:p w14:paraId="261DF323" w14:textId="1F2105A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66053CC9" w14:textId="50E258A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osada średniowiecza</w:t>
            </w:r>
          </w:p>
        </w:tc>
        <w:tc>
          <w:tcPr>
            <w:tcW w:w="1559" w:type="dxa"/>
          </w:tcPr>
          <w:p w14:paraId="71F9D843" w14:textId="166F734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34-67</w:t>
            </w:r>
          </w:p>
        </w:tc>
        <w:tc>
          <w:tcPr>
            <w:tcW w:w="1701" w:type="dxa"/>
          </w:tcPr>
          <w:p w14:paraId="18EA7C1A" w14:textId="4CA6539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16</w:t>
            </w:r>
          </w:p>
        </w:tc>
        <w:tc>
          <w:tcPr>
            <w:tcW w:w="1800" w:type="dxa"/>
          </w:tcPr>
          <w:p w14:paraId="76A7AB5D" w14:textId="23E2B2A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1965F849" w14:textId="77777777" w:rsidR="00283EA5" w:rsidRPr="00283EA5" w:rsidRDefault="00283EA5" w:rsidP="00283EA5">
            <w:pPr>
              <w:spacing w:before="0" w:after="0" w:line="240" w:lineRule="auto"/>
              <w:rPr>
                <w:rFonts w:ascii="Arial" w:hAnsi="Arial" w:cs="Arial"/>
                <w:sz w:val="20"/>
                <w:szCs w:val="20"/>
              </w:rPr>
            </w:pPr>
          </w:p>
        </w:tc>
      </w:tr>
      <w:tr w:rsidR="00283EA5" w:rsidRPr="00283EA5" w14:paraId="69EEF788" w14:textId="77777777" w:rsidTr="00283EA5">
        <w:tc>
          <w:tcPr>
            <w:tcW w:w="817" w:type="dxa"/>
          </w:tcPr>
          <w:p w14:paraId="3CC318B8"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2398158D" w14:textId="4AECC434"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1C7F795F" w14:textId="782FCB5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Binduga</w:t>
            </w:r>
          </w:p>
        </w:tc>
        <w:tc>
          <w:tcPr>
            <w:tcW w:w="1843" w:type="dxa"/>
          </w:tcPr>
          <w:p w14:paraId="615FFF5C" w14:textId="5C97C6C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3AD4620F" w14:textId="45B0BC5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osada nowożytna</w:t>
            </w:r>
          </w:p>
        </w:tc>
        <w:tc>
          <w:tcPr>
            <w:tcW w:w="1559" w:type="dxa"/>
          </w:tcPr>
          <w:p w14:paraId="00C2BA09" w14:textId="28365AD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34-67</w:t>
            </w:r>
          </w:p>
        </w:tc>
        <w:tc>
          <w:tcPr>
            <w:tcW w:w="1701" w:type="dxa"/>
          </w:tcPr>
          <w:p w14:paraId="4967A3EA" w14:textId="48474F3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17</w:t>
            </w:r>
          </w:p>
        </w:tc>
        <w:tc>
          <w:tcPr>
            <w:tcW w:w="1800" w:type="dxa"/>
          </w:tcPr>
          <w:p w14:paraId="28082E23" w14:textId="72B6761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w:t>
            </w:r>
          </w:p>
        </w:tc>
        <w:tc>
          <w:tcPr>
            <w:tcW w:w="1571" w:type="dxa"/>
          </w:tcPr>
          <w:p w14:paraId="5CDEC9C2" w14:textId="77777777" w:rsidR="00283EA5" w:rsidRPr="00283EA5" w:rsidRDefault="00283EA5" w:rsidP="00283EA5">
            <w:pPr>
              <w:spacing w:before="0" w:after="0" w:line="240" w:lineRule="auto"/>
              <w:rPr>
                <w:rFonts w:ascii="Arial" w:hAnsi="Arial" w:cs="Arial"/>
                <w:sz w:val="20"/>
                <w:szCs w:val="20"/>
              </w:rPr>
            </w:pPr>
          </w:p>
        </w:tc>
      </w:tr>
      <w:tr w:rsidR="00283EA5" w:rsidRPr="00283EA5" w14:paraId="71B86D75" w14:textId="77777777" w:rsidTr="00283EA5">
        <w:tc>
          <w:tcPr>
            <w:tcW w:w="817" w:type="dxa"/>
          </w:tcPr>
          <w:p w14:paraId="0F9B175E"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4BDC2765" w14:textId="5CDC9E3A"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57E03B03" w14:textId="16AF037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Binduga</w:t>
            </w:r>
          </w:p>
        </w:tc>
        <w:tc>
          <w:tcPr>
            <w:tcW w:w="1843" w:type="dxa"/>
          </w:tcPr>
          <w:p w14:paraId="5044BC74" w14:textId="5325CC3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77FE8A39" w14:textId="6C194DB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osada nowożytna</w:t>
            </w:r>
          </w:p>
        </w:tc>
        <w:tc>
          <w:tcPr>
            <w:tcW w:w="1559" w:type="dxa"/>
          </w:tcPr>
          <w:p w14:paraId="7B09B5F9" w14:textId="21C6AA7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34-67</w:t>
            </w:r>
          </w:p>
        </w:tc>
        <w:tc>
          <w:tcPr>
            <w:tcW w:w="1701" w:type="dxa"/>
          </w:tcPr>
          <w:p w14:paraId="3E9708AB" w14:textId="5D855F6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18</w:t>
            </w:r>
          </w:p>
        </w:tc>
        <w:tc>
          <w:tcPr>
            <w:tcW w:w="1800" w:type="dxa"/>
          </w:tcPr>
          <w:p w14:paraId="433461A9" w14:textId="60AAE98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4</w:t>
            </w:r>
          </w:p>
        </w:tc>
        <w:tc>
          <w:tcPr>
            <w:tcW w:w="1571" w:type="dxa"/>
          </w:tcPr>
          <w:p w14:paraId="4B936C8E" w14:textId="77777777" w:rsidR="00283EA5" w:rsidRPr="00283EA5" w:rsidRDefault="00283EA5" w:rsidP="00283EA5">
            <w:pPr>
              <w:spacing w:before="0" w:after="0" w:line="240" w:lineRule="auto"/>
              <w:rPr>
                <w:rFonts w:ascii="Arial" w:hAnsi="Arial" w:cs="Arial"/>
                <w:sz w:val="20"/>
                <w:szCs w:val="20"/>
              </w:rPr>
            </w:pPr>
          </w:p>
        </w:tc>
      </w:tr>
      <w:tr w:rsidR="00283EA5" w:rsidRPr="00283EA5" w14:paraId="73007D81" w14:textId="77777777" w:rsidTr="00283EA5">
        <w:tc>
          <w:tcPr>
            <w:tcW w:w="817" w:type="dxa"/>
          </w:tcPr>
          <w:p w14:paraId="4B4C1498"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40BEE50F" w14:textId="02D1B9D9"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7666421E" w14:textId="42D37B8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Binduga</w:t>
            </w:r>
          </w:p>
        </w:tc>
        <w:tc>
          <w:tcPr>
            <w:tcW w:w="1843" w:type="dxa"/>
          </w:tcPr>
          <w:p w14:paraId="4C0378A7" w14:textId="463768C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Stanowisko </w:t>
            </w:r>
            <w:r w:rsidRPr="00283EA5">
              <w:rPr>
                <w:rFonts w:ascii="Arial" w:hAnsi="Arial" w:cs="Arial"/>
                <w:sz w:val="20"/>
                <w:szCs w:val="20"/>
              </w:rPr>
              <w:lastRenderedPageBreak/>
              <w:t>archeologiczne</w:t>
            </w:r>
          </w:p>
        </w:tc>
        <w:tc>
          <w:tcPr>
            <w:tcW w:w="1843" w:type="dxa"/>
          </w:tcPr>
          <w:p w14:paraId="3C386CF8" w14:textId="56BC612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lastRenderedPageBreak/>
              <w:t>osada nowożytna</w:t>
            </w:r>
          </w:p>
        </w:tc>
        <w:tc>
          <w:tcPr>
            <w:tcW w:w="1559" w:type="dxa"/>
          </w:tcPr>
          <w:p w14:paraId="5BB938D0" w14:textId="13E714F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34-67</w:t>
            </w:r>
          </w:p>
        </w:tc>
        <w:tc>
          <w:tcPr>
            <w:tcW w:w="1701" w:type="dxa"/>
          </w:tcPr>
          <w:p w14:paraId="6BC571C8" w14:textId="231C29B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19</w:t>
            </w:r>
          </w:p>
        </w:tc>
        <w:tc>
          <w:tcPr>
            <w:tcW w:w="1800" w:type="dxa"/>
          </w:tcPr>
          <w:p w14:paraId="10AAE6EB" w14:textId="0A7A019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5</w:t>
            </w:r>
          </w:p>
        </w:tc>
        <w:tc>
          <w:tcPr>
            <w:tcW w:w="1571" w:type="dxa"/>
          </w:tcPr>
          <w:p w14:paraId="07697029" w14:textId="77777777" w:rsidR="00283EA5" w:rsidRPr="00283EA5" w:rsidRDefault="00283EA5" w:rsidP="00283EA5">
            <w:pPr>
              <w:spacing w:before="0" w:after="0" w:line="240" w:lineRule="auto"/>
              <w:rPr>
                <w:rFonts w:ascii="Arial" w:hAnsi="Arial" w:cs="Arial"/>
                <w:sz w:val="20"/>
                <w:szCs w:val="20"/>
              </w:rPr>
            </w:pPr>
          </w:p>
        </w:tc>
      </w:tr>
      <w:tr w:rsidR="00283EA5" w:rsidRPr="00283EA5" w14:paraId="20A5300A" w14:textId="77777777" w:rsidTr="00283EA5">
        <w:tc>
          <w:tcPr>
            <w:tcW w:w="817" w:type="dxa"/>
          </w:tcPr>
          <w:p w14:paraId="74DBA8EF"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29ECC865" w14:textId="059CC898"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7BD08FFF" w14:textId="6AC8198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Binduga</w:t>
            </w:r>
          </w:p>
        </w:tc>
        <w:tc>
          <w:tcPr>
            <w:tcW w:w="1843" w:type="dxa"/>
          </w:tcPr>
          <w:p w14:paraId="0B312A84" w14:textId="1989281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7838CD9C" w14:textId="3DD4BDF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starożytność</w:t>
            </w:r>
          </w:p>
        </w:tc>
        <w:tc>
          <w:tcPr>
            <w:tcW w:w="1559" w:type="dxa"/>
          </w:tcPr>
          <w:p w14:paraId="3634DAB3" w14:textId="2588C05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34-67</w:t>
            </w:r>
          </w:p>
        </w:tc>
        <w:tc>
          <w:tcPr>
            <w:tcW w:w="1701" w:type="dxa"/>
          </w:tcPr>
          <w:p w14:paraId="24B6D6C7" w14:textId="0A479D0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20</w:t>
            </w:r>
          </w:p>
        </w:tc>
        <w:tc>
          <w:tcPr>
            <w:tcW w:w="1800" w:type="dxa"/>
          </w:tcPr>
          <w:p w14:paraId="155A4A4A" w14:textId="785EE93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6</w:t>
            </w:r>
          </w:p>
        </w:tc>
        <w:tc>
          <w:tcPr>
            <w:tcW w:w="1571" w:type="dxa"/>
          </w:tcPr>
          <w:p w14:paraId="43E0C2FD" w14:textId="77777777" w:rsidR="00283EA5" w:rsidRPr="00283EA5" w:rsidRDefault="00283EA5" w:rsidP="00283EA5">
            <w:pPr>
              <w:spacing w:before="0" w:after="0" w:line="240" w:lineRule="auto"/>
              <w:rPr>
                <w:rFonts w:ascii="Arial" w:hAnsi="Arial" w:cs="Arial"/>
                <w:sz w:val="20"/>
                <w:szCs w:val="20"/>
              </w:rPr>
            </w:pPr>
          </w:p>
        </w:tc>
      </w:tr>
      <w:tr w:rsidR="00283EA5" w:rsidRPr="00283EA5" w14:paraId="0F865877" w14:textId="77777777" w:rsidTr="00283EA5">
        <w:tc>
          <w:tcPr>
            <w:tcW w:w="817" w:type="dxa"/>
          </w:tcPr>
          <w:p w14:paraId="7C30B816"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741316A1" w14:textId="6C2578C8"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1B581B65" w14:textId="74978B7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Brzeski Kołaki</w:t>
            </w:r>
          </w:p>
        </w:tc>
        <w:tc>
          <w:tcPr>
            <w:tcW w:w="1843" w:type="dxa"/>
          </w:tcPr>
          <w:p w14:paraId="1E1FC3BE" w14:textId="74CE22F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43A4FF87" w14:textId="2320CD6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XVII-XVIII w.</w:t>
            </w:r>
          </w:p>
        </w:tc>
        <w:tc>
          <w:tcPr>
            <w:tcW w:w="1559" w:type="dxa"/>
          </w:tcPr>
          <w:p w14:paraId="2BEBBE07" w14:textId="3C75AB2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0DE5E02C" w14:textId="09331DB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10</w:t>
            </w:r>
          </w:p>
        </w:tc>
        <w:tc>
          <w:tcPr>
            <w:tcW w:w="1800" w:type="dxa"/>
          </w:tcPr>
          <w:p w14:paraId="46D5B25A" w14:textId="090760E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0F2813A5" w14:textId="77777777" w:rsidR="00283EA5" w:rsidRPr="00283EA5" w:rsidRDefault="00283EA5" w:rsidP="00283EA5">
            <w:pPr>
              <w:spacing w:before="0" w:after="0" w:line="240" w:lineRule="auto"/>
              <w:rPr>
                <w:rFonts w:ascii="Arial" w:hAnsi="Arial" w:cs="Arial"/>
                <w:sz w:val="20"/>
                <w:szCs w:val="20"/>
              </w:rPr>
            </w:pPr>
          </w:p>
        </w:tc>
      </w:tr>
      <w:tr w:rsidR="00283EA5" w:rsidRPr="00283EA5" w14:paraId="1E3A420F" w14:textId="77777777" w:rsidTr="00283EA5">
        <w:tc>
          <w:tcPr>
            <w:tcW w:w="817" w:type="dxa"/>
          </w:tcPr>
          <w:p w14:paraId="2FFC9790"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084F29FC" w14:textId="7B1C4D15"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600A64A3" w14:textId="07C62B6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Brzeski Kołaki</w:t>
            </w:r>
          </w:p>
        </w:tc>
        <w:tc>
          <w:tcPr>
            <w:tcW w:w="1843" w:type="dxa"/>
          </w:tcPr>
          <w:p w14:paraId="09C3B4FC" w14:textId="587C8D6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3402CD03" w14:textId="3D49609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wczesne średniowiecze</w:t>
            </w:r>
          </w:p>
        </w:tc>
        <w:tc>
          <w:tcPr>
            <w:tcW w:w="1559" w:type="dxa"/>
          </w:tcPr>
          <w:p w14:paraId="6A7FBF08" w14:textId="430C49B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35-65</w:t>
            </w:r>
          </w:p>
        </w:tc>
        <w:tc>
          <w:tcPr>
            <w:tcW w:w="1701" w:type="dxa"/>
          </w:tcPr>
          <w:p w14:paraId="41D09908" w14:textId="4974D3C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11</w:t>
            </w:r>
          </w:p>
        </w:tc>
        <w:tc>
          <w:tcPr>
            <w:tcW w:w="1800" w:type="dxa"/>
          </w:tcPr>
          <w:p w14:paraId="7A8B9CCC" w14:textId="21EDABD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590B3698" w14:textId="77777777" w:rsidR="00283EA5" w:rsidRPr="00283EA5" w:rsidRDefault="00283EA5" w:rsidP="00283EA5">
            <w:pPr>
              <w:spacing w:before="0" w:after="0" w:line="240" w:lineRule="auto"/>
              <w:rPr>
                <w:rFonts w:ascii="Arial" w:hAnsi="Arial" w:cs="Arial"/>
                <w:sz w:val="20"/>
                <w:szCs w:val="20"/>
              </w:rPr>
            </w:pPr>
          </w:p>
        </w:tc>
      </w:tr>
      <w:tr w:rsidR="00283EA5" w:rsidRPr="00283EA5" w14:paraId="56532D1B" w14:textId="77777777" w:rsidTr="00283EA5">
        <w:tc>
          <w:tcPr>
            <w:tcW w:w="817" w:type="dxa"/>
          </w:tcPr>
          <w:p w14:paraId="3C04EEF3"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244FAE48" w14:textId="35E677E7"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1FDDB702" w14:textId="6592AB1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Budki</w:t>
            </w:r>
          </w:p>
        </w:tc>
        <w:tc>
          <w:tcPr>
            <w:tcW w:w="1843" w:type="dxa"/>
          </w:tcPr>
          <w:p w14:paraId="17C279B5" w14:textId="46BB5B5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1AC3CE27" w14:textId="1CABF05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halsztacki</w:t>
            </w:r>
          </w:p>
        </w:tc>
        <w:tc>
          <w:tcPr>
            <w:tcW w:w="1559" w:type="dxa"/>
          </w:tcPr>
          <w:p w14:paraId="64C866E3" w14:textId="0B3054B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35-66</w:t>
            </w:r>
          </w:p>
        </w:tc>
        <w:tc>
          <w:tcPr>
            <w:tcW w:w="1701" w:type="dxa"/>
          </w:tcPr>
          <w:p w14:paraId="771FFF8F" w14:textId="582E7D7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800" w:type="dxa"/>
          </w:tcPr>
          <w:p w14:paraId="219BFCC6" w14:textId="0A8F422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783CFA17" w14:textId="77777777" w:rsidR="00283EA5" w:rsidRPr="00283EA5" w:rsidRDefault="00283EA5" w:rsidP="00283EA5">
            <w:pPr>
              <w:spacing w:before="0" w:after="0" w:line="240" w:lineRule="auto"/>
              <w:rPr>
                <w:rFonts w:ascii="Arial" w:hAnsi="Arial" w:cs="Arial"/>
                <w:sz w:val="20"/>
                <w:szCs w:val="20"/>
              </w:rPr>
            </w:pPr>
          </w:p>
        </w:tc>
      </w:tr>
      <w:tr w:rsidR="00283EA5" w:rsidRPr="00283EA5" w14:paraId="16B5EC98" w14:textId="77777777" w:rsidTr="00283EA5">
        <w:tc>
          <w:tcPr>
            <w:tcW w:w="817" w:type="dxa"/>
          </w:tcPr>
          <w:p w14:paraId="4FF63C40"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34723C1E" w14:textId="34E98D70"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1D790EB6" w14:textId="7EE3CF2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Budki</w:t>
            </w:r>
          </w:p>
        </w:tc>
        <w:tc>
          <w:tcPr>
            <w:tcW w:w="1843" w:type="dxa"/>
          </w:tcPr>
          <w:p w14:paraId="48361E5B" w14:textId="048F510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5F375269" w14:textId="092554F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schyłek okresu neolitu</w:t>
            </w:r>
          </w:p>
        </w:tc>
        <w:tc>
          <w:tcPr>
            <w:tcW w:w="1559" w:type="dxa"/>
          </w:tcPr>
          <w:p w14:paraId="68617FAD" w14:textId="783A2BA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35-66</w:t>
            </w:r>
          </w:p>
        </w:tc>
        <w:tc>
          <w:tcPr>
            <w:tcW w:w="1701" w:type="dxa"/>
          </w:tcPr>
          <w:p w14:paraId="7F6C0183" w14:textId="6AA972E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w:t>
            </w:r>
          </w:p>
        </w:tc>
        <w:tc>
          <w:tcPr>
            <w:tcW w:w="1800" w:type="dxa"/>
          </w:tcPr>
          <w:p w14:paraId="6D82ED7B" w14:textId="01AA85B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52DD814B" w14:textId="77777777" w:rsidR="00283EA5" w:rsidRPr="00283EA5" w:rsidRDefault="00283EA5" w:rsidP="00283EA5">
            <w:pPr>
              <w:spacing w:before="0" w:after="0" w:line="240" w:lineRule="auto"/>
              <w:rPr>
                <w:rFonts w:ascii="Arial" w:hAnsi="Arial" w:cs="Arial"/>
                <w:sz w:val="20"/>
                <w:szCs w:val="20"/>
              </w:rPr>
            </w:pPr>
          </w:p>
        </w:tc>
      </w:tr>
      <w:tr w:rsidR="00283EA5" w:rsidRPr="00283EA5" w14:paraId="23DA10A7" w14:textId="77777777" w:rsidTr="00283EA5">
        <w:tc>
          <w:tcPr>
            <w:tcW w:w="817" w:type="dxa"/>
          </w:tcPr>
          <w:p w14:paraId="685B0692"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0717F758" w14:textId="05D80630"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3D789873" w14:textId="4B7210F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Budki</w:t>
            </w:r>
          </w:p>
        </w:tc>
        <w:tc>
          <w:tcPr>
            <w:tcW w:w="1843" w:type="dxa"/>
          </w:tcPr>
          <w:p w14:paraId="567D576E" w14:textId="7201C70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21900721" w14:textId="493D83B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osada neolityczna</w:t>
            </w:r>
          </w:p>
        </w:tc>
        <w:tc>
          <w:tcPr>
            <w:tcW w:w="1559" w:type="dxa"/>
          </w:tcPr>
          <w:p w14:paraId="2D6E539B" w14:textId="57F3604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35-66</w:t>
            </w:r>
          </w:p>
        </w:tc>
        <w:tc>
          <w:tcPr>
            <w:tcW w:w="1701" w:type="dxa"/>
          </w:tcPr>
          <w:p w14:paraId="7C8A3A3F" w14:textId="2EC2026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5</w:t>
            </w:r>
          </w:p>
        </w:tc>
        <w:tc>
          <w:tcPr>
            <w:tcW w:w="1800" w:type="dxa"/>
          </w:tcPr>
          <w:p w14:paraId="5DE97407" w14:textId="63E2E52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w:t>
            </w:r>
          </w:p>
        </w:tc>
        <w:tc>
          <w:tcPr>
            <w:tcW w:w="1571" w:type="dxa"/>
          </w:tcPr>
          <w:p w14:paraId="6015152C" w14:textId="77777777" w:rsidR="00283EA5" w:rsidRPr="00283EA5" w:rsidRDefault="00283EA5" w:rsidP="00283EA5">
            <w:pPr>
              <w:spacing w:before="0" w:after="0" w:line="240" w:lineRule="auto"/>
              <w:rPr>
                <w:rFonts w:ascii="Arial" w:hAnsi="Arial" w:cs="Arial"/>
                <w:sz w:val="20"/>
                <w:szCs w:val="20"/>
              </w:rPr>
            </w:pPr>
          </w:p>
        </w:tc>
      </w:tr>
      <w:tr w:rsidR="00283EA5" w:rsidRPr="00283EA5" w14:paraId="39D79462" w14:textId="77777777" w:rsidTr="00283EA5">
        <w:tc>
          <w:tcPr>
            <w:tcW w:w="817" w:type="dxa"/>
          </w:tcPr>
          <w:p w14:paraId="7FBD9E12"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28661CB7" w14:textId="127D40A4"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70685BD7" w14:textId="6A258DA5" w:rsidR="00283EA5" w:rsidRPr="00283EA5" w:rsidRDefault="00283EA5" w:rsidP="00283EA5">
            <w:pPr>
              <w:spacing w:before="0" w:after="0" w:line="240" w:lineRule="auto"/>
              <w:rPr>
                <w:rFonts w:ascii="Arial" w:hAnsi="Arial" w:cs="Arial"/>
                <w:sz w:val="20"/>
                <w:szCs w:val="20"/>
              </w:rPr>
            </w:pPr>
            <w:proofErr w:type="spellStart"/>
            <w:r w:rsidRPr="00283EA5">
              <w:rPr>
                <w:rFonts w:ascii="Arial" w:hAnsi="Arial" w:cs="Arial"/>
                <w:sz w:val="20"/>
                <w:szCs w:val="20"/>
              </w:rPr>
              <w:t>Bugzy</w:t>
            </w:r>
            <w:proofErr w:type="spellEnd"/>
            <w:r w:rsidRPr="00283EA5">
              <w:rPr>
                <w:rFonts w:ascii="Arial" w:hAnsi="Arial" w:cs="Arial"/>
                <w:sz w:val="20"/>
                <w:szCs w:val="20"/>
              </w:rPr>
              <w:t xml:space="preserve"> Jarki</w:t>
            </w:r>
          </w:p>
        </w:tc>
        <w:tc>
          <w:tcPr>
            <w:tcW w:w="1843" w:type="dxa"/>
          </w:tcPr>
          <w:p w14:paraId="6E982C42" w14:textId="3DB7EA6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5EE6C235" w14:textId="53A7533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epoka kamienia</w:t>
            </w:r>
          </w:p>
        </w:tc>
        <w:tc>
          <w:tcPr>
            <w:tcW w:w="1559" w:type="dxa"/>
          </w:tcPr>
          <w:p w14:paraId="55B54A30" w14:textId="553160B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35-64</w:t>
            </w:r>
          </w:p>
        </w:tc>
        <w:tc>
          <w:tcPr>
            <w:tcW w:w="1701" w:type="dxa"/>
          </w:tcPr>
          <w:p w14:paraId="26EBF299" w14:textId="62583B9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29</w:t>
            </w:r>
          </w:p>
        </w:tc>
        <w:tc>
          <w:tcPr>
            <w:tcW w:w="1800" w:type="dxa"/>
          </w:tcPr>
          <w:p w14:paraId="44C6A548" w14:textId="6DF344B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13BFA2DC" w14:textId="77777777" w:rsidR="00283EA5" w:rsidRPr="00283EA5" w:rsidRDefault="00283EA5" w:rsidP="00283EA5">
            <w:pPr>
              <w:spacing w:before="0" w:after="0" w:line="240" w:lineRule="auto"/>
              <w:rPr>
                <w:rFonts w:ascii="Arial" w:hAnsi="Arial" w:cs="Arial"/>
                <w:sz w:val="20"/>
                <w:szCs w:val="20"/>
              </w:rPr>
            </w:pPr>
          </w:p>
        </w:tc>
      </w:tr>
      <w:tr w:rsidR="00283EA5" w:rsidRPr="00283EA5" w14:paraId="68565CE6" w14:textId="77777777" w:rsidTr="00283EA5">
        <w:tc>
          <w:tcPr>
            <w:tcW w:w="817" w:type="dxa"/>
          </w:tcPr>
          <w:p w14:paraId="1E6451DD"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09A55219" w14:textId="28A0A635"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264B2F26" w14:textId="361504DD" w:rsidR="00283EA5" w:rsidRPr="00283EA5" w:rsidRDefault="00283EA5" w:rsidP="00283EA5">
            <w:pPr>
              <w:spacing w:before="0" w:after="0" w:line="240" w:lineRule="auto"/>
              <w:rPr>
                <w:rFonts w:ascii="Arial" w:hAnsi="Arial" w:cs="Arial"/>
                <w:sz w:val="20"/>
                <w:szCs w:val="20"/>
              </w:rPr>
            </w:pPr>
            <w:proofErr w:type="spellStart"/>
            <w:r w:rsidRPr="00283EA5">
              <w:rPr>
                <w:rFonts w:ascii="Arial" w:hAnsi="Arial" w:cs="Arial"/>
                <w:sz w:val="20"/>
                <w:szCs w:val="20"/>
              </w:rPr>
              <w:t>Bugzy</w:t>
            </w:r>
            <w:proofErr w:type="spellEnd"/>
            <w:r w:rsidRPr="00283EA5">
              <w:rPr>
                <w:rFonts w:ascii="Arial" w:hAnsi="Arial" w:cs="Arial"/>
                <w:sz w:val="20"/>
                <w:szCs w:val="20"/>
              </w:rPr>
              <w:t xml:space="preserve"> Płoskie</w:t>
            </w:r>
          </w:p>
        </w:tc>
        <w:tc>
          <w:tcPr>
            <w:tcW w:w="1843" w:type="dxa"/>
          </w:tcPr>
          <w:p w14:paraId="2D5C82C6" w14:textId="5F68624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5111A1B9" w14:textId="42904A3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WR</w:t>
            </w:r>
          </w:p>
        </w:tc>
        <w:tc>
          <w:tcPr>
            <w:tcW w:w="1559" w:type="dxa"/>
          </w:tcPr>
          <w:p w14:paraId="2C760E19" w14:textId="347CE25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35-64</w:t>
            </w:r>
          </w:p>
        </w:tc>
        <w:tc>
          <w:tcPr>
            <w:tcW w:w="1701" w:type="dxa"/>
          </w:tcPr>
          <w:p w14:paraId="4807B165" w14:textId="36034DA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26</w:t>
            </w:r>
          </w:p>
        </w:tc>
        <w:tc>
          <w:tcPr>
            <w:tcW w:w="1800" w:type="dxa"/>
          </w:tcPr>
          <w:p w14:paraId="6A2D4123" w14:textId="37C73F7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6528C690" w14:textId="77777777" w:rsidR="00283EA5" w:rsidRPr="00283EA5" w:rsidRDefault="00283EA5" w:rsidP="00283EA5">
            <w:pPr>
              <w:spacing w:before="0" w:after="0" w:line="240" w:lineRule="auto"/>
              <w:rPr>
                <w:rFonts w:ascii="Arial" w:hAnsi="Arial" w:cs="Arial"/>
                <w:sz w:val="20"/>
                <w:szCs w:val="20"/>
              </w:rPr>
            </w:pPr>
          </w:p>
        </w:tc>
      </w:tr>
      <w:tr w:rsidR="00283EA5" w:rsidRPr="00283EA5" w14:paraId="41B195E5" w14:textId="77777777" w:rsidTr="00283EA5">
        <w:tc>
          <w:tcPr>
            <w:tcW w:w="817" w:type="dxa"/>
          </w:tcPr>
          <w:p w14:paraId="5436D48C"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5684D567" w14:textId="71DB51E2"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40FBA264" w14:textId="05E1432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Chorzele</w:t>
            </w:r>
          </w:p>
        </w:tc>
        <w:tc>
          <w:tcPr>
            <w:tcW w:w="1843" w:type="dxa"/>
          </w:tcPr>
          <w:p w14:paraId="1091A53B" w14:textId="2DD96F4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3E7C862D" w14:textId="098DECC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nieustalony</w:t>
            </w:r>
          </w:p>
        </w:tc>
        <w:tc>
          <w:tcPr>
            <w:tcW w:w="1559" w:type="dxa"/>
          </w:tcPr>
          <w:p w14:paraId="4A343999" w14:textId="24C151C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35-65</w:t>
            </w:r>
          </w:p>
        </w:tc>
        <w:tc>
          <w:tcPr>
            <w:tcW w:w="1701" w:type="dxa"/>
          </w:tcPr>
          <w:p w14:paraId="509286D6" w14:textId="276C189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8</w:t>
            </w:r>
          </w:p>
        </w:tc>
        <w:tc>
          <w:tcPr>
            <w:tcW w:w="1800" w:type="dxa"/>
          </w:tcPr>
          <w:p w14:paraId="204B9AEF" w14:textId="78F7262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0F83787A" w14:textId="77777777" w:rsidR="00283EA5" w:rsidRPr="00283EA5" w:rsidRDefault="00283EA5" w:rsidP="00283EA5">
            <w:pPr>
              <w:spacing w:before="0" w:after="0" w:line="240" w:lineRule="auto"/>
              <w:rPr>
                <w:rFonts w:ascii="Arial" w:hAnsi="Arial" w:cs="Arial"/>
                <w:sz w:val="20"/>
                <w:szCs w:val="20"/>
              </w:rPr>
            </w:pPr>
          </w:p>
        </w:tc>
      </w:tr>
      <w:tr w:rsidR="00283EA5" w:rsidRPr="00283EA5" w14:paraId="49C2F86B" w14:textId="77777777" w:rsidTr="00283EA5">
        <w:tc>
          <w:tcPr>
            <w:tcW w:w="817" w:type="dxa"/>
          </w:tcPr>
          <w:p w14:paraId="54D04729"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5546C8FC" w14:textId="3C7F77D7"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17994444" w14:textId="01254CA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Chorzele</w:t>
            </w:r>
          </w:p>
        </w:tc>
        <w:tc>
          <w:tcPr>
            <w:tcW w:w="1843" w:type="dxa"/>
          </w:tcPr>
          <w:p w14:paraId="6DDC9A93" w14:textId="0EFA321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4322EA3F" w14:textId="2F60F95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osada nowożytna</w:t>
            </w:r>
          </w:p>
        </w:tc>
        <w:tc>
          <w:tcPr>
            <w:tcW w:w="1559" w:type="dxa"/>
          </w:tcPr>
          <w:p w14:paraId="2D813BA5" w14:textId="3649970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35-65</w:t>
            </w:r>
          </w:p>
        </w:tc>
        <w:tc>
          <w:tcPr>
            <w:tcW w:w="1701" w:type="dxa"/>
          </w:tcPr>
          <w:p w14:paraId="51D9EABA" w14:textId="40335CF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9</w:t>
            </w:r>
          </w:p>
        </w:tc>
        <w:tc>
          <w:tcPr>
            <w:tcW w:w="1800" w:type="dxa"/>
          </w:tcPr>
          <w:p w14:paraId="300ECDD8" w14:textId="0D815BA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42FB9D01" w14:textId="77777777" w:rsidR="00283EA5" w:rsidRPr="00283EA5" w:rsidRDefault="00283EA5" w:rsidP="00283EA5">
            <w:pPr>
              <w:spacing w:before="0" w:after="0" w:line="240" w:lineRule="auto"/>
              <w:rPr>
                <w:rFonts w:ascii="Arial" w:hAnsi="Arial" w:cs="Arial"/>
                <w:sz w:val="20"/>
                <w:szCs w:val="20"/>
              </w:rPr>
            </w:pPr>
          </w:p>
        </w:tc>
      </w:tr>
      <w:tr w:rsidR="00283EA5" w:rsidRPr="00283EA5" w14:paraId="189CDBFF" w14:textId="77777777" w:rsidTr="00283EA5">
        <w:tc>
          <w:tcPr>
            <w:tcW w:w="817" w:type="dxa"/>
          </w:tcPr>
          <w:p w14:paraId="57C0FE88"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21F18332" w14:textId="36A6B252"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4942DC32" w14:textId="3413CFA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Czaplice Wielkie</w:t>
            </w:r>
          </w:p>
        </w:tc>
        <w:tc>
          <w:tcPr>
            <w:tcW w:w="1843" w:type="dxa"/>
          </w:tcPr>
          <w:p w14:paraId="25064B7F" w14:textId="771207A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7D8B1F19" w14:textId="09BD085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starożytność</w:t>
            </w:r>
          </w:p>
        </w:tc>
        <w:tc>
          <w:tcPr>
            <w:tcW w:w="1559" w:type="dxa"/>
          </w:tcPr>
          <w:p w14:paraId="5D350BB9" w14:textId="33F57D3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570FABF8" w14:textId="6BD1AD1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28</w:t>
            </w:r>
          </w:p>
        </w:tc>
        <w:tc>
          <w:tcPr>
            <w:tcW w:w="1800" w:type="dxa"/>
          </w:tcPr>
          <w:p w14:paraId="0F453B4A" w14:textId="65EA9D8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6E003276" w14:textId="77777777" w:rsidR="00283EA5" w:rsidRPr="00283EA5" w:rsidRDefault="00283EA5" w:rsidP="00283EA5">
            <w:pPr>
              <w:spacing w:before="0" w:after="0" w:line="240" w:lineRule="auto"/>
              <w:rPr>
                <w:rFonts w:ascii="Arial" w:hAnsi="Arial" w:cs="Arial"/>
                <w:sz w:val="20"/>
                <w:szCs w:val="20"/>
              </w:rPr>
            </w:pPr>
          </w:p>
        </w:tc>
      </w:tr>
      <w:tr w:rsidR="00283EA5" w:rsidRPr="00283EA5" w14:paraId="47D202B2" w14:textId="77777777" w:rsidTr="00283EA5">
        <w:tc>
          <w:tcPr>
            <w:tcW w:w="817" w:type="dxa"/>
          </w:tcPr>
          <w:p w14:paraId="4684FB4D"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76A98E8A" w14:textId="74AA3136"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61CE2E9B" w14:textId="402ED76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Czaplice Wielkie</w:t>
            </w:r>
          </w:p>
        </w:tc>
        <w:tc>
          <w:tcPr>
            <w:tcW w:w="1843" w:type="dxa"/>
          </w:tcPr>
          <w:p w14:paraId="3DDECE7E" w14:textId="600A951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27A49DFA" w14:textId="1107355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XII-XIII w.</w:t>
            </w:r>
          </w:p>
        </w:tc>
        <w:tc>
          <w:tcPr>
            <w:tcW w:w="1559" w:type="dxa"/>
          </w:tcPr>
          <w:p w14:paraId="714D505E" w14:textId="5C95AF6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3E110A1A" w14:textId="7577051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31</w:t>
            </w:r>
          </w:p>
        </w:tc>
        <w:tc>
          <w:tcPr>
            <w:tcW w:w="1800" w:type="dxa"/>
          </w:tcPr>
          <w:p w14:paraId="2EBD6D46" w14:textId="720B3B2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3415EA80" w14:textId="77777777" w:rsidR="00283EA5" w:rsidRPr="00283EA5" w:rsidRDefault="00283EA5" w:rsidP="00283EA5">
            <w:pPr>
              <w:spacing w:before="0" w:after="0" w:line="240" w:lineRule="auto"/>
              <w:rPr>
                <w:rFonts w:ascii="Arial" w:hAnsi="Arial" w:cs="Arial"/>
                <w:sz w:val="20"/>
                <w:szCs w:val="20"/>
              </w:rPr>
            </w:pPr>
          </w:p>
        </w:tc>
      </w:tr>
      <w:tr w:rsidR="00283EA5" w:rsidRPr="00283EA5" w14:paraId="6984731B" w14:textId="77777777" w:rsidTr="00283EA5">
        <w:tc>
          <w:tcPr>
            <w:tcW w:w="817" w:type="dxa"/>
          </w:tcPr>
          <w:p w14:paraId="5EBE4A78"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453BB556" w14:textId="33E9A52E"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1EA8729F" w14:textId="2572B75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Czaplice Wielkie</w:t>
            </w:r>
          </w:p>
        </w:tc>
        <w:tc>
          <w:tcPr>
            <w:tcW w:w="1843" w:type="dxa"/>
          </w:tcPr>
          <w:p w14:paraId="3F41F117" w14:textId="3CF0787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5FCAC317" w14:textId="7049803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XVI-XVIII w.</w:t>
            </w:r>
          </w:p>
        </w:tc>
        <w:tc>
          <w:tcPr>
            <w:tcW w:w="1559" w:type="dxa"/>
          </w:tcPr>
          <w:p w14:paraId="00AB2AFE" w14:textId="4EC8667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419CF963" w14:textId="790EDA2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32</w:t>
            </w:r>
          </w:p>
        </w:tc>
        <w:tc>
          <w:tcPr>
            <w:tcW w:w="1800" w:type="dxa"/>
          </w:tcPr>
          <w:p w14:paraId="3E181DC3" w14:textId="49D534C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w:t>
            </w:r>
          </w:p>
        </w:tc>
        <w:tc>
          <w:tcPr>
            <w:tcW w:w="1571" w:type="dxa"/>
          </w:tcPr>
          <w:p w14:paraId="3E3A9C21" w14:textId="77777777" w:rsidR="00283EA5" w:rsidRPr="00283EA5" w:rsidRDefault="00283EA5" w:rsidP="00283EA5">
            <w:pPr>
              <w:spacing w:before="0" w:after="0" w:line="240" w:lineRule="auto"/>
              <w:rPr>
                <w:rFonts w:ascii="Arial" w:hAnsi="Arial" w:cs="Arial"/>
                <w:sz w:val="20"/>
                <w:szCs w:val="20"/>
              </w:rPr>
            </w:pPr>
          </w:p>
        </w:tc>
      </w:tr>
      <w:tr w:rsidR="00283EA5" w:rsidRPr="00283EA5" w14:paraId="71663DB2" w14:textId="77777777" w:rsidTr="00283EA5">
        <w:tc>
          <w:tcPr>
            <w:tcW w:w="817" w:type="dxa"/>
          </w:tcPr>
          <w:p w14:paraId="1940B9D6"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63261737" w14:textId="1357CD3B"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475575F7" w14:textId="2A6916B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Czaplice Wielkie</w:t>
            </w:r>
          </w:p>
        </w:tc>
        <w:tc>
          <w:tcPr>
            <w:tcW w:w="1843" w:type="dxa"/>
          </w:tcPr>
          <w:p w14:paraId="349B6E88" w14:textId="1C9952D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49EC1D2A" w14:textId="410C765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XII-XIII w.</w:t>
            </w:r>
          </w:p>
        </w:tc>
        <w:tc>
          <w:tcPr>
            <w:tcW w:w="1559" w:type="dxa"/>
          </w:tcPr>
          <w:p w14:paraId="0227B239" w14:textId="1625FA0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47ECDFA4" w14:textId="49F6688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33</w:t>
            </w:r>
          </w:p>
        </w:tc>
        <w:tc>
          <w:tcPr>
            <w:tcW w:w="1800" w:type="dxa"/>
          </w:tcPr>
          <w:p w14:paraId="654C737D" w14:textId="0D15493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4</w:t>
            </w:r>
          </w:p>
        </w:tc>
        <w:tc>
          <w:tcPr>
            <w:tcW w:w="1571" w:type="dxa"/>
          </w:tcPr>
          <w:p w14:paraId="40F77C3E" w14:textId="77777777" w:rsidR="00283EA5" w:rsidRPr="00283EA5" w:rsidRDefault="00283EA5" w:rsidP="00283EA5">
            <w:pPr>
              <w:spacing w:before="0" w:after="0" w:line="240" w:lineRule="auto"/>
              <w:rPr>
                <w:rFonts w:ascii="Arial" w:hAnsi="Arial" w:cs="Arial"/>
                <w:sz w:val="20"/>
                <w:szCs w:val="20"/>
              </w:rPr>
            </w:pPr>
          </w:p>
        </w:tc>
      </w:tr>
      <w:tr w:rsidR="00283EA5" w:rsidRPr="00283EA5" w14:paraId="1E76B7BE" w14:textId="77777777" w:rsidTr="00283EA5">
        <w:tc>
          <w:tcPr>
            <w:tcW w:w="817" w:type="dxa"/>
          </w:tcPr>
          <w:p w14:paraId="7A59DA6F"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641DCF6E" w14:textId="04A720C6"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66AB9995" w14:textId="1AA0F23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Czaplice Wielkie</w:t>
            </w:r>
          </w:p>
        </w:tc>
        <w:tc>
          <w:tcPr>
            <w:tcW w:w="1843" w:type="dxa"/>
          </w:tcPr>
          <w:p w14:paraId="602FD52D" w14:textId="2B79213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2611F657" w14:textId="60FC10C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X-XIII w.</w:t>
            </w:r>
          </w:p>
        </w:tc>
        <w:tc>
          <w:tcPr>
            <w:tcW w:w="1559" w:type="dxa"/>
          </w:tcPr>
          <w:p w14:paraId="1A243D07" w14:textId="411C54F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7B45EBB6" w14:textId="76F399A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w:t>
            </w:r>
          </w:p>
        </w:tc>
        <w:tc>
          <w:tcPr>
            <w:tcW w:w="1800" w:type="dxa"/>
          </w:tcPr>
          <w:p w14:paraId="4470B1D5" w14:textId="7A5AC8C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5</w:t>
            </w:r>
          </w:p>
        </w:tc>
        <w:tc>
          <w:tcPr>
            <w:tcW w:w="1571" w:type="dxa"/>
          </w:tcPr>
          <w:p w14:paraId="32631704" w14:textId="77777777" w:rsidR="00283EA5" w:rsidRPr="00283EA5" w:rsidRDefault="00283EA5" w:rsidP="00283EA5">
            <w:pPr>
              <w:spacing w:before="0" w:after="0" w:line="240" w:lineRule="auto"/>
              <w:rPr>
                <w:rFonts w:ascii="Arial" w:hAnsi="Arial" w:cs="Arial"/>
                <w:sz w:val="20"/>
                <w:szCs w:val="20"/>
              </w:rPr>
            </w:pPr>
          </w:p>
        </w:tc>
      </w:tr>
      <w:tr w:rsidR="00283EA5" w:rsidRPr="00283EA5" w14:paraId="2D449966" w14:textId="77777777" w:rsidTr="00283EA5">
        <w:tc>
          <w:tcPr>
            <w:tcW w:w="817" w:type="dxa"/>
          </w:tcPr>
          <w:p w14:paraId="4B73ABD8"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2F9463AC" w14:textId="07D45E5F"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6AC08E08" w14:textId="7935164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Czaplice Wielkie</w:t>
            </w:r>
          </w:p>
        </w:tc>
        <w:tc>
          <w:tcPr>
            <w:tcW w:w="1843" w:type="dxa"/>
          </w:tcPr>
          <w:p w14:paraId="7815ACDC" w14:textId="04A4DC1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72955999" w14:textId="439B413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XII-XIII w.</w:t>
            </w:r>
          </w:p>
        </w:tc>
        <w:tc>
          <w:tcPr>
            <w:tcW w:w="1559" w:type="dxa"/>
          </w:tcPr>
          <w:p w14:paraId="669B2F27" w14:textId="3622521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6A6CCCA6" w14:textId="5DB43E8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w:t>
            </w:r>
          </w:p>
        </w:tc>
        <w:tc>
          <w:tcPr>
            <w:tcW w:w="1800" w:type="dxa"/>
          </w:tcPr>
          <w:p w14:paraId="6AF3E234" w14:textId="66CEC84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6</w:t>
            </w:r>
          </w:p>
        </w:tc>
        <w:tc>
          <w:tcPr>
            <w:tcW w:w="1571" w:type="dxa"/>
          </w:tcPr>
          <w:p w14:paraId="2939E64B" w14:textId="77777777" w:rsidR="00283EA5" w:rsidRPr="00283EA5" w:rsidRDefault="00283EA5" w:rsidP="00283EA5">
            <w:pPr>
              <w:spacing w:before="0" w:after="0" w:line="240" w:lineRule="auto"/>
              <w:rPr>
                <w:rFonts w:ascii="Arial" w:hAnsi="Arial" w:cs="Arial"/>
                <w:sz w:val="20"/>
                <w:szCs w:val="20"/>
              </w:rPr>
            </w:pPr>
          </w:p>
        </w:tc>
      </w:tr>
      <w:tr w:rsidR="00283EA5" w:rsidRPr="00283EA5" w14:paraId="3AAAF44F" w14:textId="77777777" w:rsidTr="00283EA5">
        <w:tc>
          <w:tcPr>
            <w:tcW w:w="817" w:type="dxa"/>
          </w:tcPr>
          <w:p w14:paraId="3BBDA2D7"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751CE233" w14:textId="25E56D4F"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701EC565" w14:textId="6D9F47A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Czaplice Wielkie</w:t>
            </w:r>
          </w:p>
        </w:tc>
        <w:tc>
          <w:tcPr>
            <w:tcW w:w="1843" w:type="dxa"/>
          </w:tcPr>
          <w:p w14:paraId="6787B218" w14:textId="128D280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5BC82D0A" w14:textId="4C45D50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XII-XIII w.</w:t>
            </w:r>
          </w:p>
        </w:tc>
        <w:tc>
          <w:tcPr>
            <w:tcW w:w="1559" w:type="dxa"/>
          </w:tcPr>
          <w:p w14:paraId="2974CF2C" w14:textId="2E0A861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013C8C1A" w14:textId="64C7400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w:t>
            </w:r>
          </w:p>
        </w:tc>
        <w:tc>
          <w:tcPr>
            <w:tcW w:w="1800" w:type="dxa"/>
          </w:tcPr>
          <w:p w14:paraId="0AD76F01" w14:textId="4AF0294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7</w:t>
            </w:r>
          </w:p>
        </w:tc>
        <w:tc>
          <w:tcPr>
            <w:tcW w:w="1571" w:type="dxa"/>
          </w:tcPr>
          <w:p w14:paraId="05CA3DA1" w14:textId="77777777" w:rsidR="00283EA5" w:rsidRPr="00283EA5" w:rsidRDefault="00283EA5" w:rsidP="00283EA5">
            <w:pPr>
              <w:spacing w:before="0" w:after="0" w:line="240" w:lineRule="auto"/>
              <w:rPr>
                <w:rFonts w:ascii="Arial" w:hAnsi="Arial" w:cs="Arial"/>
                <w:sz w:val="20"/>
                <w:szCs w:val="20"/>
              </w:rPr>
            </w:pPr>
          </w:p>
        </w:tc>
      </w:tr>
      <w:tr w:rsidR="00283EA5" w:rsidRPr="00283EA5" w14:paraId="68CE82E4" w14:textId="77777777" w:rsidTr="00283EA5">
        <w:tc>
          <w:tcPr>
            <w:tcW w:w="817" w:type="dxa"/>
          </w:tcPr>
          <w:p w14:paraId="47B6DD16"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4D4C6AEF" w14:textId="7A6D6A3A"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07AF39C8" w14:textId="52912B8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Czaplice Furmany</w:t>
            </w:r>
          </w:p>
        </w:tc>
        <w:tc>
          <w:tcPr>
            <w:tcW w:w="1843" w:type="dxa"/>
          </w:tcPr>
          <w:p w14:paraId="684850CC" w14:textId="2640C36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39508338" w14:textId="1D95E21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XII-XIII w.</w:t>
            </w:r>
          </w:p>
        </w:tc>
        <w:tc>
          <w:tcPr>
            <w:tcW w:w="1559" w:type="dxa"/>
          </w:tcPr>
          <w:p w14:paraId="60C6BE67" w14:textId="1A0FA71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43836510" w14:textId="6589ADD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37</w:t>
            </w:r>
          </w:p>
        </w:tc>
        <w:tc>
          <w:tcPr>
            <w:tcW w:w="1800" w:type="dxa"/>
          </w:tcPr>
          <w:p w14:paraId="22C8E304" w14:textId="6DDEE97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8</w:t>
            </w:r>
          </w:p>
        </w:tc>
        <w:tc>
          <w:tcPr>
            <w:tcW w:w="1571" w:type="dxa"/>
          </w:tcPr>
          <w:p w14:paraId="0FB9DFE1" w14:textId="77777777" w:rsidR="00283EA5" w:rsidRPr="00283EA5" w:rsidRDefault="00283EA5" w:rsidP="00283EA5">
            <w:pPr>
              <w:spacing w:before="0" w:after="0" w:line="240" w:lineRule="auto"/>
              <w:rPr>
                <w:rFonts w:ascii="Arial" w:hAnsi="Arial" w:cs="Arial"/>
                <w:sz w:val="20"/>
                <w:szCs w:val="20"/>
              </w:rPr>
            </w:pPr>
          </w:p>
        </w:tc>
      </w:tr>
      <w:tr w:rsidR="00283EA5" w:rsidRPr="00283EA5" w14:paraId="618468C5" w14:textId="77777777" w:rsidTr="00283EA5">
        <w:tc>
          <w:tcPr>
            <w:tcW w:w="817" w:type="dxa"/>
          </w:tcPr>
          <w:p w14:paraId="558061F5"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393ADAE2" w14:textId="1BAE9A2D"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21EBD2A4" w14:textId="145D6939" w:rsidR="00283EA5" w:rsidRPr="00283EA5" w:rsidRDefault="00283EA5" w:rsidP="00283EA5">
            <w:pPr>
              <w:spacing w:before="0" w:after="0" w:line="240" w:lineRule="auto"/>
              <w:rPr>
                <w:rFonts w:ascii="Arial" w:hAnsi="Arial" w:cs="Arial"/>
                <w:sz w:val="20"/>
                <w:szCs w:val="20"/>
              </w:rPr>
            </w:pPr>
            <w:proofErr w:type="spellStart"/>
            <w:r w:rsidRPr="00283EA5">
              <w:rPr>
                <w:rFonts w:ascii="Arial" w:hAnsi="Arial" w:cs="Arial"/>
                <w:sz w:val="20"/>
                <w:szCs w:val="20"/>
              </w:rPr>
              <w:t>Czarzaste</w:t>
            </w:r>
            <w:proofErr w:type="spellEnd"/>
            <w:r w:rsidRPr="00283EA5">
              <w:rPr>
                <w:rFonts w:ascii="Arial" w:hAnsi="Arial" w:cs="Arial"/>
                <w:sz w:val="20"/>
                <w:szCs w:val="20"/>
              </w:rPr>
              <w:t xml:space="preserve"> Wielkie</w:t>
            </w:r>
          </w:p>
        </w:tc>
        <w:tc>
          <w:tcPr>
            <w:tcW w:w="1843" w:type="dxa"/>
          </w:tcPr>
          <w:p w14:paraId="6EFC9C71" w14:textId="5E9A5E0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6C0A8419" w14:textId="63157CA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średniowiecze</w:t>
            </w:r>
          </w:p>
        </w:tc>
        <w:tc>
          <w:tcPr>
            <w:tcW w:w="1559" w:type="dxa"/>
          </w:tcPr>
          <w:p w14:paraId="6A7AA665" w14:textId="4A5C955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35-64</w:t>
            </w:r>
          </w:p>
        </w:tc>
        <w:tc>
          <w:tcPr>
            <w:tcW w:w="1701" w:type="dxa"/>
          </w:tcPr>
          <w:p w14:paraId="7E4E5F82" w14:textId="5CD9458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15</w:t>
            </w:r>
          </w:p>
        </w:tc>
        <w:tc>
          <w:tcPr>
            <w:tcW w:w="1800" w:type="dxa"/>
          </w:tcPr>
          <w:p w14:paraId="1FB2F0DF" w14:textId="164D249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2ECF4B31" w14:textId="77777777" w:rsidR="00283EA5" w:rsidRPr="00283EA5" w:rsidRDefault="00283EA5" w:rsidP="00283EA5">
            <w:pPr>
              <w:spacing w:before="0" w:after="0" w:line="240" w:lineRule="auto"/>
              <w:rPr>
                <w:rFonts w:ascii="Arial" w:hAnsi="Arial" w:cs="Arial"/>
                <w:sz w:val="20"/>
                <w:szCs w:val="20"/>
              </w:rPr>
            </w:pPr>
          </w:p>
        </w:tc>
      </w:tr>
      <w:tr w:rsidR="00283EA5" w:rsidRPr="00283EA5" w14:paraId="1C31A876" w14:textId="77777777" w:rsidTr="00283EA5">
        <w:tc>
          <w:tcPr>
            <w:tcW w:w="817" w:type="dxa"/>
          </w:tcPr>
          <w:p w14:paraId="2FB442D5"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3174A31F" w14:textId="288242F9"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28501D2E" w14:textId="77777777" w:rsidR="00283EA5" w:rsidRPr="00283EA5" w:rsidRDefault="00283EA5" w:rsidP="00283EA5">
            <w:pPr>
              <w:spacing w:before="0" w:after="0" w:line="240" w:lineRule="auto"/>
              <w:rPr>
                <w:rFonts w:ascii="Arial" w:hAnsi="Arial" w:cs="Arial"/>
                <w:sz w:val="20"/>
                <w:szCs w:val="20"/>
              </w:rPr>
            </w:pPr>
            <w:proofErr w:type="spellStart"/>
            <w:r w:rsidRPr="00283EA5">
              <w:rPr>
                <w:rFonts w:ascii="Arial" w:hAnsi="Arial" w:cs="Arial"/>
                <w:sz w:val="20"/>
                <w:szCs w:val="20"/>
              </w:rPr>
              <w:t>Czarzaste</w:t>
            </w:r>
            <w:proofErr w:type="spellEnd"/>
            <w:r w:rsidRPr="00283EA5">
              <w:rPr>
                <w:rFonts w:ascii="Arial" w:hAnsi="Arial" w:cs="Arial"/>
                <w:sz w:val="20"/>
                <w:szCs w:val="20"/>
              </w:rPr>
              <w:t xml:space="preserve"> </w:t>
            </w:r>
          </w:p>
          <w:p w14:paraId="62A2A983" w14:textId="247C359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Wielkie</w:t>
            </w:r>
          </w:p>
        </w:tc>
        <w:tc>
          <w:tcPr>
            <w:tcW w:w="1843" w:type="dxa"/>
          </w:tcPr>
          <w:p w14:paraId="154DEAD9" w14:textId="4C1FDCE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69373BA7" w14:textId="7D6B8DD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mezolitu</w:t>
            </w:r>
          </w:p>
        </w:tc>
        <w:tc>
          <w:tcPr>
            <w:tcW w:w="1559" w:type="dxa"/>
          </w:tcPr>
          <w:p w14:paraId="06F8780C" w14:textId="222C98B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35-64</w:t>
            </w:r>
          </w:p>
        </w:tc>
        <w:tc>
          <w:tcPr>
            <w:tcW w:w="1701" w:type="dxa"/>
          </w:tcPr>
          <w:p w14:paraId="052219F0" w14:textId="23EA8B4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16</w:t>
            </w:r>
          </w:p>
        </w:tc>
        <w:tc>
          <w:tcPr>
            <w:tcW w:w="1800" w:type="dxa"/>
          </w:tcPr>
          <w:p w14:paraId="0849BACC" w14:textId="77ED04F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0F8FD6D7" w14:textId="77777777" w:rsidR="00283EA5" w:rsidRPr="00283EA5" w:rsidRDefault="00283EA5" w:rsidP="00283EA5">
            <w:pPr>
              <w:spacing w:before="0" w:after="0" w:line="240" w:lineRule="auto"/>
              <w:rPr>
                <w:rFonts w:ascii="Arial" w:hAnsi="Arial" w:cs="Arial"/>
                <w:sz w:val="20"/>
                <w:szCs w:val="20"/>
              </w:rPr>
            </w:pPr>
          </w:p>
        </w:tc>
      </w:tr>
      <w:tr w:rsidR="00283EA5" w:rsidRPr="00283EA5" w14:paraId="787010DB" w14:textId="77777777" w:rsidTr="00283EA5">
        <w:tc>
          <w:tcPr>
            <w:tcW w:w="817" w:type="dxa"/>
          </w:tcPr>
          <w:p w14:paraId="38186CBE"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1C107F81" w14:textId="5AE56FF2"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3FF84078" w14:textId="2F04718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Dąbrowa</w:t>
            </w:r>
          </w:p>
        </w:tc>
        <w:tc>
          <w:tcPr>
            <w:tcW w:w="1843" w:type="dxa"/>
          </w:tcPr>
          <w:p w14:paraId="31CE15CF" w14:textId="58832C7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4A277459" w14:textId="3B4EB45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przełom epoki kamienia  i wczesnej</w:t>
            </w:r>
          </w:p>
        </w:tc>
        <w:tc>
          <w:tcPr>
            <w:tcW w:w="1559" w:type="dxa"/>
          </w:tcPr>
          <w:p w14:paraId="66A7657A" w14:textId="5568596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36-64</w:t>
            </w:r>
          </w:p>
        </w:tc>
        <w:tc>
          <w:tcPr>
            <w:tcW w:w="1701" w:type="dxa"/>
          </w:tcPr>
          <w:p w14:paraId="3EECEFC8" w14:textId="1F3A6CF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6</w:t>
            </w:r>
          </w:p>
        </w:tc>
        <w:tc>
          <w:tcPr>
            <w:tcW w:w="1800" w:type="dxa"/>
          </w:tcPr>
          <w:p w14:paraId="22B7AC2A" w14:textId="1F72B0B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7B549F4C" w14:textId="77777777" w:rsidR="00283EA5" w:rsidRPr="00283EA5" w:rsidRDefault="00283EA5" w:rsidP="00283EA5">
            <w:pPr>
              <w:spacing w:before="0" w:after="0" w:line="240" w:lineRule="auto"/>
              <w:rPr>
                <w:rFonts w:ascii="Arial" w:hAnsi="Arial" w:cs="Arial"/>
                <w:sz w:val="20"/>
                <w:szCs w:val="20"/>
              </w:rPr>
            </w:pPr>
          </w:p>
        </w:tc>
      </w:tr>
      <w:tr w:rsidR="00283EA5" w:rsidRPr="00283EA5" w14:paraId="60CE461B" w14:textId="77777777" w:rsidTr="00283EA5">
        <w:tc>
          <w:tcPr>
            <w:tcW w:w="817" w:type="dxa"/>
          </w:tcPr>
          <w:p w14:paraId="7E439146"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0129240B" w14:textId="0DF35CA4"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225865FB" w14:textId="4C35BD7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Dąbrowa</w:t>
            </w:r>
          </w:p>
        </w:tc>
        <w:tc>
          <w:tcPr>
            <w:tcW w:w="1843" w:type="dxa"/>
          </w:tcPr>
          <w:p w14:paraId="344D1990" w14:textId="44B27FC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0CDA8451" w14:textId="0EDCF7A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XV-XVII</w:t>
            </w:r>
          </w:p>
        </w:tc>
        <w:tc>
          <w:tcPr>
            <w:tcW w:w="1559" w:type="dxa"/>
          </w:tcPr>
          <w:p w14:paraId="3612CED6" w14:textId="4E16370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36-64</w:t>
            </w:r>
          </w:p>
        </w:tc>
        <w:tc>
          <w:tcPr>
            <w:tcW w:w="1701" w:type="dxa"/>
          </w:tcPr>
          <w:p w14:paraId="0A95BACE" w14:textId="454B0F6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7</w:t>
            </w:r>
          </w:p>
        </w:tc>
        <w:tc>
          <w:tcPr>
            <w:tcW w:w="1800" w:type="dxa"/>
          </w:tcPr>
          <w:p w14:paraId="2D2C1E8B" w14:textId="6B9B54F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109C8CB2" w14:textId="77777777" w:rsidR="00283EA5" w:rsidRPr="00283EA5" w:rsidRDefault="00283EA5" w:rsidP="00283EA5">
            <w:pPr>
              <w:spacing w:before="0" w:after="0" w:line="240" w:lineRule="auto"/>
              <w:rPr>
                <w:rFonts w:ascii="Arial" w:hAnsi="Arial" w:cs="Arial"/>
                <w:sz w:val="20"/>
                <w:szCs w:val="20"/>
              </w:rPr>
            </w:pPr>
          </w:p>
        </w:tc>
      </w:tr>
      <w:tr w:rsidR="00283EA5" w:rsidRPr="00283EA5" w14:paraId="7AFEF35A" w14:textId="77777777" w:rsidTr="00283EA5">
        <w:tc>
          <w:tcPr>
            <w:tcW w:w="817" w:type="dxa"/>
          </w:tcPr>
          <w:p w14:paraId="6464518C"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77995C98" w14:textId="41173A15"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51823345" w14:textId="331C13D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Dąbrowa</w:t>
            </w:r>
          </w:p>
        </w:tc>
        <w:tc>
          <w:tcPr>
            <w:tcW w:w="1843" w:type="dxa"/>
          </w:tcPr>
          <w:p w14:paraId="0AF5C83E" w14:textId="5732F62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120FB4C3" w14:textId="5919189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starożytność</w:t>
            </w:r>
          </w:p>
        </w:tc>
        <w:tc>
          <w:tcPr>
            <w:tcW w:w="1559" w:type="dxa"/>
          </w:tcPr>
          <w:p w14:paraId="7F966631" w14:textId="32D1596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36-64</w:t>
            </w:r>
          </w:p>
        </w:tc>
        <w:tc>
          <w:tcPr>
            <w:tcW w:w="1701" w:type="dxa"/>
          </w:tcPr>
          <w:p w14:paraId="47DB5F56" w14:textId="2460C57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8</w:t>
            </w:r>
          </w:p>
        </w:tc>
        <w:tc>
          <w:tcPr>
            <w:tcW w:w="1800" w:type="dxa"/>
          </w:tcPr>
          <w:p w14:paraId="45E531B2" w14:textId="2F849E1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w:t>
            </w:r>
          </w:p>
        </w:tc>
        <w:tc>
          <w:tcPr>
            <w:tcW w:w="1571" w:type="dxa"/>
          </w:tcPr>
          <w:p w14:paraId="04B05023" w14:textId="77777777" w:rsidR="00283EA5" w:rsidRPr="00283EA5" w:rsidRDefault="00283EA5" w:rsidP="00283EA5">
            <w:pPr>
              <w:spacing w:before="0" w:after="0" w:line="240" w:lineRule="auto"/>
              <w:rPr>
                <w:rFonts w:ascii="Arial" w:hAnsi="Arial" w:cs="Arial"/>
                <w:sz w:val="20"/>
                <w:szCs w:val="20"/>
              </w:rPr>
            </w:pPr>
          </w:p>
        </w:tc>
      </w:tr>
      <w:tr w:rsidR="00283EA5" w:rsidRPr="00283EA5" w14:paraId="5AE505CD" w14:textId="77777777" w:rsidTr="00283EA5">
        <w:tc>
          <w:tcPr>
            <w:tcW w:w="817" w:type="dxa"/>
          </w:tcPr>
          <w:p w14:paraId="67685BF7"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299D09A5" w14:textId="0DB241E9"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0887BC89" w14:textId="0A9741C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Dąbrowa</w:t>
            </w:r>
          </w:p>
        </w:tc>
        <w:tc>
          <w:tcPr>
            <w:tcW w:w="1843" w:type="dxa"/>
          </w:tcPr>
          <w:p w14:paraId="5A589315" w14:textId="67C3BA6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130F7921" w14:textId="5AD3AB7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epoka kamienia/wczesna epoka</w:t>
            </w:r>
          </w:p>
        </w:tc>
        <w:tc>
          <w:tcPr>
            <w:tcW w:w="1559" w:type="dxa"/>
          </w:tcPr>
          <w:p w14:paraId="53A69B10" w14:textId="05667D4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36-64</w:t>
            </w:r>
          </w:p>
        </w:tc>
        <w:tc>
          <w:tcPr>
            <w:tcW w:w="1701" w:type="dxa"/>
          </w:tcPr>
          <w:p w14:paraId="399797DE" w14:textId="47DFEBD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9</w:t>
            </w:r>
          </w:p>
        </w:tc>
        <w:tc>
          <w:tcPr>
            <w:tcW w:w="1800" w:type="dxa"/>
          </w:tcPr>
          <w:p w14:paraId="07A9FE70" w14:textId="7467B76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4</w:t>
            </w:r>
          </w:p>
        </w:tc>
        <w:tc>
          <w:tcPr>
            <w:tcW w:w="1571" w:type="dxa"/>
          </w:tcPr>
          <w:p w14:paraId="1F92B98C" w14:textId="77777777" w:rsidR="00283EA5" w:rsidRPr="00283EA5" w:rsidRDefault="00283EA5" w:rsidP="00283EA5">
            <w:pPr>
              <w:spacing w:before="0" w:after="0" w:line="240" w:lineRule="auto"/>
              <w:rPr>
                <w:rFonts w:ascii="Arial" w:hAnsi="Arial" w:cs="Arial"/>
                <w:sz w:val="20"/>
                <w:szCs w:val="20"/>
              </w:rPr>
            </w:pPr>
          </w:p>
        </w:tc>
      </w:tr>
      <w:tr w:rsidR="00283EA5" w:rsidRPr="00283EA5" w14:paraId="5AE4C8AC" w14:textId="77777777" w:rsidTr="00283EA5">
        <w:tc>
          <w:tcPr>
            <w:tcW w:w="817" w:type="dxa"/>
          </w:tcPr>
          <w:p w14:paraId="1F1C706D"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2111CF1B" w14:textId="49F2CC05"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4342F98D" w14:textId="0289B64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Dąbrówka Ostrowska </w:t>
            </w:r>
          </w:p>
        </w:tc>
        <w:tc>
          <w:tcPr>
            <w:tcW w:w="1843" w:type="dxa"/>
          </w:tcPr>
          <w:p w14:paraId="7B6C7FA5" w14:textId="7821BEA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0C69CC97" w14:textId="419C84E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mezolit</w:t>
            </w:r>
          </w:p>
        </w:tc>
        <w:tc>
          <w:tcPr>
            <w:tcW w:w="1559" w:type="dxa"/>
          </w:tcPr>
          <w:p w14:paraId="51DA62D8" w14:textId="2CA3A08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35-64</w:t>
            </w:r>
          </w:p>
        </w:tc>
        <w:tc>
          <w:tcPr>
            <w:tcW w:w="1701" w:type="dxa"/>
          </w:tcPr>
          <w:p w14:paraId="420ED5D4" w14:textId="1C51681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w:t>
            </w:r>
          </w:p>
        </w:tc>
        <w:tc>
          <w:tcPr>
            <w:tcW w:w="1800" w:type="dxa"/>
          </w:tcPr>
          <w:p w14:paraId="4E2E0C4B" w14:textId="7A13953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579A70C3" w14:textId="77777777" w:rsidR="00283EA5" w:rsidRPr="00283EA5" w:rsidRDefault="00283EA5" w:rsidP="00283EA5">
            <w:pPr>
              <w:spacing w:before="0" w:after="0" w:line="240" w:lineRule="auto"/>
              <w:rPr>
                <w:rFonts w:ascii="Arial" w:hAnsi="Arial" w:cs="Arial"/>
                <w:sz w:val="20"/>
                <w:szCs w:val="20"/>
              </w:rPr>
            </w:pPr>
          </w:p>
        </w:tc>
      </w:tr>
      <w:tr w:rsidR="00283EA5" w:rsidRPr="00283EA5" w14:paraId="51A818EA" w14:textId="77777777" w:rsidTr="00283EA5">
        <w:tc>
          <w:tcPr>
            <w:tcW w:w="817" w:type="dxa"/>
          </w:tcPr>
          <w:p w14:paraId="15F3548A"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32FEF4BF" w14:textId="5C507523"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7A000937" w14:textId="15AA99D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Dąbrówka Ostrowska </w:t>
            </w:r>
          </w:p>
        </w:tc>
        <w:tc>
          <w:tcPr>
            <w:tcW w:w="1843" w:type="dxa"/>
          </w:tcPr>
          <w:p w14:paraId="6E6E8E45" w14:textId="4CDD2DB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2254E0AF" w14:textId="5C309AE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wpływów rzymskich</w:t>
            </w:r>
          </w:p>
        </w:tc>
        <w:tc>
          <w:tcPr>
            <w:tcW w:w="1559" w:type="dxa"/>
          </w:tcPr>
          <w:p w14:paraId="2D3C578B" w14:textId="4FB46C2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35-64</w:t>
            </w:r>
          </w:p>
        </w:tc>
        <w:tc>
          <w:tcPr>
            <w:tcW w:w="1701" w:type="dxa"/>
          </w:tcPr>
          <w:p w14:paraId="7EF72B49" w14:textId="57A72B1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4</w:t>
            </w:r>
          </w:p>
        </w:tc>
        <w:tc>
          <w:tcPr>
            <w:tcW w:w="1800" w:type="dxa"/>
          </w:tcPr>
          <w:p w14:paraId="6B448DC5" w14:textId="432D711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3FFFC151" w14:textId="77777777" w:rsidR="00283EA5" w:rsidRPr="00283EA5" w:rsidRDefault="00283EA5" w:rsidP="00283EA5">
            <w:pPr>
              <w:spacing w:before="0" w:after="0" w:line="240" w:lineRule="auto"/>
              <w:rPr>
                <w:rFonts w:ascii="Arial" w:hAnsi="Arial" w:cs="Arial"/>
                <w:sz w:val="20"/>
                <w:szCs w:val="20"/>
              </w:rPr>
            </w:pPr>
          </w:p>
        </w:tc>
      </w:tr>
      <w:tr w:rsidR="00283EA5" w:rsidRPr="00283EA5" w14:paraId="6194AAD1" w14:textId="77777777" w:rsidTr="00283EA5">
        <w:tc>
          <w:tcPr>
            <w:tcW w:w="817" w:type="dxa"/>
          </w:tcPr>
          <w:p w14:paraId="38D0B6B4"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39FDEE3C" w14:textId="415867BB"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5DA93B47" w14:textId="77904BB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Dąbrówka Ostrowska </w:t>
            </w:r>
          </w:p>
        </w:tc>
        <w:tc>
          <w:tcPr>
            <w:tcW w:w="1843" w:type="dxa"/>
          </w:tcPr>
          <w:p w14:paraId="4053F792" w14:textId="75B6BDE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704D81A4" w14:textId="7EA0D0F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mezolit</w:t>
            </w:r>
          </w:p>
        </w:tc>
        <w:tc>
          <w:tcPr>
            <w:tcW w:w="1559" w:type="dxa"/>
          </w:tcPr>
          <w:p w14:paraId="6873561B" w14:textId="7A7E540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35-64</w:t>
            </w:r>
          </w:p>
        </w:tc>
        <w:tc>
          <w:tcPr>
            <w:tcW w:w="1701" w:type="dxa"/>
          </w:tcPr>
          <w:p w14:paraId="2BBB2872" w14:textId="5B6B3DF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5</w:t>
            </w:r>
          </w:p>
        </w:tc>
        <w:tc>
          <w:tcPr>
            <w:tcW w:w="1800" w:type="dxa"/>
          </w:tcPr>
          <w:p w14:paraId="460B60B3" w14:textId="3C35962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w:t>
            </w:r>
          </w:p>
        </w:tc>
        <w:tc>
          <w:tcPr>
            <w:tcW w:w="1571" w:type="dxa"/>
          </w:tcPr>
          <w:p w14:paraId="3D899136" w14:textId="77777777" w:rsidR="00283EA5" w:rsidRPr="00283EA5" w:rsidRDefault="00283EA5" w:rsidP="00283EA5">
            <w:pPr>
              <w:spacing w:before="0" w:after="0" w:line="240" w:lineRule="auto"/>
              <w:rPr>
                <w:rFonts w:ascii="Arial" w:hAnsi="Arial" w:cs="Arial"/>
                <w:sz w:val="20"/>
                <w:szCs w:val="20"/>
              </w:rPr>
            </w:pPr>
          </w:p>
        </w:tc>
      </w:tr>
      <w:tr w:rsidR="00283EA5" w:rsidRPr="00283EA5" w14:paraId="7191B5D6" w14:textId="77777777" w:rsidTr="00283EA5">
        <w:tc>
          <w:tcPr>
            <w:tcW w:w="817" w:type="dxa"/>
          </w:tcPr>
          <w:p w14:paraId="1F6A0AD7"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422E97B2" w14:textId="6ECD68EC"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107E6D58" w14:textId="593F060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Dąbrówka Ostrowska </w:t>
            </w:r>
          </w:p>
        </w:tc>
        <w:tc>
          <w:tcPr>
            <w:tcW w:w="1843" w:type="dxa"/>
          </w:tcPr>
          <w:p w14:paraId="5D358F1A" w14:textId="61D6B10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6ABFB2E2" w14:textId="045230C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średniowiecze</w:t>
            </w:r>
          </w:p>
        </w:tc>
        <w:tc>
          <w:tcPr>
            <w:tcW w:w="1559" w:type="dxa"/>
          </w:tcPr>
          <w:p w14:paraId="573E6B28" w14:textId="60256CC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35-64</w:t>
            </w:r>
          </w:p>
        </w:tc>
        <w:tc>
          <w:tcPr>
            <w:tcW w:w="1701" w:type="dxa"/>
          </w:tcPr>
          <w:p w14:paraId="10A1BC52" w14:textId="16CBC4A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6</w:t>
            </w:r>
          </w:p>
        </w:tc>
        <w:tc>
          <w:tcPr>
            <w:tcW w:w="1800" w:type="dxa"/>
          </w:tcPr>
          <w:p w14:paraId="27C240A6" w14:textId="2243D56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4</w:t>
            </w:r>
          </w:p>
        </w:tc>
        <w:tc>
          <w:tcPr>
            <w:tcW w:w="1571" w:type="dxa"/>
          </w:tcPr>
          <w:p w14:paraId="6236F63F" w14:textId="77777777" w:rsidR="00283EA5" w:rsidRPr="00283EA5" w:rsidRDefault="00283EA5" w:rsidP="00283EA5">
            <w:pPr>
              <w:spacing w:before="0" w:after="0" w:line="240" w:lineRule="auto"/>
              <w:rPr>
                <w:rFonts w:ascii="Arial" w:hAnsi="Arial" w:cs="Arial"/>
                <w:sz w:val="20"/>
                <w:szCs w:val="20"/>
              </w:rPr>
            </w:pPr>
          </w:p>
        </w:tc>
      </w:tr>
      <w:tr w:rsidR="00283EA5" w:rsidRPr="00283EA5" w14:paraId="03953814" w14:textId="77777777" w:rsidTr="00283EA5">
        <w:tc>
          <w:tcPr>
            <w:tcW w:w="817" w:type="dxa"/>
          </w:tcPr>
          <w:p w14:paraId="7DF9C29B"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71ABBBDA" w14:textId="1F5F3DCB"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64528AA9" w14:textId="23D2590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Duczymin</w:t>
            </w:r>
          </w:p>
        </w:tc>
        <w:tc>
          <w:tcPr>
            <w:tcW w:w="1843" w:type="dxa"/>
          </w:tcPr>
          <w:p w14:paraId="4D9E67F6" w14:textId="57AD676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510717CA" w14:textId="3264FE2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wpływów rzymskich</w:t>
            </w:r>
          </w:p>
        </w:tc>
        <w:tc>
          <w:tcPr>
            <w:tcW w:w="1559" w:type="dxa"/>
          </w:tcPr>
          <w:p w14:paraId="18288EE8" w14:textId="67765A2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35-64</w:t>
            </w:r>
          </w:p>
        </w:tc>
        <w:tc>
          <w:tcPr>
            <w:tcW w:w="1701" w:type="dxa"/>
          </w:tcPr>
          <w:p w14:paraId="66FF0AAF" w14:textId="426CA6E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20</w:t>
            </w:r>
          </w:p>
        </w:tc>
        <w:tc>
          <w:tcPr>
            <w:tcW w:w="1800" w:type="dxa"/>
          </w:tcPr>
          <w:p w14:paraId="6149C273" w14:textId="5D4B38D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65B59EAD" w14:textId="77777777" w:rsidR="00283EA5" w:rsidRPr="00283EA5" w:rsidRDefault="00283EA5" w:rsidP="00283EA5">
            <w:pPr>
              <w:spacing w:before="0" w:after="0" w:line="240" w:lineRule="auto"/>
              <w:rPr>
                <w:rFonts w:ascii="Arial" w:hAnsi="Arial" w:cs="Arial"/>
                <w:sz w:val="20"/>
                <w:szCs w:val="20"/>
              </w:rPr>
            </w:pPr>
          </w:p>
        </w:tc>
      </w:tr>
      <w:tr w:rsidR="00283EA5" w:rsidRPr="00283EA5" w14:paraId="3ABA72FA" w14:textId="77777777" w:rsidTr="00283EA5">
        <w:tc>
          <w:tcPr>
            <w:tcW w:w="817" w:type="dxa"/>
          </w:tcPr>
          <w:p w14:paraId="5C41A23B"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5CF9A426" w14:textId="29CF8869"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701B232A" w14:textId="19B0FFD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Dzierzęga Nadbory </w:t>
            </w:r>
          </w:p>
        </w:tc>
        <w:tc>
          <w:tcPr>
            <w:tcW w:w="1843" w:type="dxa"/>
          </w:tcPr>
          <w:p w14:paraId="5C20E889" w14:textId="36545AF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7585A75C" w14:textId="5D335B0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epoka brązu</w:t>
            </w:r>
          </w:p>
        </w:tc>
        <w:tc>
          <w:tcPr>
            <w:tcW w:w="1559" w:type="dxa"/>
          </w:tcPr>
          <w:p w14:paraId="23725B3A" w14:textId="1636E69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35-64</w:t>
            </w:r>
          </w:p>
        </w:tc>
        <w:tc>
          <w:tcPr>
            <w:tcW w:w="1701" w:type="dxa"/>
          </w:tcPr>
          <w:p w14:paraId="75227BA3" w14:textId="533915A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21</w:t>
            </w:r>
          </w:p>
        </w:tc>
        <w:tc>
          <w:tcPr>
            <w:tcW w:w="1800" w:type="dxa"/>
          </w:tcPr>
          <w:p w14:paraId="46EE0590" w14:textId="5000AFF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34584E23" w14:textId="77777777" w:rsidR="00283EA5" w:rsidRPr="00283EA5" w:rsidRDefault="00283EA5" w:rsidP="00283EA5">
            <w:pPr>
              <w:spacing w:before="0" w:after="0" w:line="240" w:lineRule="auto"/>
              <w:rPr>
                <w:rFonts w:ascii="Arial" w:hAnsi="Arial" w:cs="Arial"/>
                <w:sz w:val="20"/>
                <w:szCs w:val="20"/>
              </w:rPr>
            </w:pPr>
          </w:p>
        </w:tc>
      </w:tr>
      <w:tr w:rsidR="00283EA5" w:rsidRPr="00283EA5" w14:paraId="1930F072" w14:textId="77777777" w:rsidTr="00283EA5">
        <w:tc>
          <w:tcPr>
            <w:tcW w:w="817" w:type="dxa"/>
          </w:tcPr>
          <w:p w14:paraId="1DD9A7A1"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420097EA" w14:textId="456B59B7"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2BD0D057" w14:textId="425DAA2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Dzierzęga Nadbory</w:t>
            </w:r>
          </w:p>
        </w:tc>
        <w:tc>
          <w:tcPr>
            <w:tcW w:w="1843" w:type="dxa"/>
          </w:tcPr>
          <w:p w14:paraId="04D55567" w14:textId="1E5590D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073A01F3" w14:textId="53A2F09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średniowiecze</w:t>
            </w:r>
          </w:p>
        </w:tc>
        <w:tc>
          <w:tcPr>
            <w:tcW w:w="1559" w:type="dxa"/>
          </w:tcPr>
          <w:p w14:paraId="57697D3A" w14:textId="2CF55C5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35-64</w:t>
            </w:r>
          </w:p>
        </w:tc>
        <w:tc>
          <w:tcPr>
            <w:tcW w:w="1701" w:type="dxa"/>
          </w:tcPr>
          <w:p w14:paraId="04F5EB85" w14:textId="5BE4ADB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22</w:t>
            </w:r>
          </w:p>
        </w:tc>
        <w:tc>
          <w:tcPr>
            <w:tcW w:w="1800" w:type="dxa"/>
          </w:tcPr>
          <w:p w14:paraId="695911CC" w14:textId="6EE8B76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190CC010" w14:textId="77777777" w:rsidR="00283EA5" w:rsidRPr="00283EA5" w:rsidRDefault="00283EA5" w:rsidP="00283EA5">
            <w:pPr>
              <w:spacing w:before="0" w:after="0" w:line="240" w:lineRule="auto"/>
              <w:rPr>
                <w:rFonts w:ascii="Arial" w:hAnsi="Arial" w:cs="Arial"/>
                <w:sz w:val="20"/>
                <w:szCs w:val="20"/>
              </w:rPr>
            </w:pPr>
          </w:p>
        </w:tc>
      </w:tr>
      <w:tr w:rsidR="00283EA5" w:rsidRPr="00283EA5" w14:paraId="5170B77E" w14:textId="77777777" w:rsidTr="00283EA5">
        <w:tc>
          <w:tcPr>
            <w:tcW w:w="817" w:type="dxa"/>
          </w:tcPr>
          <w:p w14:paraId="0584F599"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58CE9A30" w14:textId="70D071D5"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08FE18B4" w14:textId="07ABF7F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Dzierzęga Nadbory</w:t>
            </w:r>
          </w:p>
        </w:tc>
        <w:tc>
          <w:tcPr>
            <w:tcW w:w="1843" w:type="dxa"/>
          </w:tcPr>
          <w:p w14:paraId="17066F22" w14:textId="6B553EE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6CE2389A" w14:textId="405B4B9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średniowiecze</w:t>
            </w:r>
          </w:p>
        </w:tc>
        <w:tc>
          <w:tcPr>
            <w:tcW w:w="1559" w:type="dxa"/>
          </w:tcPr>
          <w:p w14:paraId="3DA25033" w14:textId="097066E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35-64</w:t>
            </w:r>
          </w:p>
        </w:tc>
        <w:tc>
          <w:tcPr>
            <w:tcW w:w="1701" w:type="dxa"/>
          </w:tcPr>
          <w:p w14:paraId="16EB8FDE" w14:textId="3829885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23</w:t>
            </w:r>
          </w:p>
        </w:tc>
        <w:tc>
          <w:tcPr>
            <w:tcW w:w="1800" w:type="dxa"/>
          </w:tcPr>
          <w:p w14:paraId="65FAFB3B" w14:textId="2C6016D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w:t>
            </w:r>
          </w:p>
        </w:tc>
        <w:tc>
          <w:tcPr>
            <w:tcW w:w="1571" w:type="dxa"/>
          </w:tcPr>
          <w:p w14:paraId="6885007D" w14:textId="77777777" w:rsidR="00283EA5" w:rsidRPr="00283EA5" w:rsidRDefault="00283EA5" w:rsidP="00283EA5">
            <w:pPr>
              <w:spacing w:before="0" w:after="0" w:line="240" w:lineRule="auto"/>
              <w:rPr>
                <w:rFonts w:ascii="Arial" w:hAnsi="Arial" w:cs="Arial"/>
                <w:sz w:val="20"/>
                <w:szCs w:val="20"/>
              </w:rPr>
            </w:pPr>
          </w:p>
        </w:tc>
      </w:tr>
      <w:tr w:rsidR="00283EA5" w:rsidRPr="00283EA5" w14:paraId="10457FBE" w14:textId="77777777" w:rsidTr="00283EA5">
        <w:tc>
          <w:tcPr>
            <w:tcW w:w="817" w:type="dxa"/>
          </w:tcPr>
          <w:p w14:paraId="6C3C2ED1"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5BDD0428" w14:textId="7D5940DF"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48F552AA" w14:textId="641A942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Dzierzęga Nadbory </w:t>
            </w:r>
          </w:p>
        </w:tc>
        <w:tc>
          <w:tcPr>
            <w:tcW w:w="1843" w:type="dxa"/>
          </w:tcPr>
          <w:p w14:paraId="06711F53" w14:textId="6AB1D68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3CCB6548" w14:textId="43810F9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mezolit</w:t>
            </w:r>
          </w:p>
        </w:tc>
        <w:tc>
          <w:tcPr>
            <w:tcW w:w="1559" w:type="dxa"/>
          </w:tcPr>
          <w:p w14:paraId="61F9427C" w14:textId="4940771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35-64</w:t>
            </w:r>
          </w:p>
        </w:tc>
        <w:tc>
          <w:tcPr>
            <w:tcW w:w="1701" w:type="dxa"/>
          </w:tcPr>
          <w:p w14:paraId="32788C41" w14:textId="49266A2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24</w:t>
            </w:r>
          </w:p>
        </w:tc>
        <w:tc>
          <w:tcPr>
            <w:tcW w:w="1800" w:type="dxa"/>
          </w:tcPr>
          <w:p w14:paraId="55A96118" w14:textId="61C3331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4</w:t>
            </w:r>
          </w:p>
        </w:tc>
        <w:tc>
          <w:tcPr>
            <w:tcW w:w="1571" w:type="dxa"/>
          </w:tcPr>
          <w:p w14:paraId="5DFEBA7F" w14:textId="77777777" w:rsidR="00283EA5" w:rsidRPr="00283EA5" w:rsidRDefault="00283EA5" w:rsidP="00283EA5">
            <w:pPr>
              <w:spacing w:before="0" w:after="0" w:line="240" w:lineRule="auto"/>
              <w:rPr>
                <w:rFonts w:ascii="Arial" w:hAnsi="Arial" w:cs="Arial"/>
                <w:sz w:val="20"/>
                <w:szCs w:val="20"/>
              </w:rPr>
            </w:pPr>
          </w:p>
        </w:tc>
      </w:tr>
      <w:tr w:rsidR="00283EA5" w:rsidRPr="00283EA5" w14:paraId="0E38807F" w14:textId="77777777" w:rsidTr="00283EA5">
        <w:tc>
          <w:tcPr>
            <w:tcW w:w="817" w:type="dxa"/>
          </w:tcPr>
          <w:p w14:paraId="55425B30"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6DB11EFF" w14:textId="188C83F4"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3EFEFF51" w14:textId="61AEE5C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Dzierzęga </w:t>
            </w:r>
            <w:r w:rsidRPr="00283EA5">
              <w:rPr>
                <w:rFonts w:ascii="Arial" w:hAnsi="Arial" w:cs="Arial"/>
                <w:sz w:val="20"/>
                <w:szCs w:val="20"/>
              </w:rPr>
              <w:lastRenderedPageBreak/>
              <w:t xml:space="preserve">Nadbory </w:t>
            </w:r>
          </w:p>
        </w:tc>
        <w:tc>
          <w:tcPr>
            <w:tcW w:w="1843" w:type="dxa"/>
          </w:tcPr>
          <w:p w14:paraId="5795A8CE" w14:textId="0DB10D3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lastRenderedPageBreak/>
              <w:t xml:space="preserve">Stanowisko </w:t>
            </w:r>
            <w:r w:rsidRPr="00283EA5">
              <w:rPr>
                <w:rFonts w:ascii="Arial" w:hAnsi="Arial" w:cs="Arial"/>
                <w:sz w:val="20"/>
                <w:szCs w:val="20"/>
              </w:rPr>
              <w:lastRenderedPageBreak/>
              <w:t>archeologiczne</w:t>
            </w:r>
          </w:p>
        </w:tc>
        <w:tc>
          <w:tcPr>
            <w:tcW w:w="1843" w:type="dxa"/>
          </w:tcPr>
          <w:p w14:paraId="2379D3A2" w14:textId="5C5479E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lastRenderedPageBreak/>
              <w:t xml:space="preserve">okres wpływów </w:t>
            </w:r>
            <w:r w:rsidRPr="00283EA5">
              <w:rPr>
                <w:rFonts w:ascii="Arial" w:hAnsi="Arial" w:cs="Arial"/>
                <w:sz w:val="20"/>
                <w:szCs w:val="20"/>
              </w:rPr>
              <w:lastRenderedPageBreak/>
              <w:t>rzymskich</w:t>
            </w:r>
          </w:p>
        </w:tc>
        <w:tc>
          <w:tcPr>
            <w:tcW w:w="1559" w:type="dxa"/>
          </w:tcPr>
          <w:p w14:paraId="13B8BDCE" w14:textId="2FD56FF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lastRenderedPageBreak/>
              <w:t>35-64</w:t>
            </w:r>
          </w:p>
        </w:tc>
        <w:tc>
          <w:tcPr>
            <w:tcW w:w="1701" w:type="dxa"/>
          </w:tcPr>
          <w:p w14:paraId="3156340B" w14:textId="2A35BA9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25</w:t>
            </w:r>
          </w:p>
        </w:tc>
        <w:tc>
          <w:tcPr>
            <w:tcW w:w="1800" w:type="dxa"/>
          </w:tcPr>
          <w:p w14:paraId="53176A47" w14:textId="6A43F47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5</w:t>
            </w:r>
          </w:p>
        </w:tc>
        <w:tc>
          <w:tcPr>
            <w:tcW w:w="1571" w:type="dxa"/>
          </w:tcPr>
          <w:p w14:paraId="44550F4B" w14:textId="77777777" w:rsidR="00283EA5" w:rsidRPr="00283EA5" w:rsidRDefault="00283EA5" w:rsidP="00283EA5">
            <w:pPr>
              <w:spacing w:before="0" w:after="0" w:line="240" w:lineRule="auto"/>
              <w:rPr>
                <w:rFonts w:ascii="Arial" w:hAnsi="Arial" w:cs="Arial"/>
                <w:sz w:val="20"/>
                <w:szCs w:val="20"/>
              </w:rPr>
            </w:pPr>
          </w:p>
        </w:tc>
      </w:tr>
      <w:tr w:rsidR="00283EA5" w:rsidRPr="00283EA5" w14:paraId="42B091FB" w14:textId="77777777" w:rsidTr="00283EA5">
        <w:tc>
          <w:tcPr>
            <w:tcW w:w="817" w:type="dxa"/>
          </w:tcPr>
          <w:p w14:paraId="28A65038"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0F604425" w14:textId="4C07641C"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7B230413" w14:textId="529853F2" w:rsidR="00283EA5" w:rsidRPr="00283EA5" w:rsidRDefault="00283EA5" w:rsidP="00283EA5">
            <w:pPr>
              <w:spacing w:before="0" w:after="0" w:line="240" w:lineRule="auto"/>
              <w:rPr>
                <w:rFonts w:ascii="Arial" w:hAnsi="Arial" w:cs="Arial"/>
                <w:sz w:val="20"/>
                <w:szCs w:val="20"/>
              </w:rPr>
            </w:pPr>
            <w:proofErr w:type="spellStart"/>
            <w:r w:rsidRPr="00283EA5">
              <w:rPr>
                <w:rFonts w:ascii="Arial" w:hAnsi="Arial" w:cs="Arial"/>
                <w:sz w:val="20"/>
                <w:szCs w:val="20"/>
              </w:rPr>
              <w:t>Gadomiec</w:t>
            </w:r>
            <w:proofErr w:type="spellEnd"/>
            <w:r w:rsidRPr="00283EA5">
              <w:rPr>
                <w:rFonts w:ascii="Arial" w:hAnsi="Arial" w:cs="Arial"/>
                <w:sz w:val="20"/>
                <w:szCs w:val="20"/>
              </w:rPr>
              <w:t xml:space="preserve"> Chrzczany </w:t>
            </w:r>
          </w:p>
        </w:tc>
        <w:tc>
          <w:tcPr>
            <w:tcW w:w="1843" w:type="dxa"/>
          </w:tcPr>
          <w:p w14:paraId="0960356E" w14:textId="38D9599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4AEE7F6C" w14:textId="054E8DD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epoka kamienia /wczesna epoka</w:t>
            </w:r>
          </w:p>
        </w:tc>
        <w:tc>
          <w:tcPr>
            <w:tcW w:w="1559" w:type="dxa"/>
          </w:tcPr>
          <w:p w14:paraId="3A9B307F" w14:textId="31A4030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36-64</w:t>
            </w:r>
          </w:p>
        </w:tc>
        <w:tc>
          <w:tcPr>
            <w:tcW w:w="1701" w:type="dxa"/>
          </w:tcPr>
          <w:p w14:paraId="6EA03EF1" w14:textId="7C1473B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25</w:t>
            </w:r>
          </w:p>
        </w:tc>
        <w:tc>
          <w:tcPr>
            <w:tcW w:w="1800" w:type="dxa"/>
          </w:tcPr>
          <w:p w14:paraId="149B9658" w14:textId="37A8F7D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2FE36BF0" w14:textId="77777777" w:rsidR="00283EA5" w:rsidRPr="00283EA5" w:rsidRDefault="00283EA5" w:rsidP="00283EA5">
            <w:pPr>
              <w:spacing w:before="0" w:after="0" w:line="240" w:lineRule="auto"/>
              <w:rPr>
                <w:rFonts w:ascii="Arial" w:hAnsi="Arial" w:cs="Arial"/>
                <w:sz w:val="20"/>
                <w:szCs w:val="20"/>
              </w:rPr>
            </w:pPr>
          </w:p>
        </w:tc>
      </w:tr>
      <w:tr w:rsidR="00283EA5" w:rsidRPr="00283EA5" w14:paraId="7FE5E834" w14:textId="77777777" w:rsidTr="00283EA5">
        <w:tc>
          <w:tcPr>
            <w:tcW w:w="817" w:type="dxa"/>
          </w:tcPr>
          <w:p w14:paraId="0ADD2214"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60710F36" w14:textId="6838FFBE"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6C61826D" w14:textId="6DB819E7" w:rsidR="00283EA5" w:rsidRPr="00283EA5" w:rsidRDefault="00283EA5" w:rsidP="00283EA5">
            <w:pPr>
              <w:spacing w:before="0" w:after="0" w:line="240" w:lineRule="auto"/>
              <w:rPr>
                <w:rFonts w:ascii="Arial" w:hAnsi="Arial" w:cs="Arial"/>
                <w:sz w:val="20"/>
                <w:szCs w:val="20"/>
              </w:rPr>
            </w:pPr>
            <w:proofErr w:type="spellStart"/>
            <w:r w:rsidRPr="00283EA5">
              <w:rPr>
                <w:rFonts w:ascii="Arial" w:hAnsi="Arial" w:cs="Arial"/>
                <w:sz w:val="20"/>
                <w:szCs w:val="20"/>
              </w:rPr>
              <w:t>Gadomiec</w:t>
            </w:r>
            <w:proofErr w:type="spellEnd"/>
            <w:r w:rsidRPr="00283EA5">
              <w:rPr>
                <w:rFonts w:ascii="Arial" w:hAnsi="Arial" w:cs="Arial"/>
                <w:sz w:val="20"/>
                <w:szCs w:val="20"/>
              </w:rPr>
              <w:t xml:space="preserve"> Chrzczany</w:t>
            </w:r>
          </w:p>
        </w:tc>
        <w:tc>
          <w:tcPr>
            <w:tcW w:w="1843" w:type="dxa"/>
          </w:tcPr>
          <w:p w14:paraId="73D57A71" w14:textId="4AC692C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5FC74227" w14:textId="3EF8B5E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epoka kamienia/wczesna epoka</w:t>
            </w:r>
          </w:p>
        </w:tc>
        <w:tc>
          <w:tcPr>
            <w:tcW w:w="1559" w:type="dxa"/>
          </w:tcPr>
          <w:p w14:paraId="7A41AACE" w14:textId="6666425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36-64</w:t>
            </w:r>
          </w:p>
        </w:tc>
        <w:tc>
          <w:tcPr>
            <w:tcW w:w="1701" w:type="dxa"/>
          </w:tcPr>
          <w:p w14:paraId="44429C78" w14:textId="7C0B057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26</w:t>
            </w:r>
          </w:p>
        </w:tc>
        <w:tc>
          <w:tcPr>
            <w:tcW w:w="1800" w:type="dxa"/>
          </w:tcPr>
          <w:p w14:paraId="4A797658" w14:textId="4DDEE4C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30BDE423" w14:textId="77777777" w:rsidR="00283EA5" w:rsidRPr="00283EA5" w:rsidRDefault="00283EA5" w:rsidP="00283EA5">
            <w:pPr>
              <w:spacing w:before="0" w:after="0" w:line="240" w:lineRule="auto"/>
              <w:rPr>
                <w:rFonts w:ascii="Arial" w:hAnsi="Arial" w:cs="Arial"/>
                <w:sz w:val="20"/>
                <w:szCs w:val="20"/>
              </w:rPr>
            </w:pPr>
          </w:p>
        </w:tc>
      </w:tr>
      <w:tr w:rsidR="00283EA5" w:rsidRPr="00283EA5" w14:paraId="2629F0B9" w14:textId="77777777" w:rsidTr="00283EA5">
        <w:tc>
          <w:tcPr>
            <w:tcW w:w="817" w:type="dxa"/>
          </w:tcPr>
          <w:p w14:paraId="320A1CC3"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48FE20B5" w14:textId="7AFC7C7D"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4340B674" w14:textId="77777777" w:rsidR="00283EA5" w:rsidRPr="00283EA5" w:rsidRDefault="00283EA5" w:rsidP="00283EA5">
            <w:pPr>
              <w:spacing w:before="0" w:after="0" w:line="240" w:lineRule="auto"/>
              <w:rPr>
                <w:rFonts w:ascii="Arial" w:hAnsi="Arial" w:cs="Arial"/>
                <w:sz w:val="20"/>
                <w:szCs w:val="20"/>
              </w:rPr>
            </w:pPr>
            <w:proofErr w:type="spellStart"/>
            <w:r w:rsidRPr="00283EA5">
              <w:rPr>
                <w:rFonts w:ascii="Arial" w:hAnsi="Arial" w:cs="Arial"/>
                <w:sz w:val="20"/>
                <w:szCs w:val="20"/>
              </w:rPr>
              <w:t>Gadomiec</w:t>
            </w:r>
            <w:proofErr w:type="spellEnd"/>
            <w:r w:rsidRPr="00283EA5">
              <w:rPr>
                <w:rFonts w:ascii="Arial" w:hAnsi="Arial" w:cs="Arial"/>
                <w:sz w:val="20"/>
                <w:szCs w:val="20"/>
              </w:rPr>
              <w:t xml:space="preserve"> </w:t>
            </w:r>
          </w:p>
          <w:p w14:paraId="58399E9D" w14:textId="24A46179" w:rsidR="00283EA5" w:rsidRPr="00283EA5" w:rsidRDefault="00283EA5" w:rsidP="00283EA5">
            <w:pPr>
              <w:spacing w:before="0" w:after="0" w:line="240" w:lineRule="auto"/>
              <w:rPr>
                <w:rFonts w:ascii="Arial" w:hAnsi="Arial" w:cs="Arial"/>
                <w:sz w:val="20"/>
                <w:szCs w:val="20"/>
              </w:rPr>
            </w:pPr>
            <w:proofErr w:type="spellStart"/>
            <w:r w:rsidRPr="00283EA5">
              <w:rPr>
                <w:rFonts w:ascii="Arial" w:hAnsi="Arial" w:cs="Arial"/>
                <w:sz w:val="20"/>
                <w:szCs w:val="20"/>
              </w:rPr>
              <w:t>Miłocięta</w:t>
            </w:r>
            <w:proofErr w:type="spellEnd"/>
            <w:r w:rsidRPr="00283EA5">
              <w:rPr>
                <w:rFonts w:ascii="Arial" w:hAnsi="Arial" w:cs="Arial"/>
                <w:sz w:val="20"/>
                <w:szCs w:val="20"/>
              </w:rPr>
              <w:t xml:space="preserve"> </w:t>
            </w:r>
          </w:p>
        </w:tc>
        <w:tc>
          <w:tcPr>
            <w:tcW w:w="1843" w:type="dxa"/>
          </w:tcPr>
          <w:p w14:paraId="3586C53A" w14:textId="513C36E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0E4913E5" w14:textId="0E13DF0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epoka kamienia/wczesna epoka</w:t>
            </w:r>
          </w:p>
        </w:tc>
        <w:tc>
          <w:tcPr>
            <w:tcW w:w="1559" w:type="dxa"/>
          </w:tcPr>
          <w:p w14:paraId="248CF928" w14:textId="2B5F69C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36-64</w:t>
            </w:r>
          </w:p>
        </w:tc>
        <w:tc>
          <w:tcPr>
            <w:tcW w:w="1701" w:type="dxa"/>
          </w:tcPr>
          <w:p w14:paraId="4F3F3984" w14:textId="0669E28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27</w:t>
            </w:r>
          </w:p>
        </w:tc>
        <w:tc>
          <w:tcPr>
            <w:tcW w:w="1800" w:type="dxa"/>
          </w:tcPr>
          <w:p w14:paraId="478E4974" w14:textId="2723B90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38A4D270" w14:textId="77777777" w:rsidR="00283EA5" w:rsidRPr="00283EA5" w:rsidRDefault="00283EA5" w:rsidP="00283EA5">
            <w:pPr>
              <w:spacing w:before="0" w:after="0" w:line="240" w:lineRule="auto"/>
              <w:rPr>
                <w:rFonts w:ascii="Arial" w:hAnsi="Arial" w:cs="Arial"/>
                <w:sz w:val="20"/>
                <w:szCs w:val="20"/>
              </w:rPr>
            </w:pPr>
          </w:p>
        </w:tc>
      </w:tr>
      <w:tr w:rsidR="00283EA5" w:rsidRPr="00283EA5" w14:paraId="53BCEB8D" w14:textId="77777777" w:rsidTr="00283EA5">
        <w:tc>
          <w:tcPr>
            <w:tcW w:w="817" w:type="dxa"/>
          </w:tcPr>
          <w:p w14:paraId="3204C179"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7B7F17BE" w14:textId="207DD135"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15CF904F" w14:textId="77777777" w:rsidR="00283EA5" w:rsidRPr="00283EA5" w:rsidRDefault="00283EA5" w:rsidP="00283EA5">
            <w:pPr>
              <w:spacing w:before="0" w:after="0" w:line="240" w:lineRule="auto"/>
              <w:rPr>
                <w:rFonts w:ascii="Arial" w:hAnsi="Arial" w:cs="Arial"/>
                <w:sz w:val="20"/>
                <w:szCs w:val="20"/>
              </w:rPr>
            </w:pPr>
            <w:proofErr w:type="spellStart"/>
            <w:r w:rsidRPr="00283EA5">
              <w:rPr>
                <w:rFonts w:ascii="Arial" w:hAnsi="Arial" w:cs="Arial"/>
                <w:sz w:val="20"/>
                <w:szCs w:val="20"/>
              </w:rPr>
              <w:t>Gadomiec</w:t>
            </w:r>
            <w:proofErr w:type="spellEnd"/>
            <w:r w:rsidRPr="00283EA5">
              <w:rPr>
                <w:rFonts w:ascii="Arial" w:hAnsi="Arial" w:cs="Arial"/>
                <w:sz w:val="20"/>
                <w:szCs w:val="20"/>
              </w:rPr>
              <w:t xml:space="preserve"> </w:t>
            </w:r>
          </w:p>
          <w:p w14:paraId="55BEDD97" w14:textId="56DFE710" w:rsidR="00283EA5" w:rsidRPr="00283EA5" w:rsidRDefault="00283EA5" w:rsidP="00283EA5">
            <w:pPr>
              <w:spacing w:before="0" w:after="0" w:line="240" w:lineRule="auto"/>
              <w:rPr>
                <w:rFonts w:ascii="Arial" w:hAnsi="Arial" w:cs="Arial"/>
                <w:sz w:val="20"/>
                <w:szCs w:val="20"/>
              </w:rPr>
            </w:pPr>
            <w:proofErr w:type="spellStart"/>
            <w:r w:rsidRPr="00283EA5">
              <w:rPr>
                <w:rFonts w:ascii="Arial" w:hAnsi="Arial" w:cs="Arial"/>
                <w:sz w:val="20"/>
                <w:szCs w:val="20"/>
              </w:rPr>
              <w:t>Miłocięta</w:t>
            </w:r>
            <w:proofErr w:type="spellEnd"/>
            <w:r w:rsidRPr="00283EA5">
              <w:rPr>
                <w:rFonts w:ascii="Arial" w:hAnsi="Arial" w:cs="Arial"/>
                <w:sz w:val="20"/>
                <w:szCs w:val="20"/>
              </w:rPr>
              <w:t xml:space="preserve"> </w:t>
            </w:r>
          </w:p>
        </w:tc>
        <w:tc>
          <w:tcPr>
            <w:tcW w:w="1843" w:type="dxa"/>
          </w:tcPr>
          <w:p w14:paraId="66B02BC6" w14:textId="7777777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p w14:paraId="1647D694" w14:textId="77777777" w:rsidR="00283EA5" w:rsidRPr="00283EA5" w:rsidRDefault="00283EA5" w:rsidP="00283EA5">
            <w:pPr>
              <w:spacing w:before="0" w:after="0" w:line="240" w:lineRule="auto"/>
              <w:rPr>
                <w:rFonts w:ascii="Arial" w:hAnsi="Arial" w:cs="Arial"/>
                <w:sz w:val="20"/>
                <w:szCs w:val="20"/>
              </w:rPr>
            </w:pPr>
          </w:p>
        </w:tc>
        <w:tc>
          <w:tcPr>
            <w:tcW w:w="1843" w:type="dxa"/>
          </w:tcPr>
          <w:p w14:paraId="5CFFB4BF" w14:textId="0F8C386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epoka kamienia/wczesna epoka</w:t>
            </w:r>
          </w:p>
        </w:tc>
        <w:tc>
          <w:tcPr>
            <w:tcW w:w="1559" w:type="dxa"/>
          </w:tcPr>
          <w:p w14:paraId="58C5DA14" w14:textId="115C895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36-64</w:t>
            </w:r>
          </w:p>
        </w:tc>
        <w:tc>
          <w:tcPr>
            <w:tcW w:w="1701" w:type="dxa"/>
          </w:tcPr>
          <w:p w14:paraId="394C112D" w14:textId="260E3BE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28</w:t>
            </w:r>
          </w:p>
        </w:tc>
        <w:tc>
          <w:tcPr>
            <w:tcW w:w="1800" w:type="dxa"/>
          </w:tcPr>
          <w:p w14:paraId="363BB202" w14:textId="0B1CF09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2B28B538" w14:textId="77777777" w:rsidR="00283EA5" w:rsidRPr="00283EA5" w:rsidRDefault="00283EA5" w:rsidP="00283EA5">
            <w:pPr>
              <w:spacing w:before="0" w:after="0" w:line="240" w:lineRule="auto"/>
              <w:rPr>
                <w:rFonts w:ascii="Arial" w:hAnsi="Arial" w:cs="Arial"/>
                <w:sz w:val="20"/>
                <w:szCs w:val="20"/>
              </w:rPr>
            </w:pPr>
          </w:p>
        </w:tc>
      </w:tr>
      <w:tr w:rsidR="00283EA5" w:rsidRPr="00283EA5" w14:paraId="0B4F349A" w14:textId="77777777" w:rsidTr="00283EA5">
        <w:tc>
          <w:tcPr>
            <w:tcW w:w="817" w:type="dxa"/>
          </w:tcPr>
          <w:p w14:paraId="11A561A2"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109F3C6D" w14:textId="70460134"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47DDDA65" w14:textId="48A924D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Grąd </w:t>
            </w:r>
            <w:proofErr w:type="spellStart"/>
            <w:r w:rsidRPr="00283EA5">
              <w:rPr>
                <w:rFonts w:ascii="Arial" w:hAnsi="Arial" w:cs="Arial"/>
                <w:sz w:val="20"/>
                <w:szCs w:val="20"/>
              </w:rPr>
              <w:t>Rycicki</w:t>
            </w:r>
            <w:proofErr w:type="spellEnd"/>
          </w:p>
        </w:tc>
        <w:tc>
          <w:tcPr>
            <w:tcW w:w="1843" w:type="dxa"/>
          </w:tcPr>
          <w:p w14:paraId="25102265" w14:textId="1BF857F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77043E07" w14:textId="2152F66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epoka brązu</w:t>
            </w:r>
          </w:p>
        </w:tc>
        <w:tc>
          <w:tcPr>
            <w:tcW w:w="1559" w:type="dxa"/>
          </w:tcPr>
          <w:p w14:paraId="78CC7B5D" w14:textId="06C44B5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36-66</w:t>
            </w:r>
          </w:p>
        </w:tc>
        <w:tc>
          <w:tcPr>
            <w:tcW w:w="1701" w:type="dxa"/>
          </w:tcPr>
          <w:p w14:paraId="57A5A37B" w14:textId="338B856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15</w:t>
            </w:r>
          </w:p>
        </w:tc>
        <w:tc>
          <w:tcPr>
            <w:tcW w:w="1800" w:type="dxa"/>
          </w:tcPr>
          <w:p w14:paraId="087D99E7" w14:textId="0A8A764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5585DBD4" w14:textId="77777777" w:rsidR="00283EA5" w:rsidRPr="00283EA5" w:rsidRDefault="00283EA5" w:rsidP="00283EA5">
            <w:pPr>
              <w:spacing w:before="0" w:after="0" w:line="240" w:lineRule="auto"/>
              <w:rPr>
                <w:rFonts w:ascii="Arial" w:hAnsi="Arial" w:cs="Arial"/>
                <w:sz w:val="20"/>
                <w:szCs w:val="20"/>
              </w:rPr>
            </w:pPr>
          </w:p>
        </w:tc>
      </w:tr>
      <w:tr w:rsidR="00283EA5" w:rsidRPr="00283EA5" w14:paraId="7DDDB24A" w14:textId="77777777" w:rsidTr="00283EA5">
        <w:tc>
          <w:tcPr>
            <w:tcW w:w="817" w:type="dxa"/>
          </w:tcPr>
          <w:p w14:paraId="78A1B097"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6E0076FB" w14:textId="7CE72BF2"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22E16B34" w14:textId="4B8DD3A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Grąd </w:t>
            </w:r>
            <w:proofErr w:type="spellStart"/>
            <w:r w:rsidRPr="00283EA5">
              <w:rPr>
                <w:rFonts w:ascii="Arial" w:hAnsi="Arial" w:cs="Arial"/>
                <w:sz w:val="20"/>
                <w:szCs w:val="20"/>
              </w:rPr>
              <w:t>Rycicki</w:t>
            </w:r>
            <w:proofErr w:type="spellEnd"/>
          </w:p>
        </w:tc>
        <w:tc>
          <w:tcPr>
            <w:tcW w:w="1843" w:type="dxa"/>
          </w:tcPr>
          <w:p w14:paraId="3CDA72A6" w14:textId="1AFEA24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236D0C18" w14:textId="35A4AFD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epoka brązu</w:t>
            </w:r>
          </w:p>
        </w:tc>
        <w:tc>
          <w:tcPr>
            <w:tcW w:w="1559" w:type="dxa"/>
          </w:tcPr>
          <w:p w14:paraId="2975BAA1" w14:textId="09F9FB4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36-66</w:t>
            </w:r>
          </w:p>
        </w:tc>
        <w:tc>
          <w:tcPr>
            <w:tcW w:w="1701" w:type="dxa"/>
          </w:tcPr>
          <w:p w14:paraId="24857806" w14:textId="562ACE6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16</w:t>
            </w:r>
          </w:p>
        </w:tc>
        <w:tc>
          <w:tcPr>
            <w:tcW w:w="1800" w:type="dxa"/>
          </w:tcPr>
          <w:p w14:paraId="2F5A473C" w14:textId="433C406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356BA675" w14:textId="77777777" w:rsidR="00283EA5" w:rsidRPr="00283EA5" w:rsidRDefault="00283EA5" w:rsidP="00283EA5">
            <w:pPr>
              <w:spacing w:before="0" w:after="0" w:line="240" w:lineRule="auto"/>
              <w:rPr>
                <w:rFonts w:ascii="Arial" w:hAnsi="Arial" w:cs="Arial"/>
                <w:sz w:val="20"/>
                <w:szCs w:val="20"/>
              </w:rPr>
            </w:pPr>
          </w:p>
        </w:tc>
      </w:tr>
      <w:tr w:rsidR="00283EA5" w:rsidRPr="00283EA5" w14:paraId="026E10F7" w14:textId="77777777" w:rsidTr="00283EA5">
        <w:tc>
          <w:tcPr>
            <w:tcW w:w="817" w:type="dxa"/>
          </w:tcPr>
          <w:p w14:paraId="3D0DAE47"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50E3BB20" w14:textId="79803943"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4B8E9297" w14:textId="4721AAD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Jedlinka </w:t>
            </w:r>
          </w:p>
        </w:tc>
        <w:tc>
          <w:tcPr>
            <w:tcW w:w="1843" w:type="dxa"/>
          </w:tcPr>
          <w:p w14:paraId="379A8E23" w14:textId="71A4ACE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3F4BA20B" w14:textId="558B460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halsztacki, kultura lateńska</w:t>
            </w:r>
          </w:p>
        </w:tc>
        <w:tc>
          <w:tcPr>
            <w:tcW w:w="1559" w:type="dxa"/>
          </w:tcPr>
          <w:p w14:paraId="539444DB" w14:textId="5B0B836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34-64</w:t>
            </w:r>
          </w:p>
        </w:tc>
        <w:tc>
          <w:tcPr>
            <w:tcW w:w="1701" w:type="dxa"/>
          </w:tcPr>
          <w:p w14:paraId="7A225C9F" w14:textId="63BC7A4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9</w:t>
            </w:r>
          </w:p>
        </w:tc>
        <w:tc>
          <w:tcPr>
            <w:tcW w:w="1800" w:type="dxa"/>
          </w:tcPr>
          <w:p w14:paraId="13484284" w14:textId="50ABE5A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562C7414" w14:textId="77777777" w:rsidR="00283EA5" w:rsidRPr="00283EA5" w:rsidRDefault="00283EA5" w:rsidP="00283EA5">
            <w:pPr>
              <w:spacing w:before="0" w:after="0" w:line="240" w:lineRule="auto"/>
              <w:rPr>
                <w:rFonts w:ascii="Arial" w:hAnsi="Arial" w:cs="Arial"/>
                <w:sz w:val="20"/>
                <w:szCs w:val="20"/>
              </w:rPr>
            </w:pPr>
          </w:p>
        </w:tc>
      </w:tr>
      <w:tr w:rsidR="00283EA5" w:rsidRPr="00283EA5" w14:paraId="008A3CF3" w14:textId="77777777" w:rsidTr="00283EA5">
        <w:tc>
          <w:tcPr>
            <w:tcW w:w="817" w:type="dxa"/>
          </w:tcPr>
          <w:p w14:paraId="538D8435"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7715D319" w14:textId="6D966580"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1B5061DE" w14:textId="3DC0C8E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Krukowo</w:t>
            </w:r>
          </w:p>
        </w:tc>
        <w:tc>
          <w:tcPr>
            <w:tcW w:w="1843" w:type="dxa"/>
          </w:tcPr>
          <w:p w14:paraId="75C737D2" w14:textId="27E8F57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76B559A3" w14:textId="2F1D365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nowożytny</w:t>
            </w:r>
          </w:p>
        </w:tc>
        <w:tc>
          <w:tcPr>
            <w:tcW w:w="1559" w:type="dxa"/>
          </w:tcPr>
          <w:p w14:paraId="263CC737" w14:textId="0EB9665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34-67</w:t>
            </w:r>
          </w:p>
        </w:tc>
        <w:tc>
          <w:tcPr>
            <w:tcW w:w="1701" w:type="dxa"/>
          </w:tcPr>
          <w:p w14:paraId="04B34C58" w14:textId="7998ECA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7</w:t>
            </w:r>
          </w:p>
        </w:tc>
        <w:tc>
          <w:tcPr>
            <w:tcW w:w="1800" w:type="dxa"/>
          </w:tcPr>
          <w:p w14:paraId="6D848AC2" w14:textId="7ABCA27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10CC1690" w14:textId="77777777" w:rsidR="00283EA5" w:rsidRPr="00283EA5" w:rsidRDefault="00283EA5" w:rsidP="00283EA5">
            <w:pPr>
              <w:spacing w:before="0" w:after="0" w:line="240" w:lineRule="auto"/>
              <w:rPr>
                <w:rFonts w:ascii="Arial" w:hAnsi="Arial" w:cs="Arial"/>
                <w:sz w:val="20"/>
                <w:szCs w:val="20"/>
              </w:rPr>
            </w:pPr>
          </w:p>
        </w:tc>
      </w:tr>
      <w:tr w:rsidR="00283EA5" w:rsidRPr="00283EA5" w14:paraId="763BFB32" w14:textId="77777777" w:rsidTr="00283EA5">
        <w:tc>
          <w:tcPr>
            <w:tcW w:w="817" w:type="dxa"/>
          </w:tcPr>
          <w:p w14:paraId="5250F750"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072CAB62" w14:textId="31B134DA"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57B77C15" w14:textId="76455AA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Krukowo</w:t>
            </w:r>
          </w:p>
        </w:tc>
        <w:tc>
          <w:tcPr>
            <w:tcW w:w="1843" w:type="dxa"/>
          </w:tcPr>
          <w:p w14:paraId="35201549" w14:textId="5DB368C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2ADD5B53" w14:textId="46C73F1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nowożytny</w:t>
            </w:r>
          </w:p>
        </w:tc>
        <w:tc>
          <w:tcPr>
            <w:tcW w:w="1559" w:type="dxa"/>
          </w:tcPr>
          <w:p w14:paraId="090555C6" w14:textId="64CBE99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34-67</w:t>
            </w:r>
          </w:p>
        </w:tc>
        <w:tc>
          <w:tcPr>
            <w:tcW w:w="1701" w:type="dxa"/>
          </w:tcPr>
          <w:p w14:paraId="2CB83F82" w14:textId="7DCCFAF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8</w:t>
            </w:r>
          </w:p>
        </w:tc>
        <w:tc>
          <w:tcPr>
            <w:tcW w:w="1800" w:type="dxa"/>
          </w:tcPr>
          <w:p w14:paraId="33692902" w14:textId="3BC540B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6456EFD7" w14:textId="77777777" w:rsidR="00283EA5" w:rsidRPr="00283EA5" w:rsidRDefault="00283EA5" w:rsidP="00283EA5">
            <w:pPr>
              <w:spacing w:before="0" w:after="0" w:line="240" w:lineRule="auto"/>
              <w:rPr>
                <w:rFonts w:ascii="Arial" w:hAnsi="Arial" w:cs="Arial"/>
                <w:sz w:val="20"/>
                <w:szCs w:val="20"/>
              </w:rPr>
            </w:pPr>
          </w:p>
        </w:tc>
      </w:tr>
      <w:tr w:rsidR="00283EA5" w:rsidRPr="00283EA5" w14:paraId="02EDF9D4" w14:textId="77777777" w:rsidTr="00283EA5">
        <w:tc>
          <w:tcPr>
            <w:tcW w:w="817" w:type="dxa"/>
          </w:tcPr>
          <w:p w14:paraId="7620A32C"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5D20D27B" w14:textId="19502B36"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4F37B07E" w14:textId="339666B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Krukowo</w:t>
            </w:r>
          </w:p>
        </w:tc>
        <w:tc>
          <w:tcPr>
            <w:tcW w:w="1843" w:type="dxa"/>
          </w:tcPr>
          <w:p w14:paraId="267ABCA0" w14:textId="2BEF923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4DA2FA59" w14:textId="20C8F4A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nowożytny</w:t>
            </w:r>
          </w:p>
        </w:tc>
        <w:tc>
          <w:tcPr>
            <w:tcW w:w="1559" w:type="dxa"/>
          </w:tcPr>
          <w:p w14:paraId="006B1954" w14:textId="585DF4F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34-67</w:t>
            </w:r>
          </w:p>
        </w:tc>
        <w:tc>
          <w:tcPr>
            <w:tcW w:w="1701" w:type="dxa"/>
          </w:tcPr>
          <w:p w14:paraId="27B75BB2" w14:textId="278AB8B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9</w:t>
            </w:r>
          </w:p>
        </w:tc>
        <w:tc>
          <w:tcPr>
            <w:tcW w:w="1800" w:type="dxa"/>
          </w:tcPr>
          <w:p w14:paraId="40458DA3" w14:textId="0FDC0A7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w:t>
            </w:r>
          </w:p>
        </w:tc>
        <w:tc>
          <w:tcPr>
            <w:tcW w:w="1571" w:type="dxa"/>
          </w:tcPr>
          <w:p w14:paraId="4757809E" w14:textId="77777777" w:rsidR="00283EA5" w:rsidRPr="00283EA5" w:rsidRDefault="00283EA5" w:rsidP="00283EA5">
            <w:pPr>
              <w:spacing w:before="0" w:after="0" w:line="240" w:lineRule="auto"/>
              <w:rPr>
                <w:rFonts w:ascii="Arial" w:hAnsi="Arial" w:cs="Arial"/>
                <w:sz w:val="20"/>
                <w:szCs w:val="20"/>
              </w:rPr>
            </w:pPr>
          </w:p>
        </w:tc>
      </w:tr>
      <w:tr w:rsidR="00283EA5" w:rsidRPr="00283EA5" w14:paraId="4E4FFA12" w14:textId="77777777" w:rsidTr="00283EA5">
        <w:tc>
          <w:tcPr>
            <w:tcW w:w="817" w:type="dxa"/>
          </w:tcPr>
          <w:p w14:paraId="7E95F7FA"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5A573A57" w14:textId="07891DA4"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5F660A93" w14:textId="3242E3D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Krukowo</w:t>
            </w:r>
          </w:p>
        </w:tc>
        <w:tc>
          <w:tcPr>
            <w:tcW w:w="1843" w:type="dxa"/>
          </w:tcPr>
          <w:p w14:paraId="68B0839D" w14:textId="4B2B589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56B6128C" w14:textId="58F3710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nowożytny</w:t>
            </w:r>
          </w:p>
        </w:tc>
        <w:tc>
          <w:tcPr>
            <w:tcW w:w="1559" w:type="dxa"/>
          </w:tcPr>
          <w:p w14:paraId="21F27002" w14:textId="0E42F16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34-67</w:t>
            </w:r>
          </w:p>
        </w:tc>
        <w:tc>
          <w:tcPr>
            <w:tcW w:w="1701" w:type="dxa"/>
          </w:tcPr>
          <w:p w14:paraId="6CBFCCD3" w14:textId="3933E58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10</w:t>
            </w:r>
          </w:p>
        </w:tc>
        <w:tc>
          <w:tcPr>
            <w:tcW w:w="1800" w:type="dxa"/>
          </w:tcPr>
          <w:p w14:paraId="15219B2A" w14:textId="16F9D94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4</w:t>
            </w:r>
          </w:p>
        </w:tc>
        <w:tc>
          <w:tcPr>
            <w:tcW w:w="1571" w:type="dxa"/>
          </w:tcPr>
          <w:p w14:paraId="454A4BEF" w14:textId="77777777" w:rsidR="00283EA5" w:rsidRPr="00283EA5" w:rsidRDefault="00283EA5" w:rsidP="00283EA5">
            <w:pPr>
              <w:spacing w:before="0" w:after="0" w:line="240" w:lineRule="auto"/>
              <w:rPr>
                <w:rFonts w:ascii="Arial" w:hAnsi="Arial" w:cs="Arial"/>
                <w:sz w:val="20"/>
                <w:szCs w:val="20"/>
              </w:rPr>
            </w:pPr>
          </w:p>
        </w:tc>
      </w:tr>
      <w:tr w:rsidR="00283EA5" w:rsidRPr="00283EA5" w14:paraId="2213A3E9" w14:textId="77777777" w:rsidTr="00283EA5">
        <w:tc>
          <w:tcPr>
            <w:tcW w:w="817" w:type="dxa"/>
          </w:tcPr>
          <w:p w14:paraId="6D39741B"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50281B68" w14:textId="0A10E265"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2DB03854" w14:textId="44C9E44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Krukowo</w:t>
            </w:r>
          </w:p>
        </w:tc>
        <w:tc>
          <w:tcPr>
            <w:tcW w:w="1843" w:type="dxa"/>
          </w:tcPr>
          <w:p w14:paraId="5C6DB64C" w14:textId="104667D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77F75BE5" w14:textId="780B190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nowożytny</w:t>
            </w:r>
          </w:p>
        </w:tc>
        <w:tc>
          <w:tcPr>
            <w:tcW w:w="1559" w:type="dxa"/>
          </w:tcPr>
          <w:p w14:paraId="678D5BAC" w14:textId="5CCBB43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34-67</w:t>
            </w:r>
          </w:p>
        </w:tc>
        <w:tc>
          <w:tcPr>
            <w:tcW w:w="1701" w:type="dxa"/>
          </w:tcPr>
          <w:p w14:paraId="3502BC83" w14:textId="0DCCEB3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11</w:t>
            </w:r>
          </w:p>
        </w:tc>
        <w:tc>
          <w:tcPr>
            <w:tcW w:w="1800" w:type="dxa"/>
          </w:tcPr>
          <w:p w14:paraId="4506BE10" w14:textId="0968329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5</w:t>
            </w:r>
          </w:p>
        </w:tc>
        <w:tc>
          <w:tcPr>
            <w:tcW w:w="1571" w:type="dxa"/>
          </w:tcPr>
          <w:p w14:paraId="2EB648CD" w14:textId="77777777" w:rsidR="00283EA5" w:rsidRPr="00283EA5" w:rsidRDefault="00283EA5" w:rsidP="00283EA5">
            <w:pPr>
              <w:spacing w:before="0" w:after="0" w:line="240" w:lineRule="auto"/>
              <w:rPr>
                <w:rFonts w:ascii="Arial" w:hAnsi="Arial" w:cs="Arial"/>
                <w:sz w:val="20"/>
                <w:szCs w:val="20"/>
              </w:rPr>
            </w:pPr>
          </w:p>
        </w:tc>
      </w:tr>
      <w:tr w:rsidR="00283EA5" w:rsidRPr="00283EA5" w14:paraId="123070F8" w14:textId="77777777" w:rsidTr="00283EA5">
        <w:tc>
          <w:tcPr>
            <w:tcW w:w="817" w:type="dxa"/>
          </w:tcPr>
          <w:p w14:paraId="6683E767"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6D513860" w14:textId="7D687DC6"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5FECB289" w14:textId="2CAE0F5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Krukowo</w:t>
            </w:r>
          </w:p>
        </w:tc>
        <w:tc>
          <w:tcPr>
            <w:tcW w:w="1843" w:type="dxa"/>
          </w:tcPr>
          <w:p w14:paraId="168A0EC2" w14:textId="2C90352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4964EBE9" w14:textId="335324B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nowożytny</w:t>
            </w:r>
          </w:p>
        </w:tc>
        <w:tc>
          <w:tcPr>
            <w:tcW w:w="1559" w:type="dxa"/>
          </w:tcPr>
          <w:p w14:paraId="3FBB35C4" w14:textId="17B4E96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34-67</w:t>
            </w:r>
          </w:p>
        </w:tc>
        <w:tc>
          <w:tcPr>
            <w:tcW w:w="1701" w:type="dxa"/>
          </w:tcPr>
          <w:p w14:paraId="0C0A7E2B" w14:textId="126C167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12</w:t>
            </w:r>
          </w:p>
        </w:tc>
        <w:tc>
          <w:tcPr>
            <w:tcW w:w="1800" w:type="dxa"/>
          </w:tcPr>
          <w:p w14:paraId="0996E28F" w14:textId="57A60C6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6</w:t>
            </w:r>
          </w:p>
        </w:tc>
        <w:tc>
          <w:tcPr>
            <w:tcW w:w="1571" w:type="dxa"/>
          </w:tcPr>
          <w:p w14:paraId="7C7E3E7E" w14:textId="77777777" w:rsidR="00283EA5" w:rsidRPr="00283EA5" w:rsidRDefault="00283EA5" w:rsidP="00283EA5">
            <w:pPr>
              <w:spacing w:before="0" w:after="0" w:line="240" w:lineRule="auto"/>
              <w:rPr>
                <w:rFonts w:ascii="Arial" w:hAnsi="Arial" w:cs="Arial"/>
                <w:sz w:val="20"/>
                <w:szCs w:val="20"/>
              </w:rPr>
            </w:pPr>
          </w:p>
        </w:tc>
      </w:tr>
      <w:tr w:rsidR="00283EA5" w:rsidRPr="00283EA5" w14:paraId="5D38940E" w14:textId="77777777" w:rsidTr="00283EA5">
        <w:tc>
          <w:tcPr>
            <w:tcW w:w="817" w:type="dxa"/>
          </w:tcPr>
          <w:p w14:paraId="676AA40C"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012444EB" w14:textId="1837727D"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677495B4" w14:textId="222FE46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Krukowo</w:t>
            </w:r>
          </w:p>
        </w:tc>
        <w:tc>
          <w:tcPr>
            <w:tcW w:w="1843" w:type="dxa"/>
          </w:tcPr>
          <w:p w14:paraId="7EA00C47" w14:textId="225AFA3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5D040F0E" w14:textId="173E214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starożytny</w:t>
            </w:r>
          </w:p>
        </w:tc>
        <w:tc>
          <w:tcPr>
            <w:tcW w:w="1559" w:type="dxa"/>
          </w:tcPr>
          <w:p w14:paraId="7FC2714F" w14:textId="458F0F4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34-67</w:t>
            </w:r>
          </w:p>
        </w:tc>
        <w:tc>
          <w:tcPr>
            <w:tcW w:w="1701" w:type="dxa"/>
          </w:tcPr>
          <w:p w14:paraId="6181F31C" w14:textId="1C4943D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21</w:t>
            </w:r>
          </w:p>
        </w:tc>
        <w:tc>
          <w:tcPr>
            <w:tcW w:w="1800" w:type="dxa"/>
          </w:tcPr>
          <w:p w14:paraId="51586C7C" w14:textId="41BCB2C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4846BFCA" w14:textId="77777777" w:rsidR="00283EA5" w:rsidRPr="00283EA5" w:rsidRDefault="00283EA5" w:rsidP="00283EA5">
            <w:pPr>
              <w:spacing w:before="0" w:after="0" w:line="240" w:lineRule="auto"/>
              <w:rPr>
                <w:rFonts w:ascii="Arial" w:hAnsi="Arial" w:cs="Arial"/>
                <w:sz w:val="20"/>
                <w:szCs w:val="20"/>
              </w:rPr>
            </w:pPr>
          </w:p>
        </w:tc>
      </w:tr>
      <w:tr w:rsidR="00283EA5" w:rsidRPr="00283EA5" w14:paraId="42539E9F" w14:textId="77777777" w:rsidTr="00283EA5">
        <w:tc>
          <w:tcPr>
            <w:tcW w:w="817" w:type="dxa"/>
          </w:tcPr>
          <w:p w14:paraId="5E94B799"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0A54529C" w14:textId="7F223E32"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5FF1DEF8" w14:textId="5FB90B2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Krukowo</w:t>
            </w:r>
          </w:p>
        </w:tc>
        <w:tc>
          <w:tcPr>
            <w:tcW w:w="1843" w:type="dxa"/>
          </w:tcPr>
          <w:p w14:paraId="5D03C80D" w14:textId="58EEF03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751E9381" w14:textId="6181C47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nowożytny</w:t>
            </w:r>
          </w:p>
        </w:tc>
        <w:tc>
          <w:tcPr>
            <w:tcW w:w="1559" w:type="dxa"/>
          </w:tcPr>
          <w:p w14:paraId="310DB493" w14:textId="4A5B17A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34-67</w:t>
            </w:r>
          </w:p>
        </w:tc>
        <w:tc>
          <w:tcPr>
            <w:tcW w:w="1701" w:type="dxa"/>
          </w:tcPr>
          <w:p w14:paraId="75D536DA" w14:textId="23A7E06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22</w:t>
            </w:r>
          </w:p>
        </w:tc>
        <w:tc>
          <w:tcPr>
            <w:tcW w:w="1800" w:type="dxa"/>
          </w:tcPr>
          <w:p w14:paraId="0FA64607" w14:textId="7A597F4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78D945B1" w14:textId="77777777" w:rsidR="00283EA5" w:rsidRPr="00283EA5" w:rsidRDefault="00283EA5" w:rsidP="00283EA5">
            <w:pPr>
              <w:spacing w:before="0" w:after="0" w:line="240" w:lineRule="auto"/>
              <w:rPr>
                <w:rFonts w:ascii="Arial" w:hAnsi="Arial" w:cs="Arial"/>
                <w:sz w:val="20"/>
                <w:szCs w:val="20"/>
              </w:rPr>
            </w:pPr>
          </w:p>
        </w:tc>
      </w:tr>
      <w:tr w:rsidR="00283EA5" w:rsidRPr="00283EA5" w14:paraId="69198247" w14:textId="77777777" w:rsidTr="00283EA5">
        <w:tc>
          <w:tcPr>
            <w:tcW w:w="817" w:type="dxa"/>
          </w:tcPr>
          <w:p w14:paraId="1CF91567"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1AB6C984" w14:textId="5673A94B"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715D9029" w14:textId="2E32839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Krukowo</w:t>
            </w:r>
          </w:p>
        </w:tc>
        <w:tc>
          <w:tcPr>
            <w:tcW w:w="1843" w:type="dxa"/>
          </w:tcPr>
          <w:p w14:paraId="2D70727A" w14:textId="62EE9CB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Stanowisko </w:t>
            </w:r>
            <w:r w:rsidRPr="00283EA5">
              <w:rPr>
                <w:rFonts w:ascii="Arial" w:hAnsi="Arial" w:cs="Arial"/>
                <w:sz w:val="20"/>
                <w:szCs w:val="20"/>
              </w:rPr>
              <w:lastRenderedPageBreak/>
              <w:t>archeologiczne</w:t>
            </w:r>
          </w:p>
        </w:tc>
        <w:tc>
          <w:tcPr>
            <w:tcW w:w="1843" w:type="dxa"/>
          </w:tcPr>
          <w:p w14:paraId="76FF9536" w14:textId="7777777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lastRenderedPageBreak/>
              <w:t xml:space="preserve">okres nowożytny </w:t>
            </w:r>
          </w:p>
          <w:p w14:paraId="4DE47648" w14:textId="77777777" w:rsidR="00283EA5" w:rsidRPr="00283EA5" w:rsidRDefault="00283EA5" w:rsidP="00283EA5">
            <w:pPr>
              <w:spacing w:before="0" w:after="0" w:line="240" w:lineRule="auto"/>
              <w:rPr>
                <w:rFonts w:ascii="Arial" w:hAnsi="Arial" w:cs="Arial"/>
                <w:sz w:val="20"/>
                <w:szCs w:val="20"/>
              </w:rPr>
            </w:pPr>
          </w:p>
        </w:tc>
        <w:tc>
          <w:tcPr>
            <w:tcW w:w="1559" w:type="dxa"/>
          </w:tcPr>
          <w:p w14:paraId="509A7854" w14:textId="460C2C4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lastRenderedPageBreak/>
              <w:t>34-67</w:t>
            </w:r>
          </w:p>
        </w:tc>
        <w:tc>
          <w:tcPr>
            <w:tcW w:w="1701" w:type="dxa"/>
          </w:tcPr>
          <w:p w14:paraId="510715FE" w14:textId="5C0C978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23</w:t>
            </w:r>
          </w:p>
        </w:tc>
        <w:tc>
          <w:tcPr>
            <w:tcW w:w="1800" w:type="dxa"/>
          </w:tcPr>
          <w:p w14:paraId="17E38532" w14:textId="6A1F200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w:t>
            </w:r>
          </w:p>
        </w:tc>
        <w:tc>
          <w:tcPr>
            <w:tcW w:w="1571" w:type="dxa"/>
          </w:tcPr>
          <w:p w14:paraId="0E79936D" w14:textId="77777777" w:rsidR="00283EA5" w:rsidRPr="00283EA5" w:rsidRDefault="00283EA5" w:rsidP="00283EA5">
            <w:pPr>
              <w:spacing w:before="0" w:after="0" w:line="240" w:lineRule="auto"/>
              <w:rPr>
                <w:rFonts w:ascii="Arial" w:hAnsi="Arial" w:cs="Arial"/>
                <w:sz w:val="20"/>
                <w:szCs w:val="20"/>
              </w:rPr>
            </w:pPr>
          </w:p>
        </w:tc>
      </w:tr>
      <w:tr w:rsidR="00283EA5" w:rsidRPr="00283EA5" w14:paraId="7379C81E" w14:textId="77777777" w:rsidTr="00283EA5">
        <w:tc>
          <w:tcPr>
            <w:tcW w:w="817" w:type="dxa"/>
          </w:tcPr>
          <w:p w14:paraId="12A7DB27"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4C8F1639" w14:textId="471C15D7"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2854653F" w14:textId="1B7EB18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Krzynowłoga Wielka </w:t>
            </w:r>
          </w:p>
        </w:tc>
        <w:tc>
          <w:tcPr>
            <w:tcW w:w="1843" w:type="dxa"/>
          </w:tcPr>
          <w:p w14:paraId="48BCE1E0" w14:textId="666D220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11322CDD" w14:textId="03BFDAF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XV-XVI w.</w:t>
            </w:r>
          </w:p>
        </w:tc>
        <w:tc>
          <w:tcPr>
            <w:tcW w:w="1559" w:type="dxa"/>
          </w:tcPr>
          <w:p w14:paraId="4CEFCFA2" w14:textId="723FD67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26FD6048" w14:textId="1613C84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17</w:t>
            </w:r>
          </w:p>
        </w:tc>
        <w:tc>
          <w:tcPr>
            <w:tcW w:w="1800" w:type="dxa"/>
          </w:tcPr>
          <w:p w14:paraId="6163693F" w14:textId="0FF65FD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3DC96D7A" w14:textId="77777777" w:rsidR="00283EA5" w:rsidRPr="00283EA5" w:rsidRDefault="00283EA5" w:rsidP="00283EA5">
            <w:pPr>
              <w:spacing w:before="0" w:after="0" w:line="240" w:lineRule="auto"/>
              <w:rPr>
                <w:rFonts w:ascii="Arial" w:hAnsi="Arial" w:cs="Arial"/>
                <w:sz w:val="20"/>
                <w:szCs w:val="20"/>
              </w:rPr>
            </w:pPr>
          </w:p>
        </w:tc>
      </w:tr>
      <w:tr w:rsidR="00283EA5" w:rsidRPr="00283EA5" w14:paraId="282DD94C" w14:textId="77777777" w:rsidTr="00283EA5">
        <w:tc>
          <w:tcPr>
            <w:tcW w:w="817" w:type="dxa"/>
          </w:tcPr>
          <w:p w14:paraId="21FF2F32"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55C25439" w14:textId="79C6DEF1"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1B25FE5A" w14:textId="5D63B3B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Krzynowłoga Wielka </w:t>
            </w:r>
          </w:p>
        </w:tc>
        <w:tc>
          <w:tcPr>
            <w:tcW w:w="1843" w:type="dxa"/>
          </w:tcPr>
          <w:p w14:paraId="1B9B8EE6" w14:textId="54F2708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39C5DCFB" w14:textId="73D417A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XV-XVI w.</w:t>
            </w:r>
          </w:p>
        </w:tc>
        <w:tc>
          <w:tcPr>
            <w:tcW w:w="1559" w:type="dxa"/>
          </w:tcPr>
          <w:p w14:paraId="76BB5156" w14:textId="2A9D34D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0B2C4D60" w14:textId="6C020D9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18</w:t>
            </w:r>
          </w:p>
        </w:tc>
        <w:tc>
          <w:tcPr>
            <w:tcW w:w="1800" w:type="dxa"/>
          </w:tcPr>
          <w:p w14:paraId="3DA11C8A" w14:textId="25CFB3F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w:t>
            </w:r>
          </w:p>
        </w:tc>
        <w:tc>
          <w:tcPr>
            <w:tcW w:w="1571" w:type="dxa"/>
          </w:tcPr>
          <w:p w14:paraId="68D0AA9B" w14:textId="77777777" w:rsidR="00283EA5" w:rsidRPr="00283EA5" w:rsidRDefault="00283EA5" w:rsidP="00283EA5">
            <w:pPr>
              <w:spacing w:before="0" w:after="0" w:line="240" w:lineRule="auto"/>
              <w:rPr>
                <w:rFonts w:ascii="Arial" w:hAnsi="Arial" w:cs="Arial"/>
                <w:sz w:val="20"/>
                <w:szCs w:val="20"/>
              </w:rPr>
            </w:pPr>
          </w:p>
        </w:tc>
      </w:tr>
      <w:tr w:rsidR="00283EA5" w:rsidRPr="00283EA5" w14:paraId="32953C1A" w14:textId="77777777" w:rsidTr="00283EA5">
        <w:tc>
          <w:tcPr>
            <w:tcW w:w="817" w:type="dxa"/>
          </w:tcPr>
          <w:p w14:paraId="01F5FC0D"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54D31E1E" w14:textId="2C3701FD"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423742DC" w14:textId="55540DC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Krzynowłoga Wielka </w:t>
            </w:r>
          </w:p>
        </w:tc>
        <w:tc>
          <w:tcPr>
            <w:tcW w:w="1843" w:type="dxa"/>
          </w:tcPr>
          <w:p w14:paraId="5D0CDA38" w14:textId="14A1F82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511C908D" w14:textId="24B95D4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XIII w.</w:t>
            </w:r>
          </w:p>
        </w:tc>
        <w:tc>
          <w:tcPr>
            <w:tcW w:w="1559" w:type="dxa"/>
          </w:tcPr>
          <w:p w14:paraId="4FE254E0" w14:textId="763C9C0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38DF058B" w14:textId="0E3B731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19</w:t>
            </w:r>
          </w:p>
        </w:tc>
        <w:tc>
          <w:tcPr>
            <w:tcW w:w="1800" w:type="dxa"/>
          </w:tcPr>
          <w:p w14:paraId="5EE47C1D" w14:textId="19BB279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4</w:t>
            </w:r>
          </w:p>
        </w:tc>
        <w:tc>
          <w:tcPr>
            <w:tcW w:w="1571" w:type="dxa"/>
          </w:tcPr>
          <w:p w14:paraId="7E7A3D79" w14:textId="77777777" w:rsidR="00283EA5" w:rsidRPr="00283EA5" w:rsidRDefault="00283EA5" w:rsidP="00283EA5">
            <w:pPr>
              <w:spacing w:before="0" w:after="0" w:line="240" w:lineRule="auto"/>
              <w:rPr>
                <w:rFonts w:ascii="Arial" w:hAnsi="Arial" w:cs="Arial"/>
                <w:sz w:val="20"/>
                <w:szCs w:val="20"/>
              </w:rPr>
            </w:pPr>
          </w:p>
        </w:tc>
      </w:tr>
      <w:tr w:rsidR="00283EA5" w:rsidRPr="00283EA5" w14:paraId="41F5C05F" w14:textId="77777777" w:rsidTr="00283EA5">
        <w:tc>
          <w:tcPr>
            <w:tcW w:w="817" w:type="dxa"/>
          </w:tcPr>
          <w:p w14:paraId="222F6FB6"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10DD70C9" w14:textId="3BEA13A9"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1A3C966E" w14:textId="1E010B6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Krzynowłoga Wielka</w:t>
            </w:r>
          </w:p>
        </w:tc>
        <w:tc>
          <w:tcPr>
            <w:tcW w:w="1843" w:type="dxa"/>
          </w:tcPr>
          <w:p w14:paraId="2163B169" w14:textId="291EE2B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0899CC82" w14:textId="20ECECE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XII-XIII w.</w:t>
            </w:r>
          </w:p>
        </w:tc>
        <w:tc>
          <w:tcPr>
            <w:tcW w:w="1559" w:type="dxa"/>
          </w:tcPr>
          <w:p w14:paraId="0F475605" w14:textId="3C4888D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3EBBB989" w14:textId="45B6B22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20</w:t>
            </w:r>
          </w:p>
        </w:tc>
        <w:tc>
          <w:tcPr>
            <w:tcW w:w="1800" w:type="dxa"/>
          </w:tcPr>
          <w:p w14:paraId="42C98DB1" w14:textId="0CDCE99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5</w:t>
            </w:r>
          </w:p>
        </w:tc>
        <w:tc>
          <w:tcPr>
            <w:tcW w:w="1571" w:type="dxa"/>
          </w:tcPr>
          <w:p w14:paraId="494D9FBC" w14:textId="77777777" w:rsidR="00283EA5" w:rsidRPr="00283EA5" w:rsidRDefault="00283EA5" w:rsidP="00283EA5">
            <w:pPr>
              <w:spacing w:before="0" w:after="0" w:line="240" w:lineRule="auto"/>
              <w:rPr>
                <w:rFonts w:ascii="Arial" w:hAnsi="Arial" w:cs="Arial"/>
                <w:sz w:val="20"/>
                <w:szCs w:val="20"/>
              </w:rPr>
            </w:pPr>
          </w:p>
        </w:tc>
      </w:tr>
      <w:tr w:rsidR="00283EA5" w:rsidRPr="00283EA5" w14:paraId="3E1065D5" w14:textId="77777777" w:rsidTr="00283EA5">
        <w:tc>
          <w:tcPr>
            <w:tcW w:w="817" w:type="dxa"/>
          </w:tcPr>
          <w:p w14:paraId="0BE1C485"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6F3CEB25" w14:textId="11FA2FE2"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0F15D990" w14:textId="460BA56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Krzynowłoga Wielka </w:t>
            </w:r>
          </w:p>
        </w:tc>
        <w:tc>
          <w:tcPr>
            <w:tcW w:w="1843" w:type="dxa"/>
          </w:tcPr>
          <w:p w14:paraId="54482B2C" w14:textId="47D5320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6FAD2A39" w14:textId="58EC95E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kultura łużycka, epoka brązu</w:t>
            </w:r>
          </w:p>
        </w:tc>
        <w:tc>
          <w:tcPr>
            <w:tcW w:w="1559" w:type="dxa"/>
          </w:tcPr>
          <w:p w14:paraId="6139B47B" w14:textId="073E84B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7DCDC28C" w14:textId="0476789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24</w:t>
            </w:r>
          </w:p>
        </w:tc>
        <w:tc>
          <w:tcPr>
            <w:tcW w:w="1800" w:type="dxa"/>
          </w:tcPr>
          <w:p w14:paraId="59AD7C54" w14:textId="4FFCE1F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6</w:t>
            </w:r>
          </w:p>
        </w:tc>
        <w:tc>
          <w:tcPr>
            <w:tcW w:w="1571" w:type="dxa"/>
          </w:tcPr>
          <w:p w14:paraId="6F878BF0" w14:textId="77777777" w:rsidR="00283EA5" w:rsidRPr="00283EA5" w:rsidRDefault="00283EA5" w:rsidP="00283EA5">
            <w:pPr>
              <w:spacing w:before="0" w:after="0" w:line="240" w:lineRule="auto"/>
              <w:rPr>
                <w:rFonts w:ascii="Arial" w:hAnsi="Arial" w:cs="Arial"/>
                <w:sz w:val="20"/>
                <w:szCs w:val="20"/>
              </w:rPr>
            </w:pPr>
          </w:p>
        </w:tc>
      </w:tr>
      <w:tr w:rsidR="00283EA5" w:rsidRPr="00283EA5" w14:paraId="29888873" w14:textId="77777777" w:rsidTr="00283EA5">
        <w:tc>
          <w:tcPr>
            <w:tcW w:w="817" w:type="dxa"/>
          </w:tcPr>
          <w:p w14:paraId="161F68BC"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4E01AB4B" w14:textId="33769C66"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31154286" w14:textId="685AC7B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Krzynowłoga Wielka </w:t>
            </w:r>
          </w:p>
        </w:tc>
        <w:tc>
          <w:tcPr>
            <w:tcW w:w="1843" w:type="dxa"/>
          </w:tcPr>
          <w:p w14:paraId="17A5E633" w14:textId="7DAC054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527CEBFF" w14:textId="4B535A2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starożytność</w:t>
            </w:r>
          </w:p>
        </w:tc>
        <w:tc>
          <w:tcPr>
            <w:tcW w:w="1559" w:type="dxa"/>
          </w:tcPr>
          <w:p w14:paraId="1D767BB1" w14:textId="57B71AA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6573F7E9" w14:textId="2687771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25</w:t>
            </w:r>
          </w:p>
        </w:tc>
        <w:tc>
          <w:tcPr>
            <w:tcW w:w="1800" w:type="dxa"/>
          </w:tcPr>
          <w:p w14:paraId="2CFA91D8" w14:textId="35F0FDE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7</w:t>
            </w:r>
          </w:p>
        </w:tc>
        <w:tc>
          <w:tcPr>
            <w:tcW w:w="1571" w:type="dxa"/>
          </w:tcPr>
          <w:p w14:paraId="23B9CA09" w14:textId="77777777" w:rsidR="00283EA5" w:rsidRPr="00283EA5" w:rsidRDefault="00283EA5" w:rsidP="00283EA5">
            <w:pPr>
              <w:spacing w:before="0" w:after="0" w:line="240" w:lineRule="auto"/>
              <w:rPr>
                <w:rFonts w:ascii="Arial" w:hAnsi="Arial" w:cs="Arial"/>
                <w:sz w:val="20"/>
                <w:szCs w:val="20"/>
              </w:rPr>
            </w:pPr>
          </w:p>
        </w:tc>
      </w:tr>
      <w:tr w:rsidR="00283EA5" w:rsidRPr="00283EA5" w14:paraId="3D8D1CA7" w14:textId="77777777" w:rsidTr="00283EA5">
        <w:tc>
          <w:tcPr>
            <w:tcW w:w="817" w:type="dxa"/>
          </w:tcPr>
          <w:p w14:paraId="75E75AB2"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478F6456" w14:textId="79488DFB"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630912E1" w14:textId="6F7BCFF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Krzynowłoga Wielka </w:t>
            </w:r>
          </w:p>
        </w:tc>
        <w:tc>
          <w:tcPr>
            <w:tcW w:w="1843" w:type="dxa"/>
          </w:tcPr>
          <w:p w14:paraId="6E262132" w14:textId="7BE530D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47D464BD" w14:textId="228F44F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X-XII w.</w:t>
            </w:r>
          </w:p>
        </w:tc>
        <w:tc>
          <w:tcPr>
            <w:tcW w:w="1559" w:type="dxa"/>
          </w:tcPr>
          <w:p w14:paraId="3A297DF4" w14:textId="6D551BE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64D1C491" w14:textId="751D6AC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26</w:t>
            </w:r>
          </w:p>
        </w:tc>
        <w:tc>
          <w:tcPr>
            <w:tcW w:w="1800" w:type="dxa"/>
          </w:tcPr>
          <w:p w14:paraId="5E6EE117" w14:textId="04953A2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8</w:t>
            </w:r>
          </w:p>
        </w:tc>
        <w:tc>
          <w:tcPr>
            <w:tcW w:w="1571" w:type="dxa"/>
          </w:tcPr>
          <w:p w14:paraId="5EBE1734" w14:textId="77777777" w:rsidR="00283EA5" w:rsidRPr="00283EA5" w:rsidRDefault="00283EA5" w:rsidP="00283EA5">
            <w:pPr>
              <w:spacing w:before="0" w:after="0" w:line="240" w:lineRule="auto"/>
              <w:rPr>
                <w:rFonts w:ascii="Arial" w:hAnsi="Arial" w:cs="Arial"/>
                <w:sz w:val="20"/>
                <w:szCs w:val="20"/>
              </w:rPr>
            </w:pPr>
          </w:p>
        </w:tc>
      </w:tr>
      <w:tr w:rsidR="00283EA5" w:rsidRPr="00283EA5" w14:paraId="1518F2D4" w14:textId="77777777" w:rsidTr="00283EA5">
        <w:tc>
          <w:tcPr>
            <w:tcW w:w="817" w:type="dxa"/>
          </w:tcPr>
          <w:p w14:paraId="699108AF"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7C070F7E" w14:textId="6BE5452E"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35EA4085" w14:textId="559BF37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Krzynowłoga Wielka </w:t>
            </w:r>
          </w:p>
        </w:tc>
        <w:tc>
          <w:tcPr>
            <w:tcW w:w="1843" w:type="dxa"/>
          </w:tcPr>
          <w:p w14:paraId="76BA0FF2" w14:textId="5AD7081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5B02AAC0" w14:textId="065E7CF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XV w.</w:t>
            </w:r>
          </w:p>
        </w:tc>
        <w:tc>
          <w:tcPr>
            <w:tcW w:w="1559" w:type="dxa"/>
          </w:tcPr>
          <w:p w14:paraId="105D8110" w14:textId="71EC564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6E2CF935" w14:textId="12B615F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27</w:t>
            </w:r>
          </w:p>
        </w:tc>
        <w:tc>
          <w:tcPr>
            <w:tcW w:w="1800" w:type="dxa"/>
          </w:tcPr>
          <w:p w14:paraId="4E616183" w14:textId="6E75857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9</w:t>
            </w:r>
          </w:p>
        </w:tc>
        <w:tc>
          <w:tcPr>
            <w:tcW w:w="1571" w:type="dxa"/>
          </w:tcPr>
          <w:p w14:paraId="08E6B0CA" w14:textId="77777777" w:rsidR="00283EA5" w:rsidRPr="00283EA5" w:rsidRDefault="00283EA5" w:rsidP="00283EA5">
            <w:pPr>
              <w:spacing w:before="0" w:after="0" w:line="240" w:lineRule="auto"/>
              <w:rPr>
                <w:rFonts w:ascii="Arial" w:hAnsi="Arial" w:cs="Arial"/>
                <w:sz w:val="20"/>
                <w:szCs w:val="20"/>
              </w:rPr>
            </w:pPr>
          </w:p>
        </w:tc>
      </w:tr>
      <w:tr w:rsidR="00283EA5" w:rsidRPr="00283EA5" w14:paraId="29F3F00D" w14:textId="77777777" w:rsidTr="00283EA5">
        <w:tc>
          <w:tcPr>
            <w:tcW w:w="817" w:type="dxa"/>
          </w:tcPr>
          <w:p w14:paraId="79286064"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1D06D112" w14:textId="2D8DECD0"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298F5304" w14:textId="38C2C59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Krzynowłoga Wielka </w:t>
            </w:r>
          </w:p>
        </w:tc>
        <w:tc>
          <w:tcPr>
            <w:tcW w:w="1843" w:type="dxa"/>
          </w:tcPr>
          <w:p w14:paraId="7A70921F" w14:textId="232356D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4BA2AF04" w14:textId="1DC79BA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XV-XVI w.</w:t>
            </w:r>
          </w:p>
        </w:tc>
        <w:tc>
          <w:tcPr>
            <w:tcW w:w="1559" w:type="dxa"/>
          </w:tcPr>
          <w:p w14:paraId="3B20FAC1" w14:textId="0DAA05F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7B4090D5" w14:textId="4EB3C17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29</w:t>
            </w:r>
          </w:p>
        </w:tc>
        <w:tc>
          <w:tcPr>
            <w:tcW w:w="1800" w:type="dxa"/>
          </w:tcPr>
          <w:p w14:paraId="77012998" w14:textId="6111481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10</w:t>
            </w:r>
          </w:p>
        </w:tc>
        <w:tc>
          <w:tcPr>
            <w:tcW w:w="1571" w:type="dxa"/>
          </w:tcPr>
          <w:p w14:paraId="02A5B3EB" w14:textId="77777777" w:rsidR="00283EA5" w:rsidRPr="00283EA5" w:rsidRDefault="00283EA5" w:rsidP="00283EA5">
            <w:pPr>
              <w:spacing w:before="0" w:after="0" w:line="240" w:lineRule="auto"/>
              <w:rPr>
                <w:rFonts w:ascii="Arial" w:hAnsi="Arial" w:cs="Arial"/>
                <w:sz w:val="20"/>
                <w:szCs w:val="20"/>
              </w:rPr>
            </w:pPr>
          </w:p>
        </w:tc>
      </w:tr>
      <w:tr w:rsidR="00283EA5" w:rsidRPr="00283EA5" w14:paraId="11DA0935" w14:textId="77777777" w:rsidTr="00283EA5">
        <w:tc>
          <w:tcPr>
            <w:tcW w:w="817" w:type="dxa"/>
          </w:tcPr>
          <w:p w14:paraId="685D43BC"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5CFC684C" w14:textId="6F08A3F4"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5A3A261E" w14:textId="3986A78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Krzynowłoga Wielka </w:t>
            </w:r>
          </w:p>
        </w:tc>
        <w:tc>
          <w:tcPr>
            <w:tcW w:w="1843" w:type="dxa"/>
          </w:tcPr>
          <w:p w14:paraId="03D52611" w14:textId="7DD692E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2BCDA698" w14:textId="7777777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XII-XIII w.</w:t>
            </w:r>
          </w:p>
          <w:p w14:paraId="2322137F" w14:textId="77777777" w:rsidR="00283EA5" w:rsidRPr="00283EA5" w:rsidRDefault="00283EA5" w:rsidP="00283EA5">
            <w:pPr>
              <w:spacing w:before="0" w:after="0" w:line="240" w:lineRule="auto"/>
              <w:rPr>
                <w:rFonts w:ascii="Arial" w:hAnsi="Arial" w:cs="Arial"/>
                <w:sz w:val="20"/>
                <w:szCs w:val="20"/>
              </w:rPr>
            </w:pPr>
          </w:p>
        </w:tc>
        <w:tc>
          <w:tcPr>
            <w:tcW w:w="1559" w:type="dxa"/>
          </w:tcPr>
          <w:p w14:paraId="6D52C740" w14:textId="0B7CDB9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1BB2D378" w14:textId="500085B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45</w:t>
            </w:r>
          </w:p>
        </w:tc>
        <w:tc>
          <w:tcPr>
            <w:tcW w:w="1800" w:type="dxa"/>
          </w:tcPr>
          <w:p w14:paraId="366767C1" w14:textId="3F17C71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11</w:t>
            </w:r>
          </w:p>
        </w:tc>
        <w:tc>
          <w:tcPr>
            <w:tcW w:w="1571" w:type="dxa"/>
          </w:tcPr>
          <w:p w14:paraId="380423B1" w14:textId="77777777" w:rsidR="00283EA5" w:rsidRPr="00283EA5" w:rsidRDefault="00283EA5" w:rsidP="00283EA5">
            <w:pPr>
              <w:spacing w:before="0" w:after="0" w:line="240" w:lineRule="auto"/>
              <w:rPr>
                <w:rFonts w:ascii="Arial" w:hAnsi="Arial" w:cs="Arial"/>
                <w:sz w:val="20"/>
                <w:szCs w:val="20"/>
              </w:rPr>
            </w:pPr>
          </w:p>
        </w:tc>
      </w:tr>
      <w:tr w:rsidR="00283EA5" w:rsidRPr="00283EA5" w14:paraId="139C5391" w14:textId="77777777" w:rsidTr="00283EA5">
        <w:tc>
          <w:tcPr>
            <w:tcW w:w="817" w:type="dxa"/>
          </w:tcPr>
          <w:p w14:paraId="749FE9CD"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35D95C7A" w14:textId="0E3D2A2D"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6EBD89A9" w14:textId="5B87C70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Krzynowłoga Wielka </w:t>
            </w:r>
          </w:p>
        </w:tc>
        <w:tc>
          <w:tcPr>
            <w:tcW w:w="1843" w:type="dxa"/>
          </w:tcPr>
          <w:p w14:paraId="78571453" w14:textId="02EA563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3FB39EC7" w14:textId="72FA688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starożytność</w:t>
            </w:r>
          </w:p>
        </w:tc>
        <w:tc>
          <w:tcPr>
            <w:tcW w:w="1559" w:type="dxa"/>
          </w:tcPr>
          <w:p w14:paraId="68DEFE0D" w14:textId="0B89CAA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4DC516AF" w14:textId="402F788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62</w:t>
            </w:r>
          </w:p>
        </w:tc>
        <w:tc>
          <w:tcPr>
            <w:tcW w:w="1800" w:type="dxa"/>
          </w:tcPr>
          <w:p w14:paraId="1D0408E0" w14:textId="782EA38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12</w:t>
            </w:r>
          </w:p>
        </w:tc>
        <w:tc>
          <w:tcPr>
            <w:tcW w:w="1571" w:type="dxa"/>
          </w:tcPr>
          <w:p w14:paraId="3ED52FEC" w14:textId="77777777" w:rsidR="00283EA5" w:rsidRPr="00283EA5" w:rsidRDefault="00283EA5" w:rsidP="00283EA5">
            <w:pPr>
              <w:spacing w:before="0" w:after="0" w:line="240" w:lineRule="auto"/>
              <w:rPr>
                <w:rFonts w:ascii="Arial" w:hAnsi="Arial" w:cs="Arial"/>
                <w:sz w:val="20"/>
                <w:szCs w:val="20"/>
              </w:rPr>
            </w:pPr>
          </w:p>
        </w:tc>
      </w:tr>
      <w:tr w:rsidR="00283EA5" w:rsidRPr="00283EA5" w14:paraId="49F0CFCA" w14:textId="77777777" w:rsidTr="00283EA5">
        <w:tc>
          <w:tcPr>
            <w:tcW w:w="817" w:type="dxa"/>
          </w:tcPr>
          <w:p w14:paraId="6F3EAB8D"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5248442C" w14:textId="304595B8"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396C20E1" w14:textId="788D758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Krzynowłoga Wielka </w:t>
            </w:r>
          </w:p>
        </w:tc>
        <w:tc>
          <w:tcPr>
            <w:tcW w:w="1843" w:type="dxa"/>
          </w:tcPr>
          <w:p w14:paraId="043629DD" w14:textId="65E3ADE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2CF0B9C2" w14:textId="6A92CD7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kultura łużycka, epoka brązu</w:t>
            </w:r>
          </w:p>
        </w:tc>
        <w:tc>
          <w:tcPr>
            <w:tcW w:w="1559" w:type="dxa"/>
          </w:tcPr>
          <w:p w14:paraId="2A132357" w14:textId="1CE1D6B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3B3F8E9B" w14:textId="1EF77EC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63</w:t>
            </w:r>
          </w:p>
        </w:tc>
        <w:tc>
          <w:tcPr>
            <w:tcW w:w="1800" w:type="dxa"/>
          </w:tcPr>
          <w:p w14:paraId="104EAD86" w14:textId="17C67C2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13</w:t>
            </w:r>
          </w:p>
        </w:tc>
        <w:tc>
          <w:tcPr>
            <w:tcW w:w="1571" w:type="dxa"/>
          </w:tcPr>
          <w:p w14:paraId="35639FA8" w14:textId="77777777" w:rsidR="00283EA5" w:rsidRPr="00283EA5" w:rsidRDefault="00283EA5" w:rsidP="00283EA5">
            <w:pPr>
              <w:spacing w:before="0" w:after="0" w:line="240" w:lineRule="auto"/>
              <w:rPr>
                <w:rFonts w:ascii="Arial" w:hAnsi="Arial" w:cs="Arial"/>
                <w:sz w:val="20"/>
                <w:szCs w:val="20"/>
              </w:rPr>
            </w:pPr>
          </w:p>
        </w:tc>
      </w:tr>
      <w:tr w:rsidR="00283EA5" w:rsidRPr="00283EA5" w14:paraId="24E61328" w14:textId="77777777" w:rsidTr="00283EA5">
        <w:tc>
          <w:tcPr>
            <w:tcW w:w="817" w:type="dxa"/>
          </w:tcPr>
          <w:p w14:paraId="36605778"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29085D54" w14:textId="34955C9A"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40F124F9" w14:textId="610E4C8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Kwiatkowo</w:t>
            </w:r>
          </w:p>
        </w:tc>
        <w:tc>
          <w:tcPr>
            <w:tcW w:w="1843" w:type="dxa"/>
          </w:tcPr>
          <w:p w14:paraId="7E244CE7" w14:textId="7C9A7C9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51A74210" w14:textId="4DAA3A0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wczesne średniowiecze</w:t>
            </w:r>
          </w:p>
        </w:tc>
        <w:tc>
          <w:tcPr>
            <w:tcW w:w="1559" w:type="dxa"/>
          </w:tcPr>
          <w:p w14:paraId="189E3B4D" w14:textId="168190A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35-64</w:t>
            </w:r>
          </w:p>
        </w:tc>
        <w:tc>
          <w:tcPr>
            <w:tcW w:w="1701" w:type="dxa"/>
          </w:tcPr>
          <w:p w14:paraId="0955CA80" w14:textId="0396927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12</w:t>
            </w:r>
          </w:p>
        </w:tc>
        <w:tc>
          <w:tcPr>
            <w:tcW w:w="1800" w:type="dxa"/>
          </w:tcPr>
          <w:p w14:paraId="3B463597" w14:textId="427E6DA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0F82B853" w14:textId="77777777" w:rsidR="00283EA5" w:rsidRPr="00283EA5" w:rsidRDefault="00283EA5" w:rsidP="00283EA5">
            <w:pPr>
              <w:spacing w:before="0" w:after="0" w:line="240" w:lineRule="auto"/>
              <w:rPr>
                <w:rFonts w:ascii="Arial" w:hAnsi="Arial" w:cs="Arial"/>
                <w:sz w:val="20"/>
                <w:szCs w:val="20"/>
              </w:rPr>
            </w:pPr>
          </w:p>
        </w:tc>
      </w:tr>
      <w:tr w:rsidR="00283EA5" w:rsidRPr="00283EA5" w14:paraId="60647ECC" w14:textId="77777777" w:rsidTr="00283EA5">
        <w:tc>
          <w:tcPr>
            <w:tcW w:w="817" w:type="dxa"/>
          </w:tcPr>
          <w:p w14:paraId="2979B88E"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3DA9DCF4" w14:textId="0741418A"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388E4D6A" w14:textId="6D7C028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Lipowiec</w:t>
            </w:r>
          </w:p>
        </w:tc>
        <w:tc>
          <w:tcPr>
            <w:tcW w:w="1843" w:type="dxa"/>
          </w:tcPr>
          <w:p w14:paraId="463CAE01" w14:textId="4978F19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20EC35AE" w14:textId="3FDA23D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XV-XVI w.</w:t>
            </w:r>
          </w:p>
        </w:tc>
        <w:tc>
          <w:tcPr>
            <w:tcW w:w="1559" w:type="dxa"/>
          </w:tcPr>
          <w:p w14:paraId="20D41B78" w14:textId="2E9D1EE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042E9A79" w14:textId="5CB8830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11</w:t>
            </w:r>
          </w:p>
        </w:tc>
        <w:tc>
          <w:tcPr>
            <w:tcW w:w="1800" w:type="dxa"/>
          </w:tcPr>
          <w:p w14:paraId="0AE8B933" w14:textId="2D8772F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1D159792" w14:textId="77777777" w:rsidR="00283EA5" w:rsidRPr="00283EA5" w:rsidRDefault="00283EA5" w:rsidP="00283EA5">
            <w:pPr>
              <w:spacing w:before="0" w:after="0" w:line="240" w:lineRule="auto"/>
              <w:rPr>
                <w:rFonts w:ascii="Arial" w:hAnsi="Arial" w:cs="Arial"/>
                <w:sz w:val="20"/>
                <w:szCs w:val="20"/>
              </w:rPr>
            </w:pPr>
          </w:p>
        </w:tc>
      </w:tr>
      <w:tr w:rsidR="00283EA5" w:rsidRPr="00283EA5" w14:paraId="0AFD212E" w14:textId="77777777" w:rsidTr="00283EA5">
        <w:tc>
          <w:tcPr>
            <w:tcW w:w="817" w:type="dxa"/>
          </w:tcPr>
          <w:p w14:paraId="0A61523F"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529CF135" w14:textId="40525C40"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69DE728A" w14:textId="32A9DA0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Lipowiec</w:t>
            </w:r>
          </w:p>
        </w:tc>
        <w:tc>
          <w:tcPr>
            <w:tcW w:w="1843" w:type="dxa"/>
          </w:tcPr>
          <w:p w14:paraId="15DD14BE" w14:textId="391DB25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5D71731F" w14:textId="434F296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XV-XVI w.</w:t>
            </w:r>
          </w:p>
        </w:tc>
        <w:tc>
          <w:tcPr>
            <w:tcW w:w="1559" w:type="dxa"/>
          </w:tcPr>
          <w:p w14:paraId="645A4BA5" w14:textId="4EF4ACB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7714DB8B" w14:textId="1B93915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56</w:t>
            </w:r>
          </w:p>
        </w:tc>
        <w:tc>
          <w:tcPr>
            <w:tcW w:w="1800" w:type="dxa"/>
          </w:tcPr>
          <w:p w14:paraId="76376532" w14:textId="073BD02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46321930" w14:textId="77777777" w:rsidR="00283EA5" w:rsidRPr="00283EA5" w:rsidRDefault="00283EA5" w:rsidP="00283EA5">
            <w:pPr>
              <w:spacing w:before="0" w:after="0" w:line="240" w:lineRule="auto"/>
              <w:rPr>
                <w:rFonts w:ascii="Arial" w:hAnsi="Arial" w:cs="Arial"/>
                <w:sz w:val="20"/>
                <w:szCs w:val="20"/>
              </w:rPr>
            </w:pPr>
          </w:p>
        </w:tc>
      </w:tr>
      <w:tr w:rsidR="00283EA5" w:rsidRPr="00283EA5" w14:paraId="65A91908" w14:textId="77777777" w:rsidTr="00283EA5">
        <w:tc>
          <w:tcPr>
            <w:tcW w:w="817" w:type="dxa"/>
          </w:tcPr>
          <w:p w14:paraId="2BEE93EA"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7AAD464E" w14:textId="1CAC8929"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646F176B" w14:textId="2216B77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Lipowiec</w:t>
            </w:r>
          </w:p>
        </w:tc>
        <w:tc>
          <w:tcPr>
            <w:tcW w:w="1843" w:type="dxa"/>
          </w:tcPr>
          <w:p w14:paraId="14E25218" w14:textId="5C886A2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49741D9D" w14:textId="785E316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przełom XV i XVI w.</w:t>
            </w:r>
          </w:p>
        </w:tc>
        <w:tc>
          <w:tcPr>
            <w:tcW w:w="1559" w:type="dxa"/>
          </w:tcPr>
          <w:p w14:paraId="06A0E109" w14:textId="509A8D0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64E5D74E" w14:textId="5420C6A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57</w:t>
            </w:r>
          </w:p>
        </w:tc>
        <w:tc>
          <w:tcPr>
            <w:tcW w:w="1800" w:type="dxa"/>
          </w:tcPr>
          <w:p w14:paraId="6081BEA6" w14:textId="08725D6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w:t>
            </w:r>
          </w:p>
        </w:tc>
        <w:tc>
          <w:tcPr>
            <w:tcW w:w="1571" w:type="dxa"/>
          </w:tcPr>
          <w:p w14:paraId="6C7BD50C" w14:textId="77777777" w:rsidR="00283EA5" w:rsidRPr="00283EA5" w:rsidRDefault="00283EA5" w:rsidP="00283EA5">
            <w:pPr>
              <w:spacing w:before="0" w:after="0" w:line="240" w:lineRule="auto"/>
              <w:rPr>
                <w:rFonts w:ascii="Arial" w:hAnsi="Arial" w:cs="Arial"/>
                <w:sz w:val="20"/>
                <w:szCs w:val="20"/>
              </w:rPr>
            </w:pPr>
          </w:p>
        </w:tc>
      </w:tr>
      <w:tr w:rsidR="00283EA5" w:rsidRPr="00283EA5" w14:paraId="51AD33B1" w14:textId="77777777" w:rsidTr="00283EA5">
        <w:tc>
          <w:tcPr>
            <w:tcW w:w="817" w:type="dxa"/>
          </w:tcPr>
          <w:p w14:paraId="2332227F"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55622CC4" w14:textId="2675CC47"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325C31BF" w14:textId="102A787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Liwki</w:t>
            </w:r>
          </w:p>
        </w:tc>
        <w:tc>
          <w:tcPr>
            <w:tcW w:w="1843" w:type="dxa"/>
          </w:tcPr>
          <w:p w14:paraId="15ED3E5C" w14:textId="485B46D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497E1E52" w14:textId="70B8898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epoka kamienia</w:t>
            </w:r>
          </w:p>
        </w:tc>
        <w:tc>
          <w:tcPr>
            <w:tcW w:w="1559" w:type="dxa"/>
          </w:tcPr>
          <w:p w14:paraId="065E13E6" w14:textId="728001F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35-64</w:t>
            </w:r>
          </w:p>
        </w:tc>
        <w:tc>
          <w:tcPr>
            <w:tcW w:w="1701" w:type="dxa"/>
          </w:tcPr>
          <w:p w14:paraId="622E0571" w14:textId="33D7399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17</w:t>
            </w:r>
          </w:p>
        </w:tc>
        <w:tc>
          <w:tcPr>
            <w:tcW w:w="1800" w:type="dxa"/>
          </w:tcPr>
          <w:p w14:paraId="1A93A44F" w14:textId="62C8405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2D131F86" w14:textId="77777777" w:rsidR="00283EA5" w:rsidRPr="00283EA5" w:rsidRDefault="00283EA5" w:rsidP="00283EA5">
            <w:pPr>
              <w:spacing w:before="0" w:after="0" w:line="240" w:lineRule="auto"/>
              <w:rPr>
                <w:rFonts w:ascii="Arial" w:hAnsi="Arial" w:cs="Arial"/>
                <w:sz w:val="20"/>
                <w:szCs w:val="20"/>
              </w:rPr>
            </w:pPr>
          </w:p>
        </w:tc>
      </w:tr>
      <w:tr w:rsidR="00283EA5" w:rsidRPr="00283EA5" w14:paraId="43964869" w14:textId="77777777" w:rsidTr="00283EA5">
        <w:tc>
          <w:tcPr>
            <w:tcW w:w="817" w:type="dxa"/>
          </w:tcPr>
          <w:p w14:paraId="7CA4E93C"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5D949E21" w14:textId="375A6E67"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2983313B" w14:textId="234A42D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Liwki</w:t>
            </w:r>
          </w:p>
        </w:tc>
        <w:tc>
          <w:tcPr>
            <w:tcW w:w="1843" w:type="dxa"/>
          </w:tcPr>
          <w:p w14:paraId="290464B9" w14:textId="72F3927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2898E134" w14:textId="0545CC7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epoka kamienia</w:t>
            </w:r>
          </w:p>
        </w:tc>
        <w:tc>
          <w:tcPr>
            <w:tcW w:w="1559" w:type="dxa"/>
          </w:tcPr>
          <w:p w14:paraId="0C04531F" w14:textId="61C111B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35-64</w:t>
            </w:r>
          </w:p>
        </w:tc>
        <w:tc>
          <w:tcPr>
            <w:tcW w:w="1701" w:type="dxa"/>
          </w:tcPr>
          <w:p w14:paraId="1CF58DD4" w14:textId="46D0C32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18</w:t>
            </w:r>
          </w:p>
        </w:tc>
        <w:tc>
          <w:tcPr>
            <w:tcW w:w="1800" w:type="dxa"/>
          </w:tcPr>
          <w:p w14:paraId="134EAF06" w14:textId="51DBF28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4C9D24B6" w14:textId="77777777" w:rsidR="00283EA5" w:rsidRPr="00283EA5" w:rsidRDefault="00283EA5" w:rsidP="00283EA5">
            <w:pPr>
              <w:spacing w:before="0" w:after="0" w:line="240" w:lineRule="auto"/>
              <w:rPr>
                <w:rFonts w:ascii="Arial" w:hAnsi="Arial" w:cs="Arial"/>
                <w:sz w:val="20"/>
                <w:szCs w:val="20"/>
              </w:rPr>
            </w:pPr>
          </w:p>
        </w:tc>
      </w:tr>
      <w:tr w:rsidR="00283EA5" w:rsidRPr="00283EA5" w14:paraId="03FE2E28" w14:textId="77777777" w:rsidTr="00283EA5">
        <w:tc>
          <w:tcPr>
            <w:tcW w:w="817" w:type="dxa"/>
          </w:tcPr>
          <w:p w14:paraId="7764CC5E"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71012563" w14:textId="7DF32D4E"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54042EE4" w14:textId="751DFF7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Liwki</w:t>
            </w:r>
          </w:p>
        </w:tc>
        <w:tc>
          <w:tcPr>
            <w:tcW w:w="1843" w:type="dxa"/>
          </w:tcPr>
          <w:p w14:paraId="3F87B845" w14:textId="1ADF963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54B507EE" w14:textId="0E925ED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epoka kamienia</w:t>
            </w:r>
          </w:p>
        </w:tc>
        <w:tc>
          <w:tcPr>
            <w:tcW w:w="1559" w:type="dxa"/>
          </w:tcPr>
          <w:p w14:paraId="3FFE1FA2" w14:textId="204C89E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35-64</w:t>
            </w:r>
          </w:p>
        </w:tc>
        <w:tc>
          <w:tcPr>
            <w:tcW w:w="1701" w:type="dxa"/>
          </w:tcPr>
          <w:p w14:paraId="13107274" w14:textId="33529D0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19</w:t>
            </w:r>
          </w:p>
        </w:tc>
        <w:tc>
          <w:tcPr>
            <w:tcW w:w="1800" w:type="dxa"/>
          </w:tcPr>
          <w:p w14:paraId="7903957E" w14:textId="035E43E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w:t>
            </w:r>
          </w:p>
        </w:tc>
        <w:tc>
          <w:tcPr>
            <w:tcW w:w="1571" w:type="dxa"/>
          </w:tcPr>
          <w:p w14:paraId="198AFC4F" w14:textId="77777777" w:rsidR="00283EA5" w:rsidRPr="00283EA5" w:rsidRDefault="00283EA5" w:rsidP="00283EA5">
            <w:pPr>
              <w:spacing w:before="0" w:after="0" w:line="240" w:lineRule="auto"/>
              <w:rPr>
                <w:rFonts w:ascii="Arial" w:hAnsi="Arial" w:cs="Arial"/>
                <w:sz w:val="20"/>
                <w:szCs w:val="20"/>
              </w:rPr>
            </w:pPr>
          </w:p>
        </w:tc>
      </w:tr>
      <w:tr w:rsidR="00283EA5" w:rsidRPr="00283EA5" w14:paraId="53D57689" w14:textId="77777777" w:rsidTr="00283EA5">
        <w:tc>
          <w:tcPr>
            <w:tcW w:w="817" w:type="dxa"/>
          </w:tcPr>
          <w:p w14:paraId="493D64A3"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534A8C38" w14:textId="525E9C4D"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6DF2135D" w14:textId="129F0B1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Łaz</w:t>
            </w:r>
          </w:p>
        </w:tc>
        <w:tc>
          <w:tcPr>
            <w:tcW w:w="1843" w:type="dxa"/>
          </w:tcPr>
          <w:p w14:paraId="7ADDBA83" w14:textId="7A79586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1C407814" w14:textId="7777777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okres nowożytny </w:t>
            </w:r>
          </w:p>
          <w:p w14:paraId="27492ACD" w14:textId="77777777" w:rsidR="00283EA5" w:rsidRPr="00283EA5" w:rsidRDefault="00283EA5" w:rsidP="00283EA5">
            <w:pPr>
              <w:spacing w:before="0" w:after="0" w:line="240" w:lineRule="auto"/>
              <w:rPr>
                <w:rFonts w:ascii="Arial" w:hAnsi="Arial" w:cs="Arial"/>
                <w:sz w:val="20"/>
                <w:szCs w:val="20"/>
              </w:rPr>
            </w:pPr>
          </w:p>
        </w:tc>
        <w:tc>
          <w:tcPr>
            <w:tcW w:w="1559" w:type="dxa"/>
          </w:tcPr>
          <w:p w14:paraId="3CFBD403" w14:textId="704B4E0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34-66</w:t>
            </w:r>
          </w:p>
        </w:tc>
        <w:tc>
          <w:tcPr>
            <w:tcW w:w="1701" w:type="dxa"/>
          </w:tcPr>
          <w:p w14:paraId="24015341" w14:textId="13FDA70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9</w:t>
            </w:r>
          </w:p>
        </w:tc>
        <w:tc>
          <w:tcPr>
            <w:tcW w:w="1800" w:type="dxa"/>
          </w:tcPr>
          <w:p w14:paraId="61E3A81F" w14:textId="04FCB56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75B5A059" w14:textId="77777777" w:rsidR="00283EA5" w:rsidRPr="00283EA5" w:rsidRDefault="00283EA5" w:rsidP="00283EA5">
            <w:pPr>
              <w:spacing w:before="0" w:after="0" w:line="240" w:lineRule="auto"/>
              <w:rPr>
                <w:rFonts w:ascii="Arial" w:hAnsi="Arial" w:cs="Arial"/>
                <w:sz w:val="20"/>
                <w:szCs w:val="20"/>
              </w:rPr>
            </w:pPr>
          </w:p>
        </w:tc>
      </w:tr>
      <w:tr w:rsidR="00283EA5" w:rsidRPr="00283EA5" w14:paraId="52E8C081" w14:textId="77777777" w:rsidTr="00283EA5">
        <w:tc>
          <w:tcPr>
            <w:tcW w:w="817" w:type="dxa"/>
          </w:tcPr>
          <w:p w14:paraId="3F313784"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5E2BA34F" w14:textId="6DC7A9F9"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4B24FE2B" w14:textId="1FD09DD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Łaz</w:t>
            </w:r>
          </w:p>
        </w:tc>
        <w:tc>
          <w:tcPr>
            <w:tcW w:w="1843" w:type="dxa"/>
          </w:tcPr>
          <w:p w14:paraId="653783BF" w14:textId="2143CF4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1DC62535" w14:textId="41734A3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nowożytny</w:t>
            </w:r>
          </w:p>
        </w:tc>
        <w:tc>
          <w:tcPr>
            <w:tcW w:w="1559" w:type="dxa"/>
          </w:tcPr>
          <w:p w14:paraId="558E2E88" w14:textId="7EF2994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34-66</w:t>
            </w:r>
          </w:p>
        </w:tc>
        <w:tc>
          <w:tcPr>
            <w:tcW w:w="1701" w:type="dxa"/>
          </w:tcPr>
          <w:p w14:paraId="4A9BEDCC" w14:textId="3BF0658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12</w:t>
            </w:r>
          </w:p>
        </w:tc>
        <w:tc>
          <w:tcPr>
            <w:tcW w:w="1800" w:type="dxa"/>
          </w:tcPr>
          <w:p w14:paraId="5AFE9582" w14:textId="1073F9B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73BA735E" w14:textId="77777777" w:rsidR="00283EA5" w:rsidRPr="00283EA5" w:rsidRDefault="00283EA5" w:rsidP="00283EA5">
            <w:pPr>
              <w:spacing w:before="0" w:after="0" w:line="240" w:lineRule="auto"/>
              <w:rPr>
                <w:rFonts w:ascii="Arial" w:hAnsi="Arial" w:cs="Arial"/>
                <w:sz w:val="20"/>
                <w:szCs w:val="20"/>
              </w:rPr>
            </w:pPr>
          </w:p>
        </w:tc>
      </w:tr>
      <w:tr w:rsidR="00283EA5" w:rsidRPr="00283EA5" w14:paraId="7F314055" w14:textId="77777777" w:rsidTr="00283EA5">
        <w:tc>
          <w:tcPr>
            <w:tcW w:w="817" w:type="dxa"/>
          </w:tcPr>
          <w:p w14:paraId="462DE94F"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6A5C4A5F" w14:textId="4C406748"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719E1412" w14:textId="5DC701A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Łaz</w:t>
            </w:r>
          </w:p>
        </w:tc>
        <w:tc>
          <w:tcPr>
            <w:tcW w:w="1843" w:type="dxa"/>
          </w:tcPr>
          <w:p w14:paraId="5874F684" w14:textId="3697755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1A220916" w14:textId="6B7CF58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nowożytny</w:t>
            </w:r>
          </w:p>
        </w:tc>
        <w:tc>
          <w:tcPr>
            <w:tcW w:w="1559" w:type="dxa"/>
          </w:tcPr>
          <w:p w14:paraId="26C35062" w14:textId="33E4FA7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34-66</w:t>
            </w:r>
          </w:p>
        </w:tc>
        <w:tc>
          <w:tcPr>
            <w:tcW w:w="1701" w:type="dxa"/>
          </w:tcPr>
          <w:p w14:paraId="2DEF8CB4" w14:textId="726A665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13</w:t>
            </w:r>
          </w:p>
        </w:tc>
        <w:tc>
          <w:tcPr>
            <w:tcW w:w="1800" w:type="dxa"/>
          </w:tcPr>
          <w:p w14:paraId="59F5ABB5" w14:textId="76E5557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w:t>
            </w:r>
          </w:p>
        </w:tc>
        <w:tc>
          <w:tcPr>
            <w:tcW w:w="1571" w:type="dxa"/>
          </w:tcPr>
          <w:p w14:paraId="40C9222F" w14:textId="77777777" w:rsidR="00283EA5" w:rsidRPr="00283EA5" w:rsidRDefault="00283EA5" w:rsidP="00283EA5">
            <w:pPr>
              <w:spacing w:before="0" w:after="0" w:line="240" w:lineRule="auto"/>
              <w:rPr>
                <w:rFonts w:ascii="Arial" w:hAnsi="Arial" w:cs="Arial"/>
                <w:sz w:val="20"/>
                <w:szCs w:val="20"/>
              </w:rPr>
            </w:pPr>
          </w:p>
        </w:tc>
      </w:tr>
      <w:tr w:rsidR="00283EA5" w:rsidRPr="00283EA5" w14:paraId="52793A3F" w14:textId="77777777" w:rsidTr="00283EA5">
        <w:tc>
          <w:tcPr>
            <w:tcW w:w="817" w:type="dxa"/>
          </w:tcPr>
          <w:p w14:paraId="1F7E063A"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40C19099" w14:textId="570CE796"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5CD519E4" w14:textId="251D3D3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Łaz</w:t>
            </w:r>
          </w:p>
        </w:tc>
        <w:tc>
          <w:tcPr>
            <w:tcW w:w="1843" w:type="dxa"/>
          </w:tcPr>
          <w:p w14:paraId="764F37A3" w14:textId="6DC2F52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58165310" w14:textId="6B4472A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nowożytny</w:t>
            </w:r>
          </w:p>
        </w:tc>
        <w:tc>
          <w:tcPr>
            <w:tcW w:w="1559" w:type="dxa"/>
          </w:tcPr>
          <w:p w14:paraId="6B7D678C" w14:textId="3BF01AA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34-66</w:t>
            </w:r>
          </w:p>
        </w:tc>
        <w:tc>
          <w:tcPr>
            <w:tcW w:w="1701" w:type="dxa"/>
          </w:tcPr>
          <w:p w14:paraId="44FA64CA" w14:textId="053B87B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14</w:t>
            </w:r>
          </w:p>
        </w:tc>
        <w:tc>
          <w:tcPr>
            <w:tcW w:w="1800" w:type="dxa"/>
          </w:tcPr>
          <w:p w14:paraId="54F967D5" w14:textId="57D1FB1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4</w:t>
            </w:r>
          </w:p>
        </w:tc>
        <w:tc>
          <w:tcPr>
            <w:tcW w:w="1571" w:type="dxa"/>
          </w:tcPr>
          <w:p w14:paraId="7F113708" w14:textId="77777777" w:rsidR="00283EA5" w:rsidRPr="00283EA5" w:rsidRDefault="00283EA5" w:rsidP="00283EA5">
            <w:pPr>
              <w:spacing w:before="0" w:after="0" w:line="240" w:lineRule="auto"/>
              <w:rPr>
                <w:rFonts w:ascii="Arial" w:hAnsi="Arial" w:cs="Arial"/>
                <w:sz w:val="20"/>
                <w:szCs w:val="20"/>
              </w:rPr>
            </w:pPr>
          </w:p>
        </w:tc>
      </w:tr>
      <w:tr w:rsidR="00283EA5" w:rsidRPr="00283EA5" w14:paraId="257B0E03" w14:textId="77777777" w:rsidTr="00283EA5">
        <w:tc>
          <w:tcPr>
            <w:tcW w:w="817" w:type="dxa"/>
          </w:tcPr>
          <w:p w14:paraId="0FBC64F9"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497A4F04" w14:textId="2D99FD51"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74362CE2" w14:textId="0797D81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Mącice </w:t>
            </w:r>
          </w:p>
        </w:tc>
        <w:tc>
          <w:tcPr>
            <w:tcW w:w="1843" w:type="dxa"/>
          </w:tcPr>
          <w:p w14:paraId="5D64D189" w14:textId="674A48D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7FC76349" w14:textId="27D85EE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nowożytny</w:t>
            </w:r>
          </w:p>
        </w:tc>
        <w:tc>
          <w:tcPr>
            <w:tcW w:w="1559" w:type="dxa"/>
          </w:tcPr>
          <w:p w14:paraId="1F38E4A7" w14:textId="32BEA49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33-66</w:t>
            </w:r>
          </w:p>
        </w:tc>
        <w:tc>
          <w:tcPr>
            <w:tcW w:w="1701" w:type="dxa"/>
          </w:tcPr>
          <w:p w14:paraId="64A89B54" w14:textId="56BDA77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800" w:type="dxa"/>
          </w:tcPr>
          <w:p w14:paraId="335BDC5A" w14:textId="44CEACA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5</w:t>
            </w:r>
          </w:p>
        </w:tc>
        <w:tc>
          <w:tcPr>
            <w:tcW w:w="1571" w:type="dxa"/>
          </w:tcPr>
          <w:p w14:paraId="662145AE" w14:textId="77777777" w:rsidR="00283EA5" w:rsidRPr="00283EA5" w:rsidRDefault="00283EA5" w:rsidP="00283EA5">
            <w:pPr>
              <w:spacing w:before="0" w:after="0" w:line="240" w:lineRule="auto"/>
              <w:rPr>
                <w:rFonts w:ascii="Arial" w:hAnsi="Arial" w:cs="Arial"/>
                <w:sz w:val="20"/>
                <w:szCs w:val="20"/>
              </w:rPr>
            </w:pPr>
          </w:p>
        </w:tc>
      </w:tr>
      <w:tr w:rsidR="00283EA5" w:rsidRPr="00283EA5" w14:paraId="51D1FD11" w14:textId="77777777" w:rsidTr="00283EA5">
        <w:tc>
          <w:tcPr>
            <w:tcW w:w="817" w:type="dxa"/>
          </w:tcPr>
          <w:p w14:paraId="7CD54ED8"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1E3EB8CB" w14:textId="47C1E7B2"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67441531" w14:textId="74E2628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Mącice</w:t>
            </w:r>
          </w:p>
        </w:tc>
        <w:tc>
          <w:tcPr>
            <w:tcW w:w="1843" w:type="dxa"/>
          </w:tcPr>
          <w:p w14:paraId="39EDE3A6" w14:textId="2BEA4D6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764331E4" w14:textId="56A82E2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epoka kamienia</w:t>
            </w:r>
          </w:p>
        </w:tc>
        <w:tc>
          <w:tcPr>
            <w:tcW w:w="1559" w:type="dxa"/>
          </w:tcPr>
          <w:p w14:paraId="0ADDE8D3" w14:textId="0D00525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34-66</w:t>
            </w:r>
          </w:p>
        </w:tc>
        <w:tc>
          <w:tcPr>
            <w:tcW w:w="1701" w:type="dxa"/>
          </w:tcPr>
          <w:p w14:paraId="7E3996D4" w14:textId="606271F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800" w:type="dxa"/>
          </w:tcPr>
          <w:p w14:paraId="025C3B5B" w14:textId="3BBC208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275DBABF" w14:textId="77777777" w:rsidR="00283EA5" w:rsidRPr="00283EA5" w:rsidRDefault="00283EA5" w:rsidP="00283EA5">
            <w:pPr>
              <w:spacing w:before="0" w:after="0" w:line="240" w:lineRule="auto"/>
              <w:rPr>
                <w:rFonts w:ascii="Arial" w:hAnsi="Arial" w:cs="Arial"/>
                <w:sz w:val="20"/>
                <w:szCs w:val="20"/>
              </w:rPr>
            </w:pPr>
          </w:p>
        </w:tc>
      </w:tr>
      <w:tr w:rsidR="00283EA5" w:rsidRPr="00283EA5" w14:paraId="4E42D794" w14:textId="77777777" w:rsidTr="00283EA5">
        <w:tc>
          <w:tcPr>
            <w:tcW w:w="817" w:type="dxa"/>
          </w:tcPr>
          <w:p w14:paraId="7FE6512F"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41C57A60" w14:textId="3B397DB1"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4FF489EB" w14:textId="2797B92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Mącice</w:t>
            </w:r>
          </w:p>
        </w:tc>
        <w:tc>
          <w:tcPr>
            <w:tcW w:w="1843" w:type="dxa"/>
          </w:tcPr>
          <w:p w14:paraId="735BDC6D" w14:textId="02A7F74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26243C8F" w14:textId="00C6F36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nowożytny</w:t>
            </w:r>
          </w:p>
        </w:tc>
        <w:tc>
          <w:tcPr>
            <w:tcW w:w="1559" w:type="dxa"/>
          </w:tcPr>
          <w:p w14:paraId="5733F045" w14:textId="6B758E1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34-66</w:t>
            </w:r>
          </w:p>
        </w:tc>
        <w:tc>
          <w:tcPr>
            <w:tcW w:w="1701" w:type="dxa"/>
          </w:tcPr>
          <w:p w14:paraId="7E957B5A" w14:textId="17D9E67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800" w:type="dxa"/>
          </w:tcPr>
          <w:p w14:paraId="47AA284D" w14:textId="1D6C2F1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65D8EE82" w14:textId="77777777" w:rsidR="00283EA5" w:rsidRPr="00283EA5" w:rsidRDefault="00283EA5" w:rsidP="00283EA5">
            <w:pPr>
              <w:spacing w:before="0" w:after="0" w:line="240" w:lineRule="auto"/>
              <w:rPr>
                <w:rFonts w:ascii="Arial" w:hAnsi="Arial" w:cs="Arial"/>
                <w:sz w:val="20"/>
                <w:szCs w:val="20"/>
              </w:rPr>
            </w:pPr>
          </w:p>
        </w:tc>
      </w:tr>
      <w:tr w:rsidR="00283EA5" w:rsidRPr="00283EA5" w14:paraId="16A731BA" w14:textId="77777777" w:rsidTr="00283EA5">
        <w:tc>
          <w:tcPr>
            <w:tcW w:w="817" w:type="dxa"/>
          </w:tcPr>
          <w:p w14:paraId="7555273F"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5ECF9DF6" w14:textId="5A574B7D"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5DEBCCCB" w14:textId="61F7D4D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Mącice</w:t>
            </w:r>
          </w:p>
        </w:tc>
        <w:tc>
          <w:tcPr>
            <w:tcW w:w="1843" w:type="dxa"/>
          </w:tcPr>
          <w:p w14:paraId="3A1C6D33" w14:textId="7BAD6BE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6F96151E" w14:textId="4710C24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nowożytny</w:t>
            </w:r>
          </w:p>
        </w:tc>
        <w:tc>
          <w:tcPr>
            <w:tcW w:w="1559" w:type="dxa"/>
          </w:tcPr>
          <w:p w14:paraId="6BB506B3" w14:textId="68F8E28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34-66</w:t>
            </w:r>
          </w:p>
        </w:tc>
        <w:tc>
          <w:tcPr>
            <w:tcW w:w="1701" w:type="dxa"/>
          </w:tcPr>
          <w:p w14:paraId="1ACEE2F6" w14:textId="2F17F1C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w:t>
            </w:r>
          </w:p>
        </w:tc>
        <w:tc>
          <w:tcPr>
            <w:tcW w:w="1800" w:type="dxa"/>
          </w:tcPr>
          <w:p w14:paraId="0DE5BA6E" w14:textId="44A2F56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w:t>
            </w:r>
          </w:p>
        </w:tc>
        <w:tc>
          <w:tcPr>
            <w:tcW w:w="1571" w:type="dxa"/>
          </w:tcPr>
          <w:p w14:paraId="412DD73E" w14:textId="77777777" w:rsidR="00283EA5" w:rsidRPr="00283EA5" w:rsidRDefault="00283EA5" w:rsidP="00283EA5">
            <w:pPr>
              <w:spacing w:before="0" w:after="0" w:line="240" w:lineRule="auto"/>
              <w:rPr>
                <w:rFonts w:ascii="Arial" w:hAnsi="Arial" w:cs="Arial"/>
                <w:sz w:val="20"/>
                <w:szCs w:val="20"/>
              </w:rPr>
            </w:pPr>
          </w:p>
        </w:tc>
      </w:tr>
      <w:tr w:rsidR="00283EA5" w:rsidRPr="00283EA5" w14:paraId="241847DE" w14:textId="77777777" w:rsidTr="00283EA5">
        <w:tc>
          <w:tcPr>
            <w:tcW w:w="817" w:type="dxa"/>
          </w:tcPr>
          <w:p w14:paraId="272B7BFF"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4A40ADCB" w14:textId="3AAD13EF"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2E581B84" w14:textId="1CE2956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Mącice</w:t>
            </w:r>
          </w:p>
        </w:tc>
        <w:tc>
          <w:tcPr>
            <w:tcW w:w="1843" w:type="dxa"/>
          </w:tcPr>
          <w:p w14:paraId="05245778" w14:textId="3B8AB1F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5E3C5921" w14:textId="52DA1BE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nowożytny</w:t>
            </w:r>
          </w:p>
        </w:tc>
        <w:tc>
          <w:tcPr>
            <w:tcW w:w="1559" w:type="dxa"/>
          </w:tcPr>
          <w:p w14:paraId="4C342C37" w14:textId="146C8E1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34-66</w:t>
            </w:r>
          </w:p>
        </w:tc>
        <w:tc>
          <w:tcPr>
            <w:tcW w:w="1701" w:type="dxa"/>
          </w:tcPr>
          <w:p w14:paraId="08912309" w14:textId="2392B0F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4</w:t>
            </w:r>
          </w:p>
        </w:tc>
        <w:tc>
          <w:tcPr>
            <w:tcW w:w="1800" w:type="dxa"/>
          </w:tcPr>
          <w:p w14:paraId="42F9B6B5" w14:textId="4D9AB8B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4</w:t>
            </w:r>
          </w:p>
        </w:tc>
        <w:tc>
          <w:tcPr>
            <w:tcW w:w="1571" w:type="dxa"/>
          </w:tcPr>
          <w:p w14:paraId="00E31E91" w14:textId="77777777" w:rsidR="00283EA5" w:rsidRPr="00283EA5" w:rsidRDefault="00283EA5" w:rsidP="00283EA5">
            <w:pPr>
              <w:spacing w:before="0" w:after="0" w:line="240" w:lineRule="auto"/>
              <w:rPr>
                <w:rFonts w:ascii="Arial" w:hAnsi="Arial" w:cs="Arial"/>
                <w:sz w:val="20"/>
                <w:szCs w:val="20"/>
              </w:rPr>
            </w:pPr>
          </w:p>
        </w:tc>
      </w:tr>
      <w:tr w:rsidR="00283EA5" w:rsidRPr="00283EA5" w14:paraId="73875D51" w14:textId="77777777" w:rsidTr="00283EA5">
        <w:tc>
          <w:tcPr>
            <w:tcW w:w="817" w:type="dxa"/>
          </w:tcPr>
          <w:p w14:paraId="5289C30D"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0A0C9FEE" w14:textId="43ACE992"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2160334C" w14:textId="5B895C8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Mącice </w:t>
            </w:r>
          </w:p>
        </w:tc>
        <w:tc>
          <w:tcPr>
            <w:tcW w:w="1843" w:type="dxa"/>
          </w:tcPr>
          <w:p w14:paraId="029CA92E" w14:textId="3FAEB23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4F12F086" w14:textId="2BF8547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późne średniowiecze</w:t>
            </w:r>
          </w:p>
        </w:tc>
        <w:tc>
          <w:tcPr>
            <w:tcW w:w="1559" w:type="dxa"/>
          </w:tcPr>
          <w:p w14:paraId="24A221F8" w14:textId="70CCC9D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34-65</w:t>
            </w:r>
          </w:p>
        </w:tc>
        <w:tc>
          <w:tcPr>
            <w:tcW w:w="1701" w:type="dxa"/>
          </w:tcPr>
          <w:p w14:paraId="7AFDF70A" w14:textId="7B6940C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19</w:t>
            </w:r>
          </w:p>
        </w:tc>
        <w:tc>
          <w:tcPr>
            <w:tcW w:w="1800" w:type="dxa"/>
          </w:tcPr>
          <w:p w14:paraId="7BFB3390" w14:textId="0FE731A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6EF6221B" w14:textId="77777777" w:rsidR="00283EA5" w:rsidRPr="00283EA5" w:rsidRDefault="00283EA5" w:rsidP="00283EA5">
            <w:pPr>
              <w:spacing w:before="0" w:after="0" w:line="240" w:lineRule="auto"/>
              <w:rPr>
                <w:rFonts w:ascii="Arial" w:hAnsi="Arial" w:cs="Arial"/>
                <w:sz w:val="20"/>
                <w:szCs w:val="20"/>
              </w:rPr>
            </w:pPr>
          </w:p>
        </w:tc>
      </w:tr>
      <w:tr w:rsidR="00283EA5" w:rsidRPr="00283EA5" w14:paraId="74BD58A0" w14:textId="77777777" w:rsidTr="00283EA5">
        <w:tc>
          <w:tcPr>
            <w:tcW w:w="817" w:type="dxa"/>
          </w:tcPr>
          <w:p w14:paraId="2B13E1D7"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34CBC0DC" w14:textId="33692E16"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07B283E7" w14:textId="6519C7F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Niskie Wielkie </w:t>
            </w:r>
          </w:p>
        </w:tc>
        <w:tc>
          <w:tcPr>
            <w:tcW w:w="1843" w:type="dxa"/>
          </w:tcPr>
          <w:p w14:paraId="667AEF6F" w14:textId="29198E5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15407036" w14:textId="5475CB1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nowożytny</w:t>
            </w:r>
          </w:p>
        </w:tc>
        <w:tc>
          <w:tcPr>
            <w:tcW w:w="1559" w:type="dxa"/>
          </w:tcPr>
          <w:p w14:paraId="641D76E5" w14:textId="45FCE90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35-65</w:t>
            </w:r>
          </w:p>
        </w:tc>
        <w:tc>
          <w:tcPr>
            <w:tcW w:w="1701" w:type="dxa"/>
          </w:tcPr>
          <w:p w14:paraId="596720A2" w14:textId="128489D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12</w:t>
            </w:r>
          </w:p>
        </w:tc>
        <w:tc>
          <w:tcPr>
            <w:tcW w:w="1800" w:type="dxa"/>
          </w:tcPr>
          <w:p w14:paraId="645BC0D7" w14:textId="01A7A2F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2F01D7B7" w14:textId="77777777" w:rsidR="00283EA5" w:rsidRPr="00283EA5" w:rsidRDefault="00283EA5" w:rsidP="00283EA5">
            <w:pPr>
              <w:spacing w:before="0" w:after="0" w:line="240" w:lineRule="auto"/>
              <w:rPr>
                <w:rFonts w:ascii="Arial" w:hAnsi="Arial" w:cs="Arial"/>
                <w:sz w:val="20"/>
                <w:szCs w:val="20"/>
              </w:rPr>
            </w:pPr>
          </w:p>
        </w:tc>
      </w:tr>
      <w:tr w:rsidR="00283EA5" w:rsidRPr="00283EA5" w14:paraId="7654DFD3" w14:textId="77777777" w:rsidTr="00283EA5">
        <w:tc>
          <w:tcPr>
            <w:tcW w:w="817" w:type="dxa"/>
          </w:tcPr>
          <w:p w14:paraId="1EFDE777"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0DA58518" w14:textId="1724A71E"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21EF9A6D" w14:textId="742BF04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Niskie Wielkie</w:t>
            </w:r>
          </w:p>
        </w:tc>
        <w:tc>
          <w:tcPr>
            <w:tcW w:w="1843" w:type="dxa"/>
          </w:tcPr>
          <w:p w14:paraId="0003FDA0" w14:textId="54ACE87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3425952E" w14:textId="085EB5E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brak precyzyjnego datowania</w:t>
            </w:r>
          </w:p>
        </w:tc>
        <w:tc>
          <w:tcPr>
            <w:tcW w:w="1559" w:type="dxa"/>
          </w:tcPr>
          <w:p w14:paraId="20D8C614" w14:textId="34746FB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35-65</w:t>
            </w:r>
          </w:p>
        </w:tc>
        <w:tc>
          <w:tcPr>
            <w:tcW w:w="1701" w:type="dxa"/>
          </w:tcPr>
          <w:p w14:paraId="3733AFB1" w14:textId="71EEF72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13</w:t>
            </w:r>
          </w:p>
        </w:tc>
        <w:tc>
          <w:tcPr>
            <w:tcW w:w="1800" w:type="dxa"/>
          </w:tcPr>
          <w:p w14:paraId="54E7E0E5" w14:textId="778B8E8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5EAB8D34" w14:textId="77777777" w:rsidR="00283EA5" w:rsidRPr="00283EA5" w:rsidRDefault="00283EA5" w:rsidP="00283EA5">
            <w:pPr>
              <w:spacing w:before="0" w:after="0" w:line="240" w:lineRule="auto"/>
              <w:rPr>
                <w:rFonts w:ascii="Arial" w:hAnsi="Arial" w:cs="Arial"/>
                <w:sz w:val="20"/>
                <w:szCs w:val="20"/>
              </w:rPr>
            </w:pPr>
          </w:p>
        </w:tc>
      </w:tr>
      <w:tr w:rsidR="00283EA5" w:rsidRPr="00283EA5" w14:paraId="424A454E" w14:textId="77777777" w:rsidTr="00283EA5">
        <w:tc>
          <w:tcPr>
            <w:tcW w:w="817" w:type="dxa"/>
          </w:tcPr>
          <w:p w14:paraId="311B9CFC"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0B6248CA" w14:textId="3FE85784"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548F2DAC" w14:textId="4F7247E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Niskie Wielkie </w:t>
            </w:r>
          </w:p>
        </w:tc>
        <w:tc>
          <w:tcPr>
            <w:tcW w:w="1843" w:type="dxa"/>
          </w:tcPr>
          <w:p w14:paraId="13D7F37B" w14:textId="6E3C764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5EA480E9" w14:textId="20925F1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starożytny</w:t>
            </w:r>
          </w:p>
        </w:tc>
        <w:tc>
          <w:tcPr>
            <w:tcW w:w="1559" w:type="dxa"/>
          </w:tcPr>
          <w:p w14:paraId="67F25291" w14:textId="2A5661A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35-65</w:t>
            </w:r>
          </w:p>
        </w:tc>
        <w:tc>
          <w:tcPr>
            <w:tcW w:w="1701" w:type="dxa"/>
          </w:tcPr>
          <w:p w14:paraId="56568268" w14:textId="4EECFFE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14</w:t>
            </w:r>
          </w:p>
        </w:tc>
        <w:tc>
          <w:tcPr>
            <w:tcW w:w="1800" w:type="dxa"/>
          </w:tcPr>
          <w:p w14:paraId="4FD5A1AD" w14:textId="752268F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51A85824" w14:textId="77777777" w:rsidR="00283EA5" w:rsidRPr="00283EA5" w:rsidRDefault="00283EA5" w:rsidP="00283EA5">
            <w:pPr>
              <w:spacing w:before="0" w:after="0" w:line="240" w:lineRule="auto"/>
              <w:rPr>
                <w:rFonts w:ascii="Arial" w:hAnsi="Arial" w:cs="Arial"/>
                <w:sz w:val="20"/>
                <w:szCs w:val="20"/>
              </w:rPr>
            </w:pPr>
          </w:p>
        </w:tc>
      </w:tr>
      <w:tr w:rsidR="00283EA5" w:rsidRPr="00283EA5" w14:paraId="0B815225" w14:textId="77777777" w:rsidTr="00283EA5">
        <w:tc>
          <w:tcPr>
            <w:tcW w:w="817" w:type="dxa"/>
          </w:tcPr>
          <w:p w14:paraId="36518E37"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71C99564" w14:textId="44224F22"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5D750D1F" w14:textId="73429F3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Niskie Wielkie</w:t>
            </w:r>
          </w:p>
        </w:tc>
        <w:tc>
          <w:tcPr>
            <w:tcW w:w="1843" w:type="dxa"/>
          </w:tcPr>
          <w:p w14:paraId="6E853866" w14:textId="5DE224D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07D18E9B" w14:textId="47AB563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wczesna epoka żelaza</w:t>
            </w:r>
          </w:p>
        </w:tc>
        <w:tc>
          <w:tcPr>
            <w:tcW w:w="1559" w:type="dxa"/>
          </w:tcPr>
          <w:p w14:paraId="0D587301" w14:textId="13186D1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35-65</w:t>
            </w:r>
          </w:p>
        </w:tc>
        <w:tc>
          <w:tcPr>
            <w:tcW w:w="1701" w:type="dxa"/>
          </w:tcPr>
          <w:p w14:paraId="1540A4AA" w14:textId="2B1D68F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15</w:t>
            </w:r>
          </w:p>
        </w:tc>
        <w:tc>
          <w:tcPr>
            <w:tcW w:w="1800" w:type="dxa"/>
          </w:tcPr>
          <w:p w14:paraId="6BF9C32E" w14:textId="2250974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4</w:t>
            </w:r>
          </w:p>
        </w:tc>
        <w:tc>
          <w:tcPr>
            <w:tcW w:w="1571" w:type="dxa"/>
          </w:tcPr>
          <w:p w14:paraId="67C1A91B" w14:textId="77777777" w:rsidR="00283EA5" w:rsidRPr="00283EA5" w:rsidRDefault="00283EA5" w:rsidP="00283EA5">
            <w:pPr>
              <w:spacing w:before="0" w:after="0" w:line="240" w:lineRule="auto"/>
              <w:rPr>
                <w:rFonts w:ascii="Arial" w:hAnsi="Arial" w:cs="Arial"/>
                <w:sz w:val="20"/>
                <w:szCs w:val="20"/>
              </w:rPr>
            </w:pPr>
          </w:p>
        </w:tc>
      </w:tr>
      <w:tr w:rsidR="00283EA5" w:rsidRPr="00283EA5" w14:paraId="547E3638" w14:textId="77777777" w:rsidTr="00283EA5">
        <w:tc>
          <w:tcPr>
            <w:tcW w:w="817" w:type="dxa"/>
          </w:tcPr>
          <w:p w14:paraId="7B39070A"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55D01446" w14:textId="08C79C6A"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2AA6B532" w14:textId="6CC8556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Niskie Wielkie</w:t>
            </w:r>
          </w:p>
        </w:tc>
        <w:tc>
          <w:tcPr>
            <w:tcW w:w="1843" w:type="dxa"/>
          </w:tcPr>
          <w:p w14:paraId="58820AFE" w14:textId="5C80B0B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0FEC8539" w14:textId="5008897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wczesna epoka żelaza</w:t>
            </w:r>
          </w:p>
        </w:tc>
        <w:tc>
          <w:tcPr>
            <w:tcW w:w="1559" w:type="dxa"/>
          </w:tcPr>
          <w:p w14:paraId="7FBF921A" w14:textId="728F69E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35-65</w:t>
            </w:r>
          </w:p>
        </w:tc>
        <w:tc>
          <w:tcPr>
            <w:tcW w:w="1701" w:type="dxa"/>
          </w:tcPr>
          <w:p w14:paraId="7354EAB3" w14:textId="02DEDFE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16</w:t>
            </w:r>
          </w:p>
        </w:tc>
        <w:tc>
          <w:tcPr>
            <w:tcW w:w="1800" w:type="dxa"/>
          </w:tcPr>
          <w:p w14:paraId="1BBCCD97" w14:textId="3B401C5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5</w:t>
            </w:r>
          </w:p>
        </w:tc>
        <w:tc>
          <w:tcPr>
            <w:tcW w:w="1571" w:type="dxa"/>
          </w:tcPr>
          <w:p w14:paraId="3527D75F" w14:textId="77777777" w:rsidR="00283EA5" w:rsidRPr="00283EA5" w:rsidRDefault="00283EA5" w:rsidP="00283EA5">
            <w:pPr>
              <w:spacing w:before="0" w:after="0" w:line="240" w:lineRule="auto"/>
              <w:rPr>
                <w:rFonts w:ascii="Arial" w:hAnsi="Arial" w:cs="Arial"/>
                <w:sz w:val="20"/>
                <w:szCs w:val="20"/>
              </w:rPr>
            </w:pPr>
          </w:p>
        </w:tc>
      </w:tr>
      <w:tr w:rsidR="00283EA5" w:rsidRPr="00283EA5" w14:paraId="3C592416" w14:textId="77777777" w:rsidTr="00283EA5">
        <w:tc>
          <w:tcPr>
            <w:tcW w:w="817" w:type="dxa"/>
          </w:tcPr>
          <w:p w14:paraId="08F2F2F7"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6B5FA16E" w14:textId="258C591A"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4EC0DF8A" w14:textId="144311F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Nowa Wieś </w:t>
            </w:r>
          </w:p>
        </w:tc>
        <w:tc>
          <w:tcPr>
            <w:tcW w:w="1843" w:type="dxa"/>
          </w:tcPr>
          <w:p w14:paraId="584C7E3C" w14:textId="6C14EA3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Stanowisko </w:t>
            </w:r>
            <w:r w:rsidRPr="00283EA5">
              <w:rPr>
                <w:rFonts w:ascii="Arial" w:hAnsi="Arial" w:cs="Arial"/>
                <w:sz w:val="20"/>
                <w:szCs w:val="20"/>
              </w:rPr>
              <w:lastRenderedPageBreak/>
              <w:t>archeologiczne</w:t>
            </w:r>
          </w:p>
        </w:tc>
        <w:tc>
          <w:tcPr>
            <w:tcW w:w="1843" w:type="dxa"/>
          </w:tcPr>
          <w:p w14:paraId="09939A1E" w14:textId="79698C9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lastRenderedPageBreak/>
              <w:t xml:space="preserve">okres </w:t>
            </w:r>
            <w:r w:rsidRPr="00283EA5">
              <w:rPr>
                <w:rFonts w:ascii="Arial" w:hAnsi="Arial" w:cs="Arial"/>
                <w:sz w:val="20"/>
                <w:szCs w:val="20"/>
              </w:rPr>
              <w:lastRenderedPageBreak/>
              <w:t>średniowiecza</w:t>
            </w:r>
          </w:p>
        </w:tc>
        <w:tc>
          <w:tcPr>
            <w:tcW w:w="1559" w:type="dxa"/>
          </w:tcPr>
          <w:p w14:paraId="7E8C2DF6" w14:textId="6142F2E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lastRenderedPageBreak/>
              <w:t>34-64</w:t>
            </w:r>
          </w:p>
        </w:tc>
        <w:tc>
          <w:tcPr>
            <w:tcW w:w="1701" w:type="dxa"/>
          </w:tcPr>
          <w:p w14:paraId="62CC37FE" w14:textId="606CE8A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800" w:type="dxa"/>
          </w:tcPr>
          <w:p w14:paraId="4F8CEE67" w14:textId="4D26F22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6CA2CB2B" w14:textId="77777777" w:rsidR="00283EA5" w:rsidRPr="00283EA5" w:rsidRDefault="00283EA5" w:rsidP="00283EA5">
            <w:pPr>
              <w:spacing w:before="0" w:after="0" w:line="240" w:lineRule="auto"/>
              <w:rPr>
                <w:rFonts w:ascii="Arial" w:hAnsi="Arial" w:cs="Arial"/>
                <w:sz w:val="20"/>
                <w:szCs w:val="20"/>
              </w:rPr>
            </w:pPr>
          </w:p>
        </w:tc>
      </w:tr>
      <w:tr w:rsidR="00283EA5" w:rsidRPr="00283EA5" w14:paraId="349B4BD0" w14:textId="77777777" w:rsidTr="00283EA5">
        <w:tc>
          <w:tcPr>
            <w:tcW w:w="817" w:type="dxa"/>
          </w:tcPr>
          <w:p w14:paraId="42CA3662"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629537FF" w14:textId="6A2418E1"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11922F25" w14:textId="05DB6CB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Nowa Wieś</w:t>
            </w:r>
          </w:p>
        </w:tc>
        <w:tc>
          <w:tcPr>
            <w:tcW w:w="1843" w:type="dxa"/>
          </w:tcPr>
          <w:p w14:paraId="30275B6F" w14:textId="4DE6A7C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70EB859E" w14:textId="24BF94C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epoka kamienia</w:t>
            </w:r>
          </w:p>
        </w:tc>
        <w:tc>
          <w:tcPr>
            <w:tcW w:w="1559" w:type="dxa"/>
          </w:tcPr>
          <w:p w14:paraId="1671E581" w14:textId="64BC3A9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34-64</w:t>
            </w:r>
          </w:p>
        </w:tc>
        <w:tc>
          <w:tcPr>
            <w:tcW w:w="1701" w:type="dxa"/>
          </w:tcPr>
          <w:p w14:paraId="2A7E36F1" w14:textId="24207C9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w:t>
            </w:r>
          </w:p>
        </w:tc>
        <w:tc>
          <w:tcPr>
            <w:tcW w:w="1800" w:type="dxa"/>
          </w:tcPr>
          <w:p w14:paraId="470E946A" w14:textId="0D58562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w:t>
            </w:r>
          </w:p>
        </w:tc>
        <w:tc>
          <w:tcPr>
            <w:tcW w:w="1571" w:type="dxa"/>
          </w:tcPr>
          <w:p w14:paraId="156090AF" w14:textId="77777777" w:rsidR="00283EA5" w:rsidRPr="00283EA5" w:rsidRDefault="00283EA5" w:rsidP="00283EA5">
            <w:pPr>
              <w:spacing w:before="0" w:after="0" w:line="240" w:lineRule="auto"/>
              <w:rPr>
                <w:rFonts w:ascii="Arial" w:hAnsi="Arial" w:cs="Arial"/>
                <w:sz w:val="20"/>
                <w:szCs w:val="20"/>
              </w:rPr>
            </w:pPr>
          </w:p>
        </w:tc>
      </w:tr>
      <w:tr w:rsidR="00283EA5" w:rsidRPr="00283EA5" w14:paraId="7505387F" w14:textId="77777777" w:rsidTr="00283EA5">
        <w:tc>
          <w:tcPr>
            <w:tcW w:w="817" w:type="dxa"/>
          </w:tcPr>
          <w:p w14:paraId="44B833EB"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69AC918A" w14:textId="10ED8024"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1C584CCD" w14:textId="0259AF7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Nowa Wieś</w:t>
            </w:r>
          </w:p>
        </w:tc>
        <w:tc>
          <w:tcPr>
            <w:tcW w:w="1843" w:type="dxa"/>
          </w:tcPr>
          <w:p w14:paraId="02871D02" w14:textId="45ADE9A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1470829D" w14:textId="3BEABCE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nowożytny</w:t>
            </w:r>
          </w:p>
        </w:tc>
        <w:tc>
          <w:tcPr>
            <w:tcW w:w="1559" w:type="dxa"/>
          </w:tcPr>
          <w:p w14:paraId="3B4F6CF2" w14:textId="375E1B6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34-64</w:t>
            </w:r>
          </w:p>
        </w:tc>
        <w:tc>
          <w:tcPr>
            <w:tcW w:w="1701" w:type="dxa"/>
          </w:tcPr>
          <w:p w14:paraId="71135B53" w14:textId="304EE3D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4</w:t>
            </w:r>
          </w:p>
        </w:tc>
        <w:tc>
          <w:tcPr>
            <w:tcW w:w="1800" w:type="dxa"/>
          </w:tcPr>
          <w:p w14:paraId="0EA37013" w14:textId="5D876E4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4</w:t>
            </w:r>
          </w:p>
        </w:tc>
        <w:tc>
          <w:tcPr>
            <w:tcW w:w="1571" w:type="dxa"/>
          </w:tcPr>
          <w:p w14:paraId="2F0F3230" w14:textId="77777777" w:rsidR="00283EA5" w:rsidRPr="00283EA5" w:rsidRDefault="00283EA5" w:rsidP="00283EA5">
            <w:pPr>
              <w:spacing w:before="0" w:after="0" w:line="240" w:lineRule="auto"/>
              <w:rPr>
                <w:rFonts w:ascii="Arial" w:hAnsi="Arial" w:cs="Arial"/>
                <w:sz w:val="20"/>
                <w:szCs w:val="20"/>
              </w:rPr>
            </w:pPr>
          </w:p>
        </w:tc>
      </w:tr>
      <w:tr w:rsidR="00283EA5" w:rsidRPr="00283EA5" w14:paraId="2D7C4655" w14:textId="77777777" w:rsidTr="00283EA5">
        <w:tc>
          <w:tcPr>
            <w:tcW w:w="817" w:type="dxa"/>
          </w:tcPr>
          <w:p w14:paraId="645550E7"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380D95FF" w14:textId="2F9E2BA1"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7C401693" w14:textId="61FC7BC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Nowa Wieś</w:t>
            </w:r>
          </w:p>
        </w:tc>
        <w:tc>
          <w:tcPr>
            <w:tcW w:w="1843" w:type="dxa"/>
          </w:tcPr>
          <w:p w14:paraId="41AEF56C" w14:textId="2E26702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7009F8FD" w14:textId="13A8FAE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okres wpływów rzymskich </w:t>
            </w:r>
          </w:p>
        </w:tc>
        <w:tc>
          <w:tcPr>
            <w:tcW w:w="1559" w:type="dxa"/>
          </w:tcPr>
          <w:p w14:paraId="49A1EA0F" w14:textId="54AE6A5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34-64</w:t>
            </w:r>
          </w:p>
        </w:tc>
        <w:tc>
          <w:tcPr>
            <w:tcW w:w="1701" w:type="dxa"/>
          </w:tcPr>
          <w:p w14:paraId="639D2DDE" w14:textId="4232D0E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5</w:t>
            </w:r>
          </w:p>
        </w:tc>
        <w:tc>
          <w:tcPr>
            <w:tcW w:w="1800" w:type="dxa"/>
          </w:tcPr>
          <w:p w14:paraId="1FF5977C" w14:textId="32849EA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5</w:t>
            </w:r>
          </w:p>
        </w:tc>
        <w:tc>
          <w:tcPr>
            <w:tcW w:w="1571" w:type="dxa"/>
          </w:tcPr>
          <w:p w14:paraId="2BC130DD" w14:textId="77777777" w:rsidR="00283EA5" w:rsidRPr="00283EA5" w:rsidRDefault="00283EA5" w:rsidP="00283EA5">
            <w:pPr>
              <w:spacing w:before="0" w:after="0" w:line="240" w:lineRule="auto"/>
              <w:rPr>
                <w:rFonts w:ascii="Arial" w:hAnsi="Arial" w:cs="Arial"/>
                <w:sz w:val="20"/>
                <w:szCs w:val="20"/>
              </w:rPr>
            </w:pPr>
          </w:p>
        </w:tc>
      </w:tr>
      <w:tr w:rsidR="00283EA5" w:rsidRPr="00283EA5" w14:paraId="02859542" w14:textId="77777777" w:rsidTr="00283EA5">
        <w:tc>
          <w:tcPr>
            <w:tcW w:w="817" w:type="dxa"/>
          </w:tcPr>
          <w:p w14:paraId="13A2FFA0"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6F35614F" w14:textId="24C68498"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6DE2F8C6" w14:textId="6ED9899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Nowa Wieś</w:t>
            </w:r>
          </w:p>
        </w:tc>
        <w:tc>
          <w:tcPr>
            <w:tcW w:w="1843" w:type="dxa"/>
          </w:tcPr>
          <w:p w14:paraId="376EC57B" w14:textId="2A8065E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2F9ADBC6" w14:textId="1AD25F7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wpływów rzymskich</w:t>
            </w:r>
          </w:p>
        </w:tc>
        <w:tc>
          <w:tcPr>
            <w:tcW w:w="1559" w:type="dxa"/>
          </w:tcPr>
          <w:p w14:paraId="62EDF778" w14:textId="13A4CDB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34-64</w:t>
            </w:r>
          </w:p>
        </w:tc>
        <w:tc>
          <w:tcPr>
            <w:tcW w:w="1701" w:type="dxa"/>
          </w:tcPr>
          <w:p w14:paraId="5E3BADCE" w14:textId="3475BB6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6</w:t>
            </w:r>
          </w:p>
        </w:tc>
        <w:tc>
          <w:tcPr>
            <w:tcW w:w="1800" w:type="dxa"/>
          </w:tcPr>
          <w:p w14:paraId="3287914D" w14:textId="23A24B6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6</w:t>
            </w:r>
          </w:p>
        </w:tc>
        <w:tc>
          <w:tcPr>
            <w:tcW w:w="1571" w:type="dxa"/>
          </w:tcPr>
          <w:p w14:paraId="15DE0C2B" w14:textId="77777777" w:rsidR="00283EA5" w:rsidRPr="00283EA5" w:rsidRDefault="00283EA5" w:rsidP="00283EA5">
            <w:pPr>
              <w:spacing w:before="0" w:after="0" w:line="240" w:lineRule="auto"/>
              <w:rPr>
                <w:rFonts w:ascii="Arial" w:hAnsi="Arial" w:cs="Arial"/>
                <w:sz w:val="20"/>
                <w:szCs w:val="20"/>
              </w:rPr>
            </w:pPr>
          </w:p>
        </w:tc>
      </w:tr>
      <w:tr w:rsidR="00283EA5" w:rsidRPr="00283EA5" w14:paraId="326260C2" w14:textId="77777777" w:rsidTr="00283EA5">
        <w:tc>
          <w:tcPr>
            <w:tcW w:w="817" w:type="dxa"/>
          </w:tcPr>
          <w:p w14:paraId="2C1701B5"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09A94909" w14:textId="2433C673"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3E638E4D" w14:textId="7150F24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Nowa Wieś</w:t>
            </w:r>
          </w:p>
        </w:tc>
        <w:tc>
          <w:tcPr>
            <w:tcW w:w="1843" w:type="dxa"/>
          </w:tcPr>
          <w:p w14:paraId="0C56E403" w14:textId="496C93F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7C75F7DD" w14:textId="65747D4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wpływów rzymskich</w:t>
            </w:r>
          </w:p>
        </w:tc>
        <w:tc>
          <w:tcPr>
            <w:tcW w:w="1559" w:type="dxa"/>
          </w:tcPr>
          <w:p w14:paraId="54B2E301" w14:textId="40F63EB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34-64</w:t>
            </w:r>
          </w:p>
        </w:tc>
        <w:tc>
          <w:tcPr>
            <w:tcW w:w="1701" w:type="dxa"/>
          </w:tcPr>
          <w:p w14:paraId="6DBB71CE" w14:textId="41D0E85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7</w:t>
            </w:r>
          </w:p>
        </w:tc>
        <w:tc>
          <w:tcPr>
            <w:tcW w:w="1800" w:type="dxa"/>
          </w:tcPr>
          <w:p w14:paraId="4B09E0E0" w14:textId="066E471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7</w:t>
            </w:r>
          </w:p>
        </w:tc>
        <w:tc>
          <w:tcPr>
            <w:tcW w:w="1571" w:type="dxa"/>
          </w:tcPr>
          <w:p w14:paraId="5504C0B9" w14:textId="77777777" w:rsidR="00283EA5" w:rsidRPr="00283EA5" w:rsidRDefault="00283EA5" w:rsidP="00283EA5">
            <w:pPr>
              <w:spacing w:before="0" w:after="0" w:line="240" w:lineRule="auto"/>
              <w:rPr>
                <w:rFonts w:ascii="Arial" w:hAnsi="Arial" w:cs="Arial"/>
                <w:sz w:val="20"/>
                <w:szCs w:val="20"/>
              </w:rPr>
            </w:pPr>
          </w:p>
        </w:tc>
      </w:tr>
      <w:tr w:rsidR="00283EA5" w:rsidRPr="00283EA5" w14:paraId="60B272A2" w14:textId="77777777" w:rsidTr="00283EA5">
        <w:tc>
          <w:tcPr>
            <w:tcW w:w="817" w:type="dxa"/>
          </w:tcPr>
          <w:p w14:paraId="0326CD5E"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02A14F4B" w14:textId="4FAA365D"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016B8FF2" w14:textId="4FF4750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Nowa Wieś Zarębska </w:t>
            </w:r>
          </w:p>
        </w:tc>
        <w:tc>
          <w:tcPr>
            <w:tcW w:w="1843" w:type="dxa"/>
          </w:tcPr>
          <w:p w14:paraId="167DFB06" w14:textId="703ABFA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7A13C54C" w14:textId="18D713E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nowożytny</w:t>
            </w:r>
          </w:p>
        </w:tc>
        <w:tc>
          <w:tcPr>
            <w:tcW w:w="1559" w:type="dxa"/>
          </w:tcPr>
          <w:p w14:paraId="6384E201" w14:textId="0E24560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34-67</w:t>
            </w:r>
          </w:p>
        </w:tc>
        <w:tc>
          <w:tcPr>
            <w:tcW w:w="1701" w:type="dxa"/>
          </w:tcPr>
          <w:p w14:paraId="7BDF21B1" w14:textId="2304DF6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15</w:t>
            </w:r>
          </w:p>
        </w:tc>
        <w:tc>
          <w:tcPr>
            <w:tcW w:w="1800" w:type="dxa"/>
          </w:tcPr>
          <w:p w14:paraId="3A1C81A1" w14:textId="0CFA2C6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5</w:t>
            </w:r>
          </w:p>
        </w:tc>
        <w:tc>
          <w:tcPr>
            <w:tcW w:w="1571" w:type="dxa"/>
          </w:tcPr>
          <w:p w14:paraId="72A5E0EA" w14:textId="77777777" w:rsidR="00283EA5" w:rsidRPr="00283EA5" w:rsidRDefault="00283EA5" w:rsidP="00283EA5">
            <w:pPr>
              <w:spacing w:before="0" w:after="0" w:line="240" w:lineRule="auto"/>
              <w:rPr>
                <w:rFonts w:ascii="Arial" w:hAnsi="Arial" w:cs="Arial"/>
                <w:sz w:val="20"/>
                <w:szCs w:val="20"/>
              </w:rPr>
            </w:pPr>
          </w:p>
        </w:tc>
      </w:tr>
      <w:tr w:rsidR="00283EA5" w:rsidRPr="00283EA5" w14:paraId="28522C7D" w14:textId="77777777" w:rsidTr="00283EA5">
        <w:tc>
          <w:tcPr>
            <w:tcW w:w="817" w:type="dxa"/>
          </w:tcPr>
          <w:p w14:paraId="38E493FC"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340DE9F0" w14:textId="74858284"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14D4694B" w14:textId="40ECF6C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Opaleniec</w:t>
            </w:r>
          </w:p>
        </w:tc>
        <w:tc>
          <w:tcPr>
            <w:tcW w:w="1843" w:type="dxa"/>
          </w:tcPr>
          <w:p w14:paraId="33D81234" w14:textId="5DC39DE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033F11F6" w14:textId="348EC6C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późnego średniowiecza</w:t>
            </w:r>
          </w:p>
        </w:tc>
        <w:tc>
          <w:tcPr>
            <w:tcW w:w="1559" w:type="dxa"/>
          </w:tcPr>
          <w:p w14:paraId="25A0BF45" w14:textId="646C517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34-65</w:t>
            </w:r>
          </w:p>
        </w:tc>
        <w:tc>
          <w:tcPr>
            <w:tcW w:w="1701" w:type="dxa"/>
          </w:tcPr>
          <w:p w14:paraId="22D676B0" w14:textId="2A7D997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w:t>
            </w:r>
          </w:p>
        </w:tc>
        <w:tc>
          <w:tcPr>
            <w:tcW w:w="1800" w:type="dxa"/>
          </w:tcPr>
          <w:p w14:paraId="18940665" w14:textId="2F7571A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01C61CF9" w14:textId="77777777" w:rsidR="00283EA5" w:rsidRPr="00283EA5" w:rsidRDefault="00283EA5" w:rsidP="00283EA5">
            <w:pPr>
              <w:spacing w:before="0" w:after="0" w:line="240" w:lineRule="auto"/>
              <w:rPr>
                <w:rFonts w:ascii="Arial" w:hAnsi="Arial" w:cs="Arial"/>
                <w:sz w:val="20"/>
                <w:szCs w:val="20"/>
              </w:rPr>
            </w:pPr>
          </w:p>
        </w:tc>
      </w:tr>
      <w:tr w:rsidR="00283EA5" w:rsidRPr="00283EA5" w14:paraId="0BDA462D" w14:textId="77777777" w:rsidTr="00283EA5">
        <w:tc>
          <w:tcPr>
            <w:tcW w:w="817" w:type="dxa"/>
          </w:tcPr>
          <w:p w14:paraId="73817B72"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4969B28F" w14:textId="4794E995"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76F3F262" w14:textId="36D1C68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Opaleniec</w:t>
            </w:r>
          </w:p>
        </w:tc>
        <w:tc>
          <w:tcPr>
            <w:tcW w:w="1843" w:type="dxa"/>
          </w:tcPr>
          <w:p w14:paraId="07A6A306" w14:textId="28BA1B3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1EC8D5C1" w14:textId="06B39FB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starożytności</w:t>
            </w:r>
          </w:p>
        </w:tc>
        <w:tc>
          <w:tcPr>
            <w:tcW w:w="1559" w:type="dxa"/>
          </w:tcPr>
          <w:p w14:paraId="19BD05E9" w14:textId="340418C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34-65</w:t>
            </w:r>
          </w:p>
        </w:tc>
        <w:tc>
          <w:tcPr>
            <w:tcW w:w="1701" w:type="dxa"/>
          </w:tcPr>
          <w:p w14:paraId="03988959" w14:textId="1C37ABE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w:t>
            </w:r>
          </w:p>
        </w:tc>
        <w:tc>
          <w:tcPr>
            <w:tcW w:w="1800" w:type="dxa"/>
          </w:tcPr>
          <w:p w14:paraId="0DD9DCAC" w14:textId="1ECB022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w:t>
            </w:r>
          </w:p>
        </w:tc>
        <w:tc>
          <w:tcPr>
            <w:tcW w:w="1571" w:type="dxa"/>
          </w:tcPr>
          <w:p w14:paraId="79F374F1" w14:textId="77777777" w:rsidR="00283EA5" w:rsidRPr="00283EA5" w:rsidRDefault="00283EA5" w:rsidP="00283EA5">
            <w:pPr>
              <w:spacing w:before="0" w:after="0" w:line="240" w:lineRule="auto"/>
              <w:rPr>
                <w:rFonts w:ascii="Arial" w:hAnsi="Arial" w:cs="Arial"/>
                <w:sz w:val="20"/>
                <w:szCs w:val="20"/>
              </w:rPr>
            </w:pPr>
          </w:p>
        </w:tc>
      </w:tr>
      <w:tr w:rsidR="00283EA5" w:rsidRPr="00283EA5" w14:paraId="37B79263" w14:textId="77777777" w:rsidTr="00283EA5">
        <w:tc>
          <w:tcPr>
            <w:tcW w:w="817" w:type="dxa"/>
          </w:tcPr>
          <w:p w14:paraId="4FC2F34E"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04FCD1B4" w14:textId="6D1D88D2"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72059C1D" w14:textId="2116E28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Opaleniec</w:t>
            </w:r>
          </w:p>
        </w:tc>
        <w:tc>
          <w:tcPr>
            <w:tcW w:w="1843" w:type="dxa"/>
          </w:tcPr>
          <w:p w14:paraId="5C42E770" w14:textId="05FCB01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0DB5AAE7" w14:textId="49FCC09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późnego średniowiecza</w:t>
            </w:r>
          </w:p>
        </w:tc>
        <w:tc>
          <w:tcPr>
            <w:tcW w:w="1559" w:type="dxa"/>
          </w:tcPr>
          <w:p w14:paraId="0D6A1306" w14:textId="0075575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34-65</w:t>
            </w:r>
          </w:p>
        </w:tc>
        <w:tc>
          <w:tcPr>
            <w:tcW w:w="1701" w:type="dxa"/>
          </w:tcPr>
          <w:p w14:paraId="39687C03" w14:textId="30A39EE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4</w:t>
            </w:r>
          </w:p>
        </w:tc>
        <w:tc>
          <w:tcPr>
            <w:tcW w:w="1800" w:type="dxa"/>
          </w:tcPr>
          <w:p w14:paraId="786A46B8" w14:textId="10150ED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4</w:t>
            </w:r>
          </w:p>
        </w:tc>
        <w:tc>
          <w:tcPr>
            <w:tcW w:w="1571" w:type="dxa"/>
          </w:tcPr>
          <w:p w14:paraId="2027F390" w14:textId="77777777" w:rsidR="00283EA5" w:rsidRPr="00283EA5" w:rsidRDefault="00283EA5" w:rsidP="00283EA5">
            <w:pPr>
              <w:spacing w:before="0" w:after="0" w:line="240" w:lineRule="auto"/>
              <w:rPr>
                <w:rFonts w:ascii="Arial" w:hAnsi="Arial" w:cs="Arial"/>
                <w:sz w:val="20"/>
                <w:szCs w:val="20"/>
              </w:rPr>
            </w:pPr>
          </w:p>
        </w:tc>
      </w:tr>
      <w:tr w:rsidR="00283EA5" w:rsidRPr="00283EA5" w14:paraId="7B0749FB" w14:textId="77777777" w:rsidTr="00283EA5">
        <w:tc>
          <w:tcPr>
            <w:tcW w:w="817" w:type="dxa"/>
          </w:tcPr>
          <w:p w14:paraId="1877A6DA"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4148A63A" w14:textId="12E82A0A"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1B1DDF48" w14:textId="6FA1731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Opaleniec</w:t>
            </w:r>
          </w:p>
        </w:tc>
        <w:tc>
          <w:tcPr>
            <w:tcW w:w="1843" w:type="dxa"/>
          </w:tcPr>
          <w:p w14:paraId="640B8952" w14:textId="1FCA584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29A00986" w14:textId="30A935C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późnego średniowiecza</w:t>
            </w:r>
          </w:p>
        </w:tc>
        <w:tc>
          <w:tcPr>
            <w:tcW w:w="1559" w:type="dxa"/>
          </w:tcPr>
          <w:p w14:paraId="7B9A2162" w14:textId="668187B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34-65</w:t>
            </w:r>
          </w:p>
        </w:tc>
        <w:tc>
          <w:tcPr>
            <w:tcW w:w="1701" w:type="dxa"/>
          </w:tcPr>
          <w:p w14:paraId="62FFA649" w14:textId="1240183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5</w:t>
            </w:r>
          </w:p>
        </w:tc>
        <w:tc>
          <w:tcPr>
            <w:tcW w:w="1800" w:type="dxa"/>
          </w:tcPr>
          <w:p w14:paraId="049B17C3" w14:textId="3FEE2B0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5</w:t>
            </w:r>
          </w:p>
        </w:tc>
        <w:tc>
          <w:tcPr>
            <w:tcW w:w="1571" w:type="dxa"/>
          </w:tcPr>
          <w:p w14:paraId="4CEB5421" w14:textId="77777777" w:rsidR="00283EA5" w:rsidRPr="00283EA5" w:rsidRDefault="00283EA5" w:rsidP="00283EA5">
            <w:pPr>
              <w:spacing w:before="0" w:after="0" w:line="240" w:lineRule="auto"/>
              <w:rPr>
                <w:rFonts w:ascii="Arial" w:hAnsi="Arial" w:cs="Arial"/>
                <w:sz w:val="20"/>
                <w:szCs w:val="20"/>
              </w:rPr>
            </w:pPr>
          </w:p>
        </w:tc>
      </w:tr>
      <w:tr w:rsidR="00283EA5" w:rsidRPr="00283EA5" w14:paraId="39CDA69F" w14:textId="77777777" w:rsidTr="00283EA5">
        <w:tc>
          <w:tcPr>
            <w:tcW w:w="817" w:type="dxa"/>
          </w:tcPr>
          <w:p w14:paraId="61AE13C6"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6E397ADA" w14:textId="2EF4BF93"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2E2AFAED" w14:textId="7E6627B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Opaleniec</w:t>
            </w:r>
          </w:p>
        </w:tc>
        <w:tc>
          <w:tcPr>
            <w:tcW w:w="1843" w:type="dxa"/>
          </w:tcPr>
          <w:p w14:paraId="41E92825" w14:textId="300DA17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28B5E950" w14:textId="15F84F4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starożytności</w:t>
            </w:r>
          </w:p>
        </w:tc>
        <w:tc>
          <w:tcPr>
            <w:tcW w:w="1559" w:type="dxa"/>
          </w:tcPr>
          <w:p w14:paraId="65C45BAE" w14:textId="7206836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34-65</w:t>
            </w:r>
          </w:p>
        </w:tc>
        <w:tc>
          <w:tcPr>
            <w:tcW w:w="1701" w:type="dxa"/>
          </w:tcPr>
          <w:p w14:paraId="38FE1633" w14:textId="7EECD99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6</w:t>
            </w:r>
          </w:p>
        </w:tc>
        <w:tc>
          <w:tcPr>
            <w:tcW w:w="1800" w:type="dxa"/>
          </w:tcPr>
          <w:p w14:paraId="06A68343" w14:textId="5F65675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6</w:t>
            </w:r>
          </w:p>
        </w:tc>
        <w:tc>
          <w:tcPr>
            <w:tcW w:w="1571" w:type="dxa"/>
          </w:tcPr>
          <w:p w14:paraId="3D0667EC" w14:textId="77777777" w:rsidR="00283EA5" w:rsidRPr="00283EA5" w:rsidRDefault="00283EA5" w:rsidP="00283EA5">
            <w:pPr>
              <w:spacing w:before="0" w:after="0" w:line="240" w:lineRule="auto"/>
              <w:rPr>
                <w:rFonts w:ascii="Arial" w:hAnsi="Arial" w:cs="Arial"/>
                <w:sz w:val="20"/>
                <w:szCs w:val="20"/>
              </w:rPr>
            </w:pPr>
          </w:p>
        </w:tc>
      </w:tr>
      <w:tr w:rsidR="00283EA5" w:rsidRPr="00283EA5" w14:paraId="1DDF18FA" w14:textId="77777777" w:rsidTr="00283EA5">
        <w:tc>
          <w:tcPr>
            <w:tcW w:w="817" w:type="dxa"/>
          </w:tcPr>
          <w:p w14:paraId="217DEC18"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76D70F62" w14:textId="5039CEC4"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33762B6C" w14:textId="54BE197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Opaleniec</w:t>
            </w:r>
          </w:p>
        </w:tc>
        <w:tc>
          <w:tcPr>
            <w:tcW w:w="1843" w:type="dxa"/>
          </w:tcPr>
          <w:p w14:paraId="576C9BC9" w14:textId="1BE378B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7CA147C8" w14:textId="0099FA5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późnego średniowiecza</w:t>
            </w:r>
          </w:p>
        </w:tc>
        <w:tc>
          <w:tcPr>
            <w:tcW w:w="1559" w:type="dxa"/>
          </w:tcPr>
          <w:p w14:paraId="524BB4B9" w14:textId="2E24AB0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34-65</w:t>
            </w:r>
          </w:p>
        </w:tc>
        <w:tc>
          <w:tcPr>
            <w:tcW w:w="1701" w:type="dxa"/>
          </w:tcPr>
          <w:p w14:paraId="3D60FACB" w14:textId="4FC0F3F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7</w:t>
            </w:r>
          </w:p>
        </w:tc>
        <w:tc>
          <w:tcPr>
            <w:tcW w:w="1800" w:type="dxa"/>
          </w:tcPr>
          <w:p w14:paraId="4C821291" w14:textId="385C55B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7</w:t>
            </w:r>
          </w:p>
        </w:tc>
        <w:tc>
          <w:tcPr>
            <w:tcW w:w="1571" w:type="dxa"/>
          </w:tcPr>
          <w:p w14:paraId="350F0FD4" w14:textId="77777777" w:rsidR="00283EA5" w:rsidRPr="00283EA5" w:rsidRDefault="00283EA5" w:rsidP="00283EA5">
            <w:pPr>
              <w:spacing w:before="0" w:after="0" w:line="240" w:lineRule="auto"/>
              <w:rPr>
                <w:rFonts w:ascii="Arial" w:hAnsi="Arial" w:cs="Arial"/>
                <w:sz w:val="20"/>
                <w:szCs w:val="20"/>
              </w:rPr>
            </w:pPr>
          </w:p>
        </w:tc>
      </w:tr>
      <w:tr w:rsidR="00283EA5" w:rsidRPr="00283EA5" w14:paraId="0C8BAD9C" w14:textId="77777777" w:rsidTr="00283EA5">
        <w:tc>
          <w:tcPr>
            <w:tcW w:w="817" w:type="dxa"/>
          </w:tcPr>
          <w:p w14:paraId="12CDE3F3"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7FAE8C6F" w14:textId="495001FA"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664E7023" w14:textId="1D68A0C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Opaleniec</w:t>
            </w:r>
          </w:p>
        </w:tc>
        <w:tc>
          <w:tcPr>
            <w:tcW w:w="1843" w:type="dxa"/>
          </w:tcPr>
          <w:p w14:paraId="6A30EB9E" w14:textId="51EC944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71CC04BB" w14:textId="7C02865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epoka kamienia</w:t>
            </w:r>
          </w:p>
        </w:tc>
        <w:tc>
          <w:tcPr>
            <w:tcW w:w="1559" w:type="dxa"/>
          </w:tcPr>
          <w:p w14:paraId="3ADE6F32" w14:textId="07E9C50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34-65</w:t>
            </w:r>
          </w:p>
        </w:tc>
        <w:tc>
          <w:tcPr>
            <w:tcW w:w="1701" w:type="dxa"/>
          </w:tcPr>
          <w:p w14:paraId="025CB559" w14:textId="2E38613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8</w:t>
            </w:r>
          </w:p>
        </w:tc>
        <w:tc>
          <w:tcPr>
            <w:tcW w:w="1800" w:type="dxa"/>
          </w:tcPr>
          <w:p w14:paraId="39A5C530" w14:textId="43F5E28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7</w:t>
            </w:r>
          </w:p>
        </w:tc>
        <w:tc>
          <w:tcPr>
            <w:tcW w:w="1571" w:type="dxa"/>
          </w:tcPr>
          <w:p w14:paraId="278AA293" w14:textId="77777777" w:rsidR="00283EA5" w:rsidRPr="00283EA5" w:rsidRDefault="00283EA5" w:rsidP="00283EA5">
            <w:pPr>
              <w:spacing w:before="0" w:after="0" w:line="240" w:lineRule="auto"/>
              <w:rPr>
                <w:rFonts w:ascii="Arial" w:hAnsi="Arial" w:cs="Arial"/>
                <w:sz w:val="20"/>
                <w:szCs w:val="20"/>
              </w:rPr>
            </w:pPr>
          </w:p>
        </w:tc>
      </w:tr>
      <w:tr w:rsidR="00283EA5" w:rsidRPr="00283EA5" w14:paraId="44FDAA26" w14:textId="77777777" w:rsidTr="00283EA5">
        <w:tc>
          <w:tcPr>
            <w:tcW w:w="817" w:type="dxa"/>
          </w:tcPr>
          <w:p w14:paraId="658FE2BB"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5BFA0E74" w14:textId="4B01332F"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23094EE9" w14:textId="0815648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Opaleniec</w:t>
            </w:r>
          </w:p>
        </w:tc>
        <w:tc>
          <w:tcPr>
            <w:tcW w:w="1843" w:type="dxa"/>
          </w:tcPr>
          <w:p w14:paraId="37250129" w14:textId="37BD2E7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21AA446F" w14:textId="6FAD166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epoka kamienia</w:t>
            </w:r>
          </w:p>
        </w:tc>
        <w:tc>
          <w:tcPr>
            <w:tcW w:w="1559" w:type="dxa"/>
          </w:tcPr>
          <w:p w14:paraId="1C101531" w14:textId="5E42231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34-65</w:t>
            </w:r>
          </w:p>
        </w:tc>
        <w:tc>
          <w:tcPr>
            <w:tcW w:w="1701" w:type="dxa"/>
          </w:tcPr>
          <w:p w14:paraId="3009BB7D" w14:textId="2A49454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10</w:t>
            </w:r>
          </w:p>
        </w:tc>
        <w:tc>
          <w:tcPr>
            <w:tcW w:w="1800" w:type="dxa"/>
          </w:tcPr>
          <w:p w14:paraId="006A7737" w14:textId="57F3B4C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9</w:t>
            </w:r>
          </w:p>
        </w:tc>
        <w:tc>
          <w:tcPr>
            <w:tcW w:w="1571" w:type="dxa"/>
          </w:tcPr>
          <w:p w14:paraId="0F6C336E" w14:textId="77777777" w:rsidR="00283EA5" w:rsidRPr="00283EA5" w:rsidRDefault="00283EA5" w:rsidP="00283EA5">
            <w:pPr>
              <w:spacing w:before="0" w:after="0" w:line="240" w:lineRule="auto"/>
              <w:rPr>
                <w:rFonts w:ascii="Arial" w:hAnsi="Arial" w:cs="Arial"/>
                <w:sz w:val="20"/>
                <w:szCs w:val="20"/>
              </w:rPr>
            </w:pPr>
          </w:p>
        </w:tc>
      </w:tr>
      <w:tr w:rsidR="00283EA5" w:rsidRPr="00283EA5" w14:paraId="71ABD1FF" w14:textId="77777777" w:rsidTr="00283EA5">
        <w:tc>
          <w:tcPr>
            <w:tcW w:w="817" w:type="dxa"/>
          </w:tcPr>
          <w:p w14:paraId="52755912"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7AE6E0DA" w14:textId="3B6ACCB2"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064CF8D2" w14:textId="0B3BAE6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Opaleniec</w:t>
            </w:r>
          </w:p>
        </w:tc>
        <w:tc>
          <w:tcPr>
            <w:tcW w:w="1843" w:type="dxa"/>
          </w:tcPr>
          <w:p w14:paraId="51F239E0" w14:textId="0B9F0BF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54A318F2" w14:textId="6F9B25C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starożytności</w:t>
            </w:r>
          </w:p>
        </w:tc>
        <w:tc>
          <w:tcPr>
            <w:tcW w:w="1559" w:type="dxa"/>
          </w:tcPr>
          <w:p w14:paraId="1000DC33" w14:textId="2E05005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34-65</w:t>
            </w:r>
          </w:p>
        </w:tc>
        <w:tc>
          <w:tcPr>
            <w:tcW w:w="1701" w:type="dxa"/>
          </w:tcPr>
          <w:p w14:paraId="0C0C53AB" w14:textId="10EBA4C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15</w:t>
            </w:r>
          </w:p>
        </w:tc>
        <w:tc>
          <w:tcPr>
            <w:tcW w:w="1800" w:type="dxa"/>
          </w:tcPr>
          <w:p w14:paraId="4FF27101" w14:textId="3B1C906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10</w:t>
            </w:r>
          </w:p>
        </w:tc>
        <w:tc>
          <w:tcPr>
            <w:tcW w:w="1571" w:type="dxa"/>
          </w:tcPr>
          <w:p w14:paraId="22E621CF" w14:textId="77777777" w:rsidR="00283EA5" w:rsidRPr="00283EA5" w:rsidRDefault="00283EA5" w:rsidP="00283EA5">
            <w:pPr>
              <w:spacing w:before="0" w:after="0" w:line="240" w:lineRule="auto"/>
              <w:rPr>
                <w:rFonts w:ascii="Arial" w:hAnsi="Arial" w:cs="Arial"/>
                <w:sz w:val="20"/>
                <w:szCs w:val="20"/>
              </w:rPr>
            </w:pPr>
          </w:p>
        </w:tc>
      </w:tr>
      <w:tr w:rsidR="00283EA5" w:rsidRPr="00283EA5" w14:paraId="6BE79153" w14:textId="77777777" w:rsidTr="00283EA5">
        <w:tc>
          <w:tcPr>
            <w:tcW w:w="817" w:type="dxa"/>
          </w:tcPr>
          <w:p w14:paraId="67A40EA2"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1BD24561" w14:textId="51DD794B"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6CBC5C9F" w14:textId="388307F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Opaleniec</w:t>
            </w:r>
          </w:p>
        </w:tc>
        <w:tc>
          <w:tcPr>
            <w:tcW w:w="1843" w:type="dxa"/>
          </w:tcPr>
          <w:p w14:paraId="113A3D6B" w14:textId="15D560C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0252FCE1" w14:textId="35EE882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późnego średniowiecza</w:t>
            </w:r>
          </w:p>
        </w:tc>
        <w:tc>
          <w:tcPr>
            <w:tcW w:w="1559" w:type="dxa"/>
          </w:tcPr>
          <w:p w14:paraId="44BBF065" w14:textId="1AEA6CE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34-65</w:t>
            </w:r>
          </w:p>
        </w:tc>
        <w:tc>
          <w:tcPr>
            <w:tcW w:w="1701" w:type="dxa"/>
          </w:tcPr>
          <w:p w14:paraId="7902366C" w14:textId="2E5FC15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16</w:t>
            </w:r>
          </w:p>
        </w:tc>
        <w:tc>
          <w:tcPr>
            <w:tcW w:w="1800" w:type="dxa"/>
          </w:tcPr>
          <w:p w14:paraId="64EEB502" w14:textId="2A89ED8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11</w:t>
            </w:r>
          </w:p>
        </w:tc>
        <w:tc>
          <w:tcPr>
            <w:tcW w:w="1571" w:type="dxa"/>
          </w:tcPr>
          <w:p w14:paraId="34A2FD98" w14:textId="77777777" w:rsidR="00283EA5" w:rsidRPr="00283EA5" w:rsidRDefault="00283EA5" w:rsidP="00283EA5">
            <w:pPr>
              <w:spacing w:before="0" w:after="0" w:line="240" w:lineRule="auto"/>
              <w:rPr>
                <w:rFonts w:ascii="Arial" w:hAnsi="Arial" w:cs="Arial"/>
                <w:sz w:val="20"/>
                <w:szCs w:val="20"/>
              </w:rPr>
            </w:pPr>
          </w:p>
        </w:tc>
      </w:tr>
      <w:tr w:rsidR="00283EA5" w:rsidRPr="00283EA5" w14:paraId="0B60C763" w14:textId="77777777" w:rsidTr="00283EA5">
        <w:tc>
          <w:tcPr>
            <w:tcW w:w="817" w:type="dxa"/>
          </w:tcPr>
          <w:p w14:paraId="2DBF0694"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146C2520" w14:textId="0869CDE7"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13D8E96F" w14:textId="5E0CCE7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Opaleniec </w:t>
            </w:r>
          </w:p>
        </w:tc>
        <w:tc>
          <w:tcPr>
            <w:tcW w:w="1843" w:type="dxa"/>
          </w:tcPr>
          <w:p w14:paraId="038012A2" w14:textId="2C588F6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63577304" w14:textId="5C815D4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późnego średniowiecza</w:t>
            </w:r>
          </w:p>
        </w:tc>
        <w:tc>
          <w:tcPr>
            <w:tcW w:w="1559" w:type="dxa"/>
          </w:tcPr>
          <w:p w14:paraId="2CE45A10" w14:textId="69E4028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34-65</w:t>
            </w:r>
          </w:p>
        </w:tc>
        <w:tc>
          <w:tcPr>
            <w:tcW w:w="1701" w:type="dxa"/>
          </w:tcPr>
          <w:p w14:paraId="4F5FEA15" w14:textId="6B419C1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17</w:t>
            </w:r>
          </w:p>
        </w:tc>
        <w:tc>
          <w:tcPr>
            <w:tcW w:w="1800" w:type="dxa"/>
          </w:tcPr>
          <w:p w14:paraId="2DA41267" w14:textId="4F0D9D7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12</w:t>
            </w:r>
          </w:p>
        </w:tc>
        <w:tc>
          <w:tcPr>
            <w:tcW w:w="1571" w:type="dxa"/>
          </w:tcPr>
          <w:p w14:paraId="0A62CD0B" w14:textId="77777777" w:rsidR="00283EA5" w:rsidRPr="00283EA5" w:rsidRDefault="00283EA5" w:rsidP="00283EA5">
            <w:pPr>
              <w:spacing w:before="0" w:after="0" w:line="240" w:lineRule="auto"/>
              <w:rPr>
                <w:rFonts w:ascii="Arial" w:hAnsi="Arial" w:cs="Arial"/>
                <w:sz w:val="20"/>
                <w:szCs w:val="20"/>
              </w:rPr>
            </w:pPr>
          </w:p>
        </w:tc>
      </w:tr>
      <w:tr w:rsidR="00283EA5" w:rsidRPr="00283EA5" w14:paraId="0E9E6F1D" w14:textId="77777777" w:rsidTr="00283EA5">
        <w:tc>
          <w:tcPr>
            <w:tcW w:w="817" w:type="dxa"/>
          </w:tcPr>
          <w:p w14:paraId="1ACDD0C6"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64CEEB0F" w14:textId="585E6473"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711C81F4" w14:textId="38406C8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Opaleniec</w:t>
            </w:r>
          </w:p>
        </w:tc>
        <w:tc>
          <w:tcPr>
            <w:tcW w:w="1843" w:type="dxa"/>
          </w:tcPr>
          <w:p w14:paraId="6DB24FDF" w14:textId="1A90BF0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6CAEFCF2" w14:textId="3DFD41A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późnego średniowiecza</w:t>
            </w:r>
          </w:p>
        </w:tc>
        <w:tc>
          <w:tcPr>
            <w:tcW w:w="1559" w:type="dxa"/>
          </w:tcPr>
          <w:p w14:paraId="102AAF27" w14:textId="37CCF39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34-65</w:t>
            </w:r>
          </w:p>
        </w:tc>
        <w:tc>
          <w:tcPr>
            <w:tcW w:w="1701" w:type="dxa"/>
          </w:tcPr>
          <w:p w14:paraId="508E198C" w14:textId="4CA9EA1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18</w:t>
            </w:r>
          </w:p>
        </w:tc>
        <w:tc>
          <w:tcPr>
            <w:tcW w:w="1800" w:type="dxa"/>
          </w:tcPr>
          <w:p w14:paraId="7676FA68" w14:textId="2D85F5A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13</w:t>
            </w:r>
          </w:p>
        </w:tc>
        <w:tc>
          <w:tcPr>
            <w:tcW w:w="1571" w:type="dxa"/>
          </w:tcPr>
          <w:p w14:paraId="4D714CDC" w14:textId="77777777" w:rsidR="00283EA5" w:rsidRPr="00283EA5" w:rsidRDefault="00283EA5" w:rsidP="00283EA5">
            <w:pPr>
              <w:spacing w:before="0" w:after="0" w:line="240" w:lineRule="auto"/>
              <w:rPr>
                <w:rFonts w:ascii="Arial" w:hAnsi="Arial" w:cs="Arial"/>
                <w:sz w:val="20"/>
                <w:szCs w:val="20"/>
              </w:rPr>
            </w:pPr>
          </w:p>
        </w:tc>
      </w:tr>
      <w:tr w:rsidR="00283EA5" w:rsidRPr="00283EA5" w14:paraId="5B4257D9" w14:textId="77777777" w:rsidTr="00283EA5">
        <w:tc>
          <w:tcPr>
            <w:tcW w:w="817" w:type="dxa"/>
          </w:tcPr>
          <w:p w14:paraId="6F19612E"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3BB22403" w14:textId="072CFEB4"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3C1C5C22" w14:textId="6433F15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Opaleniec</w:t>
            </w:r>
          </w:p>
        </w:tc>
        <w:tc>
          <w:tcPr>
            <w:tcW w:w="1843" w:type="dxa"/>
          </w:tcPr>
          <w:p w14:paraId="27076469" w14:textId="37BF82E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61A3E4BD" w14:textId="490DDD5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starożytności</w:t>
            </w:r>
          </w:p>
        </w:tc>
        <w:tc>
          <w:tcPr>
            <w:tcW w:w="1559" w:type="dxa"/>
          </w:tcPr>
          <w:p w14:paraId="678B0345" w14:textId="33F225E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34-65</w:t>
            </w:r>
          </w:p>
        </w:tc>
        <w:tc>
          <w:tcPr>
            <w:tcW w:w="1701" w:type="dxa"/>
          </w:tcPr>
          <w:p w14:paraId="5B095B63" w14:textId="6BA4148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20</w:t>
            </w:r>
          </w:p>
        </w:tc>
        <w:tc>
          <w:tcPr>
            <w:tcW w:w="1800" w:type="dxa"/>
          </w:tcPr>
          <w:p w14:paraId="1103BF55" w14:textId="10B59A6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14</w:t>
            </w:r>
          </w:p>
        </w:tc>
        <w:tc>
          <w:tcPr>
            <w:tcW w:w="1571" w:type="dxa"/>
          </w:tcPr>
          <w:p w14:paraId="57CFD59A" w14:textId="77777777" w:rsidR="00283EA5" w:rsidRPr="00283EA5" w:rsidRDefault="00283EA5" w:rsidP="00283EA5">
            <w:pPr>
              <w:spacing w:before="0" w:after="0" w:line="240" w:lineRule="auto"/>
              <w:rPr>
                <w:rFonts w:ascii="Arial" w:hAnsi="Arial" w:cs="Arial"/>
                <w:sz w:val="20"/>
                <w:szCs w:val="20"/>
              </w:rPr>
            </w:pPr>
          </w:p>
        </w:tc>
      </w:tr>
      <w:tr w:rsidR="00283EA5" w:rsidRPr="00283EA5" w14:paraId="393B7806" w14:textId="77777777" w:rsidTr="00283EA5">
        <w:tc>
          <w:tcPr>
            <w:tcW w:w="817" w:type="dxa"/>
          </w:tcPr>
          <w:p w14:paraId="1B31170C"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454DDA76" w14:textId="21F11CFD"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56C2B60F" w14:textId="39F1D8E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Zaręby</w:t>
            </w:r>
          </w:p>
        </w:tc>
        <w:tc>
          <w:tcPr>
            <w:tcW w:w="1843" w:type="dxa"/>
          </w:tcPr>
          <w:p w14:paraId="06CF4B73" w14:textId="0E1AB1D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598E20C4" w14:textId="312661F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nowożytny</w:t>
            </w:r>
          </w:p>
        </w:tc>
        <w:tc>
          <w:tcPr>
            <w:tcW w:w="1559" w:type="dxa"/>
          </w:tcPr>
          <w:p w14:paraId="3C8BDC90" w14:textId="28895C8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33-66</w:t>
            </w:r>
          </w:p>
        </w:tc>
        <w:tc>
          <w:tcPr>
            <w:tcW w:w="1701" w:type="dxa"/>
          </w:tcPr>
          <w:p w14:paraId="5C996697" w14:textId="38AEB2E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800" w:type="dxa"/>
          </w:tcPr>
          <w:p w14:paraId="04018660" w14:textId="2112334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498CCA58" w14:textId="77777777" w:rsidR="00283EA5" w:rsidRPr="00283EA5" w:rsidRDefault="00283EA5" w:rsidP="00283EA5">
            <w:pPr>
              <w:spacing w:before="0" w:after="0" w:line="240" w:lineRule="auto"/>
              <w:rPr>
                <w:rFonts w:ascii="Arial" w:hAnsi="Arial" w:cs="Arial"/>
                <w:sz w:val="20"/>
                <w:szCs w:val="20"/>
              </w:rPr>
            </w:pPr>
          </w:p>
        </w:tc>
      </w:tr>
      <w:tr w:rsidR="00283EA5" w:rsidRPr="00283EA5" w14:paraId="2EF1ABBE" w14:textId="77777777" w:rsidTr="00283EA5">
        <w:tc>
          <w:tcPr>
            <w:tcW w:w="817" w:type="dxa"/>
          </w:tcPr>
          <w:p w14:paraId="397840CB"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555A7194" w14:textId="524682E3"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09C41FB3" w14:textId="7618129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Zaręby</w:t>
            </w:r>
          </w:p>
        </w:tc>
        <w:tc>
          <w:tcPr>
            <w:tcW w:w="1843" w:type="dxa"/>
          </w:tcPr>
          <w:p w14:paraId="4400BCD7" w14:textId="148EC3D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6B596164" w14:textId="43FBC89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nowożytny</w:t>
            </w:r>
          </w:p>
        </w:tc>
        <w:tc>
          <w:tcPr>
            <w:tcW w:w="1559" w:type="dxa"/>
          </w:tcPr>
          <w:p w14:paraId="5EFA18A3" w14:textId="2D4A957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33-66</w:t>
            </w:r>
          </w:p>
        </w:tc>
        <w:tc>
          <w:tcPr>
            <w:tcW w:w="1701" w:type="dxa"/>
          </w:tcPr>
          <w:p w14:paraId="3B9000DA" w14:textId="21546C1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w:t>
            </w:r>
          </w:p>
        </w:tc>
        <w:tc>
          <w:tcPr>
            <w:tcW w:w="1800" w:type="dxa"/>
          </w:tcPr>
          <w:p w14:paraId="1E7D8AA8" w14:textId="3EC480B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513D123E" w14:textId="77777777" w:rsidR="00283EA5" w:rsidRPr="00283EA5" w:rsidRDefault="00283EA5" w:rsidP="00283EA5">
            <w:pPr>
              <w:spacing w:before="0" w:after="0" w:line="240" w:lineRule="auto"/>
              <w:rPr>
                <w:rFonts w:ascii="Arial" w:hAnsi="Arial" w:cs="Arial"/>
                <w:sz w:val="20"/>
                <w:szCs w:val="20"/>
              </w:rPr>
            </w:pPr>
          </w:p>
        </w:tc>
      </w:tr>
      <w:tr w:rsidR="00283EA5" w:rsidRPr="00283EA5" w14:paraId="041A7EDB" w14:textId="77777777" w:rsidTr="00283EA5">
        <w:tc>
          <w:tcPr>
            <w:tcW w:w="817" w:type="dxa"/>
          </w:tcPr>
          <w:p w14:paraId="08565BFD"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7413A2B8" w14:textId="138B6ADD"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30565452" w14:textId="668F6D7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Zaręby</w:t>
            </w:r>
          </w:p>
        </w:tc>
        <w:tc>
          <w:tcPr>
            <w:tcW w:w="1843" w:type="dxa"/>
          </w:tcPr>
          <w:p w14:paraId="7AEDA1C8" w14:textId="2767252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3B09287A" w14:textId="7777777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okres nowożytny </w:t>
            </w:r>
          </w:p>
          <w:p w14:paraId="09646740" w14:textId="77777777" w:rsidR="00283EA5" w:rsidRPr="00283EA5" w:rsidRDefault="00283EA5" w:rsidP="00283EA5">
            <w:pPr>
              <w:spacing w:before="0" w:after="0" w:line="240" w:lineRule="auto"/>
              <w:rPr>
                <w:rFonts w:ascii="Arial" w:hAnsi="Arial" w:cs="Arial"/>
                <w:sz w:val="20"/>
                <w:szCs w:val="20"/>
              </w:rPr>
            </w:pPr>
          </w:p>
        </w:tc>
        <w:tc>
          <w:tcPr>
            <w:tcW w:w="1559" w:type="dxa"/>
          </w:tcPr>
          <w:p w14:paraId="6BD9C3CF" w14:textId="6962ABF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34-66</w:t>
            </w:r>
          </w:p>
        </w:tc>
        <w:tc>
          <w:tcPr>
            <w:tcW w:w="1701" w:type="dxa"/>
          </w:tcPr>
          <w:p w14:paraId="1C39D9EE" w14:textId="096BB57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5</w:t>
            </w:r>
          </w:p>
        </w:tc>
        <w:tc>
          <w:tcPr>
            <w:tcW w:w="1800" w:type="dxa"/>
          </w:tcPr>
          <w:p w14:paraId="726A5181" w14:textId="041D597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73C5BE17" w14:textId="77777777" w:rsidR="00283EA5" w:rsidRPr="00283EA5" w:rsidRDefault="00283EA5" w:rsidP="00283EA5">
            <w:pPr>
              <w:spacing w:before="0" w:after="0" w:line="240" w:lineRule="auto"/>
              <w:rPr>
                <w:rFonts w:ascii="Arial" w:hAnsi="Arial" w:cs="Arial"/>
                <w:sz w:val="20"/>
                <w:szCs w:val="20"/>
              </w:rPr>
            </w:pPr>
          </w:p>
        </w:tc>
      </w:tr>
      <w:tr w:rsidR="00283EA5" w:rsidRPr="00283EA5" w14:paraId="7A8B7B7A" w14:textId="77777777" w:rsidTr="00283EA5">
        <w:tc>
          <w:tcPr>
            <w:tcW w:w="817" w:type="dxa"/>
          </w:tcPr>
          <w:p w14:paraId="07814CD6"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066D66D7" w14:textId="74FD1B44"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2E0F0951" w14:textId="2D0BEA0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Zaręby</w:t>
            </w:r>
          </w:p>
        </w:tc>
        <w:tc>
          <w:tcPr>
            <w:tcW w:w="1843" w:type="dxa"/>
          </w:tcPr>
          <w:p w14:paraId="11E53FA5" w14:textId="3D1DDEC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22C760E7" w14:textId="3DF8D9D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nowożytny</w:t>
            </w:r>
          </w:p>
        </w:tc>
        <w:tc>
          <w:tcPr>
            <w:tcW w:w="1559" w:type="dxa"/>
          </w:tcPr>
          <w:p w14:paraId="55DD4E17" w14:textId="0EC969D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34-66</w:t>
            </w:r>
          </w:p>
        </w:tc>
        <w:tc>
          <w:tcPr>
            <w:tcW w:w="1701" w:type="dxa"/>
          </w:tcPr>
          <w:p w14:paraId="2609AFD5" w14:textId="5FED3B8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6</w:t>
            </w:r>
          </w:p>
        </w:tc>
        <w:tc>
          <w:tcPr>
            <w:tcW w:w="1800" w:type="dxa"/>
          </w:tcPr>
          <w:p w14:paraId="5CAB524C" w14:textId="2B12C57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3381183C" w14:textId="77777777" w:rsidR="00283EA5" w:rsidRPr="00283EA5" w:rsidRDefault="00283EA5" w:rsidP="00283EA5">
            <w:pPr>
              <w:spacing w:before="0" w:after="0" w:line="240" w:lineRule="auto"/>
              <w:rPr>
                <w:rFonts w:ascii="Arial" w:hAnsi="Arial" w:cs="Arial"/>
                <w:sz w:val="20"/>
                <w:szCs w:val="20"/>
              </w:rPr>
            </w:pPr>
          </w:p>
        </w:tc>
      </w:tr>
      <w:tr w:rsidR="00283EA5" w:rsidRPr="00283EA5" w14:paraId="4E694CD6" w14:textId="77777777" w:rsidTr="00283EA5">
        <w:tc>
          <w:tcPr>
            <w:tcW w:w="817" w:type="dxa"/>
          </w:tcPr>
          <w:p w14:paraId="540CF4AD"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10136658" w14:textId="0A2E9BB6"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5349FB1C" w14:textId="3918460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Zaręby</w:t>
            </w:r>
          </w:p>
        </w:tc>
        <w:tc>
          <w:tcPr>
            <w:tcW w:w="1843" w:type="dxa"/>
          </w:tcPr>
          <w:p w14:paraId="58334367" w14:textId="7344054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41ADA547" w14:textId="138BB3F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nowożytny</w:t>
            </w:r>
          </w:p>
        </w:tc>
        <w:tc>
          <w:tcPr>
            <w:tcW w:w="1559" w:type="dxa"/>
          </w:tcPr>
          <w:p w14:paraId="3DAA6CFC" w14:textId="7182BFB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34-66</w:t>
            </w:r>
          </w:p>
        </w:tc>
        <w:tc>
          <w:tcPr>
            <w:tcW w:w="1701" w:type="dxa"/>
          </w:tcPr>
          <w:p w14:paraId="4E23D15E" w14:textId="4003001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7</w:t>
            </w:r>
          </w:p>
        </w:tc>
        <w:tc>
          <w:tcPr>
            <w:tcW w:w="1800" w:type="dxa"/>
          </w:tcPr>
          <w:p w14:paraId="4F23EA79" w14:textId="4E2850F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w:t>
            </w:r>
          </w:p>
        </w:tc>
        <w:tc>
          <w:tcPr>
            <w:tcW w:w="1571" w:type="dxa"/>
          </w:tcPr>
          <w:p w14:paraId="2FE7104E" w14:textId="77777777" w:rsidR="00283EA5" w:rsidRPr="00283EA5" w:rsidRDefault="00283EA5" w:rsidP="00283EA5">
            <w:pPr>
              <w:spacing w:before="0" w:after="0" w:line="240" w:lineRule="auto"/>
              <w:rPr>
                <w:rFonts w:ascii="Arial" w:hAnsi="Arial" w:cs="Arial"/>
                <w:sz w:val="20"/>
                <w:szCs w:val="20"/>
              </w:rPr>
            </w:pPr>
          </w:p>
        </w:tc>
      </w:tr>
      <w:tr w:rsidR="00283EA5" w:rsidRPr="00283EA5" w14:paraId="7A761B32" w14:textId="77777777" w:rsidTr="00283EA5">
        <w:tc>
          <w:tcPr>
            <w:tcW w:w="817" w:type="dxa"/>
          </w:tcPr>
          <w:p w14:paraId="38B5990A"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29BCF2AB" w14:textId="7BB629C7"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50B66263" w14:textId="166DBDA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Zaręby</w:t>
            </w:r>
          </w:p>
        </w:tc>
        <w:tc>
          <w:tcPr>
            <w:tcW w:w="1843" w:type="dxa"/>
          </w:tcPr>
          <w:p w14:paraId="7FE948C0" w14:textId="0B110A4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3398F752" w14:textId="27C42D7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nowożytny</w:t>
            </w:r>
          </w:p>
        </w:tc>
        <w:tc>
          <w:tcPr>
            <w:tcW w:w="1559" w:type="dxa"/>
          </w:tcPr>
          <w:p w14:paraId="0E54CB26" w14:textId="2C12239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34-66</w:t>
            </w:r>
          </w:p>
        </w:tc>
        <w:tc>
          <w:tcPr>
            <w:tcW w:w="1701" w:type="dxa"/>
          </w:tcPr>
          <w:p w14:paraId="660239C8" w14:textId="4EEC82D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8</w:t>
            </w:r>
          </w:p>
        </w:tc>
        <w:tc>
          <w:tcPr>
            <w:tcW w:w="1800" w:type="dxa"/>
          </w:tcPr>
          <w:p w14:paraId="7E6FAAB5" w14:textId="62645F4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4</w:t>
            </w:r>
          </w:p>
        </w:tc>
        <w:tc>
          <w:tcPr>
            <w:tcW w:w="1571" w:type="dxa"/>
          </w:tcPr>
          <w:p w14:paraId="1CF4E807" w14:textId="77777777" w:rsidR="00283EA5" w:rsidRPr="00283EA5" w:rsidRDefault="00283EA5" w:rsidP="00283EA5">
            <w:pPr>
              <w:spacing w:before="0" w:after="0" w:line="240" w:lineRule="auto"/>
              <w:rPr>
                <w:rFonts w:ascii="Arial" w:hAnsi="Arial" w:cs="Arial"/>
                <w:sz w:val="20"/>
                <w:szCs w:val="20"/>
              </w:rPr>
            </w:pPr>
          </w:p>
        </w:tc>
      </w:tr>
      <w:tr w:rsidR="00283EA5" w:rsidRPr="00283EA5" w14:paraId="50DDA15D" w14:textId="77777777" w:rsidTr="00283EA5">
        <w:tc>
          <w:tcPr>
            <w:tcW w:w="817" w:type="dxa"/>
          </w:tcPr>
          <w:p w14:paraId="1FFE5862"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7B916DF5" w14:textId="3FA7F338"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15343F5A" w14:textId="292A8FA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Zaręby</w:t>
            </w:r>
          </w:p>
        </w:tc>
        <w:tc>
          <w:tcPr>
            <w:tcW w:w="1843" w:type="dxa"/>
          </w:tcPr>
          <w:p w14:paraId="106F102D" w14:textId="60D69BA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0FCC55D5" w14:textId="241DBA7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nowożytny</w:t>
            </w:r>
          </w:p>
        </w:tc>
        <w:tc>
          <w:tcPr>
            <w:tcW w:w="1559" w:type="dxa"/>
          </w:tcPr>
          <w:p w14:paraId="2D058ACC" w14:textId="238769E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34-66</w:t>
            </w:r>
          </w:p>
        </w:tc>
        <w:tc>
          <w:tcPr>
            <w:tcW w:w="1701" w:type="dxa"/>
          </w:tcPr>
          <w:p w14:paraId="48AA7359" w14:textId="1CF6BAB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10</w:t>
            </w:r>
          </w:p>
        </w:tc>
        <w:tc>
          <w:tcPr>
            <w:tcW w:w="1800" w:type="dxa"/>
          </w:tcPr>
          <w:p w14:paraId="4E1802DC" w14:textId="40665C6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w:t>
            </w:r>
          </w:p>
        </w:tc>
        <w:tc>
          <w:tcPr>
            <w:tcW w:w="1571" w:type="dxa"/>
          </w:tcPr>
          <w:p w14:paraId="0A32907C" w14:textId="77777777" w:rsidR="00283EA5" w:rsidRPr="00283EA5" w:rsidRDefault="00283EA5" w:rsidP="00283EA5">
            <w:pPr>
              <w:spacing w:before="0" w:after="0" w:line="240" w:lineRule="auto"/>
              <w:rPr>
                <w:rFonts w:ascii="Arial" w:hAnsi="Arial" w:cs="Arial"/>
                <w:sz w:val="20"/>
                <w:szCs w:val="20"/>
              </w:rPr>
            </w:pPr>
          </w:p>
        </w:tc>
      </w:tr>
      <w:tr w:rsidR="00283EA5" w:rsidRPr="00283EA5" w14:paraId="4A891286" w14:textId="77777777" w:rsidTr="00283EA5">
        <w:tc>
          <w:tcPr>
            <w:tcW w:w="817" w:type="dxa"/>
          </w:tcPr>
          <w:p w14:paraId="61844F17"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2BDB0B2F" w14:textId="31F44F76"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0D48DE26" w14:textId="04992C80" w:rsidR="00283EA5" w:rsidRPr="00283EA5" w:rsidRDefault="00283EA5" w:rsidP="00283EA5">
            <w:pPr>
              <w:spacing w:before="0" w:after="0" w:line="240" w:lineRule="auto"/>
              <w:rPr>
                <w:rFonts w:ascii="Arial" w:hAnsi="Arial" w:cs="Arial"/>
                <w:sz w:val="20"/>
                <w:szCs w:val="20"/>
              </w:rPr>
            </w:pPr>
            <w:proofErr w:type="spellStart"/>
            <w:r w:rsidRPr="00283EA5">
              <w:rPr>
                <w:rFonts w:ascii="Arial" w:hAnsi="Arial" w:cs="Arial"/>
                <w:sz w:val="20"/>
                <w:szCs w:val="20"/>
              </w:rPr>
              <w:t>Poścień</w:t>
            </w:r>
            <w:proofErr w:type="spellEnd"/>
            <w:r w:rsidRPr="00283EA5">
              <w:rPr>
                <w:rFonts w:ascii="Arial" w:hAnsi="Arial" w:cs="Arial"/>
                <w:sz w:val="20"/>
                <w:szCs w:val="20"/>
              </w:rPr>
              <w:t xml:space="preserve"> Zamion </w:t>
            </w:r>
          </w:p>
        </w:tc>
        <w:tc>
          <w:tcPr>
            <w:tcW w:w="1843" w:type="dxa"/>
          </w:tcPr>
          <w:p w14:paraId="3F7F03A3" w14:textId="034CDAA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06BB6806" w14:textId="366E172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halsztacki i kultury lateńskiej</w:t>
            </w:r>
          </w:p>
        </w:tc>
        <w:tc>
          <w:tcPr>
            <w:tcW w:w="1559" w:type="dxa"/>
          </w:tcPr>
          <w:p w14:paraId="5E925F8E" w14:textId="387C34F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35-67</w:t>
            </w:r>
          </w:p>
        </w:tc>
        <w:tc>
          <w:tcPr>
            <w:tcW w:w="1701" w:type="dxa"/>
          </w:tcPr>
          <w:p w14:paraId="3068BF53" w14:textId="10092F9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w:t>
            </w:r>
          </w:p>
        </w:tc>
        <w:tc>
          <w:tcPr>
            <w:tcW w:w="1800" w:type="dxa"/>
          </w:tcPr>
          <w:p w14:paraId="3D80ACD8" w14:textId="4B7291D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0C739E35" w14:textId="77777777" w:rsidR="00283EA5" w:rsidRPr="00283EA5" w:rsidRDefault="00283EA5" w:rsidP="00283EA5">
            <w:pPr>
              <w:spacing w:before="0" w:after="0" w:line="240" w:lineRule="auto"/>
              <w:rPr>
                <w:rFonts w:ascii="Arial" w:hAnsi="Arial" w:cs="Arial"/>
                <w:sz w:val="20"/>
                <w:szCs w:val="20"/>
              </w:rPr>
            </w:pPr>
          </w:p>
        </w:tc>
      </w:tr>
      <w:tr w:rsidR="00283EA5" w:rsidRPr="00283EA5" w14:paraId="7CEC5B2C" w14:textId="77777777" w:rsidTr="00283EA5">
        <w:tc>
          <w:tcPr>
            <w:tcW w:w="817" w:type="dxa"/>
          </w:tcPr>
          <w:p w14:paraId="07986C29"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7D7A0D53" w14:textId="05528A01"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4E5E1E57" w14:textId="4A84FD1D" w:rsidR="00283EA5" w:rsidRPr="00283EA5" w:rsidRDefault="00283EA5" w:rsidP="00283EA5">
            <w:pPr>
              <w:spacing w:before="0" w:after="0" w:line="240" w:lineRule="auto"/>
              <w:rPr>
                <w:rFonts w:ascii="Arial" w:hAnsi="Arial" w:cs="Arial"/>
                <w:sz w:val="20"/>
                <w:szCs w:val="20"/>
              </w:rPr>
            </w:pPr>
            <w:proofErr w:type="spellStart"/>
            <w:r w:rsidRPr="00283EA5">
              <w:rPr>
                <w:rFonts w:ascii="Arial" w:hAnsi="Arial" w:cs="Arial"/>
                <w:sz w:val="20"/>
                <w:szCs w:val="20"/>
              </w:rPr>
              <w:t>Poścień</w:t>
            </w:r>
            <w:proofErr w:type="spellEnd"/>
            <w:r w:rsidRPr="00283EA5">
              <w:rPr>
                <w:rFonts w:ascii="Arial" w:hAnsi="Arial" w:cs="Arial"/>
                <w:sz w:val="20"/>
                <w:szCs w:val="20"/>
              </w:rPr>
              <w:t xml:space="preserve"> Zamion </w:t>
            </w:r>
          </w:p>
        </w:tc>
        <w:tc>
          <w:tcPr>
            <w:tcW w:w="1843" w:type="dxa"/>
          </w:tcPr>
          <w:p w14:paraId="0BBECCBF" w14:textId="6AEF169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31C16666" w14:textId="71420BD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halsztacki i kultury lateńskiej</w:t>
            </w:r>
          </w:p>
        </w:tc>
        <w:tc>
          <w:tcPr>
            <w:tcW w:w="1559" w:type="dxa"/>
          </w:tcPr>
          <w:p w14:paraId="63821492" w14:textId="0DCC726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35-67</w:t>
            </w:r>
          </w:p>
        </w:tc>
        <w:tc>
          <w:tcPr>
            <w:tcW w:w="1701" w:type="dxa"/>
          </w:tcPr>
          <w:p w14:paraId="105C03C0" w14:textId="774D775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4</w:t>
            </w:r>
          </w:p>
        </w:tc>
        <w:tc>
          <w:tcPr>
            <w:tcW w:w="1800" w:type="dxa"/>
          </w:tcPr>
          <w:p w14:paraId="3508A701" w14:textId="71E7241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27FBAB6E" w14:textId="77777777" w:rsidR="00283EA5" w:rsidRPr="00283EA5" w:rsidRDefault="00283EA5" w:rsidP="00283EA5">
            <w:pPr>
              <w:spacing w:before="0" w:after="0" w:line="240" w:lineRule="auto"/>
              <w:rPr>
                <w:rFonts w:ascii="Arial" w:hAnsi="Arial" w:cs="Arial"/>
                <w:sz w:val="20"/>
                <w:szCs w:val="20"/>
              </w:rPr>
            </w:pPr>
          </w:p>
        </w:tc>
      </w:tr>
      <w:tr w:rsidR="00283EA5" w:rsidRPr="00283EA5" w14:paraId="5B08E477" w14:textId="77777777" w:rsidTr="00283EA5">
        <w:tc>
          <w:tcPr>
            <w:tcW w:w="817" w:type="dxa"/>
          </w:tcPr>
          <w:p w14:paraId="12729A61"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51992439" w14:textId="4B611D50"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7B0F8641" w14:textId="67AE697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Pruskołęka </w:t>
            </w:r>
          </w:p>
        </w:tc>
        <w:tc>
          <w:tcPr>
            <w:tcW w:w="1843" w:type="dxa"/>
          </w:tcPr>
          <w:p w14:paraId="1D9E6CDE" w14:textId="2911E20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61C340DC" w14:textId="2E19564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epoka kamienia</w:t>
            </w:r>
          </w:p>
        </w:tc>
        <w:tc>
          <w:tcPr>
            <w:tcW w:w="1559" w:type="dxa"/>
          </w:tcPr>
          <w:p w14:paraId="1A9C2B50" w14:textId="1D0EAD1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35-66</w:t>
            </w:r>
          </w:p>
        </w:tc>
        <w:tc>
          <w:tcPr>
            <w:tcW w:w="1701" w:type="dxa"/>
          </w:tcPr>
          <w:p w14:paraId="74366B69" w14:textId="57123A8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4</w:t>
            </w:r>
          </w:p>
        </w:tc>
        <w:tc>
          <w:tcPr>
            <w:tcW w:w="1800" w:type="dxa"/>
          </w:tcPr>
          <w:p w14:paraId="66C382B2" w14:textId="715BD5E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7579C1B3" w14:textId="77777777" w:rsidR="00283EA5" w:rsidRPr="00283EA5" w:rsidRDefault="00283EA5" w:rsidP="00283EA5">
            <w:pPr>
              <w:spacing w:before="0" w:after="0" w:line="240" w:lineRule="auto"/>
              <w:rPr>
                <w:rFonts w:ascii="Arial" w:hAnsi="Arial" w:cs="Arial"/>
                <w:sz w:val="20"/>
                <w:szCs w:val="20"/>
              </w:rPr>
            </w:pPr>
          </w:p>
        </w:tc>
      </w:tr>
      <w:tr w:rsidR="00283EA5" w:rsidRPr="00283EA5" w14:paraId="52B730DE" w14:textId="77777777" w:rsidTr="00283EA5">
        <w:tc>
          <w:tcPr>
            <w:tcW w:w="817" w:type="dxa"/>
          </w:tcPr>
          <w:p w14:paraId="7F318D8E"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2B10891B" w14:textId="6B292993"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3468A8DA" w14:textId="252CCA97" w:rsidR="00283EA5" w:rsidRPr="00283EA5" w:rsidRDefault="00283EA5" w:rsidP="00283EA5">
            <w:pPr>
              <w:spacing w:before="0" w:after="0" w:line="240" w:lineRule="auto"/>
              <w:rPr>
                <w:rFonts w:ascii="Arial" w:hAnsi="Arial" w:cs="Arial"/>
                <w:sz w:val="20"/>
                <w:szCs w:val="20"/>
              </w:rPr>
            </w:pPr>
            <w:proofErr w:type="spellStart"/>
            <w:r w:rsidRPr="00283EA5">
              <w:rPr>
                <w:rFonts w:ascii="Arial" w:hAnsi="Arial" w:cs="Arial"/>
                <w:sz w:val="20"/>
                <w:szCs w:val="20"/>
              </w:rPr>
              <w:t>Przątalina</w:t>
            </w:r>
            <w:proofErr w:type="spellEnd"/>
          </w:p>
        </w:tc>
        <w:tc>
          <w:tcPr>
            <w:tcW w:w="1843" w:type="dxa"/>
          </w:tcPr>
          <w:p w14:paraId="2E227715" w14:textId="4264C2C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7B3F29D5" w14:textId="2E90D71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nieokreślone</w:t>
            </w:r>
          </w:p>
        </w:tc>
        <w:tc>
          <w:tcPr>
            <w:tcW w:w="1559" w:type="dxa"/>
          </w:tcPr>
          <w:p w14:paraId="4134BBFA" w14:textId="0598207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35-65</w:t>
            </w:r>
          </w:p>
        </w:tc>
        <w:tc>
          <w:tcPr>
            <w:tcW w:w="1701" w:type="dxa"/>
          </w:tcPr>
          <w:p w14:paraId="1F1C395E" w14:textId="382234E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800" w:type="dxa"/>
          </w:tcPr>
          <w:p w14:paraId="18D192EF" w14:textId="1355045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3AFE8EC0" w14:textId="77777777" w:rsidR="00283EA5" w:rsidRPr="00283EA5" w:rsidRDefault="00283EA5" w:rsidP="00283EA5">
            <w:pPr>
              <w:spacing w:before="0" w:after="0" w:line="240" w:lineRule="auto"/>
              <w:rPr>
                <w:rFonts w:ascii="Arial" w:hAnsi="Arial" w:cs="Arial"/>
                <w:sz w:val="20"/>
                <w:szCs w:val="20"/>
              </w:rPr>
            </w:pPr>
          </w:p>
        </w:tc>
      </w:tr>
      <w:tr w:rsidR="00283EA5" w:rsidRPr="00283EA5" w14:paraId="438ABDD4" w14:textId="77777777" w:rsidTr="00283EA5">
        <w:tc>
          <w:tcPr>
            <w:tcW w:w="817" w:type="dxa"/>
          </w:tcPr>
          <w:p w14:paraId="58DA9BAC"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55930C52" w14:textId="3F94902A"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054C82C7" w14:textId="416B8030" w:rsidR="00283EA5" w:rsidRPr="00283EA5" w:rsidRDefault="00283EA5" w:rsidP="00283EA5">
            <w:pPr>
              <w:spacing w:before="0" w:after="0" w:line="240" w:lineRule="auto"/>
              <w:rPr>
                <w:rFonts w:ascii="Arial" w:hAnsi="Arial" w:cs="Arial"/>
                <w:sz w:val="20"/>
                <w:szCs w:val="20"/>
              </w:rPr>
            </w:pPr>
            <w:proofErr w:type="spellStart"/>
            <w:r w:rsidRPr="00283EA5">
              <w:rPr>
                <w:rFonts w:ascii="Arial" w:hAnsi="Arial" w:cs="Arial"/>
                <w:sz w:val="20"/>
                <w:szCs w:val="20"/>
              </w:rPr>
              <w:t>Przątalina</w:t>
            </w:r>
            <w:proofErr w:type="spellEnd"/>
            <w:r w:rsidRPr="00283EA5">
              <w:rPr>
                <w:rFonts w:ascii="Arial" w:hAnsi="Arial" w:cs="Arial"/>
                <w:sz w:val="20"/>
                <w:szCs w:val="20"/>
              </w:rPr>
              <w:t xml:space="preserve"> </w:t>
            </w:r>
          </w:p>
        </w:tc>
        <w:tc>
          <w:tcPr>
            <w:tcW w:w="1843" w:type="dxa"/>
          </w:tcPr>
          <w:p w14:paraId="6341CFBA" w14:textId="54217E9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6ECAFEB0" w14:textId="24032A5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wczesna epoka żelaza</w:t>
            </w:r>
          </w:p>
        </w:tc>
        <w:tc>
          <w:tcPr>
            <w:tcW w:w="1559" w:type="dxa"/>
          </w:tcPr>
          <w:p w14:paraId="7C99AA42" w14:textId="287B6B1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35-65</w:t>
            </w:r>
          </w:p>
        </w:tc>
        <w:tc>
          <w:tcPr>
            <w:tcW w:w="1701" w:type="dxa"/>
          </w:tcPr>
          <w:p w14:paraId="2E259DCA" w14:textId="21C879B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w:t>
            </w:r>
          </w:p>
        </w:tc>
        <w:tc>
          <w:tcPr>
            <w:tcW w:w="1800" w:type="dxa"/>
          </w:tcPr>
          <w:p w14:paraId="742312F0" w14:textId="22F2674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009A891D" w14:textId="77777777" w:rsidR="00283EA5" w:rsidRPr="00283EA5" w:rsidRDefault="00283EA5" w:rsidP="00283EA5">
            <w:pPr>
              <w:spacing w:before="0" w:after="0" w:line="240" w:lineRule="auto"/>
              <w:rPr>
                <w:rFonts w:ascii="Arial" w:hAnsi="Arial" w:cs="Arial"/>
                <w:sz w:val="20"/>
                <w:szCs w:val="20"/>
              </w:rPr>
            </w:pPr>
          </w:p>
        </w:tc>
      </w:tr>
      <w:tr w:rsidR="00283EA5" w:rsidRPr="00283EA5" w14:paraId="6FED338F" w14:textId="77777777" w:rsidTr="00283EA5">
        <w:tc>
          <w:tcPr>
            <w:tcW w:w="817" w:type="dxa"/>
          </w:tcPr>
          <w:p w14:paraId="3CA152DF"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13F506B0" w14:textId="4871DE8C"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3A0E40F7" w14:textId="53737813" w:rsidR="00283EA5" w:rsidRPr="00283EA5" w:rsidRDefault="00283EA5" w:rsidP="00283EA5">
            <w:pPr>
              <w:spacing w:before="0" w:after="0" w:line="240" w:lineRule="auto"/>
              <w:rPr>
                <w:rFonts w:ascii="Arial" w:hAnsi="Arial" w:cs="Arial"/>
                <w:sz w:val="20"/>
                <w:szCs w:val="20"/>
              </w:rPr>
            </w:pPr>
            <w:proofErr w:type="spellStart"/>
            <w:r w:rsidRPr="00283EA5">
              <w:rPr>
                <w:rFonts w:ascii="Arial" w:hAnsi="Arial" w:cs="Arial"/>
                <w:sz w:val="20"/>
                <w:szCs w:val="20"/>
              </w:rPr>
              <w:t>Przątalina</w:t>
            </w:r>
            <w:proofErr w:type="spellEnd"/>
            <w:r w:rsidRPr="00283EA5">
              <w:rPr>
                <w:rFonts w:ascii="Arial" w:hAnsi="Arial" w:cs="Arial"/>
                <w:sz w:val="20"/>
                <w:szCs w:val="20"/>
              </w:rPr>
              <w:t xml:space="preserve"> </w:t>
            </w:r>
          </w:p>
        </w:tc>
        <w:tc>
          <w:tcPr>
            <w:tcW w:w="1843" w:type="dxa"/>
          </w:tcPr>
          <w:p w14:paraId="4FDF11F4" w14:textId="0FD25B3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3BC0AFC2" w14:textId="1402903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paleolitu i mezolitu</w:t>
            </w:r>
          </w:p>
        </w:tc>
        <w:tc>
          <w:tcPr>
            <w:tcW w:w="1559" w:type="dxa"/>
          </w:tcPr>
          <w:p w14:paraId="6A237174" w14:textId="4164820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35-65</w:t>
            </w:r>
          </w:p>
        </w:tc>
        <w:tc>
          <w:tcPr>
            <w:tcW w:w="1701" w:type="dxa"/>
          </w:tcPr>
          <w:p w14:paraId="6CC45005" w14:textId="47DC0DE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4</w:t>
            </w:r>
          </w:p>
        </w:tc>
        <w:tc>
          <w:tcPr>
            <w:tcW w:w="1800" w:type="dxa"/>
          </w:tcPr>
          <w:p w14:paraId="423ECAB3" w14:textId="600EDAF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w:t>
            </w:r>
          </w:p>
        </w:tc>
        <w:tc>
          <w:tcPr>
            <w:tcW w:w="1571" w:type="dxa"/>
          </w:tcPr>
          <w:p w14:paraId="7DF30AAB" w14:textId="77777777" w:rsidR="00283EA5" w:rsidRPr="00283EA5" w:rsidRDefault="00283EA5" w:rsidP="00283EA5">
            <w:pPr>
              <w:spacing w:before="0" w:after="0" w:line="240" w:lineRule="auto"/>
              <w:rPr>
                <w:rFonts w:ascii="Arial" w:hAnsi="Arial" w:cs="Arial"/>
                <w:sz w:val="20"/>
                <w:szCs w:val="20"/>
              </w:rPr>
            </w:pPr>
          </w:p>
        </w:tc>
      </w:tr>
      <w:tr w:rsidR="00283EA5" w:rsidRPr="00283EA5" w14:paraId="31D0F558" w14:textId="77777777" w:rsidTr="00283EA5">
        <w:tc>
          <w:tcPr>
            <w:tcW w:w="817" w:type="dxa"/>
          </w:tcPr>
          <w:p w14:paraId="79DFF573"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1FD82A66" w14:textId="34F42E52"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42DF5B01" w14:textId="16A1D6C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Rapaty- Górki</w:t>
            </w:r>
          </w:p>
        </w:tc>
        <w:tc>
          <w:tcPr>
            <w:tcW w:w="1843" w:type="dxa"/>
          </w:tcPr>
          <w:p w14:paraId="0DB307F0" w14:textId="59B98C1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28443C1C" w14:textId="3E3F917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średniowiecza</w:t>
            </w:r>
          </w:p>
        </w:tc>
        <w:tc>
          <w:tcPr>
            <w:tcW w:w="1559" w:type="dxa"/>
          </w:tcPr>
          <w:p w14:paraId="5CC2C14E" w14:textId="27BB5C0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35-64</w:t>
            </w:r>
          </w:p>
        </w:tc>
        <w:tc>
          <w:tcPr>
            <w:tcW w:w="1701" w:type="dxa"/>
          </w:tcPr>
          <w:p w14:paraId="367EC3F3" w14:textId="59C6CA1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9</w:t>
            </w:r>
          </w:p>
        </w:tc>
        <w:tc>
          <w:tcPr>
            <w:tcW w:w="1800" w:type="dxa"/>
          </w:tcPr>
          <w:p w14:paraId="3830095C" w14:textId="3A44BC9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25E3DE39" w14:textId="77777777" w:rsidR="00283EA5" w:rsidRPr="00283EA5" w:rsidRDefault="00283EA5" w:rsidP="00283EA5">
            <w:pPr>
              <w:spacing w:before="0" w:after="0" w:line="240" w:lineRule="auto"/>
              <w:rPr>
                <w:rFonts w:ascii="Arial" w:hAnsi="Arial" w:cs="Arial"/>
                <w:sz w:val="20"/>
                <w:szCs w:val="20"/>
              </w:rPr>
            </w:pPr>
          </w:p>
        </w:tc>
      </w:tr>
      <w:tr w:rsidR="00283EA5" w:rsidRPr="00283EA5" w14:paraId="34D4DDAD" w14:textId="77777777" w:rsidTr="00283EA5">
        <w:tc>
          <w:tcPr>
            <w:tcW w:w="817" w:type="dxa"/>
          </w:tcPr>
          <w:p w14:paraId="3860F322"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7A5C21BC" w14:textId="7A049318"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3B8726F4" w14:textId="1C8C0B8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Rapaty-Sulimy</w:t>
            </w:r>
          </w:p>
        </w:tc>
        <w:tc>
          <w:tcPr>
            <w:tcW w:w="1843" w:type="dxa"/>
          </w:tcPr>
          <w:p w14:paraId="4AEE29A5" w14:textId="43A35E8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2DC071F7" w14:textId="6D6D95F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średniowiecza</w:t>
            </w:r>
          </w:p>
        </w:tc>
        <w:tc>
          <w:tcPr>
            <w:tcW w:w="1559" w:type="dxa"/>
          </w:tcPr>
          <w:p w14:paraId="4AE0CE19" w14:textId="201EFE6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35-64</w:t>
            </w:r>
          </w:p>
        </w:tc>
        <w:tc>
          <w:tcPr>
            <w:tcW w:w="1701" w:type="dxa"/>
          </w:tcPr>
          <w:p w14:paraId="2D4F65DB" w14:textId="6013390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10</w:t>
            </w:r>
          </w:p>
        </w:tc>
        <w:tc>
          <w:tcPr>
            <w:tcW w:w="1800" w:type="dxa"/>
          </w:tcPr>
          <w:p w14:paraId="5A03550E" w14:textId="5C80439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4CE2D366" w14:textId="77777777" w:rsidR="00283EA5" w:rsidRPr="00283EA5" w:rsidRDefault="00283EA5" w:rsidP="00283EA5">
            <w:pPr>
              <w:spacing w:before="0" w:after="0" w:line="240" w:lineRule="auto"/>
              <w:rPr>
                <w:rFonts w:ascii="Arial" w:hAnsi="Arial" w:cs="Arial"/>
                <w:sz w:val="20"/>
                <w:szCs w:val="20"/>
              </w:rPr>
            </w:pPr>
          </w:p>
        </w:tc>
      </w:tr>
      <w:tr w:rsidR="00283EA5" w:rsidRPr="00283EA5" w14:paraId="6FF3CCD6" w14:textId="77777777" w:rsidTr="00283EA5">
        <w:tc>
          <w:tcPr>
            <w:tcW w:w="817" w:type="dxa"/>
          </w:tcPr>
          <w:p w14:paraId="037A4263"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04518C36" w14:textId="3FAE0DF0"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477CA897" w14:textId="1359835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Rapaty-Sulimy</w:t>
            </w:r>
          </w:p>
        </w:tc>
        <w:tc>
          <w:tcPr>
            <w:tcW w:w="1843" w:type="dxa"/>
          </w:tcPr>
          <w:p w14:paraId="145C92CF" w14:textId="6C112BB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Stanowisko </w:t>
            </w:r>
            <w:r w:rsidRPr="00283EA5">
              <w:rPr>
                <w:rFonts w:ascii="Arial" w:hAnsi="Arial" w:cs="Arial"/>
                <w:sz w:val="20"/>
                <w:szCs w:val="20"/>
              </w:rPr>
              <w:lastRenderedPageBreak/>
              <w:t>archeologiczne</w:t>
            </w:r>
          </w:p>
        </w:tc>
        <w:tc>
          <w:tcPr>
            <w:tcW w:w="1843" w:type="dxa"/>
          </w:tcPr>
          <w:p w14:paraId="3E78BC88" w14:textId="69C7471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lastRenderedPageBreak/>
              <w:t xml:space="preserve">okres epoki </w:t>
            </w:r>
            <w:r w:rsidRPr="00283EA5">
              <w:rPr>
                <w:rFonts w:ascii="Arial" w:hAnsi="Arial" w:cs="Arial"/>
                <w:sz w:val="20"/>
                <w:szCs w:val="20"/>
              </w:rPr>
              <w:lastRenderedPageBreak/>
              <w:t>kamienia</w:t>
            </w:r>
          </w:p>
        </w:tc>
        <w:tc>
          <w:tcPr>
            <w:tcW w:w="1559" w:type="dxa"/>
          </w:tcPr>
          <w:p w14:paraId="38E58320" w14:textId="1CFF83B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lastRenderedPageBreak/>
              <w:t>35-64</w:t>
            </w:r>
          </w:p>
        </w:tc>
        <w:tc>
          <w:tcPr>
            <w:tcW w:w="1701" w:type="dxa"/>
          </w:tcPr>
          <w:p w14:paraId="57E434AC" w14:textId="116BEF9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11</w:t>
            </w:r>
          </w:p>
        </w:tc>
        <w:tc>
          <w:tcPr>
            <w:tcW w:w="1800" w:type="dxa"/>
          </w:tcPr>
          <w:p w14:paraId="68C5805A" w14:textId="74D29EC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7BD9DCAD" w14:textId="77777777" w:rsidR="00283EA5" w:rsidRPr="00283EA5" w:rsidRDefault="00283EA5" w:rsidP="00283EA5">
            <w:pPr>
              <w:spacing w:before="0" w:after="0" w:line="240" w:lineRule="auto"/>
              <w:rPr>
                <w:rFonts w:ascii="Arial" w:hAnsi="Arial" w:cs="Arial"/>
                <w:sz w:val="20"/>
                <w:szCs w:val="20"/>
              </w:rPr>
            </w:pPr>
          </w:p>
        </w:tc>
      </w:tr>
      <w:tr w:rsidR="00283EA5" w:rsidRPr="00283EA5" w14:paraId="67EE14B3" w14:textId="77777777" w:rsidTr="00283EA5">
        <w:tc>
          <w:tcPr>
            <w:tcW w:w="817" w:type="dxa"/>
          </w:tcPr>
          <w:p w14:paraId="77060E79"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3E6624FA" w14:textId="4F23652F"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6FA56FBF" w14:textId="1BED8AD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Rapaty-Sulimy</w:t>
            </w:r>
          </w:p>
        </w:tc>
        <w:tc>
          <w:tcPr>
            <w:tcW w:w="1843" w:type="dxa"/>
          </w:tcPr>
          <w:p w14:paraId="38BCE5ED" w14:textId="02F396D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41CD9289" w14:textId="55EDCBC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epoki kamienia</w:t>
            </w:r>
          </w:p>
        </w:tc>
        <w:tc>
          <w:tcPr>
            <w:tcW w:w="1559" w:type="dxa"/>
          </w:tcPr>
          <w:p w14:paraId="067B58A8" w14:textId="1EAF9B2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35-64</w:t>
            </w:r>
          </w:p>
        </w:tc>
        <w:tc>
          <w:tcPr>
            <w:tcW w:w="1701" w:type="dxa"/>
          </w:tcPr>
          <w:p w14:paraId="4504D210" w14:textId="51E06D2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13</w:t>
            </w:r>
          </w:p>
        </w:tc>
        <w:tc>
          <w:tcPr>
            <w:tcW w:w="1800" w:type="dxa"/>
          </w:tcPr>
          <w:p w14:paraId="64FB9005" w14:textId="29C760C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w:t>
            </w:r>
          </w:p>
        </w:tc>
        <w:tc>
          <w:tcPr>
            <w:tcW w:w="1571" w:type="dxa"/>
          </w:tcPr>
          <w:p w14:paraId="21D0F259" w14:textId="77777777" w:rsidR="00283EA5" w:rsidRPr="00283EA5" w:rsidRDefault="00283EA5" w:rsidP="00283EA5">
            <w:pPr>
              <w:spacing w:before="0" w:after="0" w:line="240" w:lineRule="auto"/>
              <w:rPr>
                <w:rFonts w:ascii="Arial" w:hAnsi="Arial" w:cs="Arial"/>
                <w:sz w:val="20"/>
                <w:szCs w:val="20"/>
              </w:rPr>
            </w:pPr>
          </w:p>
        </w:tc>
      </w:tr>
      <w:tr w:rsidR="00283EA5" w:rsidRPr="00283EA5" w14:paraId="509F696F" w14:textId="77777777" w:rsidTr="00283EA5">
        <w:tc>
          <w:tcPr>
            <w:tcW w:w="817" w:type="dxa"/>
          </w:tcPr>
          <w:p w14:paraId="339D0519"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29D96367" w14:textId="60D8B1AB"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13C73FA9" w14:textId="7424E53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Rapaty-Sulimy</w:t>
            </w:r>
          </w:p>
        </w:tc>
        <w:tc>
          <w:tcPr>
            <w:tcW w:w="1843" w:type="dxa"/>
          </w:tcPr>
          <w:p w14:paraId="5DE1F6AE" w14:textId="467AE8C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40C16B92" w14:textId="74417DF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wpływów rzymskich</w:t>
            </w:r>
          </w:p>
        </w:tc>
        <w:tc>
          <w:tcPr>
            <w:tcW w:w="1559" w:type="dxa"/>
          </w:tcPr>
          <w:p w14:paraId="57488B44" w14:textId="0F8BA01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35-64</w:t>
            </w:r>
          </w:p>
        </w:tc>
        <w:tc>
          <w:tcPr>
            <w:tcW w:w="1701" w:type="dxa"/>
          </w:tcPr>
          <w:p w14:paraId="151397A2" w14:textId="7A886C8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14</w:t>
            </w:r>
          </w:p>
        </w:tc>
        <w:tc>
          <w:tcPr>
            <w:tcW w:w="1800" w:type="dxa"/>
          </w:tcPr>
          <w:p w14:paraId="2BACD2DB" w14:textId="5EB8C51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4</w:t>
            </w:r>
          </w:p>
        </w:tc>
        <w:tc>
          <w:tcPr>
            <w:tcW w:w="1571" w:type="dxa"/>
          </w:tcPr>
          <w:p w14:paraId="2021ED75" w14:textId="77777777" w:rsidR="00283EA5" w:rsidRPr="00283EA5" w:rsidRDefault="00283EA5" w:rsidP="00283EA5">
            <w:pPr>
              <w:spacing w:before="0" w:after="0" w:line="240" w:lineRule="auto"/>
              <w:rPr>
                <w:rFonts w:ascii="Arial" w:hAnsi="Arial" w:cs="Arial"/>
                <w:sz w:val="20"/>
                <w:szCs w:val="20"/>
              </w:rPr>
            </w:pPr>
          </w:p>
        </w:tc>
      </w:tr>
      <w:tr w:rsidR="00283EA5" w:rsidRPr="00283EA5" w14:paraId="49B7BB5A" w14:textId="77777777" w:rsidTr="00283EA5">
        <w:tc>
          <w:tcPr>
            <w:tcW w:w="817" w:type="dxa"/>
          </w:tcPr>
          <w:p w14:paraId="0E9CAF8E"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2C07811A" w14:textId="716E1756"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36F083DC" w14:textId="2782347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Rapaty-Żachy</w:t>
            </w:r>
          </w:p>
        </w:tc>
        <w:tc>
          <w:tcPr>
            <w:tcW w:w="1843" w:type="dxa"/>
          </w:tcPr>
          <w:p w14:paraId="43FF585A" w14:textId="49241E7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35ED4ED6" w14:textId="09B07AA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epoki kamienia</w:t>
            </w:r>
          </w:p>
        </w:tc>
        <w:tc>
          <w:tcPr>
            <w:tcW w:w="1559" w:type="dxa"/>
          </w:tcPr>
          <w:p w14:paraId="6BF62EEC" w14:textId="525EACA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35-64</w:t>
            </w:r>
          </w:p>
        </w:tc>
        <w:tc>
          <w:tcPr>
            <w:tcW w:w="1701" w:type="dxa"/>
          </w:tcPr>
          <w:p w14:paraId="5E730300" w14:textId="1511E41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800" w:type="dxa"/>
          </w:tcPr>
          <w:p w14:paraId="7D470D29" w14:textId="6A6868B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29D0C8E5" w14:textId="77777777" w:rsidR="00283EA5" w:rsidRPr="00283EA5" w:rsidRDefault="00283EA5" w:rsidP="00283EA5">
            <w:pPr>
              <w:spacing w:before="0" w:after="0" w:line="240" w:lineRule="auto"/>
              <w:rPr>
                <w:rFonts w:ascii="Arial" w:hAnsi="Arial" w:cs="Arial"/>
                <w:sz w:val="20"/>
                <w:szCs w:val="20"/>
              </w:rPr>
            </w:pPr>
          </w:p>
        </w:tc>
      </w:tr>
      <w:tr w:rsidR="00283EA5" w:rsidRPr="00283EA5" w14:paraId="37B7932E" w14:textId="77777777" w:rsidTr="00283EA5">
        <w:tc>
          <w:tcPr>
            <w:tcW w:w="817" w:type="dxa"/>
          </w:tcPr>
          <w:p w14:paraId="289B5472"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6A0370B4" w14:textId="428672A6"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21079AAF" w14:textId="3AE9244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Rapaty-Żachy</w:t>
            </w:r>
          </w:p>
        </w:tc>
        <w:tc>
          <w:tcPr>
            <w:tcW w:w="1843" w:type="dxa"/>
          </w:tcPr>
          <w:p w14:paraId="3BC5F7A1" w14:textId="1D2230D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34B99CFA" w14:textId="43B912B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wczesnego średniowiecza</w:t>
            </w:r>
          </w:p>
        </w:tc>
        <w:tc>
          <w:tcPr>
            <w:tcW w:w="1559" w:type="dxa"/>
          </w:tcPr>
          <w:p w14:paraId="4FC7F338" w14:textId="2E0F78B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35-64</w:t>
            </w:r>
          </w:p>
        </w:tc>
        <w:tc>
          <w:tcPr>
            <w:tcW w:w="1701" w:type="dxa"/>
          </w:tcPr>
          <w:p w14:paraId="44CA815D" w14:textId="229762A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800" w:type="dxa"/>
          </w:tcPr>
          <w:p w14:paraId="27D19458" w14:textId="24B01D1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2E34B95B" w14:textId="77777777" w:rsidR="00283EA5" w:rsidRPr="00283EA5" w:rsidRDefault="00283EA5" w:rsidP="00283EA5">
            <w:pPr>
              <w:spacing w:before="0" w:after="0" w:line="240" w:lineRule="auto"/>
              <w:rPr>
                <w:rFonts w:ascii="Arial" w:hAnsi="Arial" w:cs="Arial"/>
                <w:sz w:val="20"/>
                <w:szCs w:val="20"/>
              </w:rPr>
            </w:pPr>
          </w:p>
        </w:tc>
      </w:tr>
      <w:tr w:rsidR="00283EA5" w:rsidRPr="00283EA5" w14:paraId="33B8DB70" w14:textId="77777777" w:rsidTr="00283EA5">
        <w:tc>
          <w:tcPr>
            <w:tcW w:w="817" w:type="dxa"/>
          </w:tcPr>
          <w:p w14:paraId="18960B41"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4F3A714A" w14:textId="1358202C"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1018F1F6" w14:textId="36D6E94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Rapaty- Żachy</w:t>
            </w:r>
          </w:p>
        </w:tc>
        <w:tc>
          <w:tcPr>
            <w:tcW w:w="1843" w:type="dxa"/>
          </w:tcPr>
          <w:p w14:paraId="2807282F" w14:textId="6DC0834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359D674B" w14:textId="0D798BB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średniowiecza</w:t>
            </w:r>
          </w:p>
        </w:tc>
        <w:tc>
          <w:tcPr>
            <w:tcW w:w="1559" w:type="dxa"/>
          </w:tcPr>
          <w:p w14:paraId="72908860" w14:textId="0AF0EF0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35-64</w:t>
            </w:r>
          </w:p>
        </w:tc>
        <w:tc>
          <w:tcPr>
            <w:tcW w:w="1701" w:type="dxa"/>
          </w:tcPr>
          <w:p w14:paraId="2DCCCCCD" w14:textId="580E9E5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7</w:t>
            </w:r>
          </w:p>
        </w:tc>
        <w:tc>
          <w:tcPr>
            <w:tcW w:w="1800" w:type="dxa"/>
          </w:tcPr>
          <w:p w14:paraId="24D9AD1D" w14:textId="43DD04F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w:t>
            </w:r>
          </w:p>
        </w:tc>
        <w:tc>
          <w:tcPr>
            <w:tcW w:w="1571" w:type="dxa"/>
          </w:tcPr>
          <w:p w14:paraId="4DD306CE" w14:textId="77777777" w:rsidR="00283EA5" w:rsidRPr="00283EA5" w:rsidRDefault="00283EA5" w:rsidP="00283EA5">
            <w:pPr>
              <w:spacing w:before="0" w:after="0" w:line="240" w:lineRule="auto"/>
              <w:rPr>
                <w:rFonts w:ascii="Arial" w:hAnsi="Arial" w:cs="Arial"/>
                <w:sz w:val="20"/>
                <w:szCs w:val="20"/>
              </w:rPr>
            </w:pPr>
          </w:p>
        </w:tc>
      </w:tr>
      <w:tr w:rsidR="00283EA5" w:rsidRPr="00283EA5" w14:paraId="4011F7DF" w14:textId="77777777" w:rsidTr="00283EA5">
        <w:tc>
          <w:tcPr>
            <w:tcW w:w="817" w:type="dxa"/>
          </w:tcPr>
          <w:p w14:paraId="55C71FEB"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5320581B" w14:textId="1114224B"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1AE0E691" w14:textId="4C74515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Rapaty-Żachy</w:t>
            </w:r>
          </w:p>
        </w:tc>
        <w:tc>
          <w:tcPr>
            <w:tcW w:w="1843" w:type="dxa"/>
          </w:tcPr>
          <w:p w14:paraId="40FA0B96" w14:textId="2560618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539B5B33" w14:textId="7D89338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epoki kamienia</w:t>
            </w:r>
          </w:p>
        </w:tc>
        <w:tc>
          <w:tcPr>
            <w:tcW w:w="1559" w:type="dxa"/>
          </w:tcPr>
          <w:p w14:paraId="0A0687FA" w14:textId="1389CB0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35-64</w:t>
            </w:r>
          </w:p>
        </w:tc>
        <w:tc>
          <w:tcPr>
            <w:tcW w:w="1701" w:type="dxa"/>
          </w:tcPr>
          <w:p w14:paraId="379B2A22" w14:textId="283FC73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8</w:t>
            </w:r>
          </w:p>
        </w:tc>
        <w:tc>
          <w:tcPr>
            <w:tcW w:w="1800" w:type="dxa"/>
          </w:tcPr>
          <w:p w14:paraId="56AC298D" w14:textId="31C9FE0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4</w:t>
            </w:r>
          </w:p>
        </w:tc>
        <w:tc>
          <w:tcPr>
            <w:tcW w:w="1571" w:type="dxa"/>
          </w:tcPr>
          <w:p w14:paraId="25C2DFD7" w14:textId="77777777" w:rsidR="00283EA5" w:rsidRPr="00283EA5" w:rsidRDefault="00283EA5" w:rsidP="00283EA5">
            <w:pPr>
              <w:spacing w:before="0" w:after="0" w:line="240" w:lineRule="auto"/>
              <w:rPr>
                <w:rFonts w:ascii="Arial" w:hAnsi="Arial" w:cs="Arial"/>
                <w:sz w:val="20"/>
                <w:szCs w:val="20"/>
              </w:rPr>
            </w:pPr>
          </w:p>
        </w:tc>
      </w:tr>
      <w:tr w:rsidR="00283EA5" w:rsidRPr="00283EA5" w14:paraId="5F0E6073" w14:textId="77777777" w:rsidTr="00283EA5">
        <w:tc>
          <w:tcPr>
            <w:tcW w:w="817" w:type="dxa"/>
          </w:tcPr>
          <w:p w14:paraId="0C5F0BC5"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35532B4E" w14:textId="2D23B1E8"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52B125A7" w14:textId="4D6CD6D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Rycice</w:t>
            </w:r>
          </w:p>
        </w:tc>
        <w:tc>
          <w:tcPr>
            <w:tcW w:w="1843" w:type="dxa"/>
          </w:tcPr>
          <w:p w14:paraId="70FE5B18" w14:textId="6379D8F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68F9A958" w14:textId="5485F2D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epoka brązu i wczesna epoka żelaza</w:t>
            </w:r>
          </w:p>
        </w:tc>
        <w:tc>
          <w:tcPr>
            <w:tcW w:w="1559" w:type="dxa"/>
          </w:tcPr>
          <w:p w14:paraId="4CE27819" w14:textId="31C2244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27263CD6" w14:textId="7FF5BF0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9</w:t>
            </w:r>
          </w:p>
        </w:tc>
        <w:tc>
          <w:tcPr>
            <w:tcW w:w="1800" w:type="dxa"/>
          </w:tcPr>
          <w:p w14:paraId="00F8AAD9" w14:textId="11AD911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5EBEF6C9" w14:textId="77777777" w:rsidR="00283EA5" w:rsidRPr="00283EA5" w:rsidRDefault="00283EA5" w:rsidP="00283EA5">
            <w:pPr>
              <w:spacing w:before="0" w:after="0" w:line="240" w:lineRule="auto"/>
              <w:rPr>
                <w:rFonts w:ascii="Arial" w:hAnsi="Arial" w:cs="Arial"/>
                <w:sz w:val="20"/>
                <w:szCs w:val="20"/>
              </w:rPr>
            </w:pPr>
          </w:p>
        </w:tc>
      </w:tr>
      <w:tr w:rsidR="00283EA5" w:rsidRPr="00283EA5" w14:paraId="5B3A1500" w14:textId="77777777" w:rsidTr="00283EA5">
        <w:tc>
          <w:tcPr>
            <w:tcW w:w="817" w:type="dxa"/>
          </w:tcPr>
          <w:p w14:paraId="45970281"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4D47E9D3" w14:textId="4AA2C47D"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5AE2311F" w14:textId="6158D9A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Rycice</w:t>
            </w:r>
          </w:p>
        </w:tc>
        <w:tc>
          <w:tcPr>
            <w:tcW w:w="1843" w:type="dxa"/>
          </w:tcPr>
          <w:p w14:paraId="32835A90" w14:textId="28A2F19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74361A28" w14:textId="0E1B662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XV w.</w:t>
            </w:r>
          </w:p>
        </w:tc>
        <w:tc>
          <w:tcPr>
            <w:tcW w:w="1559" w:type="dxa"/>
          </w:tcPr>
          <w:p w14:paraId="5A96542F" w14:textId="4C2BC64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54287F64" w14:textId="466199C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10</w:t>
            </w:r>
          </w:p>
        </w:tc>
        <w:tc>
          <w:tcPr>
            <w:tcW w:w="1800" w:type="dxa"/>
          </w:tcPr>
          <w:p w14:paraId="30AC03E2" w14:textId="295481C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521DC5CC" w14:textId="77777777" w:rsidR="00283EA5" w:rsidRPr="00283EA5" w:rsidRDefault="00283EA5" w:rsidP="00283EA5">
            <w:pPr>
              <w:spacing w:before="0" w:after="0" w:line="240" w:lineRule="auto"/>
              <w:rPr>
                <w:rFonts w:ascii="Arial" w:hAnsi="Arial" w:cs="Arial"/>
                <w:sz w:val="20"/>
                <w:szCs w:val="20"/>
              </w:rPr>
            </w:pPr>
          </w:p>
        </w:tc>
      </w:tr>
      <w:tr w:rsidR="00283EA5" w:rsidRPr="00283EA5" w14:paraId="5F314E79" w14:textId="77777777" w:rsidTr="00283EA5">
        <w:tc>
          <w:tcPr>
            <w:tcW w:w="817" w:type="dxa"/>
          </w:tcPr>
          <w:p w14:paraId="5E447E6F"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04B35593" w14:textId="2A031153"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6EE6956F" w14:textId="52BC5DD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Rycice</w:t>
            </w:r>
          </w:p>
        </w:tc>
        <w:tc>
          <w:tcPr>
            <w:tcW w:w="1843" w:type="dxa"/>
          </w:tcPr>
          <w:p w14:paraId="1EFFA389" w14:textId="1F67EB6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50317AF0" w14:textId="70BE850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starożytności</w:t>
            </w:r>
          </w:p>
        </w:tc>
        <w:tc>
          <w:tcPr>
            <w:tcW w:w="1559" w:type="dxa"/>
          </w:tcPr>
          <w:p w14:paraId="15461D8F" w14:textId="5802BA6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3DE8BEA8" w14:textId="7BB6FA1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12</w:t>
            </w:r>
          </w:p>
        </w:tc>
        <w:tc>
          <w:tcPr>
            <w:tcW w:w="1800" w:type="dxa"/>
          </w:tcPr>
          <w:p w14:paraId="24E7065A" w14:textId="35A4D59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w:t>
            </w:r>
          </w:p>
        </w:tc>
        <w:tc>
          <w:tcPr>
            <w:tcW w:w="1571" w:type="dxa"/>
          </w:tcPr>
          <w:p w14:paraId="4DEB83EF" w14:textId="77777777" w:rsidR="00283EA5" w:rsidRPr="00283EA5" w:rsidRDefault="00283EA5" w:rsidP="00283EA5">
            <w:pPr>
              <w:spacing w:before="0" w:after="0" w:line="240" w:lineRule="auto"/>
              <w:rPr>
                <w:rFonts w:ascii="Arial" w:hAnsi="Arial" w:cs="Arial"/>
                <w:sz w:val="20"/>
                <w:szCs w:val="20"/>
              </w:rPr>
            </w:pPr>
          </w:p>
        </w:tc>
      </w:tr>
      <w:tr w:rsidR="00283EA5" w:rsidRPr="00283EA5" w14:paraId="33352627" w14:textId="77777777" w:rsidTr="00283EA5">
        <w:tc>
          <w:tcPr>
            <w:tcW w:w="817" w:type="dxa"/>
          </w:tcPr>
          <w:p w14:paraId="019C7252"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69DA58A7" w14:textId="0FA2D34E"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7887E697" w14:textId="74911BD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Rycice</w:t>
            </w:r>
          </w:p>
        </w:tc>
        <w:tc>
          <w:tcPr>
            <w:tcW w:w="1843" w:type="dxa"/>
          </w:tcPr>
          <w:p w14:paraId="10A6380D" w14:textId="7DE521E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53C114AD" w14:textId="5A517F7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XV-XVI w.</w:t>
            </w:r>
          </w:p>
        </w:tc>
        <w:tc>
          <w:tcPr>
            <w:tcW w:w="1559" w:type="dxa"/>
          </w:tcPr>
          <w:p w14:paraId="31431567" w14:textId="0392EFA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7598E11D" w14:textId="3700150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13</w:t>
            </w:r>
          </w:p>
        </w:tc>
        <w:tc>
          <w:tcPr>
            <w:tcW w:w="1800" w:type="dxa"/>
          </w:tcPr>
          <w:p w14:paraId="0501076E" w14:textId="1933C56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4</w:t>
            </w:r>
          </w:p>
        </w:tc>
        <w:tc>
          <w:tcPr>
            <w:tcW w:w="1571" w:type="dxa"/>
          </w:tcPr>
          <w:p w14:paraId="1386BE09" w14:textId="77777777" w:rsidR="00283EA5" w:rsidRPr="00283EA5" w:rsidRDefault="00283EA5" w:rsidP="00283EA5">
            <w:pPr>
              <w:spacing w:before="0" w:after="0" w:line="240" w:lineRule="auto"/>
              <w:rPr>
                <w:rFonts w:ascii="Arial" w:hAnsi="Arial" w:cs="Arial"/>
                <w:sz w:val="20"/>
                <w:szCs w:val="20"/>
              </w:rPr>
            </w:pPr>
          </w:p>
        </w:tc>
      </w:tr>
      <w:tr w:rsidR="00283EA5" w:rsidRPr="00283EA5" w14:paraId="5A51BB80" w14:textId="77777777" w:rsidTr="00283EA5">
        <w:tc>
          <w:tcPr>
            <w:tcW w:w="817" w:type="dxa"/>
          </w:tcPr>
          <w:p w14:paraId="19057991"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02156986" w14:textId="7229A130"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0A7DF5DA" w14:textId="4219B04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Rycice</w:t>
            </w:r>
          </w:p>
        </w:tc>
        <w:tc>
          <w:tcPr>
            <w:tcW w:w="1843" w:type="dxa"/>
          </w:tcPr>
          <w:p w14:paraId="1D4D5A35" w14:textId="6E8CD87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3B8A5B97" w14:textId="2C59B91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okres wczesnego średniowiecza </w:t>
            </w:r>
          </w:p>
        </w:tc>
        <w:tc>
          <w:tcPr>
            <w:tcW w:w="1559" w:type="dxa"/>
          </w:tcPr>
          <w:p w14:paraId="45E8913A" w14:textId="091F132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0618264E" w14:textId="082EB0E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14</w:t>
            </w:r>
          </w:p>
        </w:tc>
        <w:tc>
          <w:tcPr>
            <w:tcW w:w="1800" w:type="dxa"/>
          </w:tcPr>
          <w:p w14:paraId="678235B5" w14:textId="0245AA2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5</w:t>
            </w:r>
          </w:p>
        </w:tc>
        <w:tc>
          <w:tcPr>
            <w:tcW w:w="1571" w:type="dxa"/>
          </w:tcPr>
          <w:p w14:paraId="09534383" w14:textId="77777777" w:rsidR="00283EA5" w:rsidRPr="00283EA5" w:rsidRDefault="00283EA5" w:rsidP="00283EA5">
            <w:pPr>
              <w:spacing w:before="0" w:after="0" w:line="240" w:lineRule="auto"/>
              <w:rPr>
                <w:rFonts w:ascii="Arial" w:hAnsi="Arial" w:cs="Arial"/>
                <w:sz w:val="20"/>
                <w:szCs w:val="20"/>
              </w:rPr>
            </w:pPr>
          </w:p>
        </w:tc>
      </w:tr>
      <w:tr w:rsidR="00283EA5" w:rsidRPr="00283EA5" w14:paraId="44567096" w14:textId="77777777" w:rsidTr="00283EA5">
        <w:tc>
          <w:tcPr>
            <w:tcW w:w="817" w:type="dxa"/>
          </w:tcPr>
          <w:p w14:paraId="0C92FF36"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7E5568B2" w14:textId="459D1C91"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2D9E69B4" w14:textId="375DB95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Rycice</w:t>
            </w:r>
          </w:p>
        </w:tc>
        <w:tc>
          <w:tcPr>
            <w:tcW w:w="1843" w:type="dxa"/>
          </w:tcPr>
          <w:p w14:paraId="219B7D0C" w14:textId="7777777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p w14:paraId="3149EDBE" w14:textId="77777777" w:rsidR="00283EA5" w:rsidRPr="00283EA5" w:rsidRDefault="00283EA5" w:rsidP="00283EA5">
            <w:pPr>
              <w:spacing w:before="0" w:after="0" w:line="240" w:lineRule="auto"/>
              <w:rPr>
                <w:rFonts w:ascii="Arial" w:hAnsi="Arial" w:cs="Arial"/>
                <w:sz w:val="20"/>
                <w:szCs w:val="20"/>
              </w:rPr>
            </w:pPr>
          </w:p>
        </w:tc>
        <w:tc>
          <w:tcPr>
            <w:tcW w:w="1843" w:type="dxa"/>
          </w:tcPr>
          <w:p w14:paraId="7C325335" w14:textId="6518EB4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kultury łużyckiej i epoki brązu</w:t>
            </w:r>
          </w:p>
        </w:tc>
        <w:tc>
          <w:tcPr>
            <w:tcW w:w="1559" w:type="dxa"/>
          </w:tcPr>
          <w:p w14:paraId="31AF1982" w14:textId="0808072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25725071" w14:textId="3707014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15</w:t>
            </w:r>
          </w:p>
        </w:tc>
        <w:tc>
          <w:tcPr>
            <w:tcW w:w="1800" w:type="dxa"/>
          </w:tcPr>
          <w:p w14:paraId="2D84CC14" w14:textId="22C94E7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6</w:t>
            </w:r>
          </w:p>
        </w:tc>
        <w:tc>
          <w:tcPr>
            <w:tcW w:w="1571" w:type="dxa"/>
          </w:tcPr>
          <w:p w14:paraId="5A95EA9D" w14:textId="77777777" w:rsidR="00283EA5" w:rsidRPr="00283EA5" w:rsidRDefault="00283EA5" w:rsidP="00283EA5">
            <w:pPr>
              <w:spacing w:before="0" w:after="0" w:line="240" w:lineRule="auto"/>
              <w:rPr>
                <w:rFonts w:ascii="Arial" w:hAnsi="Arial" w:cs="Arial"/>
                <w:sz w:val="20"/>
                <w:szCs w:val="20"/>
              </w:rPr>
            </w:pPr>
          </w:p>
        </w:tc>
      </w:tr>
      <w:tr w:rsidR="00283EA5" w:rsidRPr="00283EA5" w14:paraId="31835F1E" w14:textId="77777777" w:rsidTr="00283EA5">
        <w:tc>
          <w:tcPr>
            <w:tcW w:w="817" w:type="dxa"/>
          </w:tcPr>
          <w:p w14:paraId="432A0561"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3E1D40BE" w14:textId="1FD44297"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03497F16" w14:textId="2D0B4B0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Rycice</w:t>
            </w:r>
          </w:p>
        </w:tc>
        <w:tc>
          <w:tcPr>
            <w:tcW w:w="1843" w:type="dxa"/>
          </w:tcPr>
          <w:p w14:paraId="359D1C1A" w14:textId="254A6A3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674BD242" w14:textId="32DA9B6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XV-XVI w.</w:t>
            </w:r>
          </w:p>
        </w:tc>
        <w:tc>
          <w:tcPr>
            <w:tcW w:w="1559" w:type="dxa"/>
          </w:tcPr>
          <w:p w14:paraId="62CE2363" w14:textId="0789625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19307F02" w14:textId="3C8E70D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16</w:t>
            </w:r>
          </w:p>
        </w:tc>
        <w:tc>
          <w:tcPr>
            <w:tcW w:w="1800" w:type="dxa"/>
          </w:tcPr>
          <w:p w14:paraId="748534BC" w14:textId="3F8C65D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7</w:t>
            </w:r>
          </w:p>
        </w:tc>
        <w:tc>
          <w:tcPr>
            <w:tcW w:w="1571" w:type="dxa"/>
          </w:tcPr>
          <w:p w14:paraId="3544F54D" w14:textId="77777777" w:rsidR="00283EA5" w:rsidRPr="00283EA5" w:rsidRDefault="00283EA5" w:rsidP="00283EA5">
            <w:pPr>
              <w:spacing w:before="0" w:after="0" w:line="240" w:lineRule="auto"/>
              <w:rPr>
                <w:rFonts w:ascii="Arial" w:hAnsi="Arial" w:cs="Arial"/>
                <w:sz w:val="20"/>
                <w:szCs w:val="20"/>
              </w:rPr>
            </w:pPr>
          </w:p>
        </w:tc>
      </w:tr>
      <w:tr w:rsidR="00283EA5" w:rsidRPr="00283EA5" w14:paraId="59BC566B" w14:textId="77777777" w:rsidTr="00283EA5">
        <w:tc>
          <w:tcPr>
            <w:tcW w:w="817" w:type="dxa"/>
          </w:tcPr>
          <w:p w14:paraId="17E4DB11"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41B4D47F" w14:textId="082AB7C1"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5148E440" w14:textId="69D81CC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Rycice</w:t>
            </w:r>
          </w:p>
        </w:tc>
        <w:tc>
          <w:tcPr>
            <w:tcW w:w="1843" w:type="dxa"/>
          </w:tcPr>
          <w:p w14:paraId="74695C77" w14:textId="22D440C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090D2CAE" w14:textId="43C5E74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starożytności</w:t>
            </w:r>
          </w:p>
        </w:tc>
        <w:tc>
          <w:tcPr>
            <w:tcW w:w="1559" w:type="dxa"/>
          </w:tcPr>
          <w:p w14:paraId="5977D4F8" w14:textId="1A45CE6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65320C0D" w14:textId="030D2AA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38</w:t>
            </w:r>
          </w:p>
        </w:tc>
        <w:tc>
          <w:tcPr>
            <w:tcW w:w="1800" w:type="dxa"/>
          </w:tcPr>
          <w:p w14:paraId="4C054662" w14:textId="2B2B0B1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8</w:t>
            </w:r>
          </w:p>
        </w:tc>
        <w:tc>
          <w:tcPr>
            <w:tcW w:w="1571" w:type="dxa"/>
          </w:tcPr>
          <w:p w14:paraId="0169FA84" w14:textId="77777777" w:rsidR="00283EA5" w:rsidRPr="00283EA5" w:rsidRDefault="00283EA5" w:rsidP="00283EA5">
            <w:pPr>
              <w:spacing w:before="0" w:after="0" w:line="240" w:lineRule="auto"/>
              <w:rPr>
                <w:rFonts w:ascii="Arial" w:hAnsi="Arial" w:cs="Arial"/>
                <w:sz w:val="20"/>
                <w:szCs w:val="20"/>
              </w:rPr>
            </w:pPr>
          </w:p>
        </w:tc>
      </w:tr>
      <w:tr w:rsidR="00283EA5" w:rsidRPr="00283EA5" w14:paraId="6E5A46E9" w14:textId="77777777" w:rsidTr="00283EA5">
        <w:tc>
          <w:tcPr>
            <w:tcW w:w="817" w:type="dxa"/>
          </w:tcPr>
          <w:p w14:paraId="294C371E"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6BEB3C95" w14:textId="2D55157A"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3A80134B" w14:textId="3425A29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Rycice</w:t>
            </w:r>
          </w:p>
        </w:tc>
        <w:tc>
          <w:tcPr>
            <w:tcW w:w="1843" w:type="dxa"/>
          </w:tcPr>
          <w:p w14:paraId="5E710520" w14:textId="22DA65D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30DE9782" w14:textId="2F811EA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kultura łużycka, epoka brązu</w:t>
            </w:r>
          </w:p>
        </w:tc>
        <w:tc>
          <w:tcPr>
            <w:tcW w:w="1559" w:type="dxa"/>
          </w:tcPr>
          <w:p w14:paraId="66672BDE" w14:textId="0780CB3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1F0AD518" w14:textId="73002CA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46</w:t>
            </w:r>
          </w:p>
        </w:tc>
        <w:tc>
          <w:tcPr>
            <w:tcW w:w="1800" w:type="dxa"/>
          </w:tcPr>
          <w:p w14:paraId="7D9DAD57" w14:textId="68BE0DA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9</w:t>
            </w:r>
          </w:p>
        </w:tc>
        <w:tc>
          <w:tcPr>
            <w:tcW w:w="1571" w:type="dxa"/>
          </w:tcPr>
          <w:p w14:paraId="250FE894" w14:textId="77777777" w:rsidR="00283EA5" w:rsidRPr="00283EA5" w:rsidRDefault="00283EA5" w:rsidP="00283EA5">
            <w:pPr>
              <w:spacing w:before="0" w:after="0" w:line="240" w:lineRule="auto"/>
              <w:rPr>
                <w:rFonts w:ascii="Arial" w:hAnsi="Arial" w:cs="Arial"/>
                <w:sz w:val="20"/>
                <w:szCs w:val="20"/>
              </w:rPr>
            </w:pPr>
          </w:p>
        </w:tc>
      </w:tr>
      <w:tr w:rsidR="00283EA5" w:rsidRPr="00283EA5" w14:paraId="0E683618" w14:textId="77777777" w:rsidTr="00283EA5">
        <w:tc>
          <w:tcPr>
            <w:tcW w:w="817" w:type="dxa"/>
          </w:tcPr>
          <w:p w14:paraId="185F4DFC"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1B3F8169" w14:textId="5E1EE422"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6E5449D8" w14:textId="6222E11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Rycice</w:t>
            </w:r>
          </w:p>
        </w:tc>
        <w:tc>
          <w:tcPr>
            <w:tcW w:w="1843" w:type="dxa"/>
          </w:tcPr>
          <w:p w14:paraId="32A1E638" w14:textId="6F22090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0809CAD6" w14:textId="07C1D51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XV-XVII w.</w:t>
            </w:r>
          </w:p>
        </w:tc>
        <w:tc>
          <w:tcPr>
            <w:tcW w:w="1559" w:type="dxa"/>
          </w:tcPr>
          <w:p w14:paraId="7AB73B12" w14:textId="3218DB5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62621EBE" w14:textId="7EA3D92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47</w:t>
            </w:r>
          </w:p>
        </w:tc>
        <w:tc>
          <w:tcPr>
            <w:tcW w:w="1800" w:type="dxa"/>
          </w:tcPr>
          <w:p w14:paraId="69424CF1" w14:textId="6ECF3FC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10</w:t>
            </w:r>
          </w:p>
        </w:tc>
        <w:tc>
          <w:tcPr>
            <w:tcW w:w="1571" w:type="dxa"/>
          </w:tcPr>
          <w:p w14:paraId="2F8EA54D" w14:textId="77777777" w:rsidR="00283EA5" w:rsidRPr="00283EA5" w:rsidRDefault="00283EA5" w:rsidP="00283EA5">
            <w:pPr>
              <w:spacing w:before="0" w:after="0" w:line="240" w:lineRule="auto"/>
              <w:rPr>
                <w:rFonts w:ascii="Arial" w:hAnsi="Arial" w:cs="Arial"/>
                <w:sz w:val="20"/>
                <w:szCs w:val="20"/>
              </w:rPr>
            </w:pPr>
          </w:p>
        </w:tc>
      </w:tr>
      <w:tr w:rsidR="00283EA5" w:rsidRPr="00283EA5" w14:paraId="59993A89" w14:textId="77777777" w:rsidTr="00283EA5">
        <w:tc>
          <w:tcPr>
            <w:tcW w:w="817" w:type="dxa"/>
          </w:tcPr>
          <w:p w14:paraId="4EEFF642"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66C71D03" w14:textId="1FCEAA8F"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7FB0F086" w14:textId="5671EDC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Rycice</w:t>
            </w:r>
          </w:p>
        </w:tc>
        <w:tc>
          <w:tcPr>
            <w:tcW w:w="1843" w:type="dxa"/>
          </w:tcPr>
          <w:p w14:paraId="42084F39" w14:textId="6BBB4C6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53D41200" w14:textId="0B6FAB5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starożytności</w:t>
            </w:r>
          </w:p>
        </w:tc>
        <w:tc>
          <w:tcPr>
            <w:tcW w:w="1559" w:type="dxa"/>
          </w:tcPr>
          <w:p w14:paraId="09C3711B" w14:textId="560E10C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29D6C9E3" w14:textId="74A6CE7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48</w:t>
            </w:r>
          </w:p>
        </w:tc>
        <w:tc>
          <w:tcPr>
            <w:tcW w:w="1800" w:type="dxa"/>
          </w:tcPr>
          <w:p w14:paraId="300BE255" w14:textId="3E4C07E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11</w:t>
            </w:r>
          </w:p>
        </w:tc>
        <w:tc>
          <w:tcPr>
            <w:tcW w:w="1571" w:type="dxa"/>
          </w:tcPr>
          <w:p w14:paraId="52F69AB0" w14:textId="77777777" w:rsidR="00283EA5" w:rsidRPr="00283EA5" w:rsidRDefault="00283EA5" w:rsidP="00283EA5">
            <w:pPr>
              <w:spacing w:before="0" w:after="0" w:line="240" w:lineRule="auto"/>
              <w:rPr>
                <w:rFonts w:ascii="Arial" w:hAnsi="Arial" w:cs="Arial"/>
                <w:sz w:val="20"/>
                <w:szCs w:val="20"/>
              </w:rPr>
            </w:pPr>
          </w:p>
        </w:tc>
      </w:tr>
      <w:tr w:rsidR="00283EA5" w:rsidRPr="00283EA5" w14:paraId="6AAFA2AA" w14:textId="77777777" w:rsidTr="00283EA5">
        <w:tc>
          <w:tcPr>
            <w:tcW w:w="817" w:type="dxa"/>
          </w:tcPr>
          <w:p w14:paraId="6667897C"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2D125395" w14:textId="05D7B37D"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331D466F" w14:textId="3F0D66F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Rycice</w:t>
            </w:r>
          </w:p>
        </w:tc>
        <w:tc>
          <w:tcPr>
            <w:tcW w:w="1843" w:type="dxa"/>
          </w:tcPr>
          <w:p w14:paraId="0523D8DC" w14:textId="003450E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4B431CCE" w14:textId="720F62D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starożytności</w:t>
            </w:r>
          </w:p>
        </w:tc>
        <w:tc>
          <w:tcPr>
            <w:tcW w:w="1559" w:type="dxa"/>
          </w:tcPr>
          <w:p w14:paraId="68B4DD1B" w14:textId="535088A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7D933F94" w14:textId="5398860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49</w:t>
            </w:r>
          </w:p>
        </w:tc>
        <w:tc>
          <w:tcPr>
            <w:tcW w:w="1800" w:type="dxa"/>
          </w:tcPr>
          <w:p w14:paraId="14FB0AC0" w14:textId="1D5B90D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12</w:t>
            </w:r>
          </w:p>
        </w:tc>
        <w:tc>
          <w:tcPr>
            <w:tcW w:w="1571" w:type="dxa"/>
          </w:tcPr>
          <w:p w14:paraId="7DD8367F" w14:textId="77777777" w:rsidR="00283EA5" w:rsidRPr="00283EA5" w:rsidRDefault="00283EA5" w:rsidP="00283EA5">
            <w:pPr>
              <w:spacing w:before="0" w:after="0" w:line="240" w:lineRule="auto"/>
              <w:rPr>
                <w:rFonts w:ascii="Arial" w:hAnsi="Arial" w:cs="Arial"/>
                <w:sz w:val="20"/>
                <w:szCs w:val="20"/>
              </w:rPr>
            </w:pPr>
          </w:p>
        </w:tc>
      </w:tr>
      <w:tr w:rsidR="00283EA5" w:rsidRPr="00283EA5" w14:paraId="2652C32C" w14:textId="77777777" w:rsidTr="00283EA5">
        <w:tc>
          <w:tcPr>
            <w:tcW w:w="817" w:type="dxa"/>
          </w:tcPr>
          <w:p w14:paraId="6F004FC3"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7A00DD47" w14:textId="5CCF7193"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0E35ED4C" w14:textId="1D44F17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Rycice</w:t>
            </w:r>
          </w:p>
        </w:tc>
        <w:tc>
          <w:tcPr>
            <w:tcW w:w="1843" w:type="dxa"/>
          </w:tcPr>
          <w:p w14:paraId="45DD43DE" w14:textId="78F02CA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54816B85" w14:textId="30ED2AD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XV-XVI w.</w:t>
            </w:r>
          </w:p>
        </w:tc>
        <w:tc>
          <w:tcPr>
            <w:tcW w:w="1559" w:type="dxa"/>
          </w:tcPr>
          <w:p w14:paraId="0406BF49" w14:textId="1591CB8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11E51190" w14:textId="1539EE2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54</w:t>
            </w:r>
          </w:p>
        </w:tc>
        <w:tc>
          <w:tcPr>
            <w:tcW w:w="1800" w:type="dxa"/>
          </w:tcPr>
          <w:p w14:paraId="1BDF8413" w14:textId="6A73496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13</w:t>
            </w:r>
          </w:p>
        </w:tc>
        <w:tc>
          <w:tcPr>
            <w:tcW w:w="1571" w:type="dxa"/>
          </w:tcPr>
          <w:p w14:paraId="68DAA0AC" w14:textId="77777777" w:rsidR="00283EA5" w:rsidRPr="00283EA5" w:rsidRDefault="00283EA5" w:rsidP="00283EA5">
            <w:pPr>
              <w:spacing w:before="0" w:after="0" w:line="240" w:lineRule="auto"/>
              <w:rPr>
                <w:rFonts w:ascii="Arial" w:hAnsi="Arial" w:cs="Arial"/>
                <w:sz w:val="20"/>
                <w:szCs w:val="20"/>
              </w:rPr>
            </w:pPr>
          </w:p>
        </w:tc>
      </w:tr>
      <w:tr w:rsidR="00283EA5" w:rsidRPr="00283EA5" w14:paraId="22492DEF" w14:textId="77777777" w:rsidTr="00283EA5">
        <w:tc>
          <w:tcPr>
            <w:tcW w:w="817" w:type="dxa"/>
          </w:tcPr>
          <w:p w14:paraId="50163CE9"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002B8CE4" w14:textId="63D2F2F1"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21C8BCEE" w14:textId="2EBEE63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Rycice</w:t>
            </w:r>
          </w:p>
        </w:tc>
        <w:tc>
          <w:tcPr>
            <w:tcW w:w="1843" w:type="dxa"/>
          </w:tcPr>
          <w:p w14:paraId="2D04AF7C" w14:textId="6C9182B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27CCF2AD" w14:textId="2550D16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XV-XVII w.</w:t>
            </w:r>
          </w:p>
        </w:tc>
        <w:tc>
          <w:tcPr>
            <w:tcW w:w="1559" w:type="dxa"/>
          </w:tcPr>
          <w:p w14:paraId="7C86AD63" w14:textId="287DCF9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55B6A74C" w14:textId="7D9244D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55</w:t>
            </w:r>
          </w:p>
        </w:tc>
        <w:tc>
          <w:tcPr>
            <w:tcW w:w="1800" w:type="dxa"/>
          </w:tcPr>
          <w:p w14:paraId="5B3D0405" w14:textId="6F67327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14</w:t>
            </w:r>
          </w:p>
        </w:tc>
        <w:tc>
          <w:tcPr>
            <w:tcW w:w="1571" w:type="dxa"/>
          </w:tcPr>
          <w:p w14:paraId="4ED025DB" w14:textId="77777777" w:rsidR="00283EA5" w:rsidRPr="00283EA5" w:rsidRDefault="00283EA5" w:rsidP="00283EA5">
            <w:pPr>
              <w:spacing w:before="0" w:after="0" w:line="240" w:lineRule="auto"/>
              <w:rPr>
                <w:rFonts w:ascii="Arial" w:hAnsi="Arial" w:cs="Arial"/>
                <w:sz w:val="20"/>
                <w:szCs w:val="20"/>
              </w:rPr>
            </w:pPr>
          </w:p>
        </w:tc>
      </w:tr>
      <w:tr w:rsidR="00283EA5" w:rsidRPr="00283EA5" w14:paraId="276A3513" w14:textId="77777777" w:rsidTr="00283EA5">
        <w:tc>
          <w:tcPr>
            <w:tcW w:w="817" w:type="dxa"/>
          </w:tcPr>
          <w:p w14:paraId="6C73E876"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35A9F160" w14:textId="6508A52C"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539DC91D" w14:textId="17B5790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Rycice</w:t>
            </w:r>
          </w:p>
        </w:tc>
        <w:tc>
          <w:tcPr>
            <w:tcW w:w="1843" w:type="dxa"/>
          </w:tcPr>
          <w:p w14:paraId="6739442F" w14:textId="27EFE40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1AF9B96F" w14:textId="390C5B2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starożytności</w:t>
            </w:r>
          </w:p>
        </w:tc>
        <w:tc>
          <w:tcPr>
            <w:tcW w:w="1559" w:type="dxa"/>
          </w:tcPr>
          <w:p w14:paraId="794BA28D" w14:textId="2A12BDB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65A7E325" w14:textId="2C05E72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58</w:t>
            </w:r>
          </w:p>
        </w:tc>
        <w:tc>
          <w:tcPr>
            <w:tcW w:w="1800" w:type="dxa"/>
          </w:tcPr>
          <w:p w14:paraId="74C2003E" w14:textId="7982C2A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15</w:t>
            </w:r>
          </w:p>
        </w:tc>
        <w:tc>
          <w:tcPr>
            <w:tcW w:w="1571" w:type="dxa"/>
          </w:tcPr>
          <w:p w14:paraId="519049C0" w14:textId="77777777" w:rsidR="00283EA5" w:rsidRPr="00283EA5" w:rsidRDefault="00283EA5" w:rsidP="00283EA5">
            <w:pPr>
              <w:spacing w:before="0" w:after="0" w:line="240" w:lineRule="auto"/>
              <w:rPr>
                <w:rFonts w:ascii="Arial" w:hAnsi="Arial" w:cs="Arial"/>
                <w:sz w:val="20"/>
                <w:szCs w:val="20"/>
              </w:rPr>
            </w:pPr>
          </w:p>
        </w:tc>
      </w:tr>
      <w:tr w:rsidR="00283EA5" w:rsidRPr="00283EA5" w14:paraId="22B01F20" w14:textId="77777777" w:rsidTr="00283EA5">
        <w:tc>
          <w:tcPr>
            <w:tcW w:w="817" w:type="dxa"/>
          </w:tcPr>
          <w:p w14:paraId="3082EA14"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295AC261" w14:textId="28724C92"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19DFD729" w14:textId="43F0570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Rycice</w:t>
            </w:r>
          </w:p>
        </w:tc>
        <w:tc>
          <w:tcPr>
            <w:tcW w:w="1843" w:type="dxa"/>
          </w:tcPr>
          <w:p w14:paraId="3B4E0428" w14:textId="7647872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3B023837" w14:textId="3118B45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starożytności i wczesnego</w:t>
            </w:r>
          </w:p>
        </w:tc>
        <w:tc>
          <w:tcPr>
            <w:tcW w:w="1559" w:type="dxa"/>
          </w:tcPr>
          <w:p w14:paraId="5F336CF8" w14:textId="1BCA567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52E861E0" w14:textId="3C64520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59</w:t>
            </w:r>
          </w:p>
        </w:tc>
        <w:tc>
          <w:tcPr>
            <w:tcW w:w="1800" w:type="dxa"/>
          </w:tcPr>
          <w:p w14:paraId="37FFAAEA" w14:textId="6FAA8F0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16</w:t>
            </w:r>
          </w:p>
        </w:tc>
        <w:tc>
          <w:tcPr>
            <w:tcW w:w="1571" w:type="dxa"/>
          </w:tcPr>
          <w:p w14:paraId="664C92FF" w14:textId="77777777" w:rsidR="00283EA5" w:rsidRPr="00283EA5" w:rsidRDefault="00283EA5" w:rsidP="00283EA5">
            <w:pPr>
              <w:spacing w:before="0" w:after="0" w:line="240" w:lineRule="auto"/>
              <w:rPr>
                <w:rFonts w:ascii="Arial" w:hAnsi="Arial" w:cs="Arial"/>
                <w:sz w:val="20"/>
                <w:szCs w:val="20"/>
              </w:rPr>
            </w:pPr>
          </w:p>
        </w:tc>
      </w:tr>
      <w:tr w:rsidR="00283EA5" w:rsidRPr="00283EA5" w14:paraId="6B6F4678" w14:textId="77777777" w:rsidTr="00283EA5">
        <w:tc>
          <w:tcPr>
            <w:tcW w:w="817" w:type="dxa"/>
          </w:tcPr>
          <w:p w14:paraId="59A6C3F9"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6DB90DE2" w14:textId="7D3D24BA"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6F567C8D" w14:textId="2DB6EE1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Rycice</w:t>
            </w:r>
          </w:p>
        </w:tc>
        <w:tc>
          <w:tcPr>
            <w:tcW w:w="1843" w:type="dxa"/>
          </w:tcPr>
          <w:p w14:paraId="63F52B53" w14:textId="5DD84E8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4F8C03F7" w14:textId="4E48918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kultura łużycka, epoka brązu</w:t>
            </w:r>
          </w:p>
        </w:tc>
        <w:tc>
          <w:tcPr>
            <w:tcW w:w="1559" w:type="dxa"/>
          </w:tcPr>
          <w:p w14:paraId="4980FB63" w14:textId="510348F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36-65</w:t>
            </w:r>
          </w:p>
        </w:tc>
        <w:tc>
          <w:tcPr>
            <w:tcW w:w="1701" w:type="dxa"/>
          </w:tcPr>
          <w:p w14:paraId="7438EAF0" w14:textId="06125D8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60</w:t>
            </w:r>
          </w:p>
        </w:tc>
        <w:tc>
          <w:tcPr>
            <w:tcW w:w="1800" w:type="dxa"/>
          </w:tcPr>
          <w:p w14:paraId="469A018F" w14:textId="099A05C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17</w:t>
            </w:r>
          </w:p>
        </w:tc>
        <w:tc>
          <w:tcPr>
            <w:tcW w:w="1571" w:type="dxa"/>
          </w:tcPr>
          <w:p w14:paraId="1D3A94E8" w14:textId="77777777" w:rsidR="00283EA5" w:rsidRPr="00283EA5" w:rsidRDefault="00283EA5" w:rsidP="00283EA5">
            <w:pPr>
              <w:spacing w:before="0" w:after="0" w:line="240" w:lineRule="auto"/>
              <w:rPr>
                <w:rFonts w:ascii="Arial" w:hAnsi="Arial" w:cs="Arial"/>
                <w:sz w:val="20"/>
                <w:szCs w:val="20"/>
              </w:rPr>
            </w:pPr>
          </w:p>
        </w:tc>
      </w:tr>
      <w:tr w:rsidR="00283EA5" w:rsidRPr="00283EA5" w14:paraId="2A379116" w14:textId="77777777" w:rsidTr="00283EA5">
        <w:tc>
          <w:tcPr>
            <w:tcW w:w="817" w:type="dxa"/>
          </w:tcPr>
          <w:p w14:paraId="26EF60A8"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485BD8A2" w14:textId="74DCEDBF"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0692A342" w14:textId="5A99B0A5" w:rsidR="00283EA5" w:rsidRPr="00283EA5" w:rsidRDefault="00283EA5" w:rsidP="00283EA5">
            <w:pPr>
              <w:spacing w:before="0" w:after="0" w:line="240" w:lineRule="auto"/>
              <w:rPr>
                <w:rFonts w:ascii="Arial" w:hAnsi="Arial" w:cs="Arial"/>
                <w:sz w:val="20"/>
                <w:szCs w:val="20"/>
              </w:rPr>
            </w:pPr>
            <w:proofErr w:type="spellStart"/>
            <w:r w:rsidRPr="00283EA5">
              <w:rPr>
                <w:rFonts w:ascii="Arial" w:hAnsi="Arial" w:cs="Arial"/>
                <w:sz w:val="20"/>
                <w:szCs w:val="20"/>
              </w:rPr>
              <w:t>Rzodkiewnica</w:t>
            </w:r>
            <w:proofErr w:type="spellEnd"/>
          </w:p>
        </w:tc>
        <w:tc>
          <w:tcPr>
            <w:tcW w:w="1843" w:type="dxa"/>
          </w:tcPr>
          <w:p w14:paraId="428DDDBD" w14:textId="551A984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Stanowisko archeologiczne </w:t>
            </w:r>
          </w:p>
        </w:tc>
        <w:tc>
          <w:tcPr>
            <w:tcW w:w="1843" w:type="dxa"/>
          </w:tcPr>
          <w:p w14:paraId="57806F6E" w14:textId="7851FDE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późnego średniowiecza</w:t>
            </w:r>
          </w:p>
        </w:tc>
        <w:tc>
          <w:tcPr>
            <w:tcW w:w="1559" w:type="dxa"/>
          </w:tcPr>
          <w:p w14:paraId="753FABA5" w14:textId="7C8602F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35-67</w:t>
            </w:r>
          </w:p>
        </w:tc>
        <w:tc>
          <w:tcPr>
            <w:tcW w:w="1701" w:type="dxa"/>
          </w:tcPr>
          <w:p w14:paraId="26A8CD3B" w14:textId="3C2BE62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5</w:t>
            </w:r>
          </w:p>
        </w:tc>
        <w:tc>
          <w:tcPr>
            <w:tcW w:w="1800" w:type="dxa"/>
          </w:tcPr>
          <w:p w14:paraId="34D626AD" w14:textId="7B28C00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16969750" w14:textId="77777777" w:rsidR="00283EA5" w:rsidRPr="00283EA5" w:rsidRDefault="00283EA5" w:rsidP="00283EA5">
            <w:pPr>
              <w:spacing w:before="0" w:after="0" w:line="240" w:lineRule="auto"/>
              <w:rPr>
                <w:rFonts w:ascii="Arial" w:hAnsi="Arial" w:cs="Arial"/>
                <w:sz w:val="20"/>
                <w:szCs w:val="20"/>
              </w:rPr>
            </w:pPr>
          </w:p>
        </w:tc>
      </w:tr>
      <w:tr w:rsidR="00283EA5" w:rsidRPr="00283EA5" w14:paraId="63BC17A1" w14:textId="77777777" w:rsidTr="00283EA5">
        <w:tc>
          <w:tcPr>
            <w:tcW w:w="817" w:type="dxa"/>
          </w:tcPr>
          <w:p w14:paraId="30C5B53C"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2BC69A23" w14:textId="655BBB49"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7D13F44C" w14:textId="0B2CCB58" w:rsidR="00283EA5" w:rsidRPr="00283EA5" w:rsidRDefault="00283EA5" w:rsidP="00283EA5">
            <w:pPr>
              <w:spacing w:before="0" w:after="0" w:line="240" w:lineRule="auto"/>
              <w:rPr>
                <w:rFonts w:ascii="Arial" w:hAnsi="Arial" w:cs="Arial"/>
                <w:sz w:val="20"/>
                <w:szCs w:val="20"/>
              </w:rPr>
            </w:pPr>
            <w:proofErr w:type="spellStart"/>
            <w:r w:rsidRPr="00283EA5">
              <w:rPr>
                <w:rFonts w:ascii="Arial" w:hAnsi="Arial" w:cs="Arial"/>
                <w:sz w:val="20"/>
                <w:szCs w:val="20"/>
              </w:rPr>
              <w:t>Rzodkiewnica</w:t>
            </w:r>
            <w:proofErr w:type="spellEnd"/>
          </w:p>
        </w:tc>
        <w:tc>
          <w:tcPr>
            <w:tcW w:w="1843" w:type="dxa"/>
          </w:tcPr>
          <w:p w14:paraId="019001AC" w14:textId="5081B10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0C9CD2EB" w14:textId="1A7247D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starożytności</w:t>
            </w:r>
          </w:p>
        </w:tc>
        <w:tc>
          <w:tcPr>
            <w:tcW w:w="1559" w:type="dxa"/>
          </w:tcPr>
          <w:p w14:paraId="77543405" w14:textId="2D3BEB1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35-67</w:t>
            </w:r>
          </w:p>
        </w:tc>
        <w:tc>
          <w:tcPr>
            <w:tcW w:w="1701" w:type="dxa"/>
          </w:tcPr>
          <w:p w14:paraId="745CA76D" w14:textId="6EB58F5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6</w:t>
            </w:r>
          </w:p>
        </w:tc>
        <w:tc>
          <w:tcPr>
            <w:tcW w:w="1800" w:type="dxa"/>
          </w:tcPr>
          <w:p w14:paraId="218FEFB8" w14:textId="4649D8B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29EC27B5" w14:textId="77777777" w:rsidR="00283EA5" w:rsidRPr="00283EA5" w:rsidRDefault="00283EA5" w:rsidP="00283EA5">
            <w:pPr>
              <w:spacing w:before="0" w:after="0" w:line="240" w:lineRule="auto"/>
              <w:rPr>
                <w:rFonts w:ascii="Arial" w:hAnsi="Arial" w:cs="Arial"/>
                <w:sz w:val="20"/>
                <w:szCs w:val="20"/>
              </w:rPr>
            </w:pPr>
          </w:p>
        </w:tc>
      </w:tr>
      <w:tr w:rsidR="00283EA5" w:rsidRPr="00283EA5" w14:paraId="4017861F" w14:textId="77777777" w:rsidTr="00283EA5">
        <w:tc>
          <w:tcPr>
            <w:tcW w:w="817" w:type="dxa"/>
          </w:tcPr>
          <w:p w14:paraId="41E36344"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4B63F122" w14:textId="1A0C0774"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54267F7D" w14:textId="5A86A33D" w:rsidR="00283EA5" w:rsidRPr="00283EA5" w:rsidRDefault="00283EA5" w:rsidP="00283EA5">
            <w:pPr>
              <w:spacing w:before="0" w:after="0" w:line="240" w:lineRule="auto"/>
              <w:rPr>
                <w:rFonts w:ascii="Arial" w:hAnsi="Arial" w:cs="Arial"/>
                <w:sz w:val="20"/>
                <w:szCs w:val="20"/>
              </w:rPr>
            </w:pPr>
            <w:proofErr w:type="spellStart"/>
            <w:r w:rsidRPr="00283EA5">
              <w:rPr>
                <w:rFonts w:ascii="Arial" w:hAnsi="Arial" w:cs="Arial"/>
                <w:sz w:val="20"/>
                <w:szCs w:val="20"/>
              </w:rPr>
              <w:t>Rzodkiewnica</w:t>
            </w:r>
            <w:proofErr w:type="spellEnd"/>
          </w:p>
        </w:tc>
        <w:tc>
          <w:tcPr>
            <w:tcW w:w="1843" w:type="dxa"/>
          </w:tcPr>
          <w:p w14:paraId="63F5CBF4" w14:textId="7A313A8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679E3EE8" w14:textId="4D9FC91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halsztacki</w:t>
            </w:r>
          </w:p>
        </w:tc>
        <w:tc>
          <w:tcPr>
            <w:tcW w:w="1559" w:type="dxa"/>
          </w:tcPr>
          <w:p w14:paraId="3CE0405E" w14:textId="05F2C5C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35-67</w:t>
            </w:r>
          </w:p>
        </w:tc>
        <w:tc>
          <w:tcPr>
            <w:tcW w:w="1701" w:type="dxa"/>
          </w:tcPr>
          <w:p w14:paraId="02123A2F" w14:textId="4D9A739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7</w:t>
            </w:r>
          </w:p>
        </w:tc>
        <w:tc>
          <w:tcPr>
            <w:tcW w:w="1800" w:type="dxa"/>
          </w:tcPr>
          <w:p w14:paraId="104EBCFF" w14:textId="3951D50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w:t>
            </w:r>
          </w:p>
        </w:tc>
        <w:tc>
          <w:tcPr>
            <w:tcW w:w="1571" w:type="dxa"/>
          </w:tcPr>
          <w:p w14:paraId="37B544A7" w14:textId="77777777" w:rsidR="00283EA5" w:rsidRPr="00283EA5" w:rsidRDefault="00283EA5" w:rsidP="00283EA5">
            <w:pPr>
              <w:spacing w:before="0" w:after="0" w:line="240" w:lineRule="auto"/>
              <w:rPr>
                <w:rFonts w:ascii="Arial" w:hAnsi="Arial" w:cs="Arial"/>
                <w:sz w:val="20"/>
                <w:szCs w:val="20"/>
              </w:rPr>
            </w:pPr>
          </w:p>
        </w:tc>
      </w:tr>
      <w:tr w:rsidR="00283EA5" w:rsidRPr="00283EA5" w14:paraId="4A3587B7" w14:textId="77777777" w:rsidTr="00283EA5">
        <w:tc>
          <w:tcPr>
            <w:tcW w:w="817" w:type="dxa"/>
          </w:tcPr>
          <w:p w14:paraId="618129BA"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332AB5F0" w14:textId="13655D16"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08928B36" w14:textId="32B0C0AD" w:rsidR="00283EA5" w:rsidRPr="00283EA5" w:rsidRDefault="00283EA5" w:rsidP="00283EA5">
            <w:pPr>
              <w:spacing w:before="0" w:after="0" w:line="240" w:lineRule="auto"/>
              <w:rPr>
                <w:rFonts w:ascii="Arial" w:hAnsi="Arial" w:cs="Arial"/>
                <w:sz w:val="20"/>
                <w:szCs w:val="20"/>
              </w:rPr>
            </w:pPr>
            <w:proofErr w:type="spellStart"/>
            <w:r w:rsidRPr="00283EA5">
              <w:rPr>
                <w:rFonts w:ascii="Arial" w:hAnsi="Arial" w:cs="Arial"/>
                <w:sz w:val="20"/>
                <w:szCs w:val="20"/>
              </w:rPr>
              <w:t>Rzodkiewnica</w:t>
            </w:r>
            <w:proofErr w:type="spellEnd"/>
          </w:p>
        </w:tc>
        <w:tc>
          <w:tcPr>
            <w:tcW w:w="1843" w:type="dxa"/>
          </w:tcPr>
          <w:p w14:paraId="78F353FB" w14:textId="41DC82B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29E9BB52" w14:textId="438F867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średniowiecza</w:t>
            </w:r>
          </w:p>
        </w:tc>
        <w:tc>
          <w:tcPr>
            <w:tcW w:w="1559" w:type="dxa"/>
          </w:tcPr>
          <w:p w14:paraId="06C40B70" w14:textId="742650D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35-67</w:t>
            </w:r>
          </w:p>
        </w:tc>
        <w:tc>
          <w:tcPr>
            <w:tcW w:w="1701" w:type="dxa"/>
          </w:tcPr>
          <w:p w14:paraId="29F78894" w14:textId="7CF8C24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8</w:t>
            </w:r>
          </w:p>
        </w:tc>
        <w:tc>
          <w:tcPr>
            <w:tcW w:w="1800" w:type="dxa"/>
          </w:tcPr>
          <w:p w14:paraId="183F54C8" w14:textId="6E427DE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4</w:t>
            </w:r>
          </w:p>
        </w:tc>
        <w:tc>
          <w:tcPr>
            <w:tcW w:w="1571" w:type="dxa"/>
          </w:tcPr>
          <w:p w14:paraId="50A44D47" w14:textId="77777777" w:rsidR="00283EA5" w:rsidRPr="00283EA5" w:rsidRDefault="00283EA5" w:rsidP="00283EA5">
            <w:pPr>
              <w:spacing w:before="0" w:after="0" w:line="240" w:lineRule="auto"/>
              <w:rPr>
                <w:rFonts w:ascii="Arial" w:hAnsi="Arial" w:cs="Arial"/>
                <w:sz w:val="20"/>
                <w:szCs w:val="20"/>
              </w:rPr>
            </w:pPr>
          </w:p>
        </w:tc>
      </w:tr>
      <w:tr w:rsidR="00283EA5" w:rsidRPr="00283EA5" w14:paraId="5650DCFE" w14:textId="77777777" w:rsidTr="00283EA5">
        <w:tc>
          <w:tcPr>
            <w:tcW w:w="817" w:type="dxa"/>
          </w:tcPr>
          <w:p w14:paraId="02A4590B"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75F89B23" w14:textId="07E4EBDA"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5D648AFF" w14:textId="7438B115" w:rsidR="00283EA5" w:rsidRPr="00283EA5" w:rsidRDefault="00283EA5" w:rsidP="00283EA5">
            <w:pPr>
              <w:spacing w:before="0" w:after="0" w:line="240" w:lineRule="auto"/>
              <w:rPr>
                <w:rFonts w:ascii="Arial" w:hAnsi="Arial" w:cs="Arial"/>
                <w:sz w:val="20"/>
                <w:szCs w:val="20"/>
              </w:rPr>
            </w:pPr>
            <w:proofErr w:type="spellStart"/>
            <w:r w:rsidRPr="00283EA5">
              <w:rPr>
                <w:rFonts w:ascii="Arial" w:hAnsi="Arial" w:cs="Arial"/>
                <w:sz w:val="20"/>
                <w:szCs w:val="20"/>
              </w:rPr>
              <w:t>Rzodkiewnica</w:t>
            </w:r>
            <w:proofErr w:type="spellEnd"/>
          </w:p>
        </w:tc>
        <w:tc>
          <w:tcPr>
            <w:tcW w:w="1843" w:type="dxa"/>
          </w:tcPr>
          <w:p w14:paraId="75353E29" w14:textId="3DEE56E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169EAFD2" w14:textId="7B87F77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wczesnego średniowiecza</w:t>
            </w:r>
          </w:p>
        </w:tc>
        <w:tc>
          <w:tcPr>
            <w:tcW w:w="1559" w:type="dxa"/>
          </w:tcPr>
          <w:p w14:paraId="60CBC7C1" w14:textId="2A2C6DA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35-67</w:t>
            </w:r>
          </w:p>
        </w:tc>
        <w:tc>
          <w:tcPr>
            <w:tcW w:w="1701" w:type="dxa"/>
          </w:tcPr>
          <w:p w14:paraId="04BB275C" w14:textId="0576DA1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9</w:t>
            </w:r>
          </w:p>
        </w:tc>
        <w:tc>
          <w:tcPr>
            <w:tcW w:w="1800" w:type="dxa"/>
          </w:tcPr>
          <w:p w14:paraId="1AE1ABA6" w14:textId="3B98551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5</w:t>
            </w:r>
          </w:p>
        </w:tc>
        <w:tc>
          <w:tcPr>
            <w:tcW w:w="1571" w:type="dxa"/>
          </w:tcPr>
          <w:p w14:paraId="5E82ADC2" w14:textId="77777777" w:rsidR="00283EA5" w:rsidRPr="00283EA5" w:rsidRDefault="00283EA5" w:rsidP="00283EA5">
            <w:pPr>
              <w:spacing w:before="0" w:after="0" w:line="240" w:lineRule="auto"/>
              <w:rPr>
                <w:rFonts w:ascii="Arial" w:hAnsi="Arial" w:cs="Arial"/>
                <w:sz w:val="20"/>
                <w:szCs w:val="20"/>
              </w:rPr>
            </w:pPr>
          </w:p>
        </w:tc>
      </w:tr>
      <w:tr w:rsidR="00283EA5" w:rsidRPr="00283EA5" w14:paraId="2C99A6ED" w14:textId="77777777" w:rsidTr="00283EA5">
        <w:tc>
          <w:tcPr>
            <w:tcW w:w="817" w:type="dxa"/>
          </w:tcPr>
          <w:p w14:paraId="773ADD3A"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2845FBEC" w14:textId="5E05B69D"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1FDE5E55" w14:textId="1C3B7BA8" w:rsidR="00283EA5" w:rsidRPr="00283EA5" w:rsidRDefault="00283EA5" w:rsidP="00283EA5">
            <w:pPr>
              <w:spacing w:before="0" w:after="0" w:line="240" w:lineRule="auto"/>
              <w:rPr>
                <w:rFonts w:ascii="Arial" w:hAnsi="Arial" w:cs="Arial"/>
                <w:sz w:val="20"/>
                <w:szCs w:val="20"/>
              </w:rPr>
            </w:pPr>
            <w:proofErr w:type="spellStart"/>
            <w:r w:rsidRPr="00283EA5">
              <w:rPr>
                <w:rFonts w:ascii="Arial" w:hAnsi="Arial" w:cs="Arial"/>
                <w:sz w:val="20"/>
                <w:szCs w:val="20"/>
              </w:rPr>
              <w:t>Rzodkiewnica</w:t>
            </w:r>
            <w:proofErr w:type="spellEnd"/>
          </w:p>
        </w:tc>
        <w:tc>
          <w:tcPr>
            <w:tcW w:w="1843" w:type="dxa"/>
          </w:tcPr>
          <w:p w14:paraId="30D5B54D" w14:textId="31038E9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11991D52" w14:textId="7082C17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wczesnego średniowiecza</w:t>
            </w:r>
          </w:p>
        </w:tc>
        <w:tc>
          <w:tcPr>
            <w:tcW w:w="1559" w:type="dxa"/>
          </w:tcPr>
          <w:p w14:paraId="3A069E2B" w14:textId="63443D4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35-67</w:t>
            </w:r>
          </w:p>
        </w:tc>
        <w:tc>
          <w:tcPr>
            <w:tcW w:w="1701" w:type="dxa"/>
          </w:tcPr>
          <w:p w14:paraId="2AEEA71F" w14:textId="4BEED6C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10</w:t>
            </w:r>
          </w:p>
        </w:tc>
        <w:tc>
          <w:tcPr>
            <w:tcW w:w="1800" w:type="dxa"/>
          </w:tcPr>
          <w:p w14:paraId="208E1F63" w14:textId="24B28D4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6</w:t>
            </w:r>
          </w:p>
        </w:tc>
        <w:tc>
          <w:tcPr>
            <w:tcW w:w="1571" w:type="dxa"/>
          </w:tcPr>
          <w:p w14:paraId="0756EB9D" w14:textId="77777777" w:rsidR="00283EA5" w:rsidRPr="00283EA5" w:rsidRDefault="00283EA5" w:rsidP="00283EA5">
            <w:pPr>
              <w:spacing w:before="0" w:after="0" w:line="240" w:lineRule="auto"/>
              <w:rPr>
                <w:rFonts w:ascii="Arial" w:hAnsi="Arial" w:cs="Arial"/>
                <w:sz w:val="20"/>
                <w:szCs w:val="20"/>
              </w:rPr>
            </w:pPr>
          </w:p>
        </w:tc>
      </w:tr>
      <w:tr w:rsidR="00283EA5" w:rsidRPr="00283EA5" w14:paraId="6744DA09" w14:textId="77777777" w:rsidTr="00283EA5">
        <w:tc>
          <w:tcPr>
            <w:tcW w:w="817" w:type="dxa"/>
          </w:tcPr>
          <w:p w14:paraId="231E96D3"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678CD4FF" w14:textId="70E28F5E"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20D42B42" w14:textId="3EA2FA4A" w:rsidR="00283EA5" w:rsidRPr="00283EA5" w:rsidRDefault="00283EA5" w:rsidP="00283EA5">
            <w:pPr>
              <w:spacing w:before="0" w:after="0" w:line="240" w:lineRule="auto"/>
              <w:rPr>
                <w:rFonts w:ascii="Arial" w:hAnsi="Arial" w:cs="Arial"/>
                <w:sz w:val="20"/>
                <w:szCs w:val="20"/>
              </w:rPr>
            </w:pPr>
            <w:proofErr w:type="spellStart"/>
            <w:r w:rsidRPr="00283EA5">
              <w:rPr>
                <w:rFonts w:ascii="Arial" w:hAnsi="Arial" w:cs="Arial"/>
                <w:sz w:val="20"/>
                <w:szCs w:val="20"/>
              </w:rPr>
              <w:t>Rzodkiewnica</w:t>
            </w:r>
            <w:proofErr w:type="spellEnd"/>
          </w:p>
        </w:tc>
        <w:tc>
          <w:tcPr>
            <w:tcW w:w="1843" w:type="dxa"/>
          </w:tcPr>
          <w:p w14:paraId="068C36AE" w14:textId="0D68CD8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4C1A716D" w14:textId="08A0F24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epoka kamienia</w:t>
            </w:r>
          </w:p>
        </w:tc>
        <w:tc>
          <w:tcPr>
            <w:tcW w:w="1559" w:type="dxa"/>
          </w:tcPr>
          <w:p w14:paraId="2D7E2FA0" w14:textId="217A956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35-67</w:t>
            </w:r>
          </w:p>
        </w:tc>
        <w:tc>
          <w:tcPr>
            <w:tcW w:w="1701" w:type="dxa"/>
          </w:tcPr>
          <w:p w14:paraId="5CF5DC79" w14:textId="76C1AE6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11</w:t>
            </w:r>
          </w:p>
        </w:tc>
        <w:tc>
          <w:tcPr>
            <w:tcW w:w="1800" w:type="dxa"/>
          </w:tcPr>
          <w:p w14:paraId="5F17F582" w14:textId="7F4CDBD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7</w:t>
            </w:r>
          </w:p>
        </w:tc>
        <w:tc>
          <w:tcPr>
            <w:tcW w:w="1571" w:type="dxa"/>
          </w:tcPr>
          <w:p w14:paraId="3532571E" w14:textId="77777777" w:rsidR="00283EA5" w:rsidRPr="00283EA5" w:rsidRDefault="00283EA5" w:rsidP="00283EA5">
            <w:pPr>
              <w:spacing w:before="0" w:after="0" w:line="240" w:lineRule="auto"/>
              <w:rPr>
                <w:rFonts w:ascii="Arial" w:hAnsi="Arial" w:cs="Arial"/>
                <w:sz w:val="20"/>
                <w:szCs w:val="20"/>
              </w:rPr>
            </w:pPr>
          </w:p>
        </w:tc>
      </w:tr>
      <w:tr w:rsidR="00283EA5" w:rsidRPr="00283EA5" w14:paraId="78B3693F" w14:textId="77777777" w:rsidTr="00283EA5">
        <w:tc>
          <w:tcPr>
            <w:tcW w:w="817" w:type="dxa"/>
          </w:tcPr>
          <w:p w14:paraId="576D77B1"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1D9594C6" w14:textId="429BB8E0"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0E7930BF" w14:textId="6B10527F" w:rsidR="00283EA5" w:rsidRPr="00283EA5" w:rsidRDefault="00283EA5" w:rsidP="00283EA5">
            <w:pPr>
              <w:spacing w:before="0" w:after="0" w:line="240" w:lineRule="auto"/>
              <w:rPr>
                <w:rFonts w:ascii="Arial" w:hAnsi="Arial" w:cs="Arial"/>
                <w:sz w:val="20"/>
                <w:szCs w:val="20"/>
              </w:rPr>
            </w:pPr>
            <w:proofErr w:type="spellStart"/>
            <w:r w:rsidRPr="00283EA5">
              <w:rPr>
                <w:rFonts w:ascii="Arial" w:hAnsi="Arial" w:cs="Arial"/>
                <w:sz w:val="20"/>
                <w:szCs w:val="20"/>
              </w:rPr>
              <w:t>Rzodkiewnica</w:t>
            </w:r>
            <w:proofErr w:type="spellEnd"/>
          </w:p>
        </w:tc>
        <w:tc>
          <w:tcPr>
            <w:tcW w:w="1843" w:type="dxa"/>
          </w:tcPr>
          <w:p w14:paraId="5A4FC76F" w14:textId="6C39CC4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41A2C211" w14:textId="005E4FE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epoki  kamienia</w:t>
            </w:r>
          </w:p>
        </w:tc>
        <w:tc>
          <w:tcPr>
            <w:tcW w:w="1559" w:type="dxa"/>
          </w:tcPr>
          <w:p w14:paraId="1BFBF0BA" w14:textId="3D2C2CD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35-67</w:t>
            </w:r>
          </w:p>
        </w:tc>
        <w:tc>
          <w:tcPr>
            <w:tcW w:w="1701" w:type="dxa"/>
          </w:tcPr>
          <w:p w14:paraId="2B4ECE49" w14:textId="62C1A28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12</w:t>
            </w:r>
          </w:p>
        </w:tc>
        <w:tc>
          <w:tcPr>
            <w:tcW w:w="1800" w:type="dxa"/>
          </w:tcPr>
          <w:p w14:paraId="094CA1A3" w14:textId="3984FC8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8</w:t>
            </w:r>
          </w:p>
        </w:tc>
        <w:tc>
          <w:tcPr>
            <w:tcW w:w="1571" w:type="dxa"/>
          </w:tcPr>
          <w:p w14:paraId="5BE198E5" w14:textId="77777777" w:rsidR="00283EA5" w:rsidRPr="00283EA5" w:rsidRDefault="00283EA5" w:rsidP="00283EA5">
            <w:pPr>
              <w:spacing w:before="0" w:after="0" w:line="240" w:lineRule="auto"/>
              <w:rPr>
                <w:rFonts w:ascii="Arial" w:hAnsi="Arial" w:cs="Arial"/>
                <w:sz w:val="20"/>
                <w:szCs w:val="20"/>
              </w:rPr>
            </w:pPr>
          </w:p>
        </w:tc>
      </w:tr>
      <w:tr w:rsidR="00283EA5" w:rsidRPr="00283EA5" w14:paraId="77FA4292" w14:textId="77777777" w:rsidTr="00283EA5">
        <w:tc>
          <w:tcPr>
            <w:tcW w:w="817" w:type="dxa"/>
          </w:tcPr>
          <w:p w14:paraId="15D990D9"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56968B27" w14:textId="3DD84E3D"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68654B74" w14:textId="2E3E3E6C" w:rsidR="00283EA5" w:rsidRPr="00283EA5" w:rsidRDefault="00283EA5" w:rsidP="00283EA5">
            <w:pPr>
              <w:spacing w:before="0" w:after="0" w:line="240" w:lineRule="auto"/>
              <w:rPr>
                <w:rFonts w:ascii="Arial" w:hAnsi="Arial" w:cs="Arial"/>
                <w:sz w:val="20"/>
                <w:szCs w:val="20"/>
              </w:rPr>
            </w:pPr>
            <w:proofErr w:type="spellStart"/>
            <w:r w:rsidRPr="00283EA5">
              <w:rPr>
                <w:rFonts w:ascii="Arial" w:hAnsi="Arial" w:cs="Arial"/>
                <w:sz w:val="20"/>
                <w:szCs w:val="20"/>
              </w:rPr>
              <w:t>Skuze</w:t>
            </w:r>
            <w:proofErr w:type="spellEnd"/>
          </w:p>
        </w:tc>
        <w:tc>
          <w:tcPr>
            <w:tcW w:w="1843" w:type="dxa"/>
          </w:tcPr>
          <w:p w14:paraId="110C9DC0" w14:textId="24ED7AE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2C0C84DA" w14:textId="4591605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nowożytny</w:t>
            </w:r>
          </w:p>
        </w:tc>
        <w:tc>
          <w:tcPr>
            <w:tcW w:w="1559" w:type="dxa"/>
          </w:tcPr>
          <w:p w14:paraId="77515836" w14:textId="752AA53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34-68</w:t>
            </w:r>
          </w:p>
        </w:tc>
        <w:tc>
          <w:tcPr>
            <w:tcW w:w="1701" w:type="dxa"/>
          </w:tcPr>
          <w:p w14:paraId="06B21897" w14:textId="0010986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17</w:t>
            </w:r>
          </w:p>
        </w:tc>
        <w:tc>
          <w:tcPr>
            <w:tcW w:w="1800" w:type="dxa"/>
          </w:tcPr>
          <w:p w14:paraId="79660DD4" w14:textId="17B4740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5B2D67F7" w14:textId="77777777" w:rsidR="00283EA5" w:rsidRPr="00283EA5" w:rsidRDefault="00283EA5" w:rsidP="00283EA5">
            <w:pPr>
              <w:spacing w:before="0" w:after="0" w:line="240" w:lineRule="auto"/>
              <w:rPr>
                <w:rFonts w:ascii="Arial" w:hAnsi="Arial" w:cs="Arial"/>
                <w:sz w:val="20"/>
                <w:szCs w:val="20"/>
              </w:rPr>
            </w:pPr>
          </w:p>
        </w:tc>
      </w:tr>
      <w:tr w:rsidR="00283EA5" w:rsidRPr="00283EA5" w14:paraId="0A8B9FD4" w14:textId="77777777" w:rsidTr="00283EA5">
        <w:tc>
          <w:tcPr>
            <w:tcW w:w="817" w:type="dxa"/>
          </w:tcPr>
          <w:p w14:paraId="56D8E50E"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59D83A67" w14:textId="00D3EFA3"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574565F8" w14:textId="5D9CFF19" w:rsidR="00283EA5" w:rsidRPr="00283EA5" w:rsidRDefault="00283EA5" w:rsidP="00283EA5">
            <w:pPr>
              <w:spacing w:before="0" w:after="0" w:line="240" w:lineRule="auto"/>
              <w:rPr>
                <w:rFonts w:ascii="Arial" w:hAnsi="Arial" w:cs="Arial"/>
                <w:sz w:val="20"/>
                <w:szCs w:val="20"/>
              </w:rPr>
            </w:pPr>
            <w:proofErr w:type="spellStart"/>
            <w:r w:rsidRPr="00283EA5">
              <w:rPr>
                <w:rFonts w:ascii="Arial" w:hAnsi="Arial" w:cs="Arial"/>
                <w:sz w:val="20"/>
                <w:szCs w:val="20"/>
              </w:rPr>
              <w:t>Skuze</w:t>
            </w:r>
            <w:proofErr w:type="spellEnd"/>
          </w:p>
        </w:tc>
        <w:tc>
          <w:tcPr>
            <w:tcW w:w="1843" w:type="dxa"/>
          </w:tcPr>
          <w:p w14:paraId="1C65D228" w14:textId="6AF3434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093C1410" w14:textId="1169153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nowożytny</w:t>
            </w:r>
          </w:p>
        </w:tc>
        <w:tc>
          <w:tcPr>
            <w:tcW w:w="1559" w:type="dxa"/>
          </w:tcPr>
          <w:p w14:paraId="60DA60E2" w14:textId="075FED2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34-68</w:t>
            </w:r>
          </w:p>
        </w:tc>
        <w:tc>
          <w:tcPr>
            <w:tcW w:w="1701" w:type="dxa"/>
          </w:tcPr>
          <w:p w14:paraId="34C3AB59" w14:textId="061887B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18</w:t>
            </w:r>
          </w:p>
        </w:tc>
        <w:tc>
          <w:tcPr>
            <w:tcW w:w="1800" w:type="dxa"/>
          </w:tcPr>
          <w:p w14:paraId="519148BA" w14:textId="761A6B7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 xml:space="preserve">2                         </w:t>
            </w:r>
          </w:p>
        </w:tc>
        <w:tc>
          <w:tcPr>
            <w:tcW w:w="1571" w:type="dxa"/>
          </w:tcPr>
          <w:p w14:paraId="4D9FE7C7" w14:textId="77777777" w:rsidR="00283EA5" w:rsidRPr="00283EA5" w:rsidRDefault="00283EA5" w:rsidP="00283EA5">
            <w:pPr>
              <w:spacing w:before="0" w:after="0" w:line="240" w:lineRule="auto"/>
              <w:rPr>
                <w:rFonts w:ascii="Arial" w:hAnsi="Arial" w:cs="Arial"/>
                <w:sz w:val="20"/>
                <w:szCs w:val="20"/>
              </w:rPr>
            </w:pPr>
          </w:p>
        </w:tc>
      </w:tr>
      <w:tr w:rsidR="00283EA5" w:rsidRPr="00283EA5" w14:paraId="7FF5C9A9" w14:textId="77777777" w:rsidTr="00283EA5">
        <w:tc>
          <w:tcPr>
            <w:tcW w:w="817" w:type="dxa"/>
          </w:tcPr>
          <w:p w14:paraId="297F3606"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10484BE4" w14:textId="6E98953B"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409416C9" w14:textId="6EA1E7D9" w:rsidR="00283EA5" w:rsidRPr="00283EA5" w:rsidRDefault="00283EA5" w:rsidP="00283EA5">
            <w:pPr>
              <w:spacing w:before="0" w:after="0" w:line="240" w:lineRule="auto"/>
              <w:rPr>
                <w:rFonts w:ascii="Arial" w:hAnsi="Arial" w:cs="Arial"/>
                <w:sz w:val="20"/>
                <w:szCs w:val="20"/>
              </w:rPr>
            </w:pPr>
            <w:proofErr w:type="spellStart"/>
            <w:r w:rsidRPr="00283EA5">
              <w:rPr>
                <w:rFonts w:ascii="Arial" w:hAnsi="Arial" w:cs="Arial"/>
                <w:sz w:val="20"/>
                <w:szCs w:val="20"/>
              </w:rPr>
              <w:t>Skuze</w:t>
            </w:r>
            <w:proofErr w:type="spellEnd"/>
          </w:p>
        </w:tc>
        <w:tc>
          <w:tcPr>
            <w:tcW w:w="1843" w:type="dxa"/>
          </w:tcPr>
          <w:p w14:paraId="0C3AF643" w14:textId="544873E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4D0628A1" w14:textId="7A94544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nowożytny</w:t>
            </w:r>
          </w:p>
        </w:tc>
        <w:tc>
          <w:tcPr>
            <w:tcW w:w="1559" w:type="dxa"/>
          </w:tcPr>
          <w:p w14:paraId="00517C7D" w14:textId="27728B2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34-68</w:t>
            </w:r>
          </w:p>
        </w:tc>
        <w:tc>
          <w:tcPr>
            <w:tcW w:w="1701" w:type="dxa"/>
          </w:tcPr>
          <w:p w14:paraId="51216C46" w14:textId="7050285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20</w:t>
            </w:r>
          </w:p>
        </w:tc>
        <w:tc>
          <w:tcPr>
            <w:tcW w:w="1800" w:type="dxa"/>
          </w:tcPr>
          <w:p w14:paraId="0A43A15C" w14:textId="4E29342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w:t>
            </w:r>
          </w:p>
        </w:tc>
        <w:tc>
          <w:tcPr>
            <w:tcW w:w="1571" w:type="dxa"/>
          </w:tcPr>
          <w:p w14:paraId="5F9205CF" w14:textId="77777777" w:rsidR="00283EA5" w:rsidRPr="00283EA5" w:rsidRDefault="00283EA5" w:rsidP="00283EA5">
            <w:pPr>
              <w:spacing w:before="0" w:after="0" w:line="240" w:lineRule="auto"/>
              <w:rPr>
                <w:rFonts w:ascii="Arial" w:hAnsi="Arial" w:cs="Arial"/>
                <w:sz w:val="20"/>
                <w:szCs w:val="20"/>
              </w:rPr>
            </w:pPr>
          </w:p>
        </w:tc>
      </w:tr>
      <w:tr w:rsidR="00283EA5" w:rsidRPr="00283EA5" w14:paraId="190AE50B" w14:textId="77777777" w:rsidTr="00283EA5">
        <w:tc>
          <w:tcPr>
            <w:tcW w:w="817" w:type="dxa"/>
          </w:tcPr>
          <w:p w14:paraId="13465514"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0C3A9D56" w14:textId="1DC38BC6"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3FB2A124" w14:textId="71D5F435" w:rsidR="00283EA5" w:rsidRPr="00283EA5" w:rsidRDefault="00283EA5" w:rsidP="00283EA5">
            <w:pPr>
              <w:spacing w:before="0" w:after="0" w:line="240" w:lineRule="auto"/>
              <w:rPr>
                <w:rFonts w:ascii="Arial" w:hAnsi="Arial" w:cs="Arial"/>
                <w:sz w:val="20"/>
                <w:szCs w:val="20"/>
              </w:rPr>
            </w:pPr>
            <w:proofErr w:type="spellStart"/>
            <w:r w:rsidRPr="00283EA5">
              <w:rPr>
                <w:rFonts w:ascii="Arial" w:hAnsi="Arial" w:cs="Arial"/>
                <w:sz w:val="20"/>
                <w:szCs w:val="20"/>
              </w:rPr>
              <w:t>Skuze</w:t>
            </w:r>
            <w:proofErr w:type="spellEnd"/>
          </w:p>
        </w:tc>
        <w:tc>
          <w:tcPr>
            <w:tcW w:w="1843" w:type="dxa"/>
          </w:tcPr>
          <w:p w14:paraId="42DCC50F" w14:textId="380687D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2A80A844" w14:textId="6D9552C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kultury lateńskiej</w:t>
            </w:r>
          </w:p>
        </w:tc>
        <w:tc>
          <w:tcPr>
            <w:tcW w:w="1559" w:type="dxa"/>
          </w:tcPr>
          <w:p w14:paraId="24C40E0C" w14:textId="1495DE8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34-68</w:t>
            </w:r>
          </w:p>
        </w:tc>
        <w:tc>
          <w:tcPr>
            <w:tcW w:w="1701" w:type="dxa"/>
          </w:tcPr>
          <w:p w14:paraId="105BB7EE" w14:textId="5485F3D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21</w:t>
            </w:r>
          </w:p>
        </w:tc>
        <w:tc>
          <w:tcPr>
            <w:tcW w:w="1800" w:type="dxa"/>
          </w:tcPr>
          <w:p w14:paraId="29ABE993" w14:textId="31E9994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4</w:t>
            </w:r>
          </w:p>
        </w:tc>
        <w:tc>
          <w:tcPr>
            <w:tcW w:w="1571" w:type="dxa"/>
          </w:tcPr>
          <w:p w14:paraId="432C6426" w14:textId="77777777" w:rsidR="00283EA5" w:rsidRPr="00283EA5" w:rsidRDefault="00283EA5" w:rsidP="00283EA5">
            <w:pPr>
              <w:spacing w:before="0" w:after="0" w:line="240" w:lineRule="auto"/>
              <w:rPr>
                <w:rFonts w:ascii="Arial" w:hAnsi="Arial" w:cs="Arial"/>
                <w:sz w:val="20"/>
                <w:szCs w:val="20"/>
              </w:rPr>
            </w:pPr>
          </w:p>
        </w:tc>
      </w:tr>
      <w:tr w:rsidR="00283EA5" w:rsidRPr="00283EA5" w14:paraId="37CBAD1B" w14:textId="77777777" w:rsidTr="00283EA5">
        <w:tc>
          <w:tcPr>
            <w:tcW w:w="817" w:type="dxa"/>
          </w:tcPr>
          <w:p w14:paraId="5201854D"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1F63BE8E" w14:textId="69A984B7"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5092106C" w14:textId="2755577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Stara Wieś</w:t>
            </w:r>
          </w:p>
        </w:tc>
        <w:tc>
          <w:tcPr>
            <w:tcW w:w="1843" w:type="dxa"/>
          </w:tcPr>
          <w:p w14:paraId="0E8CD9FA" w14:textId="10095B2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4C92FE06" w14:textId="51FAC8B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późnego średniowiecza</w:t>
            </w:r>
          </w:p>
        </w:tc>
        <w:tc>
          <w:tcPr>
            <w:tcW w:w="1559" w:type="dxa"/>
          </w:tcPr>
          <w:p w14:paraId="3E27FA7B" w14:textId="1CF34E1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35-64</w:t>
            </w:r>
          </w:p>
        </w:tc>
        <w:tc>
          <w:tcPr>
            <w:tcW w:w="1701" w:type="dxa"/>
          </w:tcPr>
          <w:p w14:paraId="1EC11368" w14:textId="3D072C2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27</w:t>
            </w:r>
          </w:p>
        </w:tc>
        <w:tc>
          <w:tcPr>
            <w:tcW w:w="1800" w:type="dxa"/>
          </w:tcPr>
          <w:p w14:paraId="701244A3" w14:textId="5736D58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07E0027A" w14:textId="77777777" w:rsidR="00283EA5" w:rsidRPr="00283EA5" w:rsidRDefault="00283EA5" w:rsidP="00283EA5">
            <w:pPr>
              <w:spacing w:before="0" w:after="0" w:line="240" w:lineRule="auto"/>
              <w:rPr>
                <w:rFonts w:ascii="Arial" w:hAnsi="Arial" w:cs="Arial"/>
                <w:sz w:val="20"/>
                <w:szCs w:val="20"/>
              </w:rPr>
            </w:pPr>
          </w:p>
        </w:tc>
      </w:tr>
      <w:tr w:rsidR="00283EA5" w:rsidRPr="00283EA5" w14:paraId="67036DB3" w14:textId="77777777" w:rsidTr="00283EA5">
        <w:tc>
          <w:tcPr>
            <w:tcW w:w="817" w:type="dxa"/>
          </w:tcPr>
          <w:p w14:paraId="1BBCB3C9"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3149EABB" w14:textId="6DAA5656"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7BBED10F" w14:textId="3ABF0738" w:rsidR="00283EA5" w:rsidRPr="00283EA5" w:rsidRDefault="00283EA5" w:rsidP="00283EA5">
            <w:pPr>
              <w:spacing w:before="0" w:after="0" w:line="240" w:lineRule="auto"/>
              <w:rPr>
                <w:rFonts w:ascii="Arial" w:hAnsi="Arial" w:cs="Arial"/>
                <w:sz w:val="20"/>
                <w:szCs w:val="20"/>
              </w:rPr>
            </w:pPr>
            <w:proofErr w:type="spellStart"/>
            <w:r w:rsidRPr="00283EA5">
              <w:rPr>
                <w:rFonts w:ascii="Arial" w:hAnsi="Arial" w:cs="Arial"/>
                <w:sz w:val="20"/>
                <w:szCs w:val="20"/>
              </w:rPr>
              <w:t>Ścięciel</w:t>
            </w:r>
            <w:proofErr w:type="spellEnd"/>
          </w:p>
        </w:tc>
        <w:tc>
          <w:tcPr>
            <w:tcW w:w="1843" w:type="dxa"/>
          </w:tcPr>
          <w:p w14:paraId="62673770" w14:textId="4D84D16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2CC6C1CB" w14:textId="7B63138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przełom okresu późnego</w:t>
            </w:r>
          </w:p>
        </w:tc>
        <w:tc>
          <w:tcPr>
            <w:tcW w:w="1559" w:type="dxa"/>
          </w:tcPr>
          <w:p w14:paraId="6005571F" w14:textId="22F0B5C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33-65</w:t>
            </w:r>
          </w:p>
        </w:tc>
        <w:tc>
          <w:tcPr>
            <w:tcW w:w="1701" w:type="dxa"/>
          </w:tcPr>
          <w:p w14:paraId="47EC19F3" w14:textId="077957E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800" w:type="dxa"/>
          </w:tcPr>
          <w:p w14:paraId="47AC6960" w14:textId="552DE18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3C536982" w14:textId="77777777" w:rsidR="00283EA5" w:rsidRPr="00283EA5" w:rsidRDefault="00283EA5" w:rsidP="00283EA5">
            <w:pPr>
              <w:spacing w:before="0" w:after="0" w:line="240" w:lineRule="auto"/>
              <w:rPr>
                <w:rFonts w:ascii="Arial" w:hAnsi="Arial" w:cs="Arial"/>
                <w:sz w:val="20"/>
                <w:szCs w:val="20"/>
              </w:rPr>
            </w:pPr>
          </w:p>
        </w:tc>
      </w:tr>
      <w:tr w:rsidR="00283EA5" w:rsidRPr="00283EA5" w14:paraId="46EE20DF" w14:textId="77777777" w:rsidTr="00283EA5">
        <w:tc>
          <w:tcPr>
            <w:tcW w:w="817" w:type="dxa"/>
          </w:tcPr>
          <w:p w14:paraId="09946531"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1CFAB144" w14:textId="5C31E31D"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586F3479" w14:textId="00E2BF0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Wasiły Zygny</w:t>
            </w:r>
          </w:p>
        </w:tc>
        <w:tc>
          <w:tcPr>
            <w:tcW w:w="1843" w:type="dxa"/>
          </w:tcPr>
          <w:p w14:paraId="3D3CFDB1" w14:textId="15C7542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67DD532E" w14:textId="1AF4F3A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przełom okresu lateńskiego i okresu</w:t>
            </w:r>
          </w:p>
        </w:tc>
        <w:tc>
          <w:tcPr>
            <w:tcW w:w="1559" w:type="dxa"/>
          </w:tcPr>
          <w:p w14:paraId="30CCEA6C" w14:textId="4234209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34-64</w:t>
            </w:r>
          </w:p>
        </w:tc>
        <w:tc>
          <w:tcPr>
            <w:tcW w:w="1701" w:type="dxa"/>
          </w:tcPr>
          <w:p w14:paraId="4049FB7D" w14:textId="64D293D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11</w:t>
            </w:r>
          </w:p>
        </w:tc>
        <w:tc>
          <w:tcPr>
            <w:tcW w:w="1800" w:type="dxa"/>
          </w:tcPr>
          <w:p w14:paraId="7141C479" w14:textId="7D7F490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031B3C8A" w14:textId="77777777" w:rsidR="00283EA5" w:rsidRPr="00283EA5" w:rsidRDefault="00283EA5" w:rsidP="00283EA5">
            <w:pPr>
              <w:spacing w:before="0" w:after="0" w:line="240" w:lineRule="auto"/>
              <w:rPr>
                <w:rFonts w:ascii="Arial" w:hAnsi="Arial" w:cs="Arial"/>
                <w:sz w:val="20"/>
                <w:szCs w:val="20"/>
              </w:rPr>
            </w:pPr>
          </w:p>
        </w:tc>
      </w:tr>
      <w:tr w:rsidR="00283EA5" w:rsidRPr="00283EA5" w14:paraId="582BECDB" w14:textId="77777777" w:rsidTr="00283EA5">
        <w:tc>
          <w:tcPr>
            <w:tcW w:w="817" w:type="dxa"/>
          </w:tcPr>
          <w:p w14:paraId="386FE155"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37244DF3" w14:textId="17212673"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06CF357A" w14:textId="6DCCD75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Zagaty</w:t>
            </w:r>
          </w:p>
        </w:tc>
        <w:tc>
          <w:tcPr>
            <w:tcW w:w="1843" w:type="dxa"/>
          </w:tcPr>
          <w:p w14:paraId="564346C3" w14:textId="666D8B4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6DFE7E94" w14:textId="1385140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przełom epoki brązu i wczesnej</w:t>
            </w:r>
          </w:p>
        </w:tc>
        <w:tc>
          <w:tcPr>
            <w:tcW w:w="1559" w:type="dxa"/>
          </w:tcPr>
          <w:p w14:paraId="574AE881" w14:textId="735D7C2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35-66</w:t>
            </w:r>
          </w:p>
        </w:tc>
        <w:tc>
          <w:tcPr>
            <w:tcW w:w="1701" w:type="dxa"/>
          </w:tcPr>
          <w:p w14:paraId="6FC676B3" w14:textId="64718FF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6</w:t>
            </w:r>
          </w:p>
        </w:tc>
        <w:tc>
          <w:tcPr>
            <w:tcW w:w="1800" w:type="dxa"/>
          </w:tcPr>
          <w:p w14:paraId="2BC4A910" w14:textId="73AC7A1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3296A45A" w14:textId="77777777" w:rsidR="00283EA5" w:rsidRPr="00283EA5" w:rsidRDefault="00283EA5" w:rsidP="00283EA5">
            <w:pPr>
              <w:spacing w:before="0" w:after="0" w:line="240" w:lineRule="auto"/>
              <w:rPr>
                <w:rFonts w:ascii="Arial" w:hAnsi="Arial" w:cs="Arial"/>
                <w:sz w:val="20"/>
                <w:szCs w:val="20"/>
              </w:rPr>
            </w:pPr>
          </w:p>
        </w:tc>
      </w:tr>
      <w:tr w:rsidR="00283EA5" w:rsidRPr="00283EA5" w14:paraId="670CAB81" w14:textId="77777777" w:rsidTr="00283EA5">
        <w:tc>
          <w:tcPr>
            <w:tcW w:w="817" w:type="dxa"/>
          </w:tcPr>
          <w:p w14:paraId="282A776F"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0034AA0E" w14:textId="3AD517F4"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7F6C8E8F" w14:textId="1C04C3A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Zagaty</w:t>
            </w:r>
          </w:p>
        </w:tc>
        <w:tc>
          <w:tcPr>
            <w:tcW w:w="1843" w:type="dxa"/>
          </w:tcPr>
          <w:p w14:paraId="02A5FBFD" w14:textId="7DD3D47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34C0DA53" w14:textId="428A7C1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XVI-XVIII w.</w:t>
            </w:r>
          </w:p>
        </w:tc>
        <w:tc>
          <w:tcPr>
            <w:tcW w:w="1559" w:type="dxa"/>
          </w:tcPr>
          <w:p w14:paraId="65846B95" w14:textId="55C6AA36"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35-66</w:t>
            </w:r>
          </w:p>
        </w:tc>
        <w:tc>
          <w:tcPr>
            <w:tcW w:w="1701" w:type="dxa"/>
          </w:tcPr>
          <w:p w14:paraId="24202446" w14:textId="417CB421"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7</w:t>
            </w:r>
          </w:p>
        </w:tc>
        <w:tc>
          <w:tcPr>
            <w:tcW w:w="1800" w:type="dxa"/>
          </w:tcPr>
          <w:p w14:paraId="001C4F8D" w14:textId="6817400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59247796" w14:textId="77777777" w:rsidR="00283EA5" w:rsidRPr="00283EA5" w:rsidRDefault="00283EA5" w:rsidP="00283EA5">
            <w:pPr>
              <w:spacing w:before="0" w:after="0" w:line="240" w:lineRule="auto"/>
              <w:rPr>
                <w:rFonts w:ascii="Arial" w:hAnsi="Arial" w:cs="Arial"/>
                <w:sz w:val="20"/>
                <w:szCs w:val="20"/>
              </w:rPr>
            </w:pPr>
          </w:p>
        </w:tc>
      </w:tr>
      <w:tr w:rsidR="00283EA5" w:rsidRPr="00283EA5" w14:paraId="2DA38636" w14:textId="77777777" w:rsidTr="00283EA5">
        <w:tc>
          <w:tcPr>
            <w:tcW w:w="817" w:type="dxa"/>
          </w:tcPr>
          <w:p w14:paraId="6C1C5F4F"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178145AC" w14:textId="5EFF8DC0"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555AA795" w14:textId="0CEDF6B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Zagaty</w:t>
            </w:r>
          </w:p>
        </w:tc>
        <w:tc>
          <w:tcPr>
            <w:tcW w:w="1843" w:type="dxa"/>
          </w:tcPr>
          <w:p w14:paraId="11DBDFA4" w14:textId="201E768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3B1F4842" w14:textId="4BB65E7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epoka brązu</w:t>
            </w:r>
          </w:p>
        </w:tc>
        <w:tc>
          <w:tcPr>
            <w:tcW w:w="1559" w:type="dxa"/>
          </w:tcPr>
          <w:p w14:paraId="3A23CFDD" w14:textId="2E53601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35-66</w:t>
            </w:r>
          </w:p>
        </w:tc>
        <w:tc>
          <w:tcPr>
            <w:tcW w:w="1701" w:type="dxa"/>
          </w:tcPr>
          <w:p w14:paraId="0AEA1A7E" w14:textId="4F99155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8</w:t>
            </w:r>
          </w:p>
        </w:tc>
        <w:tc>
          <w:tcPr>
            <w:tcW w:w="1800" w:type="dxa"/>
          </w:tcPr>
          <w:p w14:paraId="52071902" w14:textId="3ED36D30"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w:t>
            </w:r>
          </w:p>
        </w:tc>
        <w:tc>
          <w:tcPr>
            <w:tcW w:w="1571" w:type="dxa"/>
          </w:tcPr>
          <w:p w14:paraId="75573545" w14:textId="77777777" w:rsidR="00283EA5" w:rsidRPr="00283EA5" w:rsidRDefault="00283EA5" w:rsidP="00283EA5">
            <w:pPr>
              <w:spacing w:before="0" w:after="0" w:line="240" w:lineRule="auto"/>
              <w:rPr>
                <w:rFonts w:ascii="Arial" w:hAnsi="Arial" w:cs="Arial"/>
                <w:sz w:val="20"/>
                <w:szCs w:val="20"/>
              </w:rPr>
            </w:pPr>
          </w:p>
        </w:tc>
      </w:tr>
      <w:tr w:rsidR="00283EA5" w:rsidRPr="00283EA5" w14:paraId="10BE6675" w14:textId="77777777" w:rsidTr="00283EA5">
        <w:tc>
          <w:tcPr>
            <w:tcW w:w="817" w:type="dxa"/>
          </w:tcPr>
          <w:p w14:paraId="7560A00D"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16E91C25" w14:textId="50109D15"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07E97004" w14:textId="286715E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Zdziwój Nowy</w:t>
            </w:r>
          </w:p>
        </w:tc>
        <w:tc>
          <w:tcPr>
            <w:tcW w:w="1843" w:type="dxa"/>
          </w:tcPr>
          <w:p w14:paraId="217B0240" w14:textId="15BF3E1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07121EF4" w14:textId="64BED58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przełom okresu późnego</w:t>
            </w:r>
          </w:p>
        </w:tc>
        <w:tc>
          <w:tcPr>
            <w:tcW w:w="1559" w:type="dxa"/>
          </w:tcPr>
          <w:p w14:paraId="5D3A37FA" w14:textId="08123A3E"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34-64</w:t>
            </w:r>
          </w:p>
        </w:tc>
        <w:tc>
          <w:tcPr>
            <w:tcW w:w="1701" w:type="dxa"/>
          </w:tcPr>
          <w:p w14:paraId="1D825AA6" w14:textId="3E5117B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8</w:t>
            </w:r>
          </w:p>
        </w:tc>
        <w:tc>
          <w:tcPr>
            <w:tcW w:w="1800" w:type="dxa"/>
          </w:tcPr>
          <w:p w14:paraId="2CDC4A34" w14:textId="4807B45A"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1A1773B3" w14:textId="77777777" w:rsidR="00283EA5" w:rsidRPr="00283EA5" w:rsidRDefault="00283EA5" w:rsidP="00283EA5">
            <w:pPr>
              <w:spacing w:before="0" w:after="0" w:line="240" w:lineRule="auto"/>
              <w:rPr>
                <w:rFonts w:ascii="Arial" w:hAnsi="Arial" w:cs="Arial"/>
                <w:sz w:val="20"/>
                <w:szCs w:val="20"/>
              </w:rPr>
            </w:pPr>
          </w:p>
        </w:tc>
      </w:tr>
      <w:tr w:rsidR="00283EA5" w:rsidRPr="00283EA5" w14:paraId="2DC4A8A4" w14:textId="77777777" w:rsidTr="00283EA5">
        <w:tc>
          <w:tcPr>
            <w:tcW w:w="817" w:type="dxa"/>
          </w:tcPr>
          <w:p w14:paraId="736D5477"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444E61C0" w14:textId="6A9EB79C"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0E08DACB" w14:textId="65F6D07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Zdziwój Nowy</w:t>
            </w:r>
          </w:p>
        </w:tc>
        <w:tc>
          <w:tcPr>
            <w:tcW w:w="1843" w:type="dxa"/>
          </w:tcPr>
          <w:p w14:paraId="04BE61A3" w14:textId="48A905B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16B44D0F" w14:textId="174CB05F"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starożytności</w:t>
            </w:r>
          </w:p>
        </w:tc>
        <w:tc>
          <w:tcPr>
            <w:tcW w:w="1559" w:type="dxa"/>
          </w:tcPr>
          <w:p w14:paraId="1DFCFDAF" w14:textId="7416E827"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34-64</w:t>
            </w:r>
          </w:p>
        </w:tc>
        <w:tc>
          <w:tcPr>
            <w:tcW w:w="1701" w:type="dxa"/>
          </w:tcPr>
          <w:p w14:paraId="0D9CF61F" w14:textId="2DD5107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10</w:t>
            </w:r>
          </w:p>
        </w:tc>
        <w:tc>
          <w:tcPr>
            <w:tcW w:w="1800" w:type="dxa"/>
          </w:tcPr>
          <w:p w14:paraId="599ACB0B" w14:textId="61E649A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w:t>
            </w:r>
          </w:p>
        </w:tc>
        <w:tc>
          <w:tcPr>
            <w:tcW w:w="1571" w:type="dxa"/>
          </w:tcPr>
          <w:p w14:paraId="226C3F49" w14:textId="77777777" w:rsidR="00283EA5" w:rsidRPr="00283EA5" w:rsidRDefault="00283EA5" w:rsidP="00283EA5">
            <w:pPr>
              <w:spacing w:before="0" w:after="0" w:line="240" w:lineRule="auto"/>
              <w:rPr>
                <w:rFonts w:ascii="Arial" w:hAnsi="Arial" w:cs="Arial"/>
                <w:sz w:val="20"/>
                <w:szCs w:val="20"/>
              </w:rPr>
            </w:pPr>
          </w:p>
        </w:tc>
      </w:tr>
      <w:tr w:rsidR="00283EA5" w:rsidRPr="00283EA5" w14:paraId="5ADC6EB4" w14:textId="77777777" w:rsidTr="00283EA5">
        <w:tc>
          <w:tcPr>
            <w:tcW w:w="817" w:type="dxa"/>
          </w:tcPr>
          <w:p w14:paraId="6C865C3D"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798D86FE" w14:textId="5AA54983"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4580C1C6" w14:textId="1202145D"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Zdziwój Nowy</w:t>
            </w:r>
          </w:p>
        </w:tc>
        <w:tc>
          <w:tcPr>
            <w:tcW w:w="1843" w:type="dxa"/>
          </w:tcPr>
          <w:p w14:paraId="77969A60" w14:textId="74D3EB3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67AD3FB8" w14:textId="00F42029"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epoki kamienia i mezolitu</w:t>
            </w:r>
          </w:p>
        </w:tc>
        <w:tc>
          <w:tcPr>
            <w:tcW w:w="1559" w:type="dxa"/>
          </w:tcPr>
          <w:p w14:paraId="7C7276F1" w14:textId="308283C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35-64</w:t>
            </w:r>
          </w:p>
        </w:tc>
        <w:tc>
          <w:tcPr>
            <w:tcW w:w="1701" w:type="dxa"/>
          </w:tcPr>
          <w:p w14:paraId="4E49FA7B" w14:textId="1A05928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28</w:t>
            </w:r>
          </w:p>
        </w:tc>
        <w:tc>
          <w:tcPr>
            <w:tcW w:w="1800" w:type="dxa"/>
          </w:tcPr>
          <w:p w14:paraId="071B0F23" w14:textId="62D31D58"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34206C03" w14:textId="77777777" w:rsidR="00283EA5" w:rsidRPr="00283EA5" w:rsidRDefault="00283EA5" w:rsidP="00283EA5">
            <w:pPr>
              <w:spacing w:before="0" w:after="0" w:line="240" w:lineRule="auto"/>
              <w:rPr>
                <w:rFonts w:ascii="Arial" w:hAnsi="Arial" w:cs="Arial"/>
                <w:sz w:val="20"/>
                <w:szCs w:val="20"/>
              </w:rPr>
            </w:pPr>
          </w:p>
        </w:tc>
      </w:tr>
      <w:tr w:rsidR="00283EA5" w:rsidRPr="00283EA5" w14:paraId="5179FE82" w14:textId="77777777" w:rsidTr="00283EA5">
        <w:tc>
          <w:tcPr>
            <w:tcW w:w="817" w:type="dxa"/>
          </w:tcPr>
          <w:p w14:paraId="558FD165" w14:textId="77777777" w:rsidR="00283EA5" w:rsidRPr="00283EA5" w:rsidRDefault="00283EA5">
            <w:pPr>
              <w:pStyle w:val="Akapitzlist"/>
              <w:numPr>
                <w:ilvl w:val="0"/>
                <w:numId w:val="59"/>
              </w:numPr>
              <w:spacing w:before="0" w:after="0" w:line="240" w:lineRule="auto"/>
              <w:rPr>
                <w:rFonts w:ascii="Arial" w:hAnsi="Arial" w:cs="Arial"/>
                <w:sz w:val="20"/>
                <w:szCs w:val="20"/>
              </w:rPr>
            </w:pPr>
          </w:p>
        </w:tc>
        <w:tc>
          <w:tcPr>
            <w:tcW w:w="1418" w:type="dxa"/>
          </w:tcPr>
          <w:p w14:paraId="09610003" w14:textId="5819A86C" w:rsidR="00283EA5" w:rsidRPr="00283EA5" w:rsidRDefault="00283EA5" w:rsidP="00283EA5">
            <w:pPr>
              <w:spacing w:before="0" w:after="0" w:line="240" w:lineRule="auto"/>
              <w:rPr>
                <w:rFonts w:ascii="Arial" w:hAnsi="Arial" w:cs="Arial"/>
                <w:sz w:val="20"/>
                <w:szCs w:val="20"/>
              </w:rPr>
            </w:pPr>
            <w:r w:rsidRPr="00283EA5">
              <w:rPr>
                <w:rFonts w:ascii="Arial" w:hAnsi="Arial" w:cs="Arial"/>
                <w:color w:val="000000" w:themeColor="text1"/>
                <w:sz w:val="20"/>
                <w:szCs w:val="20"/>
              </w:rPr>
              <w:t>Chorzele</w:t>
            </w:r>
          </w:p>
        </w:tc>
        <w:tc>
          <w:tcPr>
            <w:tcW w:w="1842" w:type="dxa"/>
          </w:tcPr>
          <w:p w14:paraId="694A3147" w14:textId="6B5F2B85"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Zdziwój Stary</w:t>
            </w:r>
          </w:p>
        </w:tc>
        <w:tc>
          <w:tcPr>
            <w:tcW w:w="1843" w:type="dxa"/>
          </w:tcPr>
          <w:p w14:paraId="5E5167DA" w14:textId="3D1589EC"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Stanowisko archeologiczne</w:t>
            </w:r>
          </w:p>
        </w:tc>
        <w:tc>
          <w:tcPr>
            <w:tcW w:w="1843" w:type="dxa"/>
          </w:tcPr>
          <w:p w14:paraId="740A0815" w14:textId="7E58FF44"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okres średniowiecza</w:t>
            </w:r>
          </w:p>
        </w:tc>
        <w:tc>
          <w:tcPr>
            <w:tcW w:w="1559" w:type="dxa"/>
          </w:tcPr>
          <w:p w14:paraId="3FE5116E" w14:textId="3745E06B"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34-64</w:t>
            </w:r>
          </w:p>
        </w:tc>
        <w:tc>
          <w:tcPr>
            <w:tcW w:w="1701" w:type="dxa"/>
          </w:tcPr>
          <w:p w14:paraId="51DA6FEB" w14:textId="0EBF4782"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16</w:t>
            </w:r>
          </w:p>
        </w:tc>
        <w:tc>
          <w:tcPr>
            <w:tcW w:w="1800" w:type="dxa"/>
          </w:tcPr>
          <w:p w14:paraId="440464BC" w14:textId="5B270983" w:rsidR="00283EA5" w:rsidRPr="00283EA5" w:rsidRDefault="00283EA5" w:rsidP="00283EA5">
            <w:pPr>
              <w:spacing w:before="0" w:after="0" w:line="240" w:lineRule="auto"/>
              <w:rPr>
                <w:rFonts w:ascii="Arial" w:hAnsi="Arial" w:cs="Arial"/>
                <w:sz w:val="20"/>
                <w:szCs w:val="20"/>
              </w:rPr>
            </w:pPr>
            <w:r w:rsidRPr="00283EA5">
              <w:rPr>
                <w:rFonts w:ascii="Arial" w:hAnsi="Arial" w:cs="Arial"/>
                <w:sz w:val="20"/>
                <w:szCs w:val="20"/>
              </w:rPr>
              <w:t>1</w:t>
            </w:r>
          </w:p>
        </w:tc>
        <w:tc>
          <w:tcPr>
            <w:tcW w:w="1571" w:type="dxa"/>
          </w:tcPr>
          <w:p w14:paraId="77995C61" w14:textId="77777777" w:rsidR="00283EA5" w:rsidRPr="00283EA5" w:rsidRDefault="00283EA5" w:rsidP="00283EA5">
            <w:pPr>
              <w:spacing w:before="0" w:after="0" w:line="240" w:lineRule="auto"/>
              <w:rPr>
                <w:rFonts w:ascii="Arial" w:hAnsi="Arial" w:cs="Arial"/>
                <w:sz w:val="20"/>
                <w:szCs w:val="20"/>
              </w:rPr>
            </w:pPr>
          </w:p>
        </w:tc>
      </w:tr>
    </w:tbl>
    <w:p w14:paraId="16C7CDE9" w14:textId="77777777" w:rsidR="001E1B94" w:rsidRPr="001E1B94" w:rsidRDefault="001E1B94" w:rsidP="001E1B94"/>
    <w:p w14:paraId="358EA35E" w14:textId="77777777" w:rsidR="001E1B94" w:rsidRDefault="001E1B94" w:rsidP="00765816">
      <w:pPr>
        <w:rPr>
          <w:sz w:val="20"/>
        </w:rPr>
      </w:pPr>
    </w:p>
    <w:p w14:paraId="691E685C" w14:textId="77777777" w:rsidR="001E1B94" w:rsidRDefault="001E1B94" w:rsidP="00765816">
      <w:pPr>
        <w:rPr>
          <w:sz w:val="20"/>
        </w:rPr>
      </w:pPr>
    </w:p>
    <w:p w14:paraId="7ECE1648" w14:textId="77777777" w:rsidR="001E1B94" w:rsidRDefault="001E1B94" w:rsidP="00765816">
      <w:pPr>
        <w:rPr>
          <w:sz w:val="20"/>
        </w:rPr>
      </w:pPr>
    </w:p>
    <w:p w14:paraId="66CE2654" w14:textId="3BCA6DEF" w:rsidR="001E1B94" w:rsidRDefault="001E1B94" w:rsidP="00765816">
      <w:pPr>
        <w:rPr>
          <w:sz w:val="20"/>
        </w:rPr>
        <w:sectPr w:rsidR="001E1B94" w:rsidSect="000423C1">
          <w:type w:val="continuous"/>
          <w:pgSz w:w="16838" w:h="11906" w:orient="landscape"/>
          <w:pgMar w:top="1418" w:right="1021" w:bottom="1418" w:left="1021" w:header="142" w:footer="425" w:gutter="0"/>
          <w:cols w:space="708"/>
          <w:titlePg/>
          <w:docGrid w:linePitch="360"/>
        </w:sectPr>
      </w:pPr>
    </w:p>
    <w:p w14:paraId="237EFBAB" w14:textId="77777777" w:rsidR="00A96FF2" w:rsidRDefault="00A96FF2" w:rsidP="00765816">
      <w:pPr>
        <w:rPr>
          <w:sz w:val="20"/>
        </w:rPr>
      </w:pPr>
    </w:p>
    <w:p w14:paraId="7F9727CE" w14:textId="77777777" w:rsidR="00062212" w:rsidRDefault="00062212" w:rsidP="00062212">
      <w:pPr>
        <w:pStyle w:val="Dziay"/>
      </w:pPr>
      <w:bookmarkStart w:id="161" w:name="_Toc70405671"/>
      <w:bookmarkStart w:id="162" w:name="_Toc77581373"/>
      <w:bookmarkStart w:id="163" w:name="_Toc132625421"/>
      <w:r>
        <w:t>Spis tabel</w:t>
      </w:r>
      <w:bookmarkEnd w:id="161"/>
      <w:bookmarkEnd w:id="162"/>
      <w:bookmarkEnd w:id="163"/>
      <w:r>
        <w:t xml:space="preserve"> </w:t>
      </w:r>
    </w:p>
    <w:p w14:paraId="5D8677E5" w14:textId="6084B152" w:rsidR="00AC189C" w:rsidRDefault="00AC189C">
      <w:pPr>
        <w:pStyle w:val="Spisilustracji"/>
        <w:tabs>
          <w:tab w:val="right" w:leader="dot" w:pos="9854"/>
        </w:tabs>
        <w:rPr>
          <w:rFonts w:eastAsiaTheme="minorEastAsia" w:cstheme="minorBidi"/>
          <w:caps w:val="0"/>
          <w:noProof/>
          <w:sz w:val="22"/>
          <w:szCs w:val="22"/>
          <w:lang w:eastAsia="pl-PL"/>
        </w:rPr>
      </w:pPr>
      <w:r>
        <w:rPr>
          <w:rFonts w:ascii="Segoe UI Semilight" w:hAnsi="Segoe UI Semilight" w:cs="Segoe UI Semilight"/>
          <w:b/>
          <w:i/>
          <w:caps w:val="0"/>
        </w:rPr>
        <w:fldChar w:fldCharType="begin"/>
      </w:r>
      <w:r>
        <w:rPr>
          <w:rFonts w:ascii="Segoe UI Semilight" w:hAnsi="Segoe UI Semilight" w:cs="Segoe UI Semilight"/>
          <w:b/>
          <w:i/>
          <w:caps w:val="0"/>
        </w:rPr>
        <w:instrText xml:space="preserve"> TOC \h \z \c "Tabela" </w:instrText>
      </w:r>
      <w:r>
        <w:rPr>
          <w:rFonts w:ascii="Segoe UI Semilight" w:hAnsi="Segoe UI Semilight" w:cs="Segoe UI Semilight"/>
          <w:b/>
          <w:i/>
          <w:caps w:val="0"/>
        </w:rPr>
        <w:fldChar w:fldCharType="separate"/>
      </w:r>
      <w:hyperlink w:anchor="_Toc132625642" w:history="1">
        <w:r w:rsidRPr="00D74831">
          <w:rPr>
            <w:rStyle w:val="Hipercze"/>
            <w:rFonts w:ascii="Arial" w:hAnsi="Arial" w:cs="Arial"/>
            <w:noProof/>
          </w:rPr>
          <w:t>Tabela 1. Wykaz zabytków wpisanych do gminnej ewidencji zabytków na terenie Gminy Chorzele (na podstawie weryfikacji w 2023 roku).</w:t>
        </w:r>
        <w:r>
          <w:rPr>
            <w:noProof/>
            <w:webHidden/>
          </w:rPr>
          <w:tab/>
        </w:r>
        <w:r>
          <w:rPr>
            <w:noProof/>
            <w:webHidden/>
          </w:rPr>
          <w:fldChar w:fldCharType="begin"/>
        </w:r>
        <w:r>
          <w:rPr>
            <w:noProof/>
            <w:webHidden/>
          </w:rPr>
          <w:instrText xml:space="preserve"> PAGEREF _Toc132625642 \h </w:instrText>
        </w:r>
        <w:r>
          <w:rPr>
            <w:noProof/>
            <w:webHidden/>
          </w:rPr>
        </w:r>
        <w:r>
          <w:rPr>
            <w:noProof/>
            <w:webHidden/>
          </w:rPr>
          <w:fldChar w:fldCharType="separate"/>
        </w:r>
        <w:r w:rsidR="000423C1">
          <w:rPr>
            <w:noProof/>
            <w:webHidden/>
          </w:rPr>
          <w:t>33</w:t>
        </w:r>
        <w:r>
          <w:rPr>
            <w:noProof/>
            <w:webHidden/>
          </w:rPr>
          <w:fldChar w:fldCharType="end"/>
        </w:r>
      </w:hyperlink>
    </w:p>
    <w:p w14:paraId="0AB26403" w14:textId="7E90BF6C" w:rsidR="00AC189C" w:rsidRDefault="00000000">
      <w:pPr>
        <w:pStyle w:val="Spisilustracji"/>
        <w:tabs>
          <w:tab w:val="right" w:leader="dot" w:pos="9854"/>
        </w:tabs>
        <w:rPr>
          <w:rFonts w:eastAsiaTheme="minorEastAsia" w:cstheme="minorBidi"/>
          <w:caps w:val="0"/>
          <w:noProof/>
          <w:sz w:val="22"/>
          <w:szCs w:val="22"/>
          <w:lang w:eastAsia="pl-PL"/>
        </w:rPr>
      </w:pPr>
      <w:hyperlink w:anchor="_Toc132625643" w:history="1">
        <w:r w:rsidR="00AC189C" w:rsidRPr="00D74831">
          <w:rPr>
            <w:rStyle w:val="Hipercze"/>
            <w:rFonts w:ascii="Arial" w:hAnsi="Arial" w:cs="Arial"/>
            <w:noProof/>
          </w:rPr>
          <w:t>Tabela 2. Harmonogram działań przewidzianych do realizacji w ramach Programu Opieki Nad Zabytkami dla Gminy Chorzele na lata 2023-2026.</w:t>
        </w:r>
        <w:r w:rsidR="00AC189C">
          <w:rPr>
            <w:noProof/>
            <w:webHidden/>
          </w:rPr>
          <w:tab/>
        </w:r>
        <w:r w:rsidR="00AC189C">
          <w:rPr>
            <w:noProof/>
            <w:webHidden/>
          </w:rPr>
          <w:fldChar w:fldCharType="begin"/>
        </w:r>
        <w:r w:rsidR="00AC189C">
          <w:rPr>
            <w:noProof/>
            <w:webHidden/>
          </w:rPr>
          <w:instrText xml:space="preserve"> PAGEREF _Toc132625643 \h </w:instrText>
        </w:r>
        <w:r w:rsidR="00AC189C">
          <w:rPr>
            <w:noProof/>
            <w:webHidden/>
          </w:rPr>
        </w:r>
        <w:r w:rsidR="00AC189C">
          <w:rPr>
            <w:noProof/>
            <w:webHidden/>
          </w:rPr>
          <w:fldChar w:fldCharType="separate"/>
        </w:r>
        <w:r w:rsidR="000423C1">
          <w:rPr>
            <w:noProof/>
            <w:webHidden/>
          </w:rPr>
          <w:t>49</w:t>
        </w:r>
        <w:r w:rsidR="00AC189C">
          <w:rPr>
            <w:noProof/>
            <w:webHidden/>
          </w:rPr>
          <w:fldChar w:fldCharType="end"/>
        </w:r>
      </w:hyperlink>
    </w:p>
    <w:p w14:paraId="78B37611" w14:textId="09828B9B" w:rsidR="00AC189C" w:rsidRDefault="00000000">
      <w:pPr>
        <w:pStyle w:val="Spisilustracji"/>
        <w:tabs>
          <w:tab w:val="right" w:leader="dot" w:pos="9854"/>
        </w:tabs>
        <w:rPr>
          <w:rFonts w:eastAsiaTheme="minorEastAsia" w:cstheme="minorBidi"/>
          <w:caps w:val="0"/>
          <w:noProof/>
          <w:sz w:val="22"/>
          <w:szCs w:val="22"/>
          <w:lang w:eastAsia="pl-PL"/>
        </w:rPr>
      </w:pPr>
      <w:hyperlink w:anchor="_Toc132625644" w:history="1">
        <w:r w:rsidR="00AC189C" w:rsidRPr="00D74831">
          <w:rPr>
            <w:rStyle w:val="Hipercze"/>
            <w:rFonts w:ascii="Arial" w:hAnsi="Arial" w:cs="Arial"/>
            <w:noProof/>
          </w:rPr>
          <w:t>Tabela 3. Możliwości pozyskania źródła dofinansowania działań ujętych w Gminnym Programie Opieki nad Zabytkami dla Gminy Chorzele na lata 2023-2026.</w:t>
        </w:r>
        <w:r w:rsidR="00AC189C">
          <w:rPr>
            <w:noProof/>
            <w:webHidden/>
          </w:rPr>
          <w:tab/>
        </w:r>
        <w:r w:rsidR="00AC189C">
          <w:rPr>
            <w:noProof/>
            <w:webHidden/>
          </w:rPr>
          <w:fldChar w:fldCharType="begin"/>
        </w:r>
        <w:r w:rsidR="00AC189C">
          <w:rPr>
            <w:noProof/>
            <w:webHidden/>
          </w:rPr>
          <w:instrText xml:space="preserve"> PAGEREF _Toc132625644 \h </w:instrText>
        </w:r>
        <w:r w:rsidR="00AC189C">
          <w:rPr>
            <w:noProof/>
            <w:webHidden/>
          </w:rPr>
        </w:r>
        <w:r w:rsidR="00AC189C">
          <w:rPr>
            <w:noProof/>
            <w:webHidden/>
          </w:rPr>
          <w:fldChar w:fldCharType="separate"/>
        </w:r>
        <w:r w:rsidR="000423C1">
          <w:rPr>
            <w:noProof/>
            <w:webHidden/>
          </w:rPr>
          <w:t>55</w:t>
        </w:r>
        <w:r w:rsidR="00AC189C">
          <w:rPr>
            <w:noProof/>
            <w:webHidden/>
          </w:rPr>
          <w:fldChar w:fldCharType="end"/>
        </w:r>
      </w:hyperlink>
    </w:p>
    <w:p w14:paraId="17C5661C" w14:textId="5CA6289C" w:rsidR="00AC189C" w:rsidRDefault="00000000">
      <w:pPr>
        <w:pStyle w:val="Spisilustracji"/>
        <w:tabs>
          <w:tab w:val="right" w:leader="dot" w:pos="9854"/>
        </w:tabs>
        <w:rPr>
          <w:rFonts w:eastAsiaTheme="minorEastAsia" w:cstheme="minorBidi"/>
          <w:caps w:val="0"/>
          <w:noProof/>
          <w:sz w:val="22"/>
          <w:szCs w:val="22"/>
          <w:lang w:eastAsia="pl-PL"/>
        </w:rPr>
      </w:pPr>
      <w:hyperlink w:anchor="_Toc132625645" w:history="1">
        <w:r w:rsidR="00AC189C" w:rsidRPr="00D74831">
          <w:rPr>
            <w:rStyle w:val="Hipercze"/>
            <w:rFonts w:ascii="Arial" w:hAnsi="Arial" w:cs="Arial"/>
            <w:noProof/>
          </w:rPr>
          <w:t>Tabela 4. Wykaz stanowisk archeologicznych z terenu gminy Chorzele.</w:t>
        </w:r>
        <w:r w:rsidR="00AC189C">
          <w:rPr>
            <w:noProof/>
            <w:webHidden/>
          </w:rPr>
          <w:tab/>
        </w:r>
        <w:r w:rsidR="00AC189C">
          <w:rPr>
            <w:noProof/>
            <w:webHidden/>
          </w:rPr>
          <w:fldChar w:fldCharType="begin"/>
        </w:r>
        <w:r w:rsidR="00AC189C">
          <w:rPr>
            <w:noProof/>
            <w:webHidden/>
          </w:rPr>
          <w:instrText xml:space="preserve"> PAGEREF _Toc132625645 \h </w:instrText>
        </w:r>
        <w:r w:rsidR="00AC189C">
          <w:rPr>
            <w:noProof/>
            <w:webHidden/>
          </w:rPr>
        </w:r>
        <w:r w:rsidR="00AC189C">
          <w:rPr>
            <w:noProof/>
            <w:webHidden/>
          </w:rPr>
          <w:fldChar w:fldCharType="separate"/>
        </w:r>
        <w:r w:rsidR="000423C1">
          <w:rPr>
            <w:noProof/>
            <w:webHidden/>
          </w:rPr>
          <w:t>64</w:t>
        </w:r>
        <w:r w:rsidR="00AC189C">
          <w:rPr>
            <w:noProof/>
            <w:webHidden/>
          </w:rPr>
          <w:fldChar w:fldCharType="end"/>
        </w:r>
      </w:hyperlink>
    </w:p>
    <w:p w14:paraId="655776B1" w14:textId="0AEB046F" w:rsidR="001C26DE" w:rsidRDefault="00AC189C" w:rsidP="001C26DE">
      <w:pPr>
        <w:pStyle w:val="Dziay"/>
      </w:pPr>
      <w:r>
        <w:rPr>
          <w:rFonts w:ascii="Segoe UI Semilight" w:hAnsi="Segoe UI Semilight" w:cs="Segoe UI Semilight"/>
          <w:b w:val="0"/>
          <w:i/>
          <w:caps/>
          <w:noProof w:val="0"/>
          <w:color w:val="auto"/>
          <w:sz w:val="20"/>
          <w:szCs w:val="20"/>
          <w:lang w:eastAsia="en-US"/>
        </w:rPr>
        <w:fldChar w:fldCharType="end"/>
      </w:r>
      <w:r w:rsidR="00AE5EF0" w:rsidRPr="00AE5EF0">
        <w:t xml:space="preserve"> </w:t>
      </w:r>
      <w:bookmarkStart w:id="164" w:name="_Toc70405672"/>
      <w:bookmarkStart w:id="165" w:name="_Toc77581374"/>
      <w:bookmarkStart w:id="166" w:name="_Toc132625422"/>
      <w:r w:rsidR="00AE5EF0">
        <w:t xml:space="preserve">Spis </w:t>
      </w:r>
      <w:bookmarkEnd w:id="164"/>
      <w:bookmarkEnd w:id="165"/>
      <w:r w:rsidR="00665821">
        <w:t>fotografii</w:t>
      </w:r>
      <w:bookmarkEnd w:id="166"/>
    </w:p>
    <w:p w14:paraId="3BD9779F" w14:textId="19FFABF9" w:rsidR="00AC189C" w:rsidRDefault="00AC189C">
      <w:pPr>
        <w:pStyle w:val="Spisilustracji"/>
        <w:tabs>
          <w:tab w:val="right" w:leader="dot" w:pos="9854"/>
        </w:tabs>
        <w:rPr>
          <w:rFonts w:eastAsiaTheme="minorEastAsia" w:cstheme="minorBidi"/>
          <w:caps w:val="0"/>
          <w:noProof/>
          <w:sz w:val="22"/>
          <w:szCs w:val="22"/>
          <w:lang w:eastAsia="pl-PL"/>
        </w:rPr>
      </w:pPr>
      <w:r>
        <w:rPr>
          <w:rFonts w:ascii="Arial" w:hAnsi="Arial" w:cs="Arial"/>
          <w:i/>
          <w:iCs/>
        </w:rPr>
        <w:fldChar w:fldCharType="begin"/>
      </w:r>
      <w:r>
        <w:rPr>
          <w:rFonts w:ascii="Arial" w:hAnsi="Arial" w:cs="Arial"/>
          <w:i/>
          <w:iCs/>
        </w:rPr>
        <w:instrText xml:space="preserve"> TOC \h \z \c "Fotografia" </w:instrText>
      </w:r>
      <w:r>
        <w:rPr>
          <w:rFonts w:ascii="Arial" w:hAnsi="Arial" w:cs="Arial"/>
          <w:i/>
          <w:iCs/>
        </w:rPr>
        <w:fldChar w:fldCharType="separate"/>
      </w:r>
      <w:hyperlink r:id="rId23" w:anchor="_Toc132625650" w:history="1">
        <w:r w:rsidRPr="00CC0C99">
          <w:rPr>
            <w:rStyle w:val="Hipercze"/>
            <w:rFonts w:ascii="Arial" w:hAnsi="Arial" w:cs="Arial"/>
            <w:noProof/>
          </w:rPr>
          <w:t>Fotografia 1. Widok na kościół św. Trójcy w Chorzelach.</w:t>
        </w:r>
        <w:r>
          <w:rPr>
            <w:noProof/>
            <w:webHidden/>
          </w:rPr>
          <w:tab/>
        </w:r>
        <w:r>
          <w:rPr>
            <w:noProof/>
            <w:webHidden/>
          </w:rPr>
          <w:fldChar w:fldCharType="begin"/>
        </w:r>
        <w:r>
          <w:rPr>
            <w:noProof/>
            <w:webHidden/>
          </w:rPr>
          <w:instrText xml:space="preserve"> PAGEREF _Toc132625650 \h </w:instrText>
        </w:r>
        <w:r>
          <w:rPr>
            <w:noProof/>
            <w:webHidden/>
          </w:rPr>
        </w:r>
        <w:r>
          <w:rPr>
            <w:noProof/>
            <w:webHidden/>
          </w:rPr>
          <w:fldChar w:fldCharType="separate"/>
        </w:r>
        <w:r w:rsidR="000423C1">
          <w:rPr>
            <w:noProof/>
            <w:webHidden/>
          </w:rPr>
          <w:t>28</w:t>
        </w:r>
        <w:r>
          <w:rPr>
            <w:noProof/>
            <w:webHidden/>
          </w:rPr>
          <w:fldChar w:fldCharType="end"/>
        </w:r>
      </w:hyperlink>
    </w:p>
    <w:p w14:paraId="20CED2F3" w14:textId="284B8230" w:rsidR="00AC189C" w:rsidRDefault="00000000">
      <w:pPr>
        <w:pStyle w:val="Spisilustracji"/>
        <w:tabs>
          <w:tab w:val="right" w:leader="dot" w:pos="9854"/>
        </w:tabs>
        <w:rPr>
          <w:rFonts w:eastAsiaTheme="minorEastAsia" w:cstheme="minorBidi"/>
          <w:caps w:val="0"/>
          <w:noProof/>
          <w:sz w:val="22"/>
          <w:szCs w:val="22"/>
          <w:lang w:eastAsia="pl-PL"/>
        </w:rPr>
      </w:pPr>
      <w:hyperlink r:id="rId24" w:anchor="_Toc132625651" w:history="1">
        <w:r w:rsidR="00AC189C" w:rsidRPr="00CC0C99">
          <w:rPr>
            <w:rStyle w:val="Hipercze"/>
            <w:rFonts w:ascii="Arial" w:hAnsi="Arial" w:cs="Arial"/>
            <w:noProof/>
          </w:rPr>
          <w:t>Fotografia 2. Widok na kościół pw. Św. Wawrzyńca w Zarębach.</w:t>
        </w:r>
        <w:r w:rsidR="00AC189C">
          <w:rPr>
            <w:noProof/>
            <w:webHidden/>
          </w:rPr>
          <w:tab/>
        </w:r>
        <w:r w:rsidR="00AC189C">
          <w:rPr>
            <w:noProof/>
            <w:webHidden/>
          </w:rPr>
          <w:fldChar w:fldCharType="begin"/>
        </w:r>
        <w:r w:rsidR="00AC189C">
          <w:rPr>
            <w:noProof/>
            <w:webHidden/>
          </w:rPr>
          <w:instrText xml:space="preserve"> PAGEREF _Toc132625651 \h </w:instrText>
        </w:r>
        <w:r w:rsidR="00AC189C">
          <w:rPr>
            <w:noProof/>
            <w:webHidden/>
          </w:rPr>
        </w:r>
        <w:r w:rsidR="00AC189C">
          <w:rPr>
            <w:noProof/>
            <w:webHidden/>
          </w:rPr>
          <w:fldChar w:fldCharType="separate"/>
        </w:r>
        <w:r w:rsidR="000423C1">
          <w:rPr>
            <w:noProof/>
            <w:webHidden/>
          </w:rPr>
          <w:t>28</w:t>
        </w:r>
        <w:r w:rsidR="00AC189C">
          <w:rPr>
            <w:noProof/>
            <w:webHidden/>
          </w:rPr>
          <w:fldChar w:fldCharType="end"/>
        </w:r>
      </w:hyperlink>
    </w:p>
    <w:p w14:paraId="397F72FE" w14:textId="49A0E4D9" w:rsidR="00AC189C" w:rsidRDefault="00000000">
      <w:pPr>
        <w:pStyle w:val="Spisilustracji"/>
        <w:tabs>
          <w:tab w:val="right" w:leader="dot" w:pos="9854"/>
        </w:tabs>
        <w:rPr>
          <w:rFonts w:eastAsiaTheme="minorEastAsia" w:cstheme="minorBidi"/>
          <w:caps w:val="0"/>
          <w:noProof/>
          <w:sz w:val="22"/>
          <w:szCs w:val="22"/>
          <w:lang w:eastAsia="pl-PL"/>
        </w:rPr>
      </w:pPr>
      <w:hyperlink r:id="rId25" w:anchor="_Toc132625652" w:history="1">
        <w:r w:rsidR="00AC189C" w:rsidRPr="00CC0C99">
          <w:rPr>
            <w:rStyle w:val="Hipercze"/>
            <w:rFonts w:ascii="Arial" w:hAnsi="Arial" w:cs="Arial"/>
            <w:noProof/>
          </w:rPr>
          <w:t>Fotografia 3. Widok na Kościół pw. Wszystkich Świętych w Krzynowłodze Wielkiej.</w:t>
        </w:r>
        <w:r w:rsidR="00AC189C">
          <w:rPr>
            <w:noProof/>
            <w:webHidden/>
          </w:rPr>
          <w:tab/>
        </w:r>
        <w:r w:rsidR="00AC189C">
          <w:rPr>
            <w:noProof/>
            <w:webHidden/>
          </w:rPr>
          <w:fldChar w:fldCharType="begin"/>
        </w:r>
        <w:r w:rsidR="00AC189C">
          <w:rPr>
            <w:noProof/>
            <w:webHidden/>
          </w:rPr>
          <w:instrText xml:space="preserve"> PAGEREF _Toc132625652 \h </w:instrText>
        </w:r>
        <w:r w:rsidR="00AC189C">
          <w:rPr>
            <w:noProof/>
            <w:webHidden/>
          </w:rPr>
        </w:r>
        <w:r w:rsidR="00AC189C">
          <w:rPr>
            <w:noProof/>
            <w:webHidden/>
          </w:rPr>
          <w:fldChar w:fldCharType="separate"/>
        </w:r>
        <w:r w:rsidR="000423C1">
          <w:rPr>
            <w:noProof/>
            <w:webHidden/>
          </w:rPr>
          <w:t>28</w:t>
        </w:r>
        <w:r w:rsidR="00AC189C">
          <w:rPr>
            <w:noProof/>
            <w:webHidden/>
          </w:rPr>
          <w:fldChar w:fldCharType="end"/>
        </w:r>
      </w:hyperlink>
    </w:p>
    <w:p w14:paraId="696B5562" w14:textId="6A8D3E88" w:rsidR="00AC189C" w:rsidRDefault="00000000">
      <w:pPr>
        <w:pStyle w:val="Spisilustracji"/>
        <w:tabs>
          <w:tab w:val="right" w:leader="dot" w:pos="9854"/>
        </w:tabs>
        <w:rPr>
          <w:rFonts w:eastAsiaTheme="minorEastAsia" w:cstheme="minorBidi"/>
          <w:caps w:val="0"/>
          <w:noProof/>
          <w:sz w:val="22"/>
          <w:szCs w:val="22"/>
          <w:lang w:eastAsia="pl-PL"/>
        </w:rPr>
      </w:pPr>
      <w:hyperlink r:id="rId26" w:anchor="_Toc132625653" w:history="1">
        <w:r w:rsidR="00AC189C" w:rsidRPr="00CC0C99">
          <w:rPr>
            <w:rStyle w:val="Hipercze"/>
            <w:rFonts w:ascii="Arial" w:hAnsi="Arial" w:cs="Arial"/>
            <w:noProof/>
          </w:rPr>
          <w:t>Fotografia 4. Widok na Kościół parafialny p.w. Wniebowzięcia MB  w Duczyminie.</w:t>
        </w:r>
        <w:r w:rsidR="00AC189C">
          <w:rPr>
            <w:noProof/>
            <w:webHidden/>
          </w:rPr>
          <w:tab/>
        </w:r>
        <w:r w:rsidR="00AC189C">
          <w:rPr>
            <w:noProof/>
            <w:webHidden/>
          </w:rPr>
          <w:fldChar w:fldCharType="begin"/>
        </w:r>
        <w:r w:rsidR="00AC189C">
          <w:rPr>
            <w:noProof/>
            <w:webHidden/>
          </w:rPr>
          <w:instrText xml:space="preserve"> PAGEREF _Toc132625653 \h </w:instrText>
        </w:r>
        <w:r w:rsidR="00AC189C">
          <w:rPr>
            <w:noProof/>
            <w:webHidden/>
          </w:rPr>
        </w:r>
        <w:r w:rsidR="00AC189C">
          <w:rPr>
            <w:noProof/>
            <w:webHidden/>
          </w:rPr>
          <w:fldChar w:fldCharType="separate"/>
        </w:r>
        <w:r w:rsidR="000423C1">
          <w:rPr>
            <w:noProof/>
            <w:webHidden/>
          </w:rPr>
          <w:t>29</w:t>
        </w:r>
        <w:r w:rsidR="00AC189C">
          <w:rPr>
            <w:noProof/>
            <w:webHidden/>
          </w:rPr>
          <w:fldChar w:fldCharType="end"/>
        </w:r>
      </w:hyperlink>
    </w:p>
    <w:p w14:paraId="062798B6" w14:textId="55B78C02" w:rsidR="00062212" w:rsidRPr="00D63CC2" w:rsidRDefault="00AC189C" w:rsidP="00B87B7D">
      <w:r>
        <w:rPr>
          <w:rFonts w:ascii="Arial" w:hAnsi="Arial" w:cs="Arial"/>
          <w:i/>
          <w:iCs/>
          <w:sz w:val="20"/>
          <w:szCs w:val="20"/>
        </w:rPr>
        <w:fldChar w:fldCharType="end"/>
      </w:r>
    </w:p>
    <w:sectPr w:rsidR="00062212" w:rsidRPr="00D63CC2" w:rsidSect="000423C1">
      <w:type w:val="continuous"/>
      <w:pgSz w:w="11906" w:h="16838"/>
      <w:pgMar w:top="1418" w:right="1021" w:bottom="1418" w:left="1021" w:header="142"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01A63" w14:textId="77777777" w:rsidR="000A0A78" w:rsidRDefault="000A0A78" w:rsidP="00765B0F">
      <w:r>
        <w:separator/>
      </w:r>
    </w:p>
  </w:endnote>
  <w:endnote w:type="continuationSeparator" w:id="0">
    <w:p w14:paraId="3CC8E781" w14:textId="77777777" w:rsidR="000A0A78" w:rsidRDefault="000A0A78" w:rsidP="00765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mbria"/>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Impact">
    <w:panose1 w:val="020B080603090205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Semilight">
    <w:panose1 w:val="020B04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2234914"/>
      <w:docPartObj>
        <w:docPartGallery w:val="Page Numbers (Bottom of Page)"/>
        <w:docPartUnique/>
      </w:docPartObj>
    </w:sdtPr>
    <w:sdtContent>
      <w:p w14:paraId="6443DAD3" w14:textId="23764B64" w:rsidR="007F5C98" w:rsidRDefault="00000000" w:rsidP="000423C1">
        <w:pPr>
          <w:pStyle w:val="Stopka"/>
        </w:pPr>
      </w:p>
    </w:sdtContent>
  </w:sdt>
  <w:p w14:paraId="4A2B8D14" w14:textId="77777777" w:rsidR="007F5C98" w:rsidRDefault="007F5C9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CA1B3" w14:textId="7A9C6A79" w:rsidR="00FC1CE8" w:rsidRDefault="00FC1CE8">
    <w:pPr>
      <w:pStyle w:val="Stopka"/>
      <w:jc w:val="center"/>
    </w:pPr>
  </w:p>
  <w:p w14:paraId="7EF4F548" w14:textId="77777777" w:rsidR="002E5360" w:rsidRPr="00FC1CE8" w:rsidRDefault="002E5360" w:rsidP="00FC1CE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C9226" w14:textId="77777777" w:rsidR="000A0A78" w:rsidRDefault="000A0A78" w:rsidP="00765B0F">
      <w:r>
        <w:separator/>
      </w:r>
    </w:p>
  </w:footnote>
  <w:footnote w:type="continuationSeparator" w:id="0">
    <w:p w14:paraId="38053BAC" w14:textId="77777777" w:rsidR="000A0A78" w:rsidRDefault="000A0A78" w:rsidP="00765B0F">
      <w:r>
        <w:continuationSeparator/>
      </w:r>
    </w:p>
  </w:footnote>
  <w:footnote w:id="1">
    <w:p w14:paraId="172FDE87" w14:textId="046C2F0A" w:rsidR="009D02CB" w:rsidRPr="009D02CB" w:rsidRDefault="009D02CB">
      <w:pPr>
        <w:pStyle w:val="Tekstprzypisudolnego"/>
        <w:rPr>
          <w:rFonts w:ascii="Arial" w:hAnsi="Arial" w:cs="Arial"/>
        </w:rPr>
      </w:pPr>
      <w:r w:rsidRPr="009D02CB">
        <w:rPr>
          <w:rStyle w:val="Odwoanieprzypisudolnego"/>
          <w:rFonts w:ascii="Arial" w:hAnsi="Arial" w:cs="Arial"/>
          <w:sz w:val="16"/>
          <w:szCs w:val="16"/>
        </w:rPr>
        <w:footnoteRef/>
      </w:r>
      <w:r w:rsidRPr="009D02CB">
        <w:rPr>
          <w:rFonts w:ascii="Arial" w:hAnsi="Arial" w:cs="Arial"/>
          <w:sz w:val="16"/>
          <w:szCs w:val="16"/>
        </w:rPr>
        <w:t xml:space="preserve"> Obejmuje prace konserwatorskie, restauratorskie lub roboty budowlane przy zabytku wpisanym do rejestru, roboty budowlane w otoczeniu zabytku; prowadzą badania konserwatorskie archeologiczne lub architektoniczne przy zabytku wpisanym do rejestru</w:t>
      </w:r>
      <w:r>
        <w:rPr>
          <w:rFonts w:ascii="Arial" w:hAnsi="Arial" w:cs="Arial"/>
          <w:sz w:val="16"/>
          <w:szCs w:val="16"/>
        </w:rPr>
        <w:t xml:space="preserve"> zabytków.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8FFCD" w14:textId="77777777" w:rsidR="007F5C98" w:rsidRDefault="007F5C98" w:rsidP="007F5C98">
    <w:pPr>
      <w:pStyle w:val="Nagwek"/>
      <w:jc w:val="center"/>
      <w:rPr>
        <w:rFonts w:ascii="Segoe UI Semilight" w:hAnsi="Segoe UI Semilight" w:cs="Segoe UI Semilight"/>
        <w:b/>
        <w:color w:val="242852" w:themeColor="text2"/>
        <w:sz w:val="20"/>
        <w:szCs w:val="20"/>
      </w:rPr>
    </w:pPr>
  </w:p>
  <w:p w14:paraId="118A2D91" w14:textId="77777777" w:rsidR="007F5C98" w:rsidRDefault="007F5C9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28753" w14:textId="77777777" w:rsidR="001D7615" w:rsidRDefault="001D7615" w:rsidP="001D7615">
    <w:pPr>
      <w:pStyle w:val="Nagwek"/>
      <w:jc w:val="center"/>
      <w:rPr>
        <w:rFonts w:ascii="Segoe UI Semilight" w:hAnsi="Segoe UI Semilight" w:cs="Segoe UI Semilight"/>
        <w:b/>
        <w:color w:val="242852" w:themeColor="text2"/>
        <w:sz w:val="20"/>
        <w:szCs w:val="20"/>
      </w:rPr>
    </w:pPr>
  </w:p>
  <w:p w14:paraId="7CD8B036" w14:textId="2DBCE3DD" w:rsidR="001D7615" w:rsidRDefault="001D7615" w:rsidP="001D7615">
    <w:pPr>
      <w:pStyle w:val="Nagwek"/>
      <w:jc w:val="center"/>
      <w:rPr>
        <w:rFonts w:ascii="Segoe UI Semilight" w:hAnsi="Segoe UI Semilight" w:cs="Segoe UI Semilight"/>
        <w:b/>
        <w:color w:val="242852" w:themeColor="text2"/>
        <w:sz w:val="20"/>
        <w:szCs w:val="20"/>
      </w:rPr>
    </w:pPr>
  </w:p>
  <w:p w14:paraId="22BE6295" w14:textId="77777777" w:rsidR="001D7615" w:rsidRDefault="001D7615" w:rsidP="001D7615">
    <w:pPr>
      <w:pStyle w:val="Nagwek"/>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08DC0" w14:textId="746A55D3" w:rsidR="002E5360" w:rsidRDefault="002E5360" w:rsidP="00765B0F">
    <w:pPr>
      <w:pStyle w:val="Nagwek"/>
    </w:pPr>
    <w:r w:rsidRPr="004912FA">
      <w:tab/>
    </w:r>
  </w:p>
  <w:p w14:paraId="574AE9F9" w14:textId="75A32E91" w:rsidR="002E5360" w:rsidRPr="0092526A" w:rsidRDefault="002E5360" w:rsidP="006231C8">
    <w:pPr>
      <w:pStyle w:val="Nagwek"/>
      <w:jc w:val="center"/>
      <w:rPr>
        <w:rFonts w:ascii="Segoe UI Semilight" w:hAnsi="Segoe UI Semilight" w:cs="Segoe UI Semilight"/>
        <w: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7317B" w14:textId="77777777" w:rsidR="002E5360" w:rsidRDefault="002E5360" w:rsidP="00574697">
    <w:pPr>
      <w:pStyle w:val="Nagwek"/>
      <w:jc w:val="center"/>
      <w:rPr>
        <w:rFonts w:ascii="Segoe UI Semilight" w:hAnsi="Segoe UI Semilight" w:cs="Segoe UI Semilight"/>
        <w:b/>
        <w:bCs/>
        <w:color w:val="002060"/>
        <w:sz w:val="20"/>
        <w:szCs w:val="20"/>
      </w:rPr>
    </w:pPr>
  </w:p>
  <w:p w14:paraId="5B2C5A50" w14:textId="77777777" w:rsidR="00016872" w:rsidRPr="006231C8" w:rsidRDefault="00016872" w:rsidP="00355138">
    <w:pPr>
      <w:pStyle w:val="Nagwek"/>
      <w:jc w:val="center"/>
      <w:rPr>
        <w:rFonts w:ascii="Segoe UI Semilight" w:hAnsi="Segoe UI Semilight" w:cs="Segoe UI Semilight"/>
        <w:b/>
        <w:color w:val="242852" w:themeColor="text2"/>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25B27E20"/>
    <w:name w:val="WW8Num1"/>
    <w:lvl w:ilvl="0">
      <w:start w:val="1"/>
      <w:numFmt w:val="decimal"/>
      <w:lvlText w:val="%1."/>
      <w:lvlJc w:val="left"/>
      <w:pPr>
        <w:tabs>
          <w:tab w:val="num" w:pos="360"/>
        </w:tabs>
        <w:ind w:left="360" w:hanging="360"/>
      </w:pPr>
      <w:rPr>
        <w:b w:val="0"/>
        <w:bCs/>
        <w:color w:val="auto"/>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15:restartNumberingAfterBreak="0">
    <w:nsid w:val="00000005"/>
    <w:multiLevelType w:val="multilevel"/>
    <w:tmpl w:val="00000005"/>
    <w:name w:val="WW8Num5"/>
    <w:lvl w:ilvl="0">
      <w:start w:val="1"/>
      <w:numFmt w:val="bullet"/>
      <w:lvlText w:val=""/>
      <w:lvlJc w:val="left"/>
      <w:pPr>
        <w:tabs>
          <w:tab w:val="num" w:pos="11"/>
        </w:tabs>
        <w:ind w:left="11" w:hanging="360"/>
      </w:pPr>
      <w:rPr>
        <w:rFonts w:ascii="Symbol" w:hAnsi="Symbol" w:cs="OpenSymbol"/>
      </w:rPr>
    </w:lvl>
    <w:lvl w:ilvl="1">
      <w:start w:val="1"/>
      <w:numFmt w:val="bullet"/>
      <w:lvlText w:val="◦"/>
      <w:lvlJc w:val="left"/>
      <w:pPr>
        <w:tabs>
          <w:tab w:val="num" w:pos="371"/>
        </w:tabs>
        <w:ind w:left="371" w:hanging="360"/>
      </w:pPr>
      <w:rPr>
        <w:rFonts w:ascii="OpenSymbol" w:hAnsi="OpenSymbol" w:cs="OpenSymbol"/>
      </w:rPr>
    </w:lvl>
    <w:lvl w:ilvl="2">
      <w:start w:val="1"/>
      <w:numFmt w:val="bullet"/>
      <w:lvlText w:val="▪"/>
      <w:lvlJc w:val="left"/>
      <w:pPr>
        <w:tabs>
          <w:tab w:val="num" w:pos="731"/>
        </w:tabs>
        <w:ind w:left="731" w:hanging="360"/>
      </w:pPr>
      <w:rPr>
        <w:rFonts w:ascii="OpenSymbol" w:hAnsi="OpenSymbol" w:cs="OpenSymbol"/>
      </w:rPr>
    </w:lvl>
    <w:lvl w:ilvl="3">
      <w:start w:val="1"/>
      <w:numFmt w:val="bullet"/>
      <w:lvlText w:val=""/>
      <w:lvlJc w:val="left"/>
      <w:pPr>
        <w:tabs>
          <w:tab w:val="num" w:pos="1091"/>
        </w:tabs>
        <w:ind w:left="1091" w:hanging="360"/>
      </w:pPr>
      <w:rPr>
        <w:rFonts w:ascii="Symbol" w:hAnsi="Symbol" w:cs="OpenSymbol"/>
      </w:rPr>
    </w:lvl>
    <w:lvl w:ilvl="4">
      <w:start w:val="1"/>
      <w:numFmt w:val="bullet"/>
      <w:lvlText w:val="◦"/>
      <w:lvlJc w:val="left"/>
      <w:pPr>
        <w:tabs>
          <w:tab w:val="num" w:pos="1451"/>
        </w:tabs>
        <w:ind w:left="1451" w:hanging="360"/>
      </w:pPr>
      <w:rPr>
        <w:rFonts w:ascii="OpenSymbol" w:hAnsi="OpenSymbol" w:cs="OpenSymbol"/>
      </w:rPr>
    </w:lvl>
    <w:lvl w:ilvl="5">
      <w:start w:val="1"/>
      <w:numFmt w:val="bullet"/>
      <w:lvlText w:val="▪"/>
      <w:lvlJc w:val="left"/>
      <w:pPr>
        <w:tabs>
          <w:tab w:val="num" w:pos="1811"/>
        </w:tabs>
        <w:ind w:left="1811" w:hanging="360"/>
      </w:pPr>
      <w:rPr>
        <w:rFonts w:ascii="OpenSymbol" w:hAnsi="OpenSymbol" w:cs="OpenSymbol"/>
      </w:rPr>
    </w:lvl>
    <w:lvl w:ilvl="6">
      <w:start w:val="1"/>
      <w:numFmt w:val="bullet"/>
      <w:lvlText w:val=""/>
      <w:lvlJc w:val="left"/>
      <w:pPr>
        <w:tabs>
          <w:tab w:val="num" w:pos="2171"/>
        </w:tabs>
        <w:ind w:left="2171" w:hanging="360"/>
      </w:pPr>
      <w:rPr>
        <w:rFonts w:ascii="Symbol" w:hAnsi="Symbol" w:cs="OpenSymbol"/>
      </w:rPr>
    </w:lvl>
    <w:lvl w:ilvl="7">
      <w:start w:val="1"/>
      <w:numFmt w:val="bullet"/>
      <w:lvlText w:val="◦"/>
      <w:lvlJc w:val="left"/>
      <w:pPr>
        <w:tabs>
          <w:tab w:val="num" w:pos="2531"/>
        </w:tabs>
        <w:ind w:left="2531" w:hanging="360"/>
      </w:pPr>
      <w:rPr>
        <w:rFonts w:ascii="OpenSymbol" w:hAnsi="OpenSymbol" w:cs="OpenSymbol"/>
      </w:rPr>
    </w:lvl>
    <w:lvl w:ilvl="8">
      <w:start w:val="1"/>
      <w:numFmt w:val="bullet"/>
      <w:lvlText w:val="▪"/>
      <w:lvlJc w:val="left"/>
      <w:pPr>
        <w:tabs>
          <w:tab w:val="num" w:pos="2891"/>
        </w:tabs>
        <w:ind w:left="2891" w:hanging="360"/>
      </w:pPr>
      <w:rPr>
        <w:rFonts w:ascii="OpenSymbol" w:hAnsi="OpenSymbol" w:cs="OpenSymbol"/>
      </w:rPr>
    </w:lvl>
  </w:abstractNum>
  <w:abstractNum w:abstractNumId="5" w15:restartNumberingAfterBreak="0">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1B538AE"/>
    <w:multiLevelType w:val="hybridMultilevel"/>
    <w:tmpl w:val="3F40F3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80D0A42"/>
    <w:multiLevelType w:val="hybridMultilevel"/>
    <w:tmpl w:val="8DBCFE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9495543"/>
    <w:multiLevelType w:val="hybridMultilevel"/>
    <w:tmpl w:val="84C635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99B3935"/>
    <w:multiLevelType w:val="hybridMultilevel"/>
    <w:tmpl w:val="5B8A47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B253E15"/>
    <w:multiLevelType w:val="hybridMultilevel"/>
    <w:tmpl w:val="DEF866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B7A74FA"/>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5" w15:restartNumberingAfterBreak="0">
    <w:nsid w:val="0C223134"/>
    <w:multiLevelType w:val="hybridMultilevel"/>
    <w:tmpl w:val="898E9A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E784882"/>
    <w:multiLevelType w:val="hybridMultilevel"/>
    <w:tmpl w:val="D5FCC7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14E0840"/>
    <w:multiLevelType w:val="hybridMultilevel"/>
    <w:tmpl w:val="E0662C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33B7905"/>
    <w:multiLevelType w:val="hybridMultilevel"/>
    <w:tmpl w:val="F30495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3F0096A"/>
    <w:multiLevelType w:val="hybridMultilevel"/>
    <w:tmpl w:val="89F03E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7AC4B2F"/>
    <w:multiLevelType w:val="hybridMultilevel"/>
    <w:tmpl w:val="2D0A54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8A52CD4"/>
    <w:multiLevelType w:val="hybridMultilevel"/>
    <w:tmpl w:val="D3B2F3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9D8240B"/>
    <w:multiLevelType w:val="hybridMultilevel"/>
    <w:tmpl w:val="084A6F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A2B0892"/>
    <w:multiLevelType w:val="hybridMultilevel"/>
    <w:tmpl w:val="FA3C6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ABB3AC2"/>
    <w:multiLevelType w:val="hybridMultilevel"/>
    <w:tmpl w:val="CF082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AFF6C79"/>
    <w:multiLevelType w:val="hybridMultilevel"/>
    <w:tmpl w:val="66A4FD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B3C7E0F"/>
    <w:multiLevelType w:val="hybridMultilevel"/>
    <w:tmpl w:val="C002AC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B956B9E"/>
    <w:multiLevelType w:val="hybridMultilevel"/>
    <w:tmpl w:val="D5D871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CD4224C"/>
    <w:multiLevelType w:val="hybridMultilevel"/>
    <w:tmpl w:val="C8F6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367586A"/>
    <w:multiLevelType w:val="hybridMultilevel"/>
    <w:tmpl w:val="591048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3873956"/>
    <w:multiLevelType w:val="hybridMultilevel"/>
    <w:tmpl w:val="B62A18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7540165"/>
    <w:multiLevelType w:val="hybridMultilevel"/>
    <w:tmpl w:val="574A2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CCB222E"/>
    <w:multiLevelType w:val="multilevel"/>
    <w:tmpl w:val="6628A33E"/>
    <w:lvl w:ilvl="0">
      <w:start w:val="5"/>
      <w:numFmt w:val="decimal"/>
      <w:lvlText w:val="%1."/>
      <w:lvlJc w:val="left"/>
      <w:pPr>
        <w:ind w:left="624" w:hanging="624"/>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sz w:val="24"/>
        <w:szCs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2E8E30DC"/>
    <w:multiLevelType w:val="hybridMultilevel"/>
    <w:tmpl w:val="CE60F2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02A02B8"/>
    <w:multiLevelType w:val="hybridMultilevel"/>
    <w:tmpl w:val="0D920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4D4616F"/>
    <w:multiLevelType w:val="hybridMultilevel"/>
    <w:tmpl w:val="5AA291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5122EEB"/>
    <w:multiLevelType w:val="hybridMultilevel"/>
    <w:tmpl w:val="581E06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72C4F50"/>
    <w:multiLevelType w:val="hybridMultilevel"/>
    <w:tmpl w:val="FF7A9D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7434936"/>
    <w:multiLevelType w:val="hybridMultilevel"/>
    <w:tmpl w:val="AC6AC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7672F8D"/>
    <w:multiLevelType w:val="hybridMultilevel"/>
    <w:tmpl w:val="C42E9B0A"/>
    <w:lvl w:ilvl="0" w:tplc="3910A90C">
      <w:start w:val="1"/>
      <w:numFmt w:val="bullet"/>
      <w:pStyle w:val="ListaCDE"/>
      <w:lvlText w:val=""/>
      <w:lvlJc w:val="left"/>
      <w:pPr>
        <w:ind w:left="720" w:hanging="360"/>
      </w:pPr>
      <w:rPr>
        <w:rFonts w:ascii="Wingdings" w:hAnsi="Wingdings" w:hint="default"/>
        <w:color w:val="253356" w:themeColor="accent1"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9221637"/>
    <w:multiLevelType w:val="multilevel"/>
    <w:tmpl w:val="FD24EC92"/>
    <w:lvl w:ilvl="0">
      <w:start w:val="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9650684"/>
    <w:multiLevelType w:val="hybridMultilevel"/>
    <w:tmpl w:val="D69EFF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60035C7"/>
    <w:multiLevelType w:val="hybridMultilevel"/>
    <w:tmpl w:val="52784B3A"/>
    <w:lvl w:ilvl="0" w:tplc="921496F8">
      <w:start w:val="1"/>
      <w:numFmt w:val="decimal"/>
      <w:lvlText w:val="%1."/>
      <w:lvlJc w:val="left"/>
      <w:pPr>
        <w:ind w:left="360" w:hanging="360"/>
      </w:pPr>
      <w:rPr>
        <w:rFonts w:hint="default"/>
      </w:rPr>
    </w:lvl>
    <w:lvl w:ilvl="1" w:tplc="04150019" w:tentative="1">
      <w:start w:val="1"/>
      <w:numFmt w:val="lowerLetter"/>
      <w:lvlText w:val="%2."/>
      <w:lvlJc w:val="left"/>
      <w:pPr>
        <w:ind w:left="797" w:hanging="360"/>
      </w:pPr>
    </w:lvl>
    <w:lvl w:ilvl="2" w:tplc="0415001B" w:tentative="1">
      <w:start w:val="1"/>
      <w:numFmt w:val="lowerRoman"/>
      <w:lvlText w:val="%3."/>
      <w:lvlJc w:val="right"/>
      <w:pPr>
        <w:ind w:left="1517" w:hanging="180"/>
      </w:pPr>
    </w:lvl>
    <w:lvl w:ilvl="3" w:tplc="0415000F" w:tentative="1">
      <w:start w:val="1"/>
      <w:numFmt w:val="decimal"/>
      <w:lvlText w:val="%4."/>
      <w:lvlJc w:val="left"/>
      <w:pPr>
        <w:ind w:left="2237" w:hanging="360"/>
      </w:pPr>
    </w:lvl>
    <w:lvl w:ilvl="4" w:tplc="04150019" w:tentative="1">
      <w:start w:val="1"/>
      <w:numFmt w:val="lowerLetter"/>
      <w:lvlText w:val="%5."/>
      <w:lvlJc w:val="left"/>
      <w:pPr>
        <w:ind w:left="2957" w:hanging="360"/>
      </w:pPr>
    </w:lvl>
    <w:lvl w:ilvl="5" w:tplc="0415001B" w:tentative="1">
      <w:start w:val="1"/>
      <w:numFmt w:val="lowerRoman"/>
      <w:lvlText w:val="%6."/>
      <w:lvlJc w:val="right"/>
      <w:pPr>
        <w:ind w:left="3677" w:hanging="180"/>
      </w:pPr>
    </w:lvl>
    <w:lvl w:ilvl="6" w:tplc="0415000F" w:tentative="1">
      <w:start w:val="1"/>
      <w:numFmt w:val="decimal"/>
      <w:lvlText w:val="%7."/>
      <w:lvlJc w:val="left"/>
      <w:pPr>
        <w:ind w:left="4397" w:hanging="360"/>
      </w:pPr>
    </w:lvl>
    <w:lvl w:ilvl="7" w:tplc="04150019" w:tentative="1">
      <w:start w:val="1"/>
      <w:numFmt w:val="lowerLetter"/>
      <w:lvlText w:val="%8."/>
      <w:lvlJc w:val="left"/>
      <w:pPr>
        <w:ind w:left="5117" w:hanging="360"/>
      </w:pPr>
    </w:lvl>
    <w:lvl w:ilvl="8" w:tplc="0415001B">
      <w:start w:val="1"/>
      <w:numFmt w:val="lowerRoman"/>
      <w:lvlText w:val="%9."/>
      <w:lvlJc w:val="right"/>
      <w:pPr>
        <w:ind w:left="5837" w:hanging="180"/>
      </w:pPr>
    </w:lvl>
  </w:abstractNum>
  <w:abstractNum w:abstractNumId="43" w15:restartNumberingAfterBreak="0">
    <w:nsid w:val="48325F42"/>
    <w:multiLevelType w:val="hybridMultilevel"/>
    <w:tmpl w:val="6E1E12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91C6B0C"/>
    <w:multiLevelType w:val="hybridMultilevel"/>
    <w:tmpl w:val="CEA07FD2"/>
    <w:lvl w:ilvl="0" w:tplc="0E5050EE">
      <w:start w:val="1"/>
      <w:numFmt w:val="lowerLetter"/>
      <w:pStyle w:val="litery"/>
      <w:lvlText w:val="%1)"/>
      <w:lvlJc w:val="left"/>
      <w:pPr>
        <w:ind w:left="1287" w:hanging="360"/>
      </w:pPr>
      <w:rPr>
        <w:rFonts w:hint="default"/>
        <w:color w:val="auto"/>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5" w15:restartNumberingAfterBreak="0">
    <w:nsid w:val="49EC3281"/>
    <w:multiLevelType w:val="hybridMultilevel"/>
    <w:tmpl w:val="9D9A9B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A1435D0"/>
    <w:multiLevelType w:val="hybridMultilevel"/>
    <w:tmpl w:val="3DB6E612"/>
    <w:lvl w:ilvl="0" w:tplc="0AA0FE1C">
      <w:start w:val="10"/>
      <w:numFmt w:val="decimal"/>
      <w:lvlText w:val="%1."/>
      <w:lvlJc w:val="left"/>
      <w:pPr>
        <w:ind w:left="810" w:hanging="45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C325CC6"/>
    <w:multiLevelType w:val="hybridMultilevel"/>
    <w:tmpl w:val="C4C412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F855F9C"/>
    <w:multiLevelType w:val="hybridMultilevel"/>
    <w:tmpl w:val="378662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0355598"/>
    <w:multiLevelType w:val="hybridMultilevel"/>
    <w:tmpl w:val="D5A0D5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06335B9"/>
    <w:multiLevelType w:val="hybridMultilevel"/>
    <w:tmpl w:val="60BA1E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0E05CC5"/>
    <w:multiLevelType w:val="hybridMultilevel"/>
    <w:tmpl w:val="83AAB8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1223A7A"/>
    <w:multiLevelType w:val="multilevel"/>
    <w:tmpl w:val="190A1A66"/>
    <w:lvl w:ilvl="0">
      <w:start w:val="4"/>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51840D7A"/>
    <w:multiLevelType w:val="hybridMultilevel"/>
    <w:tmpl w:val="51323A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8F74814"/>
    <w:multiLevelType w:val="multilevel"/>
    <w:tmpl w:val="3B4EAFFE"/>
    <w:lvl w:ilvl="0">
      <w:start w:val="1"/>
      <w:numFmt w:val="decimal"/>
      <w:lvlText w:val="%1."/>
      <w:lvlJc w:val="left"/>
      <w:pPr>
        <w:ind w:left="360" w:hanging="360"/>
      </w:pPr>
    </w:lvl>
    <w:lvl w:ilvl="1">
      <w:start w:val="1"/>
      <w:numFmt w:val="decimal"/>
      <w:pStyle w:val="Rozdzia"/>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95857ED"/>
    <w:multiLevelType w:val="hybridMultilevel"/>
    <w:tmpl w:val="ABCAFD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9752C63"/>
    <w:multiLevelType w:val="hybridMultilevel"/>
    <w:tmpl w:val="F842C7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EA64BAE"/>
    <w:multiLevelType w:val="hybridMultilevel"/>
    <w:tmpl w:val="52FAB6B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5EFA603B"/>
    <w:multiLevelType w:val="hybridMultilevel"/>
    <w:tmpl w:val="E9BEB0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1400D0B"/>
    <w:multiLevelType w:val="hybridMultilevel"/>
    <w:tmpl w:val="1C147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81E0D6E"/>
    <w:multiLevelType w:val="hybridMultilevel"/>
    <w:tmpl w:val="DF986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87B75F5"/>
    <w:multiLevelType w:val="hybridMultilevel"/>
    <w:tmpl w:val="EEF01194"/>
    <w:lvl w:ilvl="0" w:tplc="6A967892">
      <w:start w:val="1"/>
      <w:numFmt w:val="decimal"/>
      <w:pStyle w:val="punkty"/>
      <w:lvlText w:val="%1)"/>
      <w:lvlJc w:val="left"/>
      <w:pPr>
        <w:ind w:left="644" w:hanging="360"/>
      </w:pPr>
      <w:rPr>
        <w:rFont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2" w15:restartNumberingAfterBreak="0">
    <w:nsid w:val="689C0253"/>
    <w:multiLevelType w:val="hybridMultilevel"/>
    <w:tmpl w:val="BE10D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08F7E7C"/>
    <w:multiLevelType w:val="hybridMultilevel"/>
    <w:tmpl w:val="6F5A55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68A52D1"/>
    <w:multiLevelType w:val="multilevel"/>
    <w:tmpl w:val="E73A4692"/>
    <w:lvl w:ilvl="0">
      <w:start w:val="6"/>
      <w:numFmt w:val="decimal"/>
      <w:lvlText w:val="%1."/>
      <w:lvlJc w:val="left"/>
      <w:pPr>
        <w:ind w:left="630" w:hanging="630"/>
      </w:pPr>
      <w:rPr>
        <w:rFonts w:hint="default"/>
      </w:rPr>
    </w:lvl>
    <w:lvl w:ilvl="1">
      <w:start w:val="4"/>
      <w:numFmt w:val="decimal"/>
      <w:lvlText w:val="%1.%2."/>
      <w:lvlJc w:val="left"/>
      <w:pPr>
        <w:ind w:left="984" w:hanging="630"/>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5" w15:restartNumberingAfterBreak="0">
    <w:nsid w:val="7881487E"/>
    <w:multiLevelType w:val="hybridMultilevel"/>
    <w:tmpl w:val="BACC96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C006493"/>
    <w:multiLevelType w:val="hybridMultilevel"/>
    <w:tmpl w:val="4C6414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CC274C0"/>
    <w:multiLevelType w:val="hybridMultilevel"/>
    <w:tmpl w:val="920424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F194969"/>
    <w:multiLevelType w:val="hybridMultilevel"/>
    <w:tmpl w:val="05E6C0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49840149">
    <w:abstractNumId w:val="61"/>
  </w:num>
  <w:num w:numId="2" w16cid:durableId="1254973294">
    <w:abstractNumId w:val="44"/>
  </w:num>
  <w:num w:numId="3" w16cid:durableId="1383291531">
    <w:abstractNumId w:val="14"/>
  </w:num>
  <w:num w:numId="4" w16cid:durableId="317349664">
    <w:abstractNumId w:val="54"/>
  </w:num>
  <w:num w:numId="5" w16cid:durableId="1064376356">
    <w:abstractNumId w:val="52"/>
  </w:num>
  <w:num w:numId="6" w16cid:durableId="1156460330">
    <w:abstractNumId w:val="64"/>
  </w:num>
  <w:num w:numId="7" w16cid:durableId="292249983">
    <w:abstractNumId w:val="39"/>
  </w:num>
  <w:num w:numId="8" w16cid:durableId="601644851">
    <w:abstractNumId w:val="13"/>
  </w:num>
  <w:num w:numId="9" w16cid:durableId="1588616067">
    <w:abstractNumId w:val="12"/>
  </w:num>
  <w:num w:numId="10" w16cid:durableId="926883593">
    <w:abstractNumId w:val="10"/>
  </w:num>
  <w:num w:numId="11" w16cid:durableId="1116213961">
    <w:abstractNumId w:val="25"/>
  </w:num>
  <w:num w:numId="12" w16cid:durableId="1024017633">
    <w:abstractNumId w:val="32"/>
  </w:num>
  <w:num w:numId="13" w16cid:durableId="30495766">
    <w:abstractNumId w:val="23"/>
  </w:num>
  <w:num w:numId="14" w16cid:durableId="929310135">
    <w:abstractNumId w:val="46"/>
  </w:num>
  <w:num w:numId="15" w16cid:durableId="894510994">
    <w:abstractNumId w:val="30"/>
  </w:num>
  <w:num w:numId="16" w16cid:durableId="1174808068">
    <w:abstractNumId w:val="20"/>
  </w:num>
  <w:num w:numId="17" w16cid:durableId="589390248">
    <w:abstractNumId w:val="59"/>
  </w:num>
  <w:num w:numId="18" w16cid:durableId="1147549387">
    <w:abstractNumId w:val="48"/>
  </w:num>
  <w:num w:numId="19" w16cid:durableId="1526208413">
    <w:abstractNumId w:val="63"/>
  </w:num>
  <w:num w:numId="20" w16cid:durableId="328870099">
    <w:abstractNumId w:val="40"/>
  </w:num>
  <w:num w:numId="21" w16cid:durableId="188493975">
    <w:abstractNumId w:val="67"/>
  </w:num>
  <w:num w:numId="22" w16cid:durableId="1698656297">
    <w:abstractNumId w:val="15"/>
  </w:num>
  <w:num w:numId="23" w16cid:durableId="154155061">
    <w:abstractNumId w:val="17"/>
  </w:num>
  <w:num w:numId="24" w16cid:durableId="299193194">
    <w:abstractNumId w:val="36"/>
  </w:num>
  <w:num w:numId="25" w16cid:durableId="2002150246">
    <w:abstractNumId w:val="16"/>
  </w:num>
  <w:num w:numId="26" w16cid:durableId="235017119">
    <w:abstractNumId w:val="21"/>
  </w:num>
  <w:num w:numId="27" w16cid:durableId="1719696589">
    <w:abstractNumId w:val="27"/>
  </w:num>
  <w:num w:numId="28" w16cid:durableId="410736673">
    <w:abstractNumId w:val="33"/>
  </w:num>
  <w:num w:numId="29" w16cid:durableId="349643300">
    <w:abstractNumId w:val="28"/>
  </w:num>
  <w:num w:numId="30" w16cid:durableId="1798260521">
    <w:abstractNumId w:val="55"/>
  </w:num>
  <w:num w:numId="31" w16cid:durableId="1114328952">
    <w:abstractNumId w:val="9"/>
  </w:num>
  <w:num w:numId="32" w16cid:durableId="68961382">
    <w:abstractNumId w:val="43"/>
  </w:num>
  <w:num w:numId="33" w16cid:durableId="1207596001">
    <w:abstractNumId w:val="38"/>
  </w:num>
  <w:num w:numId="34" w16cid:durableId="1079445205">
    <w:abstractNumId w:val="56"/>
  </w:num>
  <w:num w:numId="35" w16cid:durableId="1792934663">
    <w:abstractNumId w:val="11"/>
  </w:num>
  <w:num w:numId="36" w16cid:durableId="103042692">
    <w:abstractNumId w:val="58"/>
  </w:num>
  <w:num w:numId="37" w16cid:durableId="1919289133">
    <w:abstractNumId w:val="62"/>
  </w:num>
  <w:num w:numId="38" w16cid:durableId="1177116015">
    <w:abstractNumId w:val="65"/>
  </w:num>
  <w:num w:numId="39" w16cid:durableId="2081055919">
    <w:abstractNumId w:val="60"/>
  </w:num>
  <w:num w:numId="40" w16cid:durableId="1846019986">
    <w:abstractNumId w:val="26"/>
  </w:num>
  <w:num w:numId="41" w16cid:durableId="1266310747">
    <w:abstractNumId w:val="22"/>
  </w:num>
  <w:num w:numId="42" w16cid:durableId="508252452">
    <w:abstractNumId w:val="18"/>
  </w:num>
  <w:num w:numId="43" w16cid:durableId="1721973883">
    <w:abstractNumId w:val="66"/>
  </w:num>
  <w:num w:numId="44" w16cid:durableId="489715540">
    <w:abstractNumId w:val="29"/>
  </w:num>
  <w:num w:numId="45" w16cid:durableId="866329553">
    <w:abstractNumId w:val="53"/>
  </w:num>
  <w:num w:numId="46" w16cid:durableId="840320265">
    <w:abstractNumId w:val="31"/>
  </w:num>
  <w:num w:numId="47" w16cid:durableId="240483245">
    <w:abstractNumId w:val="47"/>
  </w:num>
  <w:num w:numId="48" w16cid:durableId="1683165374">
    <w:abstractNumId w:val="41"/>
  </w:num>
  <w:num w:numId="49" w16cid:durableId="117115758">
    <w:abstractNumId w:val="51"/>
  </w:num>
  <w:num w:numId="50" w16cid:durableId="1215234545">
    <w:abstractNumId w:val="42"/>
  </w:num>
  <w:num w:numId="51" w16cid:durableId="1460565418">
    <w:abstractNumId w:val="49"/>
  </w:num>
  <w:num w:numId="52" w16cid:durableId="445585590">
    <w:abstractNumId w:val="34"/>
  </w:num>
  <w:num w:numId="53" w16cid:durableId="23747569">
    <w:abstractNumId w:val="68"/>
  </w:num>
  <w:num w:numId="54" w16cid:durableId="1253125480">
    <w:abstractNumId w:val="24"/>
  </w:num>
  <w:num w:numId="55" w16cid:durableId="1347051210">
    <w:abstractNumId w:val="37"/>
  </w:num>
  <w:num w:numId="56" w16cid:durableId="57631925">
    <w:abstractNumId w:val="35"/>
  </w:num>
  <w:num w:numId="57" w16cid:durableId="693072595">
    <w:abstractNumId w:val="50"/>
  </w:num>
  <w:num w:numId="58" w16cid:durableId="1045330059">
    <w:abstractNumId w:val="45"/>
  </w:num>
  <w:num w:numId="59" w16cid:durableId="2085566703">
    <w:abstractNumId w:val="57"/>
  </w:num>
  <w:num w:numId="60" w16cid:durableId="669410577">
    <w:abstractNumId w:val="1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9"/>
  <w:hyphenationZone w:val="425"/>
  <w:characterSpacingControl w:val="doNotCompress"/>
  <w:hdrShapeDefaults>
    <o:shapedefaults v:ext="edit" spidmax="206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03C37"/>
    <w:rsid w:val="00000415"/>
    <w:rsid w:val="00000789"/>
    <w:rsid w:val="000009BB"/>
    <w:rsid w:val="00000B13"/>
    <w:rsid w:val="000011F2"/>
    <w:rsid w:val="00001E5E"/>
    <w:rsid w:val="00002100"/>
    <w:rsid w:val="000028F5"/>
    <w:rsid w:val="00002CEE"/>
    <w:rsid w:val="00002E3A"/>
    <w:rsid w:val="00003234"/>
    <w:rsid w:val="000034D7"/>
    <w:rsid w:val="00003736"/>
    <w:rsid w:val="00003805"/>
    <w:rsid w:val="000038C1"/>
    <w:rsid w:val="000039BB"/>
    <w:rsid w:val="00003D7A"/>
    <w:rsid w:val="00003E99"/>
    <w:rsid w:val="00004E9C"/>
    <w:rsid w:val="00005A54"/>
    <w:rsid w:val="00005E3E"/>
    <w:rsid w:val="000063FD"/>
    <w:rsid w:val="00006437"/>
    <w:rsid w:val="0000646B"/>
    <w:rsid w:val="000068F0"/>
    <w:rsid w:val="00007843"/>
    <w:rsid w:val="00007C57"/>
    <w:rsid w:val="00007CED"/>
    <w:rsid w:val="00007F8B"/>
    <w:rsid w:val="00010077"/>
    <w:rsid w:val="00010A63"/>
    <w:rsid w:val="000112D7"/>
    <w:rsid w:val="00012202"/>
    <w:rsid w:val="0001223B"/>
    <w:rsid w:val="000122A7"/>
    <w:rsid w:val="000128BC"/>
    <w:rsid w:val="0001342F"/>
    <w:rsid w:val="000134BA"/>
    <w:rsid w:val="0001498F"/>
    <w:rsid w:val="00014BBA"/>
    <w:rsid w:val="00014FCA"/>
    <w:rsid w:val="00015867"/>
    <w:rsid w:val="000158DC"/>
    <w:rsid w:val="00016872"/>
    <w:rsid w:val="00017093"/>
    <w:rsid w:val="00017545"/>
    <w:rsid w:val="00017DDF"/>
    <w:rsid w:val="00020025"/>
    <w:rsid w:val="000200DF"/>
    <w:rsid w:val="0002088C"/>
    <w:rsid w:val="00020D7F"/>
    <w:rsid w:val="00020E42"/>
    <w:rsid w:val="00021333"/>
    <w:rsid w:val="00021D0E"/>
    <w:rsid w:val="00021F50"/>
    <w:rsid w:val="00022653"/>
    <w:rsid w:val="00022DC5"/>
    <w:rsid w:val="000239AA"/>
    <w:rsid w:val="00023D73"/>
    <w:rsid w:val="00023E82"/>
    <w:rsid w:val="00023F2E"/>
    <w:rsid w:val="000245AA"/>
    <w:rsid w:val="00024742"/>
    <w:rsid w:val="00024A05"/>
    <w:rsid w:val="00024BD1"/>
    <w:rsid w:val="00025277"/>
    <w:rsid w:val="00025C72"/>
    <w:rsid w:val="00025E58"/>
    <w:rsid w:val="0002615A"/>
    <w:rsid w:val="000266F4"/>
    <w:rsid w:val="00026CC6"/>
    <w:rsid w:val="00026D79"/>
    <w:rsid w:val="00026FAD"/>
    <w:rsid w:val="000274B5"/>
    <w:rsid w:val="00030B48"/>
    <w:rsid w:val="000317CF"/>
    <w:rsid w:val="000318FE"/>
    <w:rsid w:val="00031A5B"/>
    <w:rsid w:val="00031B14"/>
    <w:rsid w:val="00031E03"/>
    <w:rsid w:val="0003364E"/>
    <w:rsid w:val="000337F4"/>
    <w:rsid w:val="000338BD"/>
    <w:rsid w:val="00033A5C"/>
    <w:rsid w:val="00033B8E"/>
    <w:rsid w:val="000344D5"/>
    <w:rsid w:val="00034616"/>
    <w:rsid w:val="000347D0"/>
    <w:rsid w:val="00034CA8"/>
    <w:rsid w:val="00034F32"/>
    <w:rsid w:val="0003585E"/>
    <w:rsid w:val="00035C90"/>
    <w:rsid w:val="00035F4B"/>
    <w:rsid w:val="0003629E"/>
    <w:rsid w:val="00036749"/>
    <w:rsid w:val="0003707F"/>
    <w:rsid w:val="000371A9"/>
    <w:rsid w:val="00037552"/>
    <w:rsid w:val="000404EC"/>
    <w:rsid w:val="00040622"/>
    <w:rsid w:val="00040686"/>
    <w:rsid w:val="00040698"/>
    <w:rsid w:val="000408BC"/>
    <w:rsid w:val="000408CF"/>
    <w:rsid w:val="00040AC9"/>
    <w:rsid w:val="00040EAC"/>
    <w:rsid w:val="00041AF6"/>
    <w:rsid w:val="00041CDF"/>
    <w:rsid w:val="000420A9"/>
    <w:rsid w:val="000423C1"/>
    <w:rsid w:val="000432AB"/>
    <w:rsid w:val="00043354"/>
    <w:rsid w:val="00043362"/>
    <w:rsid w:val="00043475"/>
    <w:rsid w:val="00043520"/>
    <w:rsid w:val="00043853"/>
    <w:rsid w:val="00043916"/>
    <w:rsid w:val="0004391F"/>
    <w:rsid w:val="00043BB0"/>
    <w:rsid w:val="00043F0F"/>
    <w:rsid w:val="00044190"/>
    <w:rsid w:val="000449BD"/>
    <w:rsid w:val="00045ECC"/>
    <w:rsid w:val="0004696F"/>
    <w:rsid w:val="00047E9C"/>
    <w:rsid w:val="00047F33"/>
    <w:rsid w:val="00050348"/>
    <w:rsid w:val="0005082C"/>
    <w:rsid w:val="000510EF"/>
    <w:rsid w:val="000519B0"/>
    <w:rsid w:val="0005270E"/>
    <w:rsid w:val="00052FE3"/>
    <w:rsid w:val="0005303F"/>
    <w:rsid w:val="00054027"/>
    <w:rsid w:val="000541C2"/>
    <w:rsid w:val="000549F1"/>
    <w:rsid w:val="000551AB"/>
    <w:rsid w:val="000559B3"/>
    <w:rsid w:val="00055F9F"/>
    <w:rsid w:val="0005617F"/>
    <w:rsid w:val="000565B2"/>
    <w:rsid w:val="000567D4"/>
    <w:rsid w:val="00056B91"/>
    <w:rsid w:val="00060135"/>
    <w:rsid w:val="00060AEC"/>
    <w:rsid w:val="00060AF8"/>
    <w:rsid w:val="00060C3E"/>
    <w:rsid w:val="00060C8A"/>
    <w:rsid w:val="00060F95"/>
    <w:rsid w:val="0006116C"/>
    <w:rsid w:val="00061294"/>
    <w:rsid w:val="00061B53"/>
    <w:rsid w:val="00061D97"/>
    <w:rsid w:val="00062212"/>
    <w:rsid w:val="00062544"/>
    <w:rsid w:val="000634AE"/>
    <w:rsid w:val="0006375D"/>
    <w:rsid w:val="00063D1E"/>
    <w:rsid w:val="000646B3"/>
    <w:rsid w:val="00064D8E"/>
    <w:rsid w:val="000651B3"/>
    <w:rsid w:val="0006542A"/>
    <w:rsid w:val="000654B2"/>
    <w:rsid w:val="000656E6"/>
    <w:rsid w:val="00065766"/>
    <w:rsid w:val="00065944"/>
    <w:rsid w:val="000664EC"/>
    <w:rsid w:val="00066CCF"/>
    <w:rsid w:val="00067318"/>
    <w:rsid w:val="000673B4"/>
    <w:rsid w:val="000677CB"/>
    <w:rsid w:val="00067D97"/>
    <w:rsid w:val="000702DD"/>
    <w:rsid w:val="000709A3"/>
    <w:rsid w:val="00071390"/>
    <w:rsid w:val="00071501"/>
    <w:rsid w:val="00071794"/>
    <w:rsid w:val="000718E8"/>
    <w:rsid w:val="0007233A"/>
    <w:rsid w:val="00072B47"/>
    <w:rsid w:val="00073290"/>
    <w:rsid w:val="0007352B"/>
    <w:rsid w:val="00073668"/>
    <w:rsid w:val="00073C66"/>
    <w:rsid w:val="000742B2"/>
    <w:rsid w:val="00074481"/>
    <w:rsid w:val="000747F2"/>
    <w:rsid w:val="00075656"/>
    <w:rsid w:val="000768C6"/>
    <w:rsid w:val="00076D48"/>
    <w:rsid w:val="00077C7C"/>
    <w:rsid w:val="00077D13"/>
    <w:rsid w:val="00077FA3"/>
    <w:rsid w:val="00080775"/>
    <w:rsid w:val="000818E5"/>
    <w:rsid w:val="00082513"/>
    <w:rsid w:val="0008274C"/>
    <w:rsid w:val="00082B43"/>
    <w:rsid w:val="00082C2A"/>
    <w:rsid w:val="00082CB3"/>
    <w:rsid w:val="00082E80"/>
    <w:rsid w:val="000831A2"/>
    <w:rsid w:val="00083EB2"/>
    <w:rsid w:val="00085236"/>
    <w:rsid w:val="000853DD"/>
    <w:rsid w:val="00085756"/>
    <w:rsid w:val="00086084"/>
    <w:rsid w:val="000866DA"/>
    <w:rsid w:val="00086B4E"/>
    <w:rsid w:val="00087F43"/>
    <w:rsid w:val="00087F7F"/>
    <w:rsid w:val="000902AC"/>
    <w:rsid w:val="0009039B"/>
    <w:rsid w:val="00090C9B"/>
    <w:rsid w:val="000911A3"/>
    <w:rsid w:val="0009161A"/>
    <w:rsid w:val="0009164A"/>
    <w:rsid w:val="00091780"/>
    <w:rsid w:val="00091D67"/>
    <w:rsid w:val="000921B5"/>
    <w:rsid w:val="000921E5"/>
    <w:rsid w:val="000923E2"/>
    <w:rsid w:val="00093813"/>
    <w:rsid w:val="000939E6"/>
    <w:rsid w:val="00093E24"/>
    <w:rsid w:val="00093F18"/>
    <w:rsid w:val="00093F8E"/>
    <w:rsid w:val="000943F9"/>
    <w:rsid w:val="00094631"/>
    <w:rsid w:val="00095A60"/>
    <w:rsid w:val="00096D20"/>
    <w:rsid w:val="00096ECF"/>
    <w:rsid w:val="000973FD"/>
    <w:rsid w:val="0009796E"/>
    <w:rsid w:val="000979CC"/>
    <w:rsid w:val="000A0052"/>
    <w:rsid w:val="000A0361"/>
    <w:rsid w:val="000A065E"/>
    <w:rsid w:val="000A0848"/>
    <w:rsid w:val="000A0A78"/>
    <w:rsid w:val="000A1B50"/>
    <w:rsid w:val="000A22DA"/>
    <w:rsid w:val="000A261A"/>
    <w:rsid w:val="000A2D46"/>
    <w:rsid w:val="000A31A1"/>
    <w:rsid w:val="000A3862"/>
    <w:rsid w:val="000A3C0D"/>
    <w:rsid w:val="000A3D3F"/>
    <w:rsid w:val="000A3E53"/>
    <w:rsid w:val="000A47A1"/>
    <w:rsid w:val="000A48B0"/>
    <w:rsid w:val="000A4CB8"/>
    <w:rsid w:val="000A511C"/>
    <w:rsid w:val="000A55FE"/>
    <w:rsid w:val="000A5678"/>
    <w:rsid w:val="000A641E"/>
    <w:rsid w:val="000A69CF"/>
    <w:rsid w:val="000A69F3"/>
    <w:rsid w:val="000A6A55"/>
    <w:rsid w:val="000A6B97"/>
    <w:rsid w:val="000A6DE2"/>
    <w:rsid w:val="000A76FA"/>
    <w:rsid w:val="000A7948"/>
    <w:rsid w:val="000A7D5C"/>
    <w:rsid w:val="000B016D"/>
    <w:rsid w:val="000B043B"/>
    <w:rsid w:val="000B04DD"/>
    <w:rsid w:val="000B05D5"/>
    <w:rsid w:val="000B0A63"/>
    <w:rsid w:val="000B0B6B"/>
    <w:rsid w:val="000B134E"/>
    <w:rsid w:val="000B14E6"/>
    <w:rsid w:val="000B156A"/>
    <w:rsid w:val="000B19B2"/>
    <w:rsid w:val="000B22C7"/>
    <w:rsid w:val="000B262A"/>
    <w:rsid w:val="000B29BF"/>
    <w:rsid w:val="000B2CFB"/>
    <w:rsid w:val="000B2DF7"/>
    <w:rsid w:val="000B3A86"/>
    <w:rsid w:val="000B3BB0"/>
    <w:rsid w:val="000B3E69"/>
    <w:rsid w:val="000B420B"/>
    <w:rsid w:val="000B4304"/>
    <w:rsid w:val="000B48DA"/>
    <w:rsid w:val="000B4DDB"/>
    <w:rsid w:val="000B4E8C"/>
    <w:rsid w:val="000B5434"/>
    <w:rsid w:val="000B59A0"/>
    <w:rsid w:val="000B6266"/>
    <w:rsid w:val="000B67CB"/>
    <w:rsid w:val="000B6A46"/>
    <w:rsid w:val="000B6F3F"/>
    <w:rsid w:val="000B720E"/>
    <w:rsid w:val="000B77AF"/>
    <w:rsid w:val="000C006F"/>
    <w:rsid w:val="000C1009"/>
    <w:rsid w:val="000C1260"/>
    <w:rsid w:val="000C144D"/>
    <w:rsid w:val="000C165D"/>
    <w:rsid w:val="000C19BE"/>
    <w:rsid w:val="000C1DE8"/>
    <w:rsid w:val="000C20FB"/>
    <w:rsid w:val="000C21B9"/>
    <w:rsid w:val="000C2352"/>
    <w:rsid w:val="000C257D"/>
    <w:rsid w:val="000C2A71"/>
    <w:rsid w:val="000C2F95"/>
    <w:rsid w:val="000C3CA1"/>
    <w:rsid w:val="000C3E2C"/>
    <w:rsid w:val="000C3E82"/>
    <w:rsid w:val="000C408A"/>
    <w:rsid w:val="000C519F"/>
    <w:rsid w:val="000C5472"/>
    <w:rsid w:val="000C55E5"/>
    <w:rsid w:val="000C5920"/>
    <w:rsid w:val="000C6181"/>
    <w:rsid w:val="000C62A7"/>
    <w:rsid w:val="000C64D6"/>
    <w:rsid w:val="000C6B7F"/>
    <w:rsid w:val="000C7147"/>
    <w:rsid w:val="000C715C"/>
    <w:rsid w:val="000C728A"/>
    <w:rsid w:val="000C7447"/>
    <w:rsid w:val="000C7DA9"/>
    <w:rsid w:val="000D0342"/>
    <w:rsid w:val="000D0A9D"/>
    <w:rsid w:val="000D1284"/>
    <w:rsid w:val="000D20CD"/>
    <w:rsid w:val="000D243F"/>
    <w:rsid w:val="000D2640"/>
    <w:rsid w:val="000D283E"/>
    <w:rsid w:val="000D307A"/>
    <w:rsid w:val="000D392E"/>
    <w:rsid w:val="000D57C2"/>
    <w:rsid w:val="000D62ED"/>
    <w:rsid w:val="000D6E96"/>
    <w:rsid w:val="000D7022"/>
    <w:rsid w:val="000D7158"/>
    <w:rsid w:val="000E031B"/>
    <w:rsid w:val="000E0383"/>
    <w:rsid w:val="000E16EE"/>
    <w:rsid w:val="000E2CA4"/>
    <w:rsid w:val="000E2CA8"/>
    <w:rsid w:val="000E346E"/>
    <w:rsid w:val="000E34BA"/>
    <w:rsid w:val="000E3889"/>
    <w:rsid w:val="000E3B3B"/>
    <w:rsid w:val="000E47B6"/>
    <w:rsid w:val="000E4E07"/>
    <w:rsid w:val="000E532A"/>
    <w:rsid w:val="000E535C"/>
    <w:rsid w:val="000E5AC7"/>
    <w:rsid w:val="000E6AC6"/>
    <w:rsid w:val="000E6CCF"/>
    <w:rsid w:val="000E6D80"/>
    <w:rsid w:val="000E6EBD"/>
    <w:rsid w:val="000E7033"/>
    <w:rsid w:val="000E70C0"/>
    <w:rsid w:val="000E72C9"/>
    <w:rsid w:val="000E7B0D"/>
    <w:rsid w:val="000E7D61"/>
    <w:rsid w:val="000F0921"/>
    <w:rsid w:val="000F0AAA"/>
    <w:rsid w:val="000F17DC"/>
    <w:rsid w:val="000F185A"/>
    <w:rsid w:val="000F1959"/>
    <w:rsid w:val="000F1D61"/>
    <w:rsid w:val="000F1F28"/>
    <w:rsid w:val="000F2006"/>
    <w:rsid w:val="000F2157"/>
    <w:rsid w:val="000F2501"/>
    <w:rsid w:val="000F33A4"/>
    <w:rsid w:val="000F35C9"/>
    <w:rsid w:val="000F36FD"/>
    <w:rsid w:val="000F378C"/>
    <w:rsid w:val="000F3B90"/>
    <w:rsid w:val="000F3ECB"/>
    <w:rsid w:val="000F3F01"/>
    <w:rsid w:val="000F41B8"/>
    <w:rsid w:val="000F474A"/>
    <w:rsid w:val="000F4778"/>
    <w:rsid w:val="000F478D"/>
    <w:rsid w:val="000F4A75"/>
    <w:rsid w:val="000F4DC7"/>
    <w:rsid w:val="000F4EC3"/>
    <w:rsid w:val="000F5D4E"/>
    <w:rsid w:val="000F5F63"/>
    <w:rsid w:val="000F603E"/>
    <w:rsid w:val="000F6168"/>
    <w:rsid w:val="000F66AD"/>
    <w:rsid w:val="000F6D0C"/>
    <w:rsid w:val="000F6FF8"/>
    <w:rsid w:val="000F71B3"/>
    <w:rsid w:val="000F71B5"/>
    <w:rsid w:val="000F71E0"/>
    <w:rsid w:val="000F7823"/>
    <w:rsid w:val="000F7C52"/>
    <w:rsid w:val="000F7D8D"/>
    <w:rsid w:val="000F7DBD"/>
    <w:rsid w:val="0010012F"/>
    <w:rsid w:val="0010036D"/>
    <w:rsid w:val="00100371"/>
    <w:rsid w:val="0010054E"/>
    <w:rsid w:val="001007CD"/>
    <w:rsid w:val="00100AF6"/>
    <w:rsid w:val="00100CDD"/>
    <w:rsid w:val="00100F0D"/>
    <w:rsid w:val="001010B7"/>
    <w:rsid w:val="0010164D"/>
    <w:rsid w:val="00101FC9"/>
    <w:rsid w:val="00102CC3"/>
    <w:rsid w:val="00102D36"/>
    <w:rsid w:val="0010376C"/>
    <w:rsid w:val="001041AB"/>
    <w:rsid w:val="001041C6"/>
    <w:rsid w:val="0010425D"/>
    <w:rsid w:val="001055B1"/>
    <w:rsid w:val="0010575B"/>
    <w:rsid w:val="0010621E"/>
    <w:rsid w:val="001062E3"/>
    <w:rsid w:val="00106598"/>
    <w:rsid w:val="001068D0"/>
    <w:rsid w:val="00106A24"/>
    <w:rsid w:val="0010737A"/>
    <w:rsid w:val="001073F4"/>
    <w:rsid w:val="001077B0"/>
    <w:rsid w:val="001078FE"/>
    <w:rsid w:val="00107E1F"/>
    <w:rsid w:val="0011029F"/>
    <w:rsid w:val="00110B91"/>
    <w:rsid w:val="00110BE9"/>
    <w:rsid w:val="00111191"/>
    <w:rsid w:val="001111D8"/>
    <w:rsid w:val="0011185F"/>
    <w:rsid w:val="001128C9"/>
    <w:rsid w:val="00112A9A"/>
    <w:rsid w:val="00113686"/>
    <w:rsid w:val="00113C0D"/>
    <w:rsid w:val="00114124"/>
    <w:rsid w:val="001148A3"/>
    <w:rsid w:val="00114D4B"/>
    <w:rsid w:val="00114F78"/>
    <w:rsid w:val="00115132"/>
    <w:rsid w:val="0011533C"/>
    <w:rsid w:val="00115706"/>
    <w:rsid w:val="00115D24"/>
    <w:rsid w:val="00115DDE"/>
    <w:rsid w:val="00116089"/>
    <w:rsid w:val="00116304"/>
    <w:rsid w:val="001168A6"/>
    <w:rsid w:val="001168D8"/>
    <w:rsid w:val="00116D7B"/>
    <w:rsid w:val="00116E6A"/>
    <w:rsid w:val="00117102"/>
    <w:rsid w:val="001173F6"/>
    <w:rsid w:val="00117B2C"/>
    <w:rsid w:val="001205F3"/>
    <w:rsid w:val="001208F7"/>
    <w:rsid w:val="00120972"/>
    <w:rsid w:val="00120F14"/>
    <w:rsid w:val="00120F28"/>
    <w:rsid w:val="001212BA"/>
    <w:rsid w:val="001217B9"/>
    <w:rsid w:val="0012187E"/>
    <w:rsid w:val="001233AE"/>
    <w:rsid w:val="00123642"/>
    <w:rsid w:val="001236A8"/>
    <w:rsid w:val="00123964"/>
    <w:rsid w:val="00123B7E"/>
    <w:rsid w:val="00123F4F"/>
    <w:rsid w:val="001251F4"/>
    <w:rsid w:val="0012543D"/>
    <w:rsid w:val="00126109"/>
    <w:rsid w:val="001264DF"/>
    <w:rsid w:val="001279BC"/>
    <w:rsid w:val="00127F85"/>
    <w:rsid w:val="00127FDA"/>
    <w:rsid w:val="001303B7"/>
    <w:rsid w:val="00131B29"/>
    <w:rsid w:val="00131C39"/>
    <w:rsid w:val="0013218F"/>
    <w:rsid w:val="00132343"/>
    <w:rsid w:val="0013281D"/>
    <w:rsid w:val="001329D3"/>
    <w:rsid w:val="001329EC"/>
    <w:rsid w:val="00132B8B"/>
    <w:rsid w:val="00133038"/>
    <w:rsid w:val="001331CA"/>
    <w:rsid w:val="00133302"/>
    <w:rsid w:val="001339B3"/>
    <w:rsid w:val="00134516"/>
    <w:rsid w:val="00135042"/>
    <w:rsid w:val="00135078"/>
    <w:rsid w:val="0013554E"/>
    <w:rsid w:val="001358F8"/>
    <w:rsid w:val="00135FF3"/>
    <w:rsid w:val="00136750"/>
    <w:rsid w:val="00136913"/>
    <w:rsid w:val="00136BF9"/>
    <w:rsid w:val="00137FE6"/>
    <w:rsid w:val="0014021D"/>
    <w:rsid w:val="001412DC"/>
    <w:rsid w:val="00141376"/>
    <w:rsid w:val="001414A6"/>
    <w:rsid w:val="001415B1"/>
    <w:rsid w:val="00141968"/>
    <w:rsid w:val="00141D3D"/>
    <w:rsid w:val="001421C3"/>
    <w:rsid w:val="00142496"/>
    <w:rsid w:val="00143108"/>
    <w:rsid w:val="00143407"/>
    <w:rsid w:val="00143680"/>
    <w:rsid w:val="0014394A"/>
    <w:rsid w:val="00143EA6"/>
    <w:rsid w:val="00144238"/>
    <w:rsid w:val="00144985"/>
    <w:rsid w:val="00144DD1"/>
    <w:rsid w:val="00144F78"/>
    <w:rsid w:val="001459DD"/>
    <w:rsid w:val="00145C65"/>
    <w:rsid w:val="0014647C"/>
    <w:rsid w:val="001475EB"/>
    <w:rsid w:val="00147929"/>
    <w:rsid w:val="00147CEA"/>
    <w:rsid w:val="00147D16"/>
    <w:rsid w:val="001500AB"/>
    <w:rsid w:val="0015044B"/>
    <w:rsid w:val="00150AD9"/>
    <w:rsid w:val="00150D00"/>
    <w:rsid w:val="001510ED"/>
    <w:rsid w:val="001518F0"/>
    <w:rsid w:val="00151F6D"/>
    <w:rsid w:val="00152765"/>
    <w:rsid w:val="00152893"/>
    <w:rsid w:val="00152B4A"/>
    <w:rsid w:val="00152DC1"/>
    <w:rsid w:val="001531DF"/>
    <w:rsid w:val="00153353"/>
    <w:rsid w:val="00153744"/>
    <w:rsid w:val="00153C5E"/>
    <w:rsid w:val="00153EFB"/>
    <w:rsid w:val="0015428D"/>
    <w:rsid w:val="00154405"/>
    <w:rsid w:val="001549C3"/>
    <w:rsid w:val="00154D5D"/>
    <w:rsid w:val="00154FE6"/>
    <w:rsid w:val="00154FF9"/>
    <w:rsid w:val="00155072"/>
    <w:rsid w:val="00155628"/>
    <w:rsid w:val="00155BDF"/>
    <w:rsid w:val="001564CE"/>
    <w:rsid w:val="00156963"/>
    <w:rsid w:val="00156B60"/>
    <w:rsid w:val="00157356"/>
    <w:rsid w:val="001576B8"/>
    <w:rsid w:val="0015799C"/>
    <w:rsid w:val="00157C7D"/>
    <w:rsid w:val="00157FB8"/>
    <w:rsid w:val="001603A6"/>
    <w:rsid w:val="0016047A"/>
    <w:rsid w:val="001605C9"/>
    <w:rsid w:val="00161054"/>
    <w:rsid w:val="00161105"/>
    <w:rsid w:val="001613DE"/>
    <w:rsid w:val="001616E8"/>
    <w:rsid w:val="00162153"/>
    <w:rsid w:val="00162543"/>
    <w:rsid w:val="0016327E"/>
    <w:rsid w:val="00163669"/>
    <w:rsid w:val="00163908"/>
    <w:rsid w:val="00163CC7"/>
    <w:rsid w:val="0016402A"/>
    <w:rsid w:val="0016421E"/>
    <w:rsid w:val="001642AE"/>
    <w:rsid w:val="001646FF"/>
    <w:rsid w:val="00164A83"/>
    <w:rsid w:val="0016597D"/>
    <w:rsid w:val="00165FEF"/>
    <w:rsid w:val="00167BE5"/>
    <w:rsid w:val="00167D3C"/>
    <w:rsid w:val="00167EE9"/>
    <w:rsid w:val="001707D0"/>
    <w:rsid w:val="00171299"/>
    <w:rsid w:val="00171692"/>
    <w:rsid w:val="001718F8"/>
    <w:rsid w:val="00171F7A"/>
    <w:rsid w:val="00172392"/>
    <w:rsid w:val="0017244A"/>
    <w:rsid w:val="00172E8D"/>
    <w:rsid w:val="00172ECA"/>
    <w:rsid w:val="00173792"/>
    <w:rsid w:val="00173A51"/>
    <w:rsid w:val="00173C22"/>
    <w:rsid w:val="00173D83"/>
    <w:rsid w:val="00173E5E"/>
    <w:rsid w:val="00174D76"/>
    <w:rsid w:val="001753FB"/>
    <w:rsid w:val="00175842"/>
    <w:rsid w:val="0017595E"/>
    <w:rsid w:val="00175A3A"/>
    <w:rsid w:val="001764A7"/>
    <w:rsid w:val="001767D3"/>
    <w:rsid w:val="00176C83"/>
    <w:rsid w:val="00176CB6"/>
    <w:rsid w:val="0017760A"/>
    <w:rsid w:val="00177F8F"/>
    <w:rsid w:val="00180118"/>
    <w:rsid w:val="001802D3"/>
    <w:rsid w:val="001809E5"/>
    <w:rsid w:val="00180CA5"/>
    <w:rsid w:val="00180D3C"/>
    <w:rsid w:val="00180F5B"/>
    <w:rsid w:val="00182534"/>
    <w:rsid w:val="00182841"/>
    <w:rsid w:val="00182878"/>
    <w:rsid w:val="00182A26"/>
    <w:rsid w:val="00183ADA"/>
    <w:rsid w:val="0018408D"/>
    <w:rsid w:val="00184246"/>
    <w:rsid w:val="001842F5"/>
    <w:rsid w:val="00184BB8"/>
    <w:rsid w:val="00184D2B"/>
    <w:rsid w:val="00184F5C"/>
    <w:rsid w:val="00185096"/>
    <w:rsid w:val="00185A78"/>
    <w:rsid w:val="00185D91"/>
    <w:rsid w:val="0018608B"/>
    <w:rsid w:val="001861D7"/>
    <w:rsid w:val="00186734"/>
    <w:rsid w:val="00186CBE"/>
    <w:rsid w:val="00187015"/>
    <w:rsid w:val="0018746E"/>
    <w:rsid w:val="00187648"/>
    <w:rsid w:val="00187EC1"/>
    <w:rsid w:val="00190ED4"/>
    <w:rsid w:val="00192075"/>
    <w:rsid w:val="00192230"/>
    <w:rsid w:val="001926D2"/>
    <w:rsid w:val="00192A40"/>
    <w:rsid w:val="00192F1F"/>
    <w:rsid w:val="00194636"/>
    <w:rsid w:val="00194AB9"/>
    <w:rsid w:val="00194D46"/>
    <w:rsid w:val="00194E14"/>
    <w:rsid w:val="00195606"/>
    <w:rsid w:val="001966E8"/>
    <w:rsid w:val="00196C89"/>
    <w:rsid w:val="00196EDC"/>
    <w:rsid w:val="00197174"/>
    <w:rsid w:val="00197184"/>
    <w:rsid w:val="0019755E"/>
    <w:rsid w:val="00197E12"/>
    <w:rsid w:val="00197F8D"/>
    <w:rsid w:val="00197FC5"/>
    <w:rsid w:val="001A0928"/>
    <w:rsid w:val="001A0F24"/>
    <w:rsid w:val="001A0F81"/>
    <w:rsid w:val="001A1449"/>
    <w:rsid w:val="001A1D22"/>
    <w:rsid w:val="001A23C8"/>
    <w:rsid w:val="001A2529"/>
    <w:rsid w:val="001A2AB8"/>
    <w:rsid w:val="001A2B7E"/>
    <w:rsid w:val="001A2E77"/>
    <w:rsid w:val="001A3BF1"/>
    <w:rsid w:val="001A3D97"/>
    <w:rsid w:val="001A3FEC"/>
    <w:rsid w:val="001A40A6"/>
    <w:rsid w:val="001A49B3"/>
    <w:rsid w:val="001A5123"/>
    <w:rsid w:val="001A53C1"/>
    <w:rsid w:val="001A53D6"/>
    <w:rsid w:val="001A5C09"/>
    <w:rsid w:val="001A5F4A"/>
    <w:rsid w:val="001A5FE9"/>
    <w:rsid w:val="001A6904"/>
    <w:rsid w:val="001A6954"/>
    <w:rsid w:val="001B0016"/>
    <w:rsid w:val="001B008B"/>
    <w:rsid w:val="001B057F"/>
    <w:rsid w:val="001B05E4"/>
    <w:rsid w:val="001B08EB"/>
    <w:rsid w:val="001B0A98"/>
    <w:rsid w:val="001B0B20"/>
    <w:rsid w:val="001B11FA"/>
    <w:rsid w:val="001B13E5"/>
    <w:rsid w:val="001B1D07"/>
    <w:rsid w:val="001B1E5F"/>
    <w:rsid w:val="001B23A0"/>
    <w:rsid w:val="001B24CC"/>
    <w:rsid w:val="001B2675"/>
    <w:rsid w:val="001B34B3"/>
    <w:rsid w:val="001B38E0"/>
    <w:rsid w:val="001B399A"/>
    <w:rsid w:val="001B3D3D"/>
    <w:rsid w:val="001B3F17"/>
    <w:rsid w:val="001B49D4"/>
    <w:rsid w:val="001B5528"/>
    <w:rsid w:val="001B56E9"/>
    <w:rsid w:val="001B5E61"/>
    <w:rsid w:val="001B6991"/>
    <w:rsid w:val="001B6A22"/>
    <w:rsid w:val="001B6EBE"/>
    <w:rsid w:val="001B7A54"/>
    <w:rsid w:val="001B7FC0"/>
    <w:rsid w:val="001C070C"/>
    <w:rsid w:val="001C0BB7"/>
    <w:rsid w:val="001C0DCE"/>
    <w:rsid w:val="001C10F3"/>
    <w:rsid w:val="001C1928"/>
    <w:rsid w:val="001C1AB1"/>
    <w:rsid w:val="001C26DE"/>
    <w:rsid w:val="001C2857"/>
    <w:rsid w:val="001C28E2"/>
    <w:rsid w:val="001C38E7"/>
    <w:rsid w:val="001C4162"/>
    <w:rsid w:val="001C4240"/>
    <w:rsid w:val="001C4414"/>
    <w:rsid w:val="001C443B"/>
    <w:rsid w:val="001C4AF8"/>
    <w:rsid w:val="001C559F"/>
    <w:rsid w:val="001C61B2"/>
    <w:rsid w:val="001C61F7"/>
    <w:rsid w:val="001C63BA"/>
    <w:rsid w:val="001C6A6B"/>
    <w:rsid w:val="001C6D5E"/>
    <w:rsid w:val="001C7885"/>
    <w:rsid w:val="001C7A58"/>
    <w:rsid w:val="001C7B2D"/>
    <w:rsid w:val="001C7B37"/>
    <w:rsid w:val="001C7E49"/>
    <w:rsid w:val="001D0542"/>
    <w:rsid w:val="001D0FBF"/>
    <w:rsid w:val="001D1633"/>
    <w:rsid w:val="001D1DA4"/>
    <w:rsid w:val="001D1F61"/>
    <w:rsid w:val="001D22F4"/>
    <w:rsid w:val="001D242F"/>
    <w:rsid w:val="001D2672"/>
    <w:rsid w:val="001D2863"/>
    <w:rsid w:val="001D2F7B"/>
    <w:rsid w:val="001D3413"/>
    <w:rsid w:val="001D3527"/>
    <w:rsid w:val="001D356E"/>
    <w:rsid w:val="001D3705"/>
    <w:rsid w:val="001D4AEA"/>
    <w:rsid w:val="001D52B6"/>
    <w:rsid w:val="001D5D3D"/>
    <w:rsid w:val="001D5EBD"/>
    <w:rsid w:val="001D5F2F"/>
    <w:rsid w:val="001D640D"/>
    <w:rsid w:val="001D64D0"/>
    <w:rsid w:val="001D71D3"/>
    <w:rsid w:val="001D739A"/>
    <w:rsid w:val="001D75F5"/>
    <w:rsid w:val="001D7615"/>
    <w:rsid w:val="001D7979"/>
    <w:rsid w:val="001D7B08"/>
    <w:rsid w:val="001D7EA4"/>
    <w:rsid w:val="001E0683"/>
    <w:rsid w:val="001E0A54"/>
    <w:rsid w:val="001E0CEB"/>
    <w:rsid w:val="001E1188"/>
    <w:rsid w:val="001E14AA"/>
    <w:rsid w:val="001E17C4"/>
    <w:rsid w:val="001E1B94"/>
    <w:rsid w:val="001E2818"/>
    <w:rsid w:val="001E2C6A"/>
    <w:rsid w:val="001E2F50"/>
    <w:rsid w:val="001E3B15"/>
    <w:rsid w:val="001E3EDC"/>
    <w:rsid w:val="001E4405"/>
    <w:rsid w:val="001E44FA"/>
    <w:rsid w:val="001E475B"/>
    <w:rsid w:val="001E4EA9"/>
    <w:rsid w:val="001E5382"/>
    <w:rsid w:val="001E54F0"/>
    <w:rsid w:val="001E5748"/>
    <w:rsid w:val="001E5DE1"/>
    <w:rsid w:val="001E6141"/>
    <w:rsid w:val="001E638A"/>
    <w:rsid w:val="001E75A3"/>
    <w:rsid w:val="001E7BC6"/>
    <w:rsid w:val="001F062B"/>
    <w:rsid w:val="001F0BB1"/>
    <w:rsid w:val="001F1931"/>
    <w:rsid w:val="001F19A0"/>
    <w:rsid w:val="001F1C3F"/>
    <w:rsid w:val="001F2002"/>
    <w:rsid w:val="001F25C7"/>
    <w:rsid w:val="001F3311"/>
    <w:rsid w:val="001F335D"/>
    <w:rsid w:val="001F36EE"/>
    <w:rsid w:val="001F37DB"/>
    <w:rsid w:val="001F388A"/>
    <w:rsid w:val="001F39C1"/>
    <w:rsid w:val="001F3E01"/>
    <w:rsid w:val="001F425A"/>
    <w:rsid w:val="001F483B"/>
    <w:rsid w:val="001F51BF"/>
    <w:rsid w:val="001F53B0"/>
    <w:rsid w:val="001F5637"/>
    <w:rsid w:val="001F5ADA"/>
    <w:rsid w:val="001F5C05"/>
    <w:rsid w:val="001F5C18"/>
    <w:rsid w:val="001F767B"/>
    <w:rsid w:val="001F7925"/>
    <w:rsid w:val="001F7E7D"/>
    <w:rsid w:val="00200766"/>
    <w:rsid w:val="002007AD"/>
    <w:rsid w:val="0020084C"/>
    <w:rsid w:val="00200B93"/>
    <w:rsid w:val="00200FF8"/>
    <w:rsid w:val="00201504"/>
    <w:rsid w:val="002015D7"/>
    <w:rsid w:val="0020220D"/>
    <w:rsid w:val="00202816"/>
    <w:rsid w:val="00202970"/>
    <w:rsid w:val="002029DE"/>
    <w:rsid w:val="00202F2B"/>
    <w:rsid w:val="00202F90"/>
    <w:rsid w:val="00202FCC"/>
    <w:rsid w:val="00203A32"/>
    <w:rsid w:val="00203A5E"/>
    <w:rsid w:val="00204589"/>
    <w:rsid w:val="00204A35"/>
    <w:rsid w:val="0020536D"/>
    <w:rsid w:val="0020540A"/>
    <w:rsid w:val="00205AA7"/>
    <w:rsid w:val="002065A1"/>
    <w:rsid w:val="002068D8"/>
    <w:rsid w:val="00207C94"/>
    <w:rsid w:val="00207CEA"/>
    <w:rsid w:val="002102C3"/>
    <w:rsid w:val="00210EF7"/>
    <w:rsid w:val="002114B1"/>
    <w:rsid w:val="00211972"/>
    <w:rsid w:val="00211A3A"/>
    <w:rsid w:val="00211D5E"/>
    <w:rsid w:val="00211FC9"/>
    <w:rsid w:val="0021238D"/>
    <w:rsid w:val="00212393"/>
    <w:rsid w:val="00212710"/>
    <w:rsid w:val="00212801"/>
    <w:rsid w:val="00213230"/>
    <w:rsid w:val="00213AF7"/>
    <w:rsid w:val="00213DBE"/>
    <w:rsid w:val="00213E7B"/>
    <w:rsid w:val="0021405C"/>
    <w:rsid w:val="00214642"/>
    <w:rsid w:val="0021491B"/>
    <w:rsid w:val="00214B5C"/>
    <w:rsid w:val="00214C06"/>
    <w:rsid w:val="00214E43"/>
    <w:rsid w:val="00215320"/>
    <w:rsid w:val="0021583A"/>
    <w:rsid w:val="00215A77"/>
    <w:rsid w:val="00216068"/>
    <w:rsid w:val="00216291"/>
    <w:rsid w:val="00216A82"/>
    <w:rsid w:val="002170AE"/>
    <w:rsid w:val="002170C9"/>
    <w:rsid w:val="002172A3"/>
    <w:rsid w:val="002179C6"/>
    <w:rsid w:val="00217D18"/>
    <w:rsid w:val="002200D6"/>
    <w:rsid w:val="002204D0"/>
    <w:rsid w:val="00220854"/>
    <w:rsid w:val="0022089E"/>
    <w:rsid w:val="00220B76"/>
    <w:rsid w:val="002214D7"/>
    <w:rsid w:val="00221BAC"/>
    <w:rsid w:val="00222496"/>
    <w:rsid w:val="00222BE0"/>
    <w:rsid w:val="00222E4E"/>
    <w:rsid w:val="00223082"/>
    <w:rsid w:val="002230A4"/>
    <w:rsid w:val="002234F0"/>
    <w:rsid w:val="00223655"/>
    <w:rsid w:val="0022381C"/>
    <w:rsid w:val="00223913"/>
    <w:rsid w:val="00223D35"/>
    <w:rsid w:val="002246D5"/>
    <w:rsid w:val="0022477E"/>
    <w:rsid w:val="002252C4"/>
    <w:rsid w:val="002254E4"/>
    <w:rsid w:val="002255C2"/>
    <w:rsid w:val="002256A6"/>
    <w:rsid w:val="00225B35"/>
    <w:rsid w:val="00226340"/>
    <w:rsid w:val="00226488"/>
    <w:rsid w:val="00226CC9"/>
    <w:rsid w:val="00226D2E"/>
    <w:rsid w:val="00227931"/>
    <w:rsid w:val="00227B14"/>
    <w:rsid w:val="00227FE6"/>
    <w:rsid w:val="00230419"/>
    <w:rsid w:val="002314DD"/>
    <w:rsid w:val="0023153B"/>
    <w:rsid w:val="002323B3"/>
    <w:rsid w:val="00232D2E"/>
    <w:rsid w:val="0023327E"/>
    <w:rsid w:val="00233A64"/>
    <w:rsid w:val="002341F8"/>
    <w:rsid w:val="002347CA"/>
    <w:rsid w:val="0023480A"/>
    <w:rsid w:val="00234C0C"/>
    <w:rsid w:val="002353D8"/>
    <w:rsid w:val="002356D5"/>
    <w:rsid w:val="00235803"/>
    <w:rsid w:val="00235998"/>
    <w:rsid w:val="00235CD5"/>
    <w:rsid w:val="00235CDF"/>
    <w:rsid w:val="00235F02"/>
    <w:rsid w:val="00235FA6"/>
    <w:rsid w:val="00236EA0"/>
    <w:rsid w:val="0023748E"/>
    <w:rsid w:val="0023757B"/>
    <w:rsid w:val="00240671"/>
    <w:rsid w:val="002407F7"/>
    <w:rsid w:val="00240934"/>
    <w:rsid w:val="00240AFA"/>
    <w:rsid w:val="00240E72"/>
    <w:rsid w:val="00240FEC"/>
    <w:rsid w:val="002410AB"/>
    <w:rsid w:val="00241326"/>
    <w:rsid w:val="002415E6"/>
    <w:rsid w:val="00241654"/>
    <w:rsid w:val="00241A70"/>
    <w:rsid w:val="00241CD0"/>
    <w:rsid w:val="00242166"/>
    <w:rsid w:val="0024256D"/>
    <w:rsid w:val="00242895"/>
    <w:rsid w:val="002429EE"/>
    <w:rsid w:val="00242FB8"/>
    <w:rsid w:val="00243196"/>
    <w:rsid w:val="00243279"/>
    <w:rsid w:val="002440A7"/>
    <w:rsid w:val="0024449E"/>
    <w:rsid w:val="00244F73"/>
    <w:rsid w:val="0024508D"/>
    <w:rsid w:val="00245694"/>
    <w:rsid w:val="00245751"/>
    <w:rsid w:val="00245EE8"/>
    <w:rsid w:val="00246432"/>
    <w:rsid w:val="00246D1A"/>
    <w:rsid w:val="00250427"/>
    <w:rsid w:val="0025095A"/>
    <w:rsid w:val="00250DCD"/>
    <w:rsid w:val="00250E59"/>
    <w:rsid w:val="00251A56"/>
    <w:rsid w:val="00251D20"/>
    <w:rsid w:val="00251E66"/>
    <w:rsid w:val="002524BB"/>
    <w:rsid w:val="00253144"/>
    <w:rsid w:val="00253232"/>
    <w:rsid w:val="00253340"/>
    <w:rsid w:val="002534AE"/>
    <w:rsid w:val="00253AA2"/>
    <w:rsid w:val="00253B7B"/>
    <w:rsid w:val="00253FF4"/>
    <w:rsid w:val="0025404D"/>
    <w:rsid w:val="00254114"/>
    <w:rsid w:val="0025417A"/>
    <w:rsid w:val="00254BB8"/>
    <w:rsid w:val="00255059"/>
    <w:rsid w:val="00255A14"/>
    <w:rsid w:val="00256264"/>
    <w:rsid w:val="0025688B"/>
    <w:rsid w:val="00257248"/>
    <w:rsid w:val="0025763C"/>
    <w:rsid w:val="00257F27"/>
    <w:rsid w:val="0026040E"/>
    <w:rsid w:val="00260943"/>
    <w:rsid w:val="00260B39"/>
    <w:rsid w:val="00260CFE"/>
    <w:rsid w:val="00260F66"/>
    <w:rsid w:val="002610B6"/>
    <w:rsid w:val="002615CA"/>
    <w:rsid w:val="002619B3"/>
    <w:rsid w:val="002621A0"/>
    <w:rsid w:val="00262BAF"/>
    <w:rsid w:val="0026331A"/>
    <w:rsid w:val="0026351C"/>
    <w:rsid w:val="0026367C"/>
    <w:rsid w:val="00263693"/>
    <w:rsid w:val="002636FD"/>
    <w:rsid w:val="00263A01"/>
    <w:rsid w:val="00263DF2"/>
    <w:rsid w:val="0026400E"/>
    <w:rsid w:val="00264173"/>
    <w:rsid w:val="0026433B"/>
    <w:rsid w:val="0026449A"/>
    <w:rsid w:val="00264CAE"/>
    <w:rsid w:val="002651CF"/>
    <w:rsid w:val="002657F8"/>
    <w:rsid w:val="00265E84"/>
    <w:rsid w:val="0026657C"/>
    <w:rsid w:val="00267545"/>
    <w:rsid w:val="00267876"/>
    <w:rsid w:val="00267B6B"/>
    <w:rsid w:val="00270550"/>
    <w:rsid w:val="00270B93"/>
    <w:rsid w:val="00270EFC"/>
    <w:rsid w:val="00271279"/>
    <w:rsid w:val="002712AD"/>
    <w:rsid w:val="002715C7"/>
    <w:rsid w:val="002722AE"/>
    <w:rsid w:val="00272609"/>
    <w:rsid w:val="00273D60"/>
    <w:rsid w:val="00274102"/>
    <w:rsid w:val="00274AC5"/>
    <w:rsid w:val="00274FEE"/>
    <w:rsid w:val="00275B9C"/>
    <w:rsid w:val="00275D5F"/>
    <w:rsid w:val="00276015"/>
    <w:rsid w:val="00276DA1"/>
    <w:rsid w:val="0027702A"/>
    <w:rsid w:val="002773E4"/>
    <w:rsid w:val="002775FD"/>
    <w:rsid w:val="00277D8D"/>
    <w:rsid w:val="00277E25"/>
    <w:rsid w:val="002800FB"/>
    <w:rsid w:val="00280108"/>
    <w:rsid w:val="002804EE"/>
    <w:rsid w:val="00280E4E"/>
    <w:rsid w:val="00281620"/>
    <w:rsid w:val="00281696"/>
    <w:rsid w:val="00281A65"/>
    <w:rsid w:val="00281AFD"/>
    <w:rsid w:val="00281F8E"/>
    <w:rsid w:val="00282BC7"/>
    <w:rsid w:val="00282EB7"/>
    <w:rsid w:val="00283290"/>
    <w:rsid w:val="00283C2C"/>
    <w:rsid w:val="00283EA5"/>
    <w:rsid w:val="00284457"/>
    <w:rsid w:val="002844EC"/>
    <w:rsid w:val="00284798"/>
    <w:rsid w:val="00284A8E"/>
    <w:rsid w:val="0028566B"/>
    <w:rsid w:val="002858A1"/>
    <w:rsid w:val="00285AC9"/>
    <w:rsid w:val="00286952"/>
    <w:rsid w:val="00286D2B"/>
    <w:rsid w:val="00287860"/>
    <w:rsid w:val="00287C74"/>
    <w:rsid w:val="00287E10"/>
    <w:rsid w:val="00287E6E"/>
    <w:rsid w:val="00290456"/>
    <w:rsid w:val="002907B6"/>
    <w:rsid w:val="00290CF7"/>
    <w:rsid w:val="00291B98"/>
    <w:rsid w:val="00291C1F"/>
    <w:rsid w:val="00291C71"/>
    <w:rsid w:val="002923EA"/>
    <w:rsid w:val="002928F3"/>
    <w:rsid w:val="00292B10"/>
    <w:rsid w:val="00293007"/>
    <w:rsid w:val="002932E9"/>
    <w:rsid w:val="00293872"/>
    <w:rsid w:val="002939D5"/>
    <w:rsid w:val="00294507"/>
    <w:rsid w:val="0029479B"/>
    <w:rsid w:val="002952B2"/>
    <w:rsid w:val="00295E07"/>
    <w:rsid w:val="00295EC5"/>
    <w:rsid w:val="00296442"/>
    <w:rsid w:val="00296C3A"/>
    <w:rsid w:val="0029717F"/>
    <w:rsid w:val="00297912"/>
    <w:rsid w:val="00297ADC"/>
    <w:rsid w:val="00297B0B"/>
    <w:rsid w:val="002A0A02"/>
    <w:rsid w:val="002A0BED"/>
    <w:rsid w:val="002A17B8"/>
    <w:rsid w:val="002A1CEE"/>
    <w:rsid w:val="002A1FD7"/>
    <w:rsid w:val="002A21E6"/>
    <w:rsid w:val="002A2548"/>
    <w:rsid w:val="002A2A11"/>
    <w:rsid w:val="002A3C7B"/>
    <w:rsid w:val="002A3D06"/>
    <w:rsid w:val="002A52B9"/>
    <w:rsid w:val="002A5675"/>
    <w:rsid w:val="002A6147"/>
    <w:rsid w:val="002A62CE"/>
    <w:rsid w:val="002A683A"/>
    <w:rsid w:val="002A6BCB"/>
    <w:rsid w:val="002A7337"/>
    <w:rsid w:val="002A73BE"/>
    <w:rsid w:val="002A742B"/>
    <w:rsid w:val="002A7529"/>
    <w:rsid w:val="002A7D6A"/>
    <w:rsid w:val="002A7E79"/>
    <w:rsid w:val="002B00BD"/>
    <w:rsid w:val="002B011F"/>
    <w:rsid w:val="002B1148"/>
    <w:rsid w:val="002B15DF"/>
    <w:rsid w:val="002B2936"/>
    <w:rsid w:val="002B2A29"/>
    <w:rsid w:val="002B3049"/>
    <w:rsid w:val="002B42E8"/>
    <w:rsid w:val="002B43CD"/>
    <w:rsid w:val="002B469C"/>
    <w:rsid w:val="002B46AC"/>
    <w:rsid w:val="002B4BA5"/>
    <w:rsid w:val="002B5A09"/>
    <w:rsid w:val="002B6524"/>
    <w:rsid w:val="002B681C"/>
    <w:rsid w:val="002B6D22"/>
    <w:rsid w:val="002B6E15"/>
    <w:rsid w:val="002B73AA"/>
    <w:rsid w:val="002B7F44"/>
    <w:rsid w:val="002C064E"/>
    <w:rsid w:val="002C0BEA"/>
    <w:rsid w:val="002C0E84"/>
    <w:rsid w:val="002C14D7"/>
    <w:rsid w:val="002C1597"/>
    <w:rsid w:val="002C2136"/>
    <w:rsid w:val="002C2CAC"/>
    <w:rsid w:val="002C3ED7"/>
    <w:rsid w:val="002C4551"/>
    <w:rsid w:val="002C4BCD"/>
    <w:rsid w:val="002C4C2F"/>
    <w:rsid w:val="002C5572"/>
    <w:rsid w:val="002C5849"/>
    <w:rsid w:val="002C5BB0"/>
    <w:rsid w:val="002C610D"/>
    <w:rsid w:val="002C6CA5"/>
    <w:rsid w:val="002C6D6F"/>
    <w:rsid w:val="002C772B"/>
    <w:rsid w:val="002C78F9"/>
    <w:rsid w:val="002C7CFF"/>
    <w:rsid w:val="002C7E9C"/>
    <w:rsid w:val="002D08B7"/>
    <w:rsid w:val="002D10D3"/>
    <w:rsid w:val="002D119C"/>
    <w:rsid w:val="002D1546"/>
    <w:rsid w:val="002D17AE"/>
    <w:rsid w:val="002D1A34"/>
    <w:rsid w:val="002D256D"/>
    <w:rsid w:val="002D257D"/>
    <w:rsid w:val="002D2606"/>
    <w:rsid w:val="002D2D5F"/>
    <w:rsid w:val="002D2E6F"/>
    <w:rsid w:val="002D3097"/>
    <w:rsid w:val="002D3330"/>
    <w:rsid w:val="002D3610"/>
    <w:rsid w:val="002D38E7"/>
    <w:rsid w:val="002D3A12"/>
    <w:rsid w:val="002D4209"/>
    <w:rsid w:val="002D444A"/>
    <w:rsid w:val="002D48A1"/>
    <w:rsid w:val="002D4ADF"/>
    <w:rsid w:val="002D52C0"/>
    <w:rsid w:val="002D5D5F"/>
    <w:rsid w:val="002D6324"/>
    <w:rsid w:val="002D6ECD"/>
    <w:rsid w:val="002D7BE0"/>
    <w:rsid w:val="002E151B"/>
    <w:rsid w:val="002E1B4D"/>
    <w:rsid w:val="002E1BDE"/>
    <w:rsid w:val="002E1C72"/>
    <w:rsid w:val="002E2471"/>
    <w:rsid w:val="002E2526"/>
    <w:rsid w:val="002E297E"/>
    <w:rsid w:val="002E299B"/>
    <w:rsid w:val="002E2C20"/>
    <w:rsid w:val="002E334F"/>
    <w:rsid w:val="002E3DB7"/>
    <w:rsid w:val="002E4424"/>
    <w:rsid w:val="002E5360"/>
    <w:rsid w:val="002E53A7"/>
    <w:rsid w:val="002E6BEB"/>
    <w:rsid w:val="002E6BF8"/>
    <w:rsid w:val="002E6D16"/>
    <w:rsid w:val="002E7F75"/>
    <w:rsid w:val="002F058D"/>
    <w:rsid w:val="002F0831"/>
    <w:rsid w:val="002F09E2"/>
    <w:rsid w:val="002F0A7E"/>
    <w:rsid w:val="002F0A91"/>
    <w:rsid w:val="002F10DD"/>
    <w:rsid w:val="002F1233"/>
    <w:rsid w:val="002F12F4"/>
    <w:rsid w:val="002F18E2"/>
    <w:rsid w:val="002F1C1E"/>
    <w:rsid w:val="002F1CE4"/>
    <w:rsid w:val="002F2183"/>
    <w:rsid w:val="002F2A1D"/>
    <w:rsid w:val="002F326F"/>
    <w:rsid w:val="002F32A3"/>
    <w:rsid w:val="002F32CB"/>
    <w:rsid w:val="002F34ED"/>
    <w:rsid w:val="002F3E37"/>
    <w:rsid w:val="002F3EDA"/>
    <w:rsid w:val="002F4719"/>
    <w:rsid w:val="002F4A73"/>
    <w:rsid w:val="002F4C5B"/>
    <w:rsid w:val="002F5409"/>
    <w:rsid w:val="002F60AF"/>
    <w:rsid w:val="002F611E"/>
    <w:rsid w:val="002F61D6"/>
    <w:rsid w:val="002F698E"/>
    <w:rsid w:val="002F69CD"/>
    <w:rsid w:val="002F6B16"/>
    <w:rsid w:val="002F6B91"/>
    <w:rsid w:val="002F72BD"/>
    <w:rsid w:val="002F7C8B"/>
    <w:rsid w:val="003000D2"/>
    <w:rsid w:val="003003D5"/>
    <w:rsid w:val="00300540"/>
    <w:rsid w:val="00300F20"/>
    <w:rsid w:val="003010B1"/>
    <w:rsid w:val="003010FE"/>
    <w:rsid w:val="00301120"/>
    <w:rsid w:val="00301295"/>
    <w:rsid w:val="00301630"/>
    <w:rsid w:val="00301F89"/>
    <w:rsid w:val="003024BD"/>
    <w:rsid w:val="00302643"/>
    <w:rsid w:val="00302E55"/>
    <w:rsid w:val="003031F1"/>
    <w:rsid w:val="003033E6"/>
    <w:rsid w:val="003039AA"/>
    <w:rsid w:val="00303EF4"/>
    <w:rsid w:val="003043F5"/>
    <w:rsid w:val="003045FA"/>
    <w:rsid w:val="0030461E"/>
    <w:rsid w:val="00304680"/>
    <w:rsid w:val="00304BFE"/>
    <w:rsid w:val="0030518D"/>
    <w:rsid w:val="003051EE"/>
    <w:rsid w:val="0030527A"/>
    <w:rsid w:val="00305E48"/>
    <w:rsid w:val="0030631A"/>
    <w:rsid w:val="00306A74"/>
    <w:rsid w:val="00306A79"/>
    <w:rsid w:val="003076BB"/>
    <w:rsid w:val="00307B0F"/>
    <w:rsid w:val="00307E6D"/>
    <w:rsid w:val="00310919"/>
    <w:rsid w:val="00310BD5"/>
    <w:rsid w:val="00311B44"/>
    <w:rsid w:val="00311DA8"/>
    <w:rsid w:val="00311FD6"/>
    <w:rsid w:val="00312CB3"/>
    <w:rsid w:val="00312D6C"/>
    <w:rsid w:val="0031372A"/>
    <w:rsid w:val="0031374B"/>
    <w:rsid w:val="00313874"/>
    <w:rsid w:val="00313A92"/>
    <w:rsid w:val="00314013"/>
    <w:rsid w:val="00314118"/>
    <w:rsid w:val="003144A1"/>
    <w:rsid w:val="00314FA3"/>
    <w:rsid w:val="003151EA"/>
    <w:rsid w:val="0031610C"/>
    <w:rsid w:val="00316380"/>
    <w:rsid w:val="003166C3"/>
    <w:rsid w:val="003166D8"/>
    <w:rsid w:val="00316830"/>
    <w:rsid w:val="00316D24"/>
    <w:rsid w:val="00317087"/>
    <w:rsid w:val="003172D6"/>
    <w:rsid w:val="0031755A"/>
    <w:rsid w:val="0031757D"/>
    <w:rsid w:val="0031789C"/>
    <w:rsid w:val="00317CB1"/>
    <w:rsid w:val="00317F08"/>
    <w:rsid w:val="003203B7"/>
    <w:rsid w:val="00320752"/>
    <w:rsid w:val="00320A1E"/>
    <w:rsid w:val="003214C3"/>
    <w:rsid w:val="00321628"/>
    <w:rsid w:val="00322478"/>
    <w:rsid w:val="0032270B"/>
    <w:rsid w:val="003228AF"/>
    <w:rsid w:val="00322A59"/>
    <w:rsid w:val="00322DBA"/>
    <w:rsid w:val="00323100"/>
    <w:rsid w:val="0032323C"/>
    <w:rsid w:val="00323595"/>
    <w:rsid w:val="003236C0"/>
    <w:rsid w:val="00323BFB"/>
    <w:rsid w:val="00323E85"/>
    <w:rsid w:val="003241C3"/>
    <w:rsid w:val="00324650"/>
    <w:rsid w:val="00324DE8"/>
    <w:rsid w:val="00324EA4"/>
    <w:rsid w:val="00325196"/>
    <w:rsid w:val="003252FE"/>
    <w:rsid w:val="00325758"/>
    <w:rsid w:val="0032582D"/>
    <w:rsid w:val="00325D7C"/>
    <w:rsid w:val="0032632F"/>
    <w:rsid w:val="0032713A"/>
    <w:rsid w:val="00327754"/>
    <w:rsid w:val="003278B4"/>
    <w:rsid w:val="0032791F"/>
    <w:rsid w:val="00330E74"/>
    <w:rsid w:val="00331463"/>
    <w:rsid w:val="00332326"/>
    <w:rsid w:val="0033238F"/>
    <w:rsid w:val="003324FE"/>
    <w:rsid w:val="0033263A"/>
    <w:rsid w:val="00332A0C"/>
    <w:rsid w:val="00332B9B"/>
    <w:rsid w:val="003330FC"/>
    <w:rsid w:val="003342DA"/>
    <w:rsid w:val="00334895"/>
    <w:rsid w:val="00334AA5"/>
    <w:rsid w:val="00334AB0"/>
    <w:rsid w:val="00334F91"/>
    <w:rsid w:val="00336722"/>
    <w:rsid w:val="0033672D"/>
    <w:rsid w:val="00336E2A"/>
    <w:rsid w:val="00337B31"/>
    <w:rsid w:val="00337CE2"/>
    <w:rsid w:val="00337DB7"/>
    <w:rsid w:val="00340274"/>
    <w:rsid w:val="00340424"/>
    <w:rsid w:val="003405A7"/>
    <w:rsid w:val="00340C9E"/>
    <w:rsid w:val="00340D50"/>
    <w:rsid w:val="00341503"/>
    <w:rsid w:val="0034163C"/>
    <w:rsid w:val="00341B4F"/>
    <w:rsid w:val="00341CAF"/>
    <w:rsid w:val="00341CD5"/>
    <w:rsid w:val="003420A1"/>
    <w:rsid w:val="00342C40"/>
    <w:rsid w:val="00342CAC"/>
    <w:rsid w:val="00342F6F"/>
    <w:rsid w:val="003435D5"/>
    <w:rsid w:val="003439F6"/>
    <w:rsid w:val="00343F3D"/>
    <w:rsid w:val="0034431D"/>
    <w:rsid w:val="00344A63"/>
    <w:rsid w:val="00344A68"/>
    <w:rsid w:val="00344ED6"/>
    <w:rsid w:val="00345457"/>
    <w:rsid w:val="00345886"/>
    <w:rsid w:val="00345E1B"/>
    <w:rsid w:val="00346B49"/>
    <w:rsid w:val="00346F78"/>
    <w:rsid w:val="003478E6"/>
    <w:rsid w:val="00347D29"/>
    <w:rsid w:val="0035005D"/>
    <w:rsid w:val="0035032F"/>
    <w:rsid w:val="00350E04"/>
    <w:rsid w:val="00350FF0"/>
    <w:rsid w:val="00351033"/>
    <w:rsid w:val="00351278"/>
    <w:rsid w:val="00351972"/>
    <w:rsid w:val="00351A80"/>
    <w:rsid w:val="00352868"/>
    <w:rsid w:val="00352D65"/>
    <w:rsid w:val="003533F9"/>
    <w:rsid w:val="00353555"/>
    <w:rsid w:val="0035368C"/>
    <w:rsid w:val="00353766"/>
    <w:rsid w:val="00353C0E"/>
    <w:rsid w:val="00354699"/>
    <w:rsid w:val="00354FAD"/>
    <w:rsid w:val="00355138"/>
    <w:rsid w:val="00355ADD"/>
    <w:rsid w:val="00356260"/>
    <w:rsid w:val="0035642E"/>
    <w:rsid w:val="0036014A"/>
    <w:rsid w:val="00360313"/>
    <w:rsid w:val="00360D86"/>
    <w:rsid w:val="00360EB5"/>
    <w:rsid w:val="00361088"/>
    <w:rsid w:val="00361A96"/>
    <w:rsid w:val="00361F91"/>
    <w:rsid w:val="0036209C"/>
    <w:rsid w:val="003624BD"/>
    <w:rsid w:val="003625C2"/>
    <w:rsid w:val="00362A8A"/>
    <w:rsid w:val="00363811"/>
    <w:rsid w:val="00363C50"/>
    <w:rsid w:val="00363CE6"/>
    <w:rsid w:val="00363CF5"/>
    <w:rsid w:val="00363E6E"/>
    <w:rsid w:val="003640BD"/>
    <w:rsid w:val="00364848"/>
    <w:rsid w:val="00364D2B"/>
    <w:rsid w:val="00364E47"/>
    <w:rsid w:val="00366464"/>
    <w:rsid w:val="00366647"/>
    <w:rsid w:val="00366FDE"/>
    <w:rsid w:val="00367079"/>
    <w:rsid w:val="0036757B"/>
    <w:rsid w:val="00367819"/>
    <w:rsid w:val="00367A12"/>
    <w:rsid w:val="00370393"/>
    <w:rsid w:val="003705B7"/>
    <w:rsid w:val="00370647"/>
    <w:rsid w:val="003707EA"/>
    <w:rsid w:val="00370C56"/>
    <w:rsid w:val="00370FA1"/>
    <w:rsid w:val="00371709"/>
    <w:rsid w:val="003724E1"/>
    <w:rsid w:val="00372747"/>
    <w:rsid w:val="00372EAB"/>
    <w:rsid w:val="00373170"/>
    <w:rsid w:val="003731E2"/>
    <w:rsid w:val="00373329"/>
    <w:rsid w:val="0037337B"/>
    <w:rsid w:val="0037362F"/>
    <w:rsid w:val="00373A74"/>
    <w:rsid w:val="00373EA3"/>
    <w:rsid w:val="00373EE0"/>
    <w:rsid w:val="0037440E"/>
    <w:rsid w:val="00374419"/>
    <w:rsid w:val="003745D8"/>
    <w:rsid w:val="003746CF"/>
    <w:rsid w:val="00374B16"/>
    <w:rsid w:val="00374B28"/>
    <w:rsid w:val="00374D79"/>
    <w:rsid w:val="00374FFD"/>
    <w:rsid w:val="00375064"/>
    <w:rsid w:val="003754D4"/>
    <w:rsid w:val="00375778"/>
    <w:rsid w:val="0037682C"/>
    <w:rsid w:val="00376FBE"/>
    <w:rsid w:val="003771C9"/>
    <w:rsid w:val="00380B16"/>
    <w:rsid w:val="0038152B"/>
    <w:rsid w:val="00382012"/>
    <w:rsid w:val="0038209C"/>
    <w:rsid w:val="00383311"/>
    <w:rsid w:val="00383318"/>
    <w:rsid w:val="00383A8C"/>
    <w:rsid w:val="00383AE3"/>
    <w:rsid w:val="00383B8F"/>
    <w:rsid w:val="00383C5A"/>
    <w:rsid w:val="00383DF1"/>
    <w:rsid w:val="0038455B"/>
    <w:rsid w:val="00384A5F"/>
    <w:rsid w:val="0038502E"/>
    <w:rsid w:val="003851FD"/>
    <w:rsid w:val="003857E9"/>
    <w:rsid w:val="00385924"/>
    <w:rsid w:val="003860B6"/>
    <w:rsid w:val="003862D8"/>
    <w:rsid w:val="00386732"/>
    <w:rsid w:val="0038674F"/>
    <w:rsid w:val="00386935"/>
    <w:rsid w:val="00386953"/>
    <w:rsid w:val="003872F5"/>
    <w:rsid w:val="00387CC3"/>
    <w:rsid w:val="00387CD2"/>
    <w:rsid w:val="003908DF"/>
    <w:rsid w:val="00390D02"/>
    <w:rsid w:val="00390E58"/>
    <w:rsid w:val="00391870"/>
    <w:rsid w:val="00391880"/>
    <w:rsid w:val="00391C45"/>
    <w:rsid w:val="0039200B"/>
    <w:rsid w:val="00392518"/>
    <w:rsid w:val="00392B53"/>
    <w:rsid w:val="003930C3"/>
    <w:rsid w:val="00393B97"/>
    <w:rsid w:val="00393BDD"/>
    <w:rsid w:val="00393C9B"/>
    <w:rsid w:val="00393CF6"/>
    <w:rsid w:val="00393E41"/>
    <w:rsid w:val="003943D1"/>
    <w:rsid w:val="00394C13"/>
    <w:rsid w:val="00394C79"/>
    <w:rsid w:val="00395759"/>
    <w:rsid w:val="00395E78"/>
    <w:rsid w:val="00396D0A"/>
    <w:rsid w:val="003970D1"/>
    <w:rsid w:val="00397511"/>
    <w:rsid w:val="00397A3C"/>
    <w:rsid w:val="003A0349"/>
    <w:rsid w:val="003A062A"/>
    <w:rsid w:val="003A0EA6"/>
    <w:rsid w:val="003A1162"/>
    <w:rsid w:val="003A1475"/>
    <w:rsid w:val="003A1A4D"/>
    <w:rsid w:val="003A1CDD"/>
    <w:rsid w:val="003A2AA8"/>
    <w:rsid w:val="003A32AF"/>
    <w:rsid w:val="003A33AC"/>
    <w:rsid w:val="003A36C5"/>
    <w:rsid w:val="003A3852"/>
    <w:rsid w:val="003A3900"/>
    <w:rsid w:val="003A3F09"/>
    <w:rsid w:val="003A3F67"/>
    <w:rsid w:val="003A3FDE"/>
    <w:rsid w:val="003A43F8"/>
    <w:rsid w:val="003A446A"/>
    <w:rsid w:val="003A4BFC"/>
    <w:rsid w:val="003A574F"/>
    <w:rsid w:val="003A5824"/>
    <w:rsid w:val="003A5DDE"/>
    <w:rsid w:val="003A6320"/>
    <w:rsid w:val="003A66B4"/>
    <w:rsid w:val="003A6A1D"/>
    <w:rsid w:val="003A6D8C"/>
    <w:rsid w:val="003A6DB4"/>
    <w:rsid w:val="003A70A6"/>
    <w:rsid w:val="003A70F4"/>
    <w:rsid w:val="003A7349"/>
    <w:rsid w:val="003A790B"/>
    <w:rsid w:val="003A79F4"/>
    <w:rsid w:val="003A7FF3"/>
    <w:rsid w:val="003B00DA"/>
    <w:rsid w:val="003B0158"/>
    <w:rsid w:val="003B029D"/>
    <w:rsid w:val="003B055F"/>
    <w:rsid w:val="003B0A7D"/>
    <w:rsid w:val="003B0CD1"/>
    <w:rsid w:val="003B1567"/>
    <w:rsid w:val="003B1E6C"/>
    <w:rsid w:val="003B20A7"/>
    <w:rsid w:val="003B273B"/>
    <w:rsid w:val="003B287B"/>
    <w:rsid w:val="003B2937"/>
    <w:rsid w:val="003B2DBC"/>
    <w:rsid w:val="003B2DF4"/>
    <w:rsid w:val="003B3037"/>
    <w:rsid w:val="003B37CD"/>
    <w:rsid w:val="003B3A4B"/>
    <w:rsid w:val="003B3AE6"/>
    <w:rsid w:val="003B3BD2"/>
    <w:rsid w:val="003B3DED"/>
    <w:rsid w:val="003B47EA"/>
    <w:rsid w:val="003B4E7D"/>
    <w:rsid w:val="003B4E90"/>
    <w:rsid w:val="003B5076"/>
    <w:rsid w:val="003B572D"/>
    <w:rsid w:val="003B5931"/>
    <w:rsid w:val="003B5C76"/>
    <w:rsid w:val="003B5FE9"/>
    <w:rsid w:val="003B7532"/>
    <w:rsid w:val="003B7728"/>
    <w:rsid w:val="003B7927"/>
    <w:rsid w:val="003B7C37"/>
    <w:rsid w:val="003B7C45"/>
    <w:rsid w:val="003C0432"/>
    <w:rsid w:val="003C0F6F"/>
    <w:rsid w:val="003C1222"/>
    <w:rsid w:val="003C1870"/>
    <w:rsid w:val="003C1E39"/>
    <w:rsid w:val="003C1E97"/>
    <w:rsid w:val="003C235F"/>
    <w:rsid w:val="003C2AA6"/>
    <w:rsid w:val="003C2C2E"/>
    <w:rsid w:val="003C34E8"/>
    <w:rsid w:val="003C3DD2"/>
    <w:rsid w:val="003C4114"/>
    <w:rsid w:val="003C41B8"/>
    <w:rsid w:val="003C43CE"/>
    <w:rsid w:val="003C4410"/>
    <w:rsid w:val="003C4AAE"/>
    <w:rsid w:val="003C4B31"/>
    <w:rsid w:val="003C4D7F"/>
    <w:rsid w:val="003C4FDE"/>
    <w:rsid w:val="003C580D"/>
    <w:rsid w:val="003C5C11"/>
    <w:rsid w:val="003C6111"/>
    <w:rsid w:val="003C628D"/>
    <w:rsid w:val="003C6BCF"/>
    <w:rsid w:val="003C6D9E"/>
    <w:rsid w:val="003C7068"/>
    <w:rsid w:val="003C72F5"/>
    <w:rsid w:val="003C7683"/>
    <w:rsid w:val="003C7758"/>
    <w:rsid w:val="003C7763"/>
    <w:rsid w:val="003C7DE6"/>
    <w:rsid w:val="003C7FEB"/>
    <w:rsid w:val="003D055F"/>
    <w:rsid w:val="003D09CC"/>
    <w:rsid w:val="003D09DD"/>
    <w:rsid w:val="003D0B97"/>
    <w:rsid w:val="003D144D"/>
    <w:rsid w:val="003D14B8"/>
    <w:rsid w:val="003D153F"/>
    <w:rsid w:val="003D1E43"/>
    <w:rsid w:val="003D2BFA"/>
    <w:rsid w:val="003D362C"/>
    <w:rsid w:val="003D40F1"/>
    <w:rsid w:val="003D4201"/>
    <w:rsid w:val="003D44E1"/>
    <w:rsid w:val="003D491F"/>
    <w:rsid w:val="003D4BD4"/>
    <w:rsid w:val="003D5418"/>
    <w:rsid w:val="003D624F"/>
    <w:rsid w:val="003D629B"/>
    <w:rsid w:val="003D6393"/>
    <w:rsid w:val="003D6BE5"/>
    <w:rsid w:val="003D6D7C"/>
    <w:rsid w:val="003D6EC1"/>
    <w:rsid w:val="003D7A2C"/>
    <w:rsid w:val="003E0100"/>
    <w:rsid w:val="003E0D6D"/>
    <w:rsid w:val="003E18D8"/>
    <w:rsid w:val="003E1C33"/>
    <w:rsid w:val="003E1F05"/>
    <w:rsid w:val="003E276A"/>
    <w:rsid w:val="003E2A55"/>
    <w:rsid w:val="003E2BC5"/>
    <w:rsid w:val="003E336F"/>
    <w:rsid w:val="003E3AD3"/>
    <w:rsid w:val="003E3B97"/>
    <w:rsid w:val="003E3CCE"/>
    <w:rsid w:val="003E428F"/>
    <w:rsid w:val="003E45B9"/>
    <w:rsid w:val="003E46A5"/>
    <w:rsid w:val="003E4861"/>
    <w:rsid w:val="003E4C1A"/>
    <w:rsid w:val="003E4CEE"/>
    <w:rsid w:val="003E5628"/>
    <w:rsid w:val="003E6603"/>
    <w:rsid w:val="003E6EA7"/>
    <w:rsid w:val="003E72A3"/>
    <w:rsid w:val="003E7570"/>
    <w:rsid w:val="003E768E"/>
    <w:rsid w:val="003E7905"/>
    <w:rsid w:val="003E7ABA"/>
    <w:rsid w:val="003E7D24"/>
    <w:rsid w:val="003F02FA"/>
    <w:rsid w:val="003F0E3D"/>
    <w:rsid w:val="003F0F22"/>
    <w:rsid w:val="003F1002"/>
    <w:rsid w:val="003F17DE"/>
    <w:rsid w:val="003F1D85"/>
    <w:rsid w:val="003F1F3F"/>
    <w:rsid w:val="003F286C"/>
    <w:rsid w:val="003F28A7"/>
    <w:rsid w:val="003F2B62"/>
    <w:rsid w:val="003F3DE4"/>
    <w:rsid w:val="003F4994"/>
    <w:rsid w:val="003F502F"/>
    <w:rsid w:val="003F5961"/>
    <w:rsid w:val="003F5F47"/>
    <w:rsid w:val="003F66AD"/>
    <w:rsid w:val="003F67DB"/>
    <w:rsid w:val="003F68BC"/>
    <w:rsid w:val="003F6A3F"/>
    <w:rsid w:val="003F7778"/>
    <w:rsid w:val="004002F2"/>
    <w:rsid w:val="00400468"/>
    <w:rsid w:val="0040069C"/>
    <w:rsid w:val="00400DFF"/>
    <w:rsid w:val="00400F3F"/>
    <w:rsid w:val="00401275"/>
    <w:rsid w:val="004015AF"/>
    <w:rsid w:val="00401FF7"/>
    <w:rsid w:val="00402127"/>
    <w:rsid w:val="0040275A"/>
    <w:rsid w:val="004028D2"/>
    <w:rsid w:val="00402BFF"/>
    <w:rsid w:val="004032C3"/>
    <w:rsid w:val="004036CB"/>
    <w:rsid w:val="00403886"/>
    <w:rsid w:val="00403960"/>
    <w:rsid w:val="00403B54"/>
    <w:rsid w:val="00403D2B"/>
    <w:rsid w:val="00403E30"/>
    <w:rsid w:val="00404507"/>
    <w:rsid w:val="00404C44"/>
    <w:rsid w:val="00404F18"/>
    <w:rsid w:val="004050E0"/>
    <w:rsid w:val="004059FD"/>
    <w:rsid w:val="00405D10"/>
    <w:rsid w:val="00406014"/>
    <w:rsid w:val="0040604D"/>
    <w:rsid w:val="004063CE"/>
    <w:rsid w:val="004063E5"/>
    <w:rsid w:val="004064E1"/>
    <w:rsid w:val="0040666A"/>
    <w:rsid w:val="004068A2"/>
    <w:rsid w:val="00406AB2"/>
    <w:rsid w:val="00407B19"/>
    <w:rsid w:val="00407E0D"/>
    <w:rsid w:val="004101B2"/>
    <w:rsid w:val="00410A99"/>
    <w:rsid w:val="00410F5C"/>
    <w:rsid w:val="00411054"/>
    <w:rsid w:val="004112D7"/>
    <w:rsid w:val="00411839"/>
    <w:rsid w:val="00411F14"/>
    <w:rsid w:val="00412C69"/>
    <w:rsid w:val="00412CD0"/>
    <w:rsid w:val="004137FA"/>
    <w:rsid w:val="00413CFC"/>
    <w:rsid w:val="00413F97"/>
    <w:rsid w:val="0041476D"/>
    <w:rsid w:val="00414F37"/>
    <w:rsid w:val="0041538B"/>
    <w:rsid w:val="004156F2"/>
    <w:rsid w:val="00415806"/>
    <w:rsid w:val="00415A55"/>
    <w:rsid w:val="00415DB1"/>
    <w:rsid w:val="00415DF8"/>
    <w:rsid w:val="00416112"/>
    <w:rsid w:val="004163ED"/>
    <w:rsid w:val="004164AB"/>
    <w:rsid w:val="004166D9"/>
    <w:rsid w:val="00416790"/>
    <w:rsid w:val="0041763E"/>
    <w:rsid w:val="00417839"/>
    <w:rsid w:val="00417D8A"/>
    <w:rsid w:val="0042029D"/>
    <w:rsid w:val="00420346"/>
    <w:rsid w:val="004206EA"/>
    <w:rsid w:val="00420C61"/>
    <w:rsid w:val="00421090"/>
    <w:rsid w:val="004213C4"/>
    <w:rsid w:val="004214AD"/>
    <w:rsid w:val="00421EF7"/>
    <w:rsid w:val="004220EF"/>
    <w:rsid w:val="00422591"/>
    <w:rsid w:val="004225CA"/>
    <w:rsid w:val="00422EFB"/>
    <w:rsid w:val="00422F29"/>
    <w:rsid w:val="00422FA1"/>
    <w:rsid w:val="00423437"/>
    <w:rsid w:val="0042424E"/>
    <w:rsid w:val="0042484C"/>
    <w:rsid w:val="00424C42"/>
    <w:rsid w:val="00425209"/>
    <w:rsid w:val="0042556B"/>
    <w:rsid w:val="0042589D"/>
    <w:rsid w:val="0042675A"/>
    <w:rsid w:val="004268F6"/>
    <w:rsid w:val="00426A6F"/>
    <w:rsid w:val="00426CD9"/>
    <w:rsid w:val="00426D69"/>
    <w:rsid w:val="004270E3"/>
    <w:rsid w:val="00427867"/>
    <w:rsid w:val="00427AE0"/>
    <w:rsid w:val="00427D1C"/>
    <w:rsid w:val="00430178"/>
    <w:rsid w:val="004307CC"/>
    <w:rsid w:val="00430971"/>
    <w:rsid w:val="00430C5B"/>
    <w:rsid w:val="00430DD0"/>
    <w:rsid w:val="00431250"/>
    <w:rsid w:val="00431638"/>
    <w:rsid w:val="00431EA2"/>
    <w:rsid w:val="00431F86"/>
    <w:rsid w:val="004327D8"/>
    <w:rsid w:val="00432D0C"/>
    <w:rsid w:val="004330F1"/>
    <w:rsid w:val="0043324F"/>
    <w:rsid w:val="00433B61"/>
    <w:rsid w:val="00433F78"/>
    <w:rsid w:val="00434788"/>
    <w:rsid w:val="004348EA"/>
    <w:rsid w:val="00434B1E"/>
    <w:rsid w:val="0043515C"/>
    <w:rsid w:val="00435317"/>
    <w:rsid w:val="00435B04"/>
    <w:rsid w:val="00435FB9"/>
    <w:rsid w:val="004367D6"/>
    <w:rsid w:val="00436C61"/>
    <w:rsid w:val="0044040F"/>
    <w:rsid w:val="00440EC4"/>
    <w:rsid w:val="00441C12"/>
    <w:rsid w:val="00441DF7"/>
    <w:rsid w:val="0044220A"/>
    <w:rsid w:val="004425AF"/>
    <w:rsid w:val="00442E6E"/>
    <w:rsid w:val="00442F9D"/>
    <w:rsid w:val="004434D6"/>
    <w:rsid w:val="00443911"/>
    <w:rsid w:val="00443C9F"/>
    <w:rsid w:val="00443CF3"/>
    <w:rsid w:val="00443E8E"/>
    <w:rsid w:val="00444390"/>
    <w:rsid w:val="004448C3"/>
    <w:rsid w:val="00444D5C"/>
    <w:rsid w:val="00444E75"/>
    <w:rsid w:val="00444E7E"/>
    <w:rsid w:val="0044544A"/>
    <w:rsid w:val="004454CA"/>
    <w:rsid w:val="004459E6"/>
    <w:rsid w:val="00445CF2"/>
    <w:rsid w:val="00445D39"/>
    <w:rsid w:val="004460C1"/>
    <w:rsid w:val="00446153"/>
    <w:rsid w:val="00446234"/>
    <w:rsid w:val="004464A9"/>
    <w:rsid w:val="00446940"/>
    <w:rsid w:val="00450D66"/>
    <w:rsid w:val="004510B8"/>
    <w:rsid w:val="00451432"/>
    <w:rsid w:val="004524A8"/>
    <w:rsid w:val="00453245"/>
    <w:rsid w:val="00453435"/>
    <w:rsid w:val="00453777"/>
    <w:rsid w:val="0045379A"/>
    <w:rsid w:val="00453B4B"/>
    <w:rsid w:val="00454196"/>
    <w:rsid w:val="004544C6"/>
    <w:rsid w:val="00454AE4"/>
    <w:rsid w:val="00455214"/>
    <w:rsid w:val="004552C4"/>
    <w:rsid w:val="004554AD"/>
    <w:rsid w:val="00455827"/>
    <w:rsid w:val="004563CD"/>
    <w:rsid w:val="0045660D"/>
    <w:rsid w:val="00456819"/>
    <w:rsid w:val="0045688E"/>
    <w:rsid w:val="00456DB7"/>
    <w:rsid w:val="00456F1B"/>
    <w:rsid w:val="0045767C"/>
    <w:rsid w:val="00457D0C"/>
    <w:rsid w:val="00457F92"/>
    <w:rsid w:val="00457FEF"/>
    <w:rsid w:val="004604FB"/>
    <w:rsid w:val="004609D6"/>
    <w:rsid w:val="004609FB"/>
    <w:rsid w:val="00460D7A"/>
    <w:rsid w:val="00461E9C"/>
    <w:rsid w:val="00462103"/>
    <w:rsid w:val="004626F6"/>
    <w:rsid w:val="004630B5"/>
    <w:rsid w:val="00463373"/>
    <w:rsid w:val="004635F7"/>
    <w:rsid w:val="00463D5A"/>
    <w:rsid w:val="00463E6A"/>
    <w:rsid w:val="00464060"/>
    <w:rsid w:val="0046465A"/>
    <w:rsid w:val="004656AA"/>
    <w:rsid w:val="00465C24"/>
    <w:rsid w:val="0046651F"/>
    <w:rsid w:val="004665B5"/>
    <w:rsid w:val="004665EF"/>
    <w:rsid w:val="00466C31"/>
    <w:rsid w:val="00466DB7"/>
    <w:rsid w:val="00467111"/>
    <w:rsid w:val="00470382"/>
    <w:rsid w:val="004704EF"/>
    <w:rsid w:val="00470610"/>
    <w:rsid w:val="0047127A"/>
    <w:rsid w:val="0047150E"/>
    <w:rsid w:val="00472098"/>
    <w:rsid w:val="0047261E"/>
    <w:rsid w:val="00472868"/>
    <w:rsid w:val="00472FEF"/>
    <w:rsid w:val="004731E4"/>
    <w:rsid w:val="00473689"/>
    <w:rsid w:val="00473D14"/>
    <w:rsid w:val="00473DBC"/>
    <w:rsid w:val="00473F93"/>
    <w:rsid w:val="00474792"/>
    <w:rsid w:val="00474A5A"/>
    <w:rsid w:val="00474B23"/>
    <w:rsid w:val="00475ABF"/>
    <w:rsid w:val="00475C32"/>
    <w:rsid w:val="00475D67"/>
    <w:rsid w:val="00475F80"/>
    <w:rsid w:val="004765C0"/>
    <w:rsid w:val="004765D4"/>
    <w:rsid w:val="004767D7"/>
    <w:rsid w:val="0047707A"/>
    <w:rsid w:val="004771AD"/>
    <w:rsid w:val="004771EB"/>
    <w:rsid w:val="0047738F"/>
    <w:rsid w:val="004776C2"/>
    <w:rsid w:val="00477791"/>
    <w:rsid w:val="0047796E"/>
    <w:rsid w:val="00477EAA"/>
    <w:rsid w:val="00477EF7"/>
    <w:rsid w:val="0048057F"/>
    <w:rsid w:val="004818FD"/>
    <w:rsid w:val="00481A41"/>
    <w:rsid w:val="00481AB0"/>
    <w:rsid w:val="0048205B"/>
    <w:rsid w:val="0048286B"/>
    <w:rsid w:val="00482D43"/>
    <w:rsid w:val="00482F37"/>
    <w:rsid w:val="0048361E"/>
    <w:rsid w:val="004837AD"/>
    <w:rsid w:val="00484017"/>
    <w:rsid w:val="004842F4"/>
    <w:rsid w:val="0048444B"/>
    <w:rsid w:val="00485D6F"/>
    <w:rsid w:val="004861BD"/>
    <w:rsid w:val="00486796"/>
    <w:rsid w:val="00486F3C"/>
    <w:rsid w:val="00486FED"/>
    <w:rsid w:val="00487332"/>
    <w:rsid w:val="004904AA"/>
    <w:rsid w:val="00490FAC"/>
    <w:rsid w:val="004912FA"/>
    <w:rsid w:val="004916C7"/>
    <w:rsid w:val="00491982"/>
    <w:rsid w:val="004919B2"/>
    <w:rsid w:val="00491A67"/>
    <w:rsid w:val="00491AD7"/>
    <w:rsid w:val="00491AF9"/>
    <w:rsid w:val="00491EDD"/>
    <w:rsid w:val="004922FE"/>
    <w:rsid w:val="00492441"/>
    <w:rsid w:val="00492CF7"/>
    <w:rsid w:val="004935F4"/>
    <w:rsid w:val="00493B45"/>
    <w:rsid w:val="00493DD6"/>
    <w:rsid w:val="00493FD6"/>
    <w:rsid w:val="00494172"/>
    <w:rsid w:val="0049435C"/>
    <w:rsid w:val="0049455A"/>
    <w:rsid w:val="0049479A"/>
    <w:rsid w:val="00494BF9"/>
    <w:rsid w:val="00494C22"/>
    <w:rsid w:val="00494E0B"/>
    <w:rsid w:val="004950E2"/>
    <w:rsid w:val="00495272"/>
    <w:rsid w:val="0049605C"/>
    <w:rsid w:val="004962BB"/>
    <w:rsid w:val="004964B8"/>
    <w:rsid w:val="00496555"/>
    <w:rsid w:val="004966A2"/>
    <w:rsid w:val="00496AD5"/>
    <w:rsid w:val="0049757E"/>
    <w:rsid w:val="00497604"/>
    <w:rsid w:val="00497AD6"/>
    <w:rsid w:val="00497AFE"/>
    <w:rsid w:val="00497C49"/>
    <w:rsid w:val="00497EED"/>
    <w:rsid w:val="004A006D"/>
    <w:rsid w:val="004A057B"/>
    <w:rsid w:val="004A1385"/>
    <w:rsid w:val="004A19ED"/>
    <w:rsid w:val="004A19F3"/>
    <w:rsid w:val="004A1FFD"/>
    <w:rsid w:val="004A250A"/>
    <w:rsid w:val="004A3BFC"/>
    <w:rsid w:val="004A4439"/>
    <w:rsid w:val="004A48F1"/>
    <w:rsid w:val="004A48FB"/>
    <w:rsid w:val="004A4B04"/>
    <w:rsid w:val="004A503F"/>
    <w:rsid w:val="004A6757"/>
    <w:rsid w:val="004A6CB0"/>
    <w:rsid w:val="004A701B"/>
    <w:rsid w:val="004A743A"/>
    <w:rsid w:val="004A74E8"/>
    <w:rsid w:val="004A74F4"/>
    <w:rsid w:val="004A7A73"/>
    <w:rsid w:val="004B0388"/>
    <w:rsid w:val="004B07F4"/>
    <w:rsid w:val="004B0838"/>
    <w:rsid w:val="004B09A2"/>
    <w:rsid w:val="004B11D0"/>
    <w:rsid w:val="004B11D6"/>
    <w:rsid w:val="004B18FA"/>
    <w:rsid w:val="004B20DC"/>
    <w:rsid w:val="004B21A7"/>
    <w:rsid w:val="004B2639"/>
    <w:rsid w:val="004B2780"/>
    <w:rsid w:val="004B27EF"/>
    <w:rsid w:val="004B2A1D"/>
    <w:rsid w:val="004B38C1"/>
    <w:rsid w:val="004B41C0"/>
    <w:rsid w:val="004B4D59"/>
    <w:rsid w:val="004B500C"/>
    <w:rsid w:val="004B5096"/>
    <w:rsid w:val="004B520E"/>
    <w:rsid w:val="004B524E"/>
    <w:rsid w:val="004B5268"/>
    <w:rsid w:val="004B53DA"/>
    <w:rsid w:val="004B5C3D"/>
    <w:rsid w:val="004B5D7E"/>
    <w:rsid w:val="004B65B9"/>
    <w:rsid w:val="004B6640"/>
    <w:rsid w:val="004B6904"/>
    <w:rsid w:val="004B6AF1"/>
    <w:rsid w:val="004B6BA3"/>
    <w:rsid w:val="004B6E40"/>
    <w:rsid w:val="004B6FC5"/>
    <w:rsid w:val="004B7154"/>
    <w:rsid w:val="004B73D4"/>
    <w:rsid w:val="004B75CE"/>
    <w:rsid w:val="004B7E4C"/>
    <w:rsid w:val="004B7F5A"/>
    <w:rsid w:val="004C07CA"/>
    <w:rsid w:val="004C086C"/>
    <w:rsid w:val="004C0ADA"/>
    <w:rsid w:val="004C0B9F"/>
    <w:rsid w:val="004C0D12"/>
    <w:rsid w:val="004C164D"/>
    <w:rsid w:val="004C2304"/>
    <w:rsid w:val="004C26D1"/>
    <w:rsid w:val="004C2BF6"/>
    <w:rsid w:val="004C2C09"/>
    <w:rsid w:val="004C2FFA"/>
    <w:rsid w:val="004C3261"/>
    <w:rsid w:val="004C462F"/>
    <w:rsid w:val="004C4930"/>
    <w:rsid w:val="004C4BBB"/>
    <w:rsid w:val="004C559B"/>
    <w:rsid w:val="004C5746"/>
    <w:rsid w:val="004C5914"/>
    <w:rsid w:val="004C60CB"/>
    <w:rsid w:val="004C65AE"/>
    <w:rsid w:val="004C6C09"/>
    <w:rsid w:val="004C7700"/>
    <w:rsid w:val="004C779B"/>
    <w:rsid w:val="004C7F7C"/>
    <w:rsid w:val="004D0301"/>
    <w:rsid w:val="004D048E"/>
    <w:rsid w:val="004D0D93"/>
    <w:rsid w:val="004D0FD5"/>
    <w:rsid w:val="004D20D4"/>
    <w:rsid w:val="004D268D"/>
    <w:rsid w:val="004D2D70"/>
    <w:rsid w:val="004D31B6"/>
    <w:rsid w:val="004D4CA2"/>
    <w:rsid w:val="004D4EDF"/>
    <w:rsid w:val="004D5BA2"/>
    <w:rsid w:val="004D6CFF"/>
    <w:rsid w:val="004D6E4A"/>
    <w:rsid w:val="004D75A2"/>
    <w:rsid w:val="004D778C"/>
    <w:rsid w:val="004D7C58"/>
    <w:rsid w:val="004E003E"/>
    <w:rsid w:val="004E07C6"/>
    <w:rsid w:val="004E0C05"/>
    <w:rsid w:val="004E1276"/>
    <w:rsid w:val="004E1B2D"/>
    <w:rsid w:val="004E2724"/>
    <w:rsid w:val="004E299E"/>
    <w:rsid w:val="004E2BAA"/>
    <w:rsid w:val="004E300A"/>
    <w:rsid w:val="004E3314"/>
    <w:rsid w:val="004E36B4"/>
    <w:rsid w:val="004E3AE5"/>
    <w:rsid w:val="004E4188"/>
    <w:rsid w:val="004E43AE"/>
    <w:rsid w:val="004E5223"/>
    <w:rsid w:val="004E55E4"/>
    <w:rsid w:val="004E579D"/>
    <w:rsid w:val="004E5D6A"/>
    <w:rsid w:val="004E5E73"/>
    <w:rsid w:val="004E639F"/>
    <w:rsid w:val="004E7228"/>
    <w:rsid w:val="004E761F"/>
    <w:rsid w:val="004E7819"/>
    <w:rsid w:val="004E7B83"/>
    <w:rsid w:val="004F00F4"/>
    <w:rsid w:val="004F02E6"/>
    <w:rsid w:val="004F07F7"/>
    <w:rsid w:val="004F101E"/>
    <w:rsid w:val="004F149D"/>
    <w:rsid w:val="004F1837"/>
    <w:rsid w:val="004F1B1C"/>
    <w:rsid w:val="004F1D27"/>
    <w:rsid w:val="004F203F"/>
    <w:rsid w:val="004F296E"/>
    <w:rsid w:val="004F2CE1"/>
    <w:rsid w:val="004F2E75"/>
    <w:rsid w:val="004F345F"/>
    <w:rsid w:val="004F3AB0"/>
    <w:rsid w:val="004F3D26"/>
    <w:rsid w:val="004F4660"/>
    <w:rsid w:val="004F47B4"/>
    <w:rsid w:val="004F49D6"/>
    <w:rsid w:val="004F4A6D"/>
    <w:rsid w:val="004F4C1C"/>
    <w:rsid w:val="004F4C2E"/>
    <w:rsid w:val="004F5078"/>
    <w:rsid w:val="004F51E6"/>
    <w:rsid w:val="004F5692"/>
    <w:rsid w:val="004F5C2E"/>
    <w:rsid w:val="004F60B1"/>
    <w:rsid w:val="004F66B6"/>
    <w:rsid w:val="004F6845"/>
    <w:rsid w:val="004F6B11"/>
    <w:rsid w:val="004F6C7B"/>
    <w:rsid w:val="004F6F79"/>
    <w:rsid w:val="004F70EA"/>
    <w:rsid w:val="004F71A4"/>
    <w:rsid w:val="004F771E"/>
    <w:rsid w:val="004F79CE"/>
    <w:rsid w:val="004F7C3A"/>
    <w:rsid w:val="00500AA9"/>
    <w:rsid w:val="00501DA9"/>
    <w:rsid w:val="00502627"/>
    <w:rsid w:val="00502791"/>
    <w:rsid w:val="00502F5F"/>
    <w:rsid w:val="00503145"/>
    <w:rsid w:val="005031ED"/>
    <w:rsid w:val="0050368F"/>
    <w:rsid w:val="005037BA"/>
    <w:rsid w:val="00504603"/>
    <w:rsid w:val="00504C5F"/>
    <w:rsid w:val="00505345"/>
    <w:rsid w:val="00505566"/>
    <w:rsid w:val="0050619A"/>
    <w:rsid w:val="00506878"/>
    <w:rsid w:val="00506FDB"/>
    <w:rsid w:val="00507CD9"/>
    <w:rsid w:val="00507DA8"/>
    <w:rsid w:val="00507E54"/>
    <w:rsid w:val="00507F65"/>
    <w:rsid w:val="00510120"/>
    <w:rsid w:val="005109BD"/>
    <w:rsid w:val="00510D27"/>
    <w:rsid w:val="00511022"/>
    <w:rsid w:val="005116A1"/>
    <w:rsid w:val="00511F3A"/>
    <w:rsid w:val="00512F40"/>
    <w:rsid w:val="00512F4D"/>
    <w:rsid w:val="00512F55"/>
    <w:rsid w:val="00513548"/>
    <w:rsid w:val="005139A9"/>
    <w:rsid w:val="00513F97"/>
    <w:rsid w:val="00514182"/>
    <w:rsid w:val="00514454"/>
    <w:rsid w:val="00514895"/>
    <w:rsid w:val="00514B5F"/>
    <w:rsid w:val="00514E8D"/>
    <w:rsid w:val="005150FF"/>
    <w:rsid w:val="00515160"/>
    <w:rsid w:val="0051555D"/>
    <w:rsid w:val="00515734"/>
    <w:rsid w:val="0051586D"/>
    <w:rsid w:val="00515B5D"/>
    <w:rsid w:val="005162C6"/>
    <w:rsid w:val="0051683B"/>
    <w:rsid w:val="005168B2"/>
    <w:rsid w:val="00516C00"/>
    <w:rsid w:val="005171F0"/>
    <w:rsid w:val="005175EE"/>
    <w:rsid w:val="005177A5"/>
    <w:rsid w:val="00517CAD"/>
    <w:rsid w:val="00517D74"/>
    <w:rsid w:val="00517F8E"/>
    <w:rsid w:val="00517FCA"/>
    <w:rsid w:val="00520BA4"/>
    <w:rsid w:val="00520C56"/>
    <w:rsid w:val="00520C89"/>
    <w:rsid w:val="0052113D"/>
    <w:rsid w:val="00521A17"/>
    <w:rsid w:val="00521B3A"/>
    <w:rsid w:val="00521D9F"/>
    <w:rsid w:val="00521E8B"/>
    <w:rsid w:val="00522123"/>
    <w:rsid w:val="00522205"/>
    <w:rsid w:val="00522668"/>
    <w:rsid w:val="00522795"/>
    <w:rsid w:val="005229CD"/>
    <w:rsid w:val="00522C3B"/>
    <w:rsid w:val="00522C58"/>
    <w:rsid w:val="00522E31"/>
    <w:rsid w:val="0052312E"/>
    <w:rsid w:val="0052410C"/>
    <w:rsid w:val="005242B1"/>
    <w:rsid w:val="0052477C"/>
    <w:rsid w:val="00524BDE"/>
    <w:rsid w:val="0052631B"/>
    <w:rsid w:val="00526A90"/>
    <w:rsid w:val="00527093"/>
    <w:rsid w:val="00527376"/>
    <w:rsid w:val="00527FA0"/>
    <w:rsid w:val="00527FC0"/>
    <w:rsid w:val="00530599"/>
    <w:rsid w:val="00530B26"/>
    <w:rsid w:val="00531345"/>
    <w:rsid w:val="005318C6"/>
    <w:rsid w:val="00531CBA"/>
    <w:rsid w:val="00531EE5"/>
    <w:rsid w:val="005322DC"/>
    <w:rsid w:val="00533BE9"/>
    <w:rsid w:val="005349B2"/>
    <w:rsid w:val="00534FD6"/>
    <w:rsid w:val="00535589"/>
    <w:rsid w:val="005356A0"/>
    <w:rsid w:val="0053574A"/>
    <w:rsid w:val="005359D8"/>
    <w:rsid w:val="00535E1E"/>
    <w:rsid w:val="005360A9"/>
    <w:rsid w:val="00536238"/>
    <w:rsid w:val="0053651B"/>
    <w:rsid w:val="005365BA"/>
    <w:rsid w:val="005366A7"/>
    <w:rsid w:val="00536AE3"/>
    <w:rsid w:val="00536CF0"/>
    <w:rsid w:val="005379EB"/>
    <w:rsid w:val="0054068D"/>
    <w:rsid w:val="00540BB6"/>
    <w:rsid w:val="00540DBA"/>
    <w:rsid w:val="00541AB3"/>
    <w:rsid w:val="00541FBC"/>
    <w:rsid w:val="005420D4"/>
    <w:rsid w:val="0054230E"/>
    <w:rsid w:val="005426B9"/>
    <w:rsid w:val="00543198"/>
    <w:rsid w:val="00543890"/>
    <w:rsid w:val="0054439F"/>
    <w:rsid w:val="005452B3"/>
    <w:rsid w:val="00545E00"/>
    <w:rsid w:val="00546443"/>
    <w:rsid w:val="005464F4"/>
    <w:rsid w:val="0054653A"/>
    <w:rsid w:val="00546864"/>
    <w:rsid w:val="00546DBC"/>
    <w:rsid w:val="005473A2"/>
    <w:rsid w:val="00547487"/>
    <w:rsid w:val="0054767C"/>
    <w:rsid w:val="0054768A"/>
    <w:rsid w:val="005479E6"/>
    <w:rsid w:val="00547C7C"/>
    <w:rsid w:val="0055090F"/>
    <w:rsid w:val="00550B9C"/>
    <w:rsid w:val="00551039"/>
    <w:rsid w:val="0055124B"/>
    <w:rsid w:val="00551287"/>
    <w:rsid w:val="00551B67"/>
    <w:rsid w:val="0055214D"/>
    <w:rsid w:val="00552719"/>
    <w:rsid w:val="0055318F"/>
    <w:rsid w:val="005532C9"/>
    <w:rsid w:val="00554093"/>
    <w:rsid w:val="005542CD"/>
    <w:rsid w:val="0055463B"/>
    <w:rsid w:val="00554BA5"/>
    <w:rsid w:val="00554BB4"/>
    <w:rsid w:val="0055555C"/>
    <w:rsid w:val="0055558C"/>
    <w:rsid w:val="00555C43"/>
    <w:rsid w:val="00555C9F"/>
    <w:rsid w:val="005572BC"/>
    <w:rsid w:val="005573B0"/>
    <w:rsid w:val="005573DE"/>
    <w:rsid w:val="00557662"/>
    <w:rsid w:val="0056001D"/>
    <w:rsid w:val="005609B3"/>
    <w:rsid w:val="00560C43"/>
    <w:rsid w:val="00560CC5"/>
    <w:rsid w:val="00560D45"/>
    <w:rsid w:val="005614D0"/>
    <w:rsid w:val="00561C82"/>
    <w:rsid w:val="005632BC"/>
    <w:rsid w:val="00563617"/>
    <w:rsid w:val="00563989"/>
    <w:rsid w:val="00563FC2"/>
    <w:rsid w:val="00564041"/>
    <w:rsid w:val="0056430B"/>
    <w:rsid w:val="0056455C"/>
    <w:rsid w:val="00564967"/>
    <w:rsid w:val="0056517A"/>
    <w:rsid w:val="00565271"/>
    <w:rsid w:val="005655A4"/>
    <w:rsid w:val="0056570C"/>
    <w:rsid w:val="00565952"/>
    <w:rsid w:val="00566066"/>
    <w:rsid w:val="0056627C"/>
    <w:rsid w:val="00566563"/>
    <w:rsid w:val="0056692C"/>
    <w:rsid w:val="0056718A"/>
    <w:rsid w:val="005705DF"/>
    <w:rsid w:val="005708C0"/>
    <w:rsid w:val="00570B38"/>
    <w:rsid w:val="00571803"/>
    <w:rsid w:val="00571D36"/>
    <w:rsid w:val="00571D8D"/>
    <w:rsid w:val="00572571"/>
    <w:rsid w:val="00572610"/>
    <w:rsid w:val="00572E0F"/>
    <w:rsid w:val="00573159"/>
    <w:rsid w:val="00573544"/>
    <w:rsid w:val="00573E2A"/>
    <w:rsid w:val="00573E59"/>
    <w:rsid w:val="0057431D"/>
    <w:rsid w:val="0057461F"/>
    <w:rsid w:val="0057468B"/>
    <w:rsid w:val="00574697"/>
    <w:rsid w:val="005746AF"/>
    <w:rsid w:val="0057498A"/>
    <w:rsid w:val="005749C1"/>
    <w:rsid w:val="0057565D"/>
    <w:rsid w:val="00575676"/>
    <w:rsid w:val="005757E5"/>
    <w:rsid w:val="00575838"/>
    <w:rsid w:val="00575E9E"/>
    <w:rsid w:val="00576397"/>
    <w:rsid w:val="00576746"/>
    <w:rsid w:val="00576B83"/>
    <w:rsid w:val="00576CC0"/>
    <w:rsid w:val="00576EC6"/>
    <w:rsid w:val="00580345"/>
    <w:rsid w:val="005804EC"/>
    <w:rsid w:val="00580E94"/>
    <w:rsid w:val="00581A45"/>
    <w:rsid w:val="00581F55"/>
    <w:rsid w:val="005827BD"/>
    <w:rsid w:val="00582ABA"/>
    <w:rsid w:val="00582D82"/>
    <w:rsid w:val="0058305D"/>
    <w:rsid w:val="005835A1"/>
    <w:rsid w:val="00583851"/>
    <w:rsid w:val="0058409C"/>
    <w:rsid w:val="0058417F"/>
    <w:rsid w:val="005846FF"/>
    <w:rsid w:val="00585553"/>
    <w:rsid w:val="005857C5"/>
    <w:rsid w:val="0058592F"/>
    <w:rsid w:val="00585C8A"/>
    <w:rsid w:val="00586040"/>
    <w:rsid w:val="005866AF"/>
    <w:rsid w:val="00587058"/>
    <w:rsid w:val="005874B7"/>
    <w:rsid w:val="0058754B"/>
    <w:rsid w:val="0058763B"/>
    <w:rsid w:val="00587EF5"/>
    <w:rsid w:val="00587FF9"/>
    <w:rsid w:val="005902E1"/>
    <w:rsid w:val="00590336"/>
    <w:rsid w:val="005907BE"/>
    <w:rsid w:val="0059133E"/>
    <w:rsid w:val="00591C37"/>
    <w:rsid w:val="00591E34"/>
    <w:rsid w:val="00592506"/>
    <w:rsid w:val="005929A8"/>
    <w:rsid w:val="00592B8E"/>
    <w:rsid w:val="00592D45"/>
    <w:rsid w:val="0059307A"/>
    <w:rsid w:val="0059322E"/>
    <w:rsid w:val="005932F0"/>
    <w:rsid w:val="00593397"/>
    <w:rsid w:val="00593BCF"/>
    <w:rsid w:val="00593C79"/>
    <w:rsid w:val="00594422"/>
    <w:rsid w:val="00594764"/>
    <w:rsid w:val="005956CE"/>
    <w:rsid w:val="00596CC0"/>
    <w:rsid w:val="0059730D"/>
    <w:rsid w:val="00597CE0"/>
    <w:rsid w:val="00597FC5"/>
    <w:rsid w:val="005A0492"/>
    <w:rsid w:val="005A0AB7"/>
    <w:rsid w:val="005A0AC7"/>
    <w:rsid w:val="005A13AC"/>
    <w:rsid w:val="005A1663"/>
    <w:rsid w:val="005A2568"/>
    <w:rsid w:val="005A2643"/>
    <w:rsid w:val="005A2D94"/>
    <w:rsid w:val="005A2FFA"/>
    <w:rsid w:val="005A323C"/>
    <w:rsid w:val="005A34DC"/>
    <w:rsid w:val="005A38DE"/>
    <w:rsid w:val="005A4A19"/>
    <w:rsid w:val="005A4D50"/>
    <w:rsid w:val="005A549D"/>
    <w:rsid w:val="005A585A"/>
    <w:rsid w:val="005A5B06"/>
    <w:rsid w:val="005A677A"/>
    <w:rsid w:val="005A6788"/>
    <w:rsid w:val="005A6CC7"/>
    <w:rsid w:val="005A6E3D"/>
    <w:rsid w:val="005A6FDA"/>
    <w:rsid w:val="005A7072"/>
    <w:rsid w:val="005A7479"/>
    <w:rsid w:val="005B0124"/>
    <w:rsid w:val="005B0500"/>
    <w:rsid w:val="005B0E4E"/>
    <w:rsid w:val="005B1134"/>
    <w:rsid w:val="005B1890"/>
    <w:rsid w:val="005B1982"/>
    <w:rsid w:val="005B1C08"/>
    <w:rsid w:val="005B1C26"/>
    <w:rsid w:val="005B1CC4"/>
    <w:rsid w:val="005B2690"/>
    <w:rsid w:val="005B2956"/>
    <w:rsid w:val="005B3062"/>
    <w:rsid w:val="005B30A8"/>
    <w:rsid w:val="005B3451"/>
    <w:rsid w:val="005B35BD"/>
    <w:rsid w:val="005B3838"/>
    <w:rsid w:val="005B3D0D"/>
    <w:rsid w:val="005B3E92"/>
    <w:rsid w:val="005B3F7B"/>
    <w:rsid w:val="005B4284"/>
    <w:rsid w:val="005B44DB"/>
    <w:rsid w:val="005B46E4"/>
    <w:rsid w:val="005B492F"/>
    <w:rsid w:val="005B5188"/>
    <w:rsid w:val="005B6626"/>
    <w:rsid w:val="005B6921"/>
    <w:rsid w:val="005B6BB6"/>
    <w:rsid w:val="005B7073"/>
    <w:rsid w:val="005B7117"/>
    <w:rsid w:val="005B729F"/>
    <w:rsid w:val="005B74C7"/>
    <w:rsid w:val="005B798A"/>
    <w:rsid w:val="005B79D8"/>
    <w:rsid w:val="005B7DB9"/>
    <w:rsid w:val="005C0160"/>
    <w:rsid w:val="005C0A81"/>
    <w:rsid w:val="005C0FED"/>
    <w:rsid w:val="005C168B"/>
    <w:rsid w:val="005C1E18"/>
    <w:rsid w:val="005C251E"/>
    <w:rsid w:val="005C2526"/>
    <w:rsid w:val="005C2889"/>
    <w:rsid w:val="005C2E85"/>
    <w:rsid w:val="005C34D8"/>
    <w:rsid w:val="005C38F6"/>
    <w:rsid w:val="005C41F7"/>
    <w:rsid w:val="005C4438"/>
    <w:rsid w:val="005C4504"/>
    <w:rsid w:val="005C49EE"/>
    <w:rsid w:val="005C528B"/>
    <w:rsid w:val="005C546A"/>
    <w:rsid w:val="005C551A"/>
    <w:rsid w:val="005C55E9"/>
    <w:rsid w:val="005C5FDB"/>
    <w:rsid w:val="005C76A8"/>
    <w:rsid w:val="005C7735"/>
    <w:rsid w:val="005C794C"/>
    <w:rsid w:val="005C7C76"/>
    <w:rsid w:val="005D011E"/>
    <w:rsid w:val="005D0141"/>
    <w:rsid w:val="005D06D9"/>
    <w:rsid w:val="005D1028"/>
    <w:rsid w:val="005D10CC"/>
    <w:rsid w:val="005D13B5"/>
    <w:rsid w:val="005D18C4"/>
    <w:rsid w:val="005D1A23"/>
    <w:rsid w:val="005D1DD0"/>
    <w:rsid w:val="005D1EF3"/>
    <w:rsid w:val="005D2C5D"/>
    <w:rsid w:val="005D3383"/>
    <w:rsid w:val="005D3789"/>
    <w:rsid w:val="005D37B2"/>
    <w:rsid w:val="005D3FBB"/>
    <w:rsid w:val="005D4420"/>
    <w:rsid w:val="005D4493"/>
    <w:rsid w:val="005D48DC"/>
    <w:rsid w:val="005D500F"/>
    <w:rsid w:val="005D5119"/>
    <w:rsid w:val="005D5E02"/>
    <w:rsid w:val="005D6595"/>
    <w:rsid w:val="005D6A7E"/>
    <w:rsid w:val="005D6ADF"/>
    <w:rsid w:val="005D6D01"/>
    <w:rsid w:val="005D7618"/>
    <w:rsid w:val="005D78B3"/>
    <w:rsid w:val="005E0630"/>
    <w:rsid w:val="005E0647"/>
    <w:rsid w:val="005E0A06"/>
    <w:rsid w:val="005E0A8C"/>
    <w:rsid w:val="005E0AFA"/>
    <w:rsid w:val="005E14A1"/>
    <w:rsid w:val="005E19D9"/>
    <w:rsid w:val="005E1CD0"/>
    <w:rsid w:val="005E3363"/>
    <w:rsid w:val="005E3BC2"/>
    <w:rsid w:val="005E3EBD"/>
    <w:rsid w:val="005E4073"/>
    <w:rsid w:val="005E510C"/>
    <w:rsid w:val="005E5E5E"/>
    <w:rsid w:val="005E6281"/>
    <w:rsid w:val="005E66B2"/>
    <w:rsid w:val="005E6DE6"/>
    <w:rsid w:val="005E6F01"/>
    <w:rsid w:val="005E6F9D"/>
    <w:rsid w:val="005E7047"/>
    <w:rsid w:val="005E7367"/>
    <w:rsid w:val="005E76D5"/>
    <w:rsid w:val="005E793A"/>
    <w:rsid w:val="005F01C1"/>
    <w:rsid w:val="005F0288"/>
    <w:rsid w:val="005F0ACC"/>
    <w:rsid w:val="005F0DD5"/>
    <w:rsid w:val="005F19A1"/>
    <w:rsid w:val="005F19C6"/>
    <w:rsid w:val="005F29B0"/>
    <w:rsid w:val="005F339F"/>
    <w:rsid w:val="005F35D9"/>
    <w:rsid w:val="005F37DC"/>
    <w:rsid w:val="005F3859"/>
    <w:rsid w:val="005F3B32"/>
    <w:rsid w:val="005F43F3"/>
    <w:rsid w:val="005F4ABE"/>
    <w:rsid w:val="005F4B3B"/>
    <w:rsid w:val="005F4B96"/>
    <w:rsid w:val="005F4C84"/>
    <w:rsid w:val="005F4D84"/>
    <w:rsid w:val="005F55F9"/>
    <w:rsid w:val="005F5DBF"/>
    <w:rsid w:val="005F60DA"/>
    <w:rsid w:val="005F64D6"/>
    <w:rsid w:val="005F6517"/>
    <w:rsid w:val="005F6AB5"/>
    <w:rsid w:val="005F6ACD"/>
    <w:rsid w:val="005F7173"/>
    <w:rsid w:val="005F71B6"/>
    <w:rsid w:val="005F71CB"/>
    <w:rsid w:val="005F79F4"/>
    <w:rsid w:val="005F7DFF"/>
    <w:rsid w:val="005F7E6B"/>
    <w:rsid w:val="005F7FB3"/>
    <w:rsid w:val="00600012"/>
    <w:rsid w:val="0060021F"/>
    <w:rsid w:val="006003F7"/>
    <w:rsid w:val="0060072A"/>
    <w:rsid w:val="006010C9"/>
    <w:rsid w:val="00601203"/>
    <w:rsid w:val="00601239"/>
    <w:rsid w:val="00601672"/>
    <w:rsid w:val="00601B7E"/>
    <w:rsid w:val="00601EB6"/>
    <w:rsid w:val="00602557"/>
    <w:rsid w:val="00602A3C"/>
    <w:rsid w:val="00602BD8"/>
    <w:rsid w:val="00603526"/>
    <w:rsid w:val="0060357A"/>
    <w:rsid w:val="00603A61"/>
    <w:rsid w:val="00603D7A"/>
    <w:rsid w:val="006050A5"/>
    <w:rsid w:val="0060518D"/>
    <w:rsid w:val="006057B4"/>
    <w:rsid w:val="00605951"/>
    <w:rsid w:val="00606126"/>
    <w:rsid w:val="006064F6"/>
    <w:rsid w:val="006067EA"/>
    <w:rsid w:val="00606F29"/>
    <w:rsid w:val="006071E0"/>
    <w:rsid w:val="0060786D"/>
    <w:rsid w:val="00607BC1"/>
    <w:rsid w:val="00610415"/>
    <w:rsid w:val="0061056F"/>
    <w:rsid w:val="00610CD2"/>
    <w:rsid w:val="006119A3"/>
    <w:rsid w:val="00611AD5"/>
    <w:rsid w:val="00611BFC"/>
    <w:rsid w:val="00611E32"/>
    <w:rsid w:val="00612E09"/>
    <w:rsid w:val="00613199"/>
    <w:rsid w:val="00613451"/>
    <w:rsid w:val="006135F0"/>
    <w:rsid w:val="00613FAA"/>
    <w:rsid w:val="006143F7"/>
    <w:rsid w:val="0061441B"/>
    <w:rsid w:val="006145FA"/>
    <w:rsid w:val="006149CD"/>
    <w:rsid w:val="00614FB2"/>
    <w:rsid w:val="006152F6"/>
    <w:rsid w:val="00615C54"/>
    <w:rsid w:val="00616456"/>
    <w:rsid w:val="00616564"/>
    <w:rsid w:val="00616FDB"/>
    <w:rsid w:val="00617A59"/>
    <w:rsid w:val="006202E4"/>
    <w:rsid w:val="00620E20"/>
    <w:rsid w:val="00620EF6"/>
    <w:rsid w:val="0062134E"/>
    <w:rsid w:val="00621D6C"/>
    <w:rsid w:val="00621FCB"/>
    <w:rsid w:val="00621FFB"/>
    <w:rsid w:val="00622024"/>
    <w:rsid w:val="0062244A"/>
    <w:rsid w:val="0062245C"/>
    <w:rsid w:val="00622691"/>
    <w:rsid w:val="00622F98"/>
    <w:rsid w:val="00623038"/>
    <w:rsid w:val="006231C8"/>
    <w:rsid w:val="00623558"/>
    <w:rsid w:val="006235E2"/>
    <w:rsid w:val="006239F4"/>
    <w:rsid w:val="00623A35"/>
    <w:rsid w:val="00623F9D"/>
    <w:rsid w:val="0062409E"/>
    <w:rsid w:val="006240CB"/>
    <w:rsid w:val="006248ED"/>
    <w:rsid w:val="00624BF2"/>
    <w:rsid w:val="006257A5"/>
    <w:rsid w:val="00625CD5"/>
    <w:rsid w:val="00626626"/>
    <w:rsid w:val="006269D8"/>
    <w:rsid w:val="00626E2F"/>
    <w:rsid w:val="00626F4A"/>
    <w:rsid w:val="0062716E"/>
    <w:rsid w:val="006276C4"/>
    <w:rsid w:val="00630598"/>
    <w:rsid w:val="00630B39"/>
    <w:rsid w:val="00630BF4"/>
    <w:rsid w:val="006314D4"/>
    <w:rsid w:val="006316F7"/>
    <w:rsid w:val="00631CFB"/>
    <w:rsid w:val="006322A0"/>
    <w:rsid w:val="006323CB"/>
    <w:rsid w:val="0063241E"/>
    <w:rsid w:val="006329FE"/>
    <w:rsid w:val="00632E7E"/>
    <w:rsid w:val="00633615"/>
    <w:rsid w:val="00633996"/>
    <w:rsid w:val="00633D91"/>
    <w:rsid w:val="0063421B"/>
    <w:rsid w:val="00634846"/>
    <w:rsid w:val="00634926"/>
    <w:rsid w:val="006351A3"/>
    <w:rsid w:val="00635563"/>
    <w:rsid w:val="00635783"/>
    <w:rsid w:val="00635D5E"/>
    <w:rsid w:val="006364EA"/>
    <w:rsid w:val="00636A5C"/>
    <w:rsid w:val="00636DB3"/>
    <w:rsid w:val="00637387"/>
    <w:rsid w:val="006376E0"/>
    <w:rsid w:val="00637FED"/>
    <w:rsid w:val="0064076D"/>
    <w:rsid w:val="006411CC"/>
    <w:rsid w:val="006416DF"/>
    <w:rsid w:val="00641701"/>
    <w:rsid w:val="00642305"/>
    <w:rsid w:val="0064236F"/>
    <w:rsid w:val="00642506"/>
    <w:rsid w:val="00642926"/>
    <w:rsid w:val="006429E3"/>
    <w:rsid w:val="00642B17"/>
    <w:rsid w:val="00643668"/>
    <w:rsid w:val="00643903"/>
    <w:rsid w:val="006445F8"/>
    <w:rsid w:val="00644787"/>
    <w:rsid w:val="00644AA1"/>
    <w:rsid w:val="00644D92"/>
    <w:rsid w:val="00645426"/>
    <w:rsid w:val="006459B2"/>
    <w:rsid w:val="00645C07"/>
    <w:rsid w:val="00646073"/>
    <w:rsid w:val="006460DC"/>
    <w:rsid w:val="00646158"/>
    <w:rsid w:val="0064621F"/>
    <w:rsid w:val="00646258"/>
    <w:rsid w:val="006466B8"/>
    <w:rsid w:val="006466BF"/>
    <w:rsid w:val="006468C8"/>
    <w:rsid w:val="00646CE3"/>
    <w:rsid w:val="0064704D"/>
    <w:rsid w:val="00647159"/>
    <w:rsid w:val="00647702"/>
    <w:rsid w:val="00647C4A"/>
    <w:rsid w:val="00647CD8"/>
    <w:rsid w:val="00647FF2"/>
    <w:rsid w:val="00650790"/>
    <w:rsid w:val="00650815"/>
    <w:rsid w:val="00650D22"/>
    <w:rsid w:val="006510BB"/>
    <w:rsid w:val="00651369"/>
    <w:rsid w:val="00651525"/>
    <w:rsid w:val="00651817"/>
    <w:rsid w:val="006519BB"/>
    <w:rsid w:val="00651E96"/>
    <w:rsid w:val="00652138"/>
    <w:rsid w:val="00652BFA"/>
    <w:rsid w:val="00652D2B"/>
    <w:rsid w:val="00653A0E"/>
    <w:rsid w:val="00653AF9"/>
    <w:rsid w:val="0065449A"/>
    <w:rsid w:val="00654522"/>
    <w:rsid w:val="0065494D"/>
    <w:rsid w:val="00654D24"/>
    <w:rsid w:val="0065510C"/>
    <w:rsid w:val="0065545F"/>
    <w:rsid w:val="00655947"/>
    <w:rsid w:val="00655BE1"/>
    <w:rsid w:val="0065639D"/>
    <w:rsid w:val="00656479"/>
    <w:rsid w:val="0065660A"/>
    <w:rsid w:val="00656DF2"/>
    <w:rsid w:val="00657155"/>
    <w:rsid w:val="0065783D"/>
    <w:rsid w:val="006600EF"/>
    <w:rsid w:val="00660340"/>
    <w:rsid w:val="006604CC"/>
    <w:rsid w:val="00660735"/>
    <w:rsid w:val="00660E25"/>
    <w:rsid w:val="006610E5"/>
    <w:rsid w:val="00661312"/>
    <w:rsid w:val="006617B9"/>
    <w:rsid w:val="00661D99"/>
    <w:rsid w:val="00662425"/>
    <w:rsid w:val="006625AB"/>
    <w:rsid w:val="00663177"/>
    <w:rsid w:val="00663198"/>
    <w:rsid w:val="0066362A"/>
    <w:rsid w:val="006644D2"/>
    <w:rsid w:val="00664AF0"/>
    <w:rsid w:val="00665068"/>
    <w:rsid w:val="0066517D"/>
    <w:rsid w:val="0066524C"/>
    <w:rsid w:val="0066573D"/>
    <w:rsid w:val="00665821"/>
    <w:rsid w:val="00665C93"/>
    <w:rsid w:val="00665E05"/>
    <w:rsid w:val="00665E2B"/>
    <w:rsid w:val="00665E81"/>
    <w:rsid w:val="006660B2"/>
    <w:rsid w:val="00666256"/>
    <w:rsid w:val="006662C4"/>
    <w:rsid w:val="006664CC"/>
    <w:rsid w:val="0066673A"/>
    <w:rsid w:val="00666825"/>
    <w:rsid w:val="006668EF"/>
    <w:rsid w:val="00667060"/>
    <w:rsid w:val="006670CF"/>
    <w:rsid w:val="0066712E"/>
    <w:rsid w:val="00667447"/>
    <w:rsid w:val="00667693"/>
    <w:rsid w:val="00667EFC"/>
    <w:rsid w:val="00670997"/>
    <w:rsid w:val="00670B01"/>
    <w:rsid w:val="00670B39"/>
    <w:rsid w:val="00671480"/>
    <w:rsid w:val="00671B49"/>
    <w:rsid w:val="00671C74"/>
    <w:rsid w:val="00671DE3"/>
    <w:rsid w:val="00671E47"/>
    <w:rsid w:val="00672CDF"/>
    <w:rsid w:val="00672E2D"/>
    <w:rsid w:val="00673037"/>
    <w:rsid w:val="006733EE"/>
    <w:rsid w:val="00673611"/>
    <w:rsid w:val="006742F9"/>
    <w:rsid w:val="006746B1"/>
    <w:rsid w:val="00674FDC"/>
    <w:rsid w:val="006751D0"/>
    <w:rsid w:val="006758CB"/>
    <w:rsid w:val="00675B1C"/>
    <w:rsid w:val="00675EBA"/>
    <w:rsid w:val="006760B4"/>
    <w:rsid w:val="0067618C"/>
    <w:rsid w:val="006764D9"/>
    <w:rsid w:val="00676A50"/>
    <w:rsid w:val="00676FCA"/>
    <w:rsid w:val="006773EC"/>
    <w:rsid w:val="0067791F"/>
    <w:rsid w:val="00680263"/>
    <w:rsid w:val="00680BFD"/>
    <w:rsid w:val="00680D29"/>
    <w:rsid w:val="00680F69"/>
    <w:rsid w:val="0068166A"/>
    <w:rsid w:val="00681FB3"/>
    <w:rsid w:val="00681FFF"/>
    <w:rsid w:val="006826A4"/>
    <w:rsid w:val="00683267"/>
    <w:rsid w:val="00683BD3"/>
    <w:rsid w:val="006842DF"/>
    <w:rsid w:val="0068468A"/>
    <w:rsid w:val="00684DE5"/>
    <w:rsid w:val="006851DD"/>
    <w:rsid w:val="006859DF"/>
    <w:rsid w:val="00685AC1"/>
    <w:rsid w:val="006868D3"/>
    <w:rsid w:val="00686D18"/>
    <w:rsid w:val="00686EBA"/>
    <w:rsid w:val="0068712B"/>
    <w:rsid w:val="006875BB"/>
    <w:rsid w:val="00687B91"/>
    <w:rsid w:val="00687BD4"/>
    <w:rsid w:val="00687CF1"/>
    <w:rsid w:val="00687F3E"/>
    <w:rsid w:val="00690024"/>
    <w:rsid w:val="00690314"/>
    <w:rsid w:val="00690980"/>
    <w:rsid w:val="00690D5B"/>
    <w:rsid w:val="006911AF"/>
    <w:rsid w:val="0069160F"/>
    <w:rsid w:val="00691825"/>
    <w:rsid w:val="0069197F"/>
    <w:rsid w:val="00691DF7"/>
    <w:rsid w:val="00692250"/>
    <w:rsid w:val="00692561"/>
    <w:rsid w:val="006927CA"/>
    <w:rsid w:val="00692D28"/>
    <w:rsid w:val="00692F11"/>
    <w:rsid w:val="006930C9"/>
    <w:rsid w:val="0069360C"/>
    <w:rsid w:val="00693627"/>
    <w:rsid w:val="00694722"/>
    <w:rsid w:val="00694955"/>
    <w:rsid w:val="00694B1F"/>
    <w:rsid w:val="00694CFF"/>
    <w:rsid w:val="0069537A"/>
    <w:rsid w:val="00695983"/>
    <w:rsid w:val="0069659C"/>
    <w:rsid w:val="00696720"/>
    <w:rsid w:val="006976BA"/>
    <w:rsid w:val="00697F64"/>
    <w:rsid w:val="006A12AC"/>
    <w:rsid w:val="006A145D"/>
    <w:rsid w:val="006A158B"/>
    <w:rsid w:val="006A1732"/>
    <w:rsid w:val="006A182E"/>
    <w:rsid w:val="006A20F4"/>
    <w:rsid w:val="006A239B"/>
    <w:rsid w:val="006A2615"/>
    <w:rsid w:val="006A2970"/>
    <w:rsid w:val="006A2B14"/>
    <w:rsid w:val="006A3033"/>
    <w:rsid w:val="006A318D"/>
    <w:rsid w:val="006A362F"/>
    <w:rsid w:val="006A3CCE"/>
    <w:rsid w:val="006A4D51"/>
    <w:rsid w:val="006A4D78"/>
    <w:rsid w:val="006A566E"/>
    <w:rsid w:val="006A56E2"/>
    <w:rsid w:val="006A6079"/>
    <w:rsid w:val="006A6949"/>
    <w:rsid w:val="006A6C0B"/>
    <w:rsid w:val="006A6DA8"/>
    <w:rsid w:val="006A71AE"/>
    <w:rsid w:val="006A73A1"/>
    <w:rsid w:val="006A7E55"/>
    <w:rsid w:val="006B0021"/>
    <w:rsid w:val="006B05EA"/>
    <w:rsid w:val="006B098E"/>
    <w:rsid w:val="006B0AD9"/>
    <w:rsid w:val="006B1650"/>
    <w:rsid w:val="006B1713"/>
    <w:rsid w:val="006B1B35"/>
    <w:rsid w:val="006B1F7B"/>
    <w:rsid w:val="006B1FFA"/>
    <w:rsid w:val="006B23B4"/>
    <w:rsid w:val="006B24E8"/>
    <w:rsid w:val="006B25D3"/>
    <w:rsid w:val="006B294E"/>
    <w:rsid w:val="006B3559"/>
    <w:rsid w:val="006B356D"/>
    <w:rsid w:val="006B3D17"/>
    <w:rsid w:val="006B3D7D"/>
    <w:rsid w:val="006B407B"/>
    <w:rsid w:val="006B4418"/>
    <w:rsid w:val="006B4597"/>
    <w:rsid w:val="006B483D"/>
    <w:rsid w:val="006B4A58"/>
    <w:rsid w:val="006B5459"/>
    <w:rsid w:val="006B5B22"/>
    <w:rsid w:val="006B6755"/>
    <w:rsid w:val="006B6843"/>
    <w:rsid w:val="006B68BD"/>
    <w:rsid w:val="006B7C31"/>
    <w:rsid w:val="006B7D8C"/>
    <w:rsid w:val="006C03BA"/>
    <w:rsid w:val="006C0C16"/>
    <w:rsid w:val="006C1124"/>
    <w:rsid w:val="006C135E"/>
    <w:rsid w:val="006C143F"/>
    <w:rsid w:val="006C14DB"/>
    <w:rsid w:val="006C152A"/>
    <w:rsid w:val="006C1C02"/>
    <w:rsid w:val="006C1C56"/>
    <w:rsid w:val="006C1D0B"/>
    <w:rsid w:val="006C1DA2"/>
    <w:rsid w:val="006C1F63"/>
    <w:rsid w:val="006C2A1B"/>
    <w:rsid w:val="006C2B59"/>
    <w:rsid w:val="006C2C3E"/>
    <w:rsid w:val="006C2D30"/>
    <w:rsid w:val="006C3245"/>
    <w:rsid w:val="006C33DD"/>
    <w:rsid w:val="006C35D9"/>
    <w:rsid w:val="006C389D"/>
    <w:rsid w:val="006C430F"/>
    <w:rsid w:val="006C4A59"/>
    <w:rsid w:val="006C4BB7"/>
    <w:rsid w:val="006C534F"/>
    <w:rsid w:val="006C5375"/>
    <w:rsid w:val="006C5377"/>
    <w:rsid w:val="006C574C"/>
    <w:rsid w:val="006C5BF4"/>
    <w:rsid w:val="006C5D31"/>
    <w:rsid w:val="006C6283"/>
    <w:rsid w:val="006C62D7"/>
    <w:rsid w:val="006C6376"/>
    <w:rsid w:val="006C6A06"/>
    <w:rsid w:val="006C6ACF"/>
    <w:rsid w:val="006C6E73"/>
    <w:rsid w:val="006C7333"/>
    <w:rsid w:val="006D064F"/>
    <w:rsid w:val="006D0D39"/>
    <w:rsid w:val="006D1076"/>
    <w:rsid w:val="006D11A9"/>
    <w:rsid w:val="006D12D0"/>
    <w:rsid w:val="006D1421"/>
    <w:rsid w:val="006D14F2"/>
    <w:rsid w:val="006D2331"/>
    <w:rsid w:val="006D244C"/>
    <w:rsid w:val="006D2E96"/>
    <w:rsid w:val="006D3A49"/>
    <w:rsid w:val="006D3A67"/>
    <w:rsid w:val="006D3BDD"/>
    <w:rsid w:val="006D3ECB"/>
    <w:rsid w:val="006D460B"/>
    <w:rsid w:val="006D4634"/>
    <w:rsid w:val="006D4657"/>
    <w:rsid w:val="006D4DEC"/>
    <w:rsid w:val="006D4EFA"/>
    <w:rsid w:val="006D5009"/>
    <w:rsid w:val="006D514D"/>
    <w:rsid w:val="006D531F"/>
    <w:rsid w:val="006D5DE7"/>
    <w:rsid w:val="006D5ECB"/>
    <w:rsid w:val="006D6711"/>
    <w:rsid w:val="006D71CB"/>
    <w:rsid w:val="006D7417"/>
    <w:rsid w:val="006D7739"/>
    <w:rsid w:val="006D7857"/>
    <w:rsid w:val="006D7940"/>
    <w:rsid w:val="006E0104"/>
    <w:rsid w:val="006E0373"/>
    <w:rsid w:val="006E04F3"/>
    <w:rsid w:val="006E0819"/>
    <w:rsid w:val="006E0C97"/>
    <w:rsid w:val="006E0CF2"/>
    <w:rsid w:val="006E1495"/>
    <w:rsid w:val="006E2623"/>
    <w:rsid w:val="006E3374"/>
    <w:rsid w:val="006E375A"/>
    <w:rsid w:val="006E52C3"/>
    <w:rsid w:val="006E5C4C"/>
    <w:rsid w:val="006E5F10"/>
    <w:rsid w:val="006E6156"/>
    <w:rsid w:val="006E635D"/>
    <w:rsid w:val="006E6533"/>
    <w:rsid w:val="006E680D"/>
    <w:rsid w:val="006E76EE"/>
    <w:rsid w:val="006E78E7"/>
    <w:rsid w:val="006E7C7C"/>
    <w:rsid w:val="006F0031"/>
    <w:rsid w:val="006F0ADF"/>
    <w:rsid w:val="006F1066"/>
    <w:rsid w:val="006F118E"/>
    <w:rsid w:val="006F13B9"/>
    <w:rsid w:val="006F1566"/>
    <w:rsid w:val="006F1C77"/>
    <w:rsid w:val="006F1FBA"/>
    <w:rsid w:val="006F27E7"/>
    <w:rsid w:val="006F2953"/>
    <w:rsid w:val="006F2BB2"/>
    <w:rsid w:val="006F3066"/>
    <w:rsid w:val="006F31D6"/>
    <w:rsid w:val="006F33A2"/>
    <w:rsid w:val="006F3431"/>
    <w:rsid w:val="006F3570"/>
    <w:rsid w:val="006F36F4"/>
    <w:rsid w:val="006F39E5"/>
    <w:rsid w:val="006F3A8A"/>
    <w:rsid w:val="006F4386"/>
    <w:rsid w:val="006F45D6"/>
    <w:rsid w:val="006F46F4"/>
    <w:rsid w:val="006F4808"/>
    <w:rsid w:val="006F483C"/>
    <w:rsid w:val="006F490E"/>
    <w:rsid w:val="006F4EC5"/>
    <w:rsid w:val="006F5295"/>
    <w:rsid w:val="006F52F6"/>
    <w:rsid w:val="006F53E9"/>
    <w:rsid w:val="006F64F0"/>
    <w:rsid w:val="006F6D93"/>
    <w:rsid w:val="006F6DDB"/>
    <w:rsid w:val="006F6E2D"/>
    <w:rsid w:val="006F725B"/>
    <w:rsid w:val="006F73C7"/>
    <w:rsid w:val="006F74E5"/>
    <w:rsid w:val="006F7B02"/>
    <w:rsid w:val="006F7DA6"/>
    <w:rsid w:val="0070044E"/>
    <w:rsid w:val="00700809"/>
    <w:rsid w:val="00700928"/>
    <w:rsid w:val="00700E11"/>
    <w:rsid w:val="0070114F"/>
    <w:rsid w:val="0070151A"/>
    <w:rsid w:val="00701BC3"/>
    <w:rsid w:val="0070206B"/>
    <w:rsid w:val="00702B4A"/>
    <w:rsid w:val="00702DBC"/>
    <w:rsid w:val="00702E3A"/>
    <w:rsid w:val="007032A2"/>
    <w:rsid w:val="007037E3"/>
    <w:rsid w:val="00703866"/>
    <w:rsid w:val="00703A68"/>
    <w:rsid w:val="00703DDB"/>
    <w:rsid w:val="00703EA7"/>
    <w:rsid w:val="007045C6"/>
    <w:rsid w:val="00704B76"/>
    <w:rsid w:val="00704D85"/>
    <w:rsid w:val="00705723"/>
    <w:rsid w:val="007057ED"/>
    <w:rsid w:val="007058E9"/>
    <w:rsid w:val="007069A3"/>
    <w:rsid w:val="00706BB0"/>
    <w:rsid w:val="0070731E"/>
    <w:rsid w:val="00707A0F"/>
    <w:rsid w:val="00707A4C"/>
    <w:rsid w:val="00707B8E"/>
    <w:rsid w:val="007102BB"/>
    <w:rsid w:val="00710667"/>
    <w:rsid w:val="007106A8"/>
    <w:rsid w:val="00710AB0"/>
    <w:rsid w:val="00710AD4"/>
    <w:rsid w:val="00710BB3"/>
    <w:rsid w:val="0071190D"/>
    <w:rsid w:val="00711E3F"/>
    <w:rsid w:val="00712439"/>
    <w:rsid w:val="00712851"/>
    <w:rsid w:val="00712C11"/>
    <w:rsid w:val="00712D8B"/>
    <w:rsid w:val="007135C2"/>
    <w:rsid w:val="007135DA"/>
    <w:rsid w:val="0071418C"/>
    <w:rsid w:val="00714557"/>
    <w:rsid w:val="00714F99"/>
    <w:rsid w:val="00715324"/>
    <w:rsid w:val="00715876"/>
    <w:rsid w:val="00715AED"/>
    <w:rsid w:val="00716318"/>
    <w:rsid w:val="00720015"/>
    <w:rsid w:val="00720081"/>
    <w:rsid w:val="007207AF"/>
    <w:rsid w:val="0072081D"/>
    <w:rsid w:val="00720E29"/>
    <w:rsid w:val="007214BA"/>
    <w:rsid w:val="007215EC"/>
    <w:rsid w:val="00721667"/>
    <w:rsid w:val="00721926"/>
    <w:rsid w:val="00721BCD"/>
    <w:rsid w:val="007220BC"/>
    <w:rsid w:val="007222B7"/>
    <w:rsid w:val="0072282B"/>
    <w:rsid w:val="00723716"/>
    <w:rsid w:val="00723E07"/>
    <w:rsid w:val="0072482E"/>
    <w:rsid w:val="00725029"/>
    <w:rsid w:val="00725A6D"/>
    <w:rsid w:val="00725A82"/>
    <w:rsid w:val="00725B51"/>
    <w:rsid w:val="00725E20"/>
    <w:rsid w:val="0072648B"/>
    <w:rsid w:val="007264B4"/>
    <w:rsid w:val="007264F9"/>
    <w:rsid w:val="00726813"/>
    <w:rsid w:val="00726FE7"/>
    <w:rsid w:val="00727131"/>
    <w:rsid w:val="00727699"/>
    <w:rsid w:val="0073004F"/>
    <w:rsid w:val="00730253"/>
    <w:rsid w:val="0073026A"/>
    <w:rsid w:val="00730675"/>
    <w:rsid w:val="00730A87"/>
    <w:rsid w:val="00730BF3"/>
    <w:rsid w:val="00730CAC"/>
    <w:rsid w:val="00730FB9"/>
    <w:rsid w:val="00731209"/>
    <w:rsid w:val="00731241"/>
    <w:rsid w:val="0073128E"/>
    <w:rsid w:val="00731A41"/>
    <w:rsid w:val="0073203A"/>
    <w:rsid w:val="00732472"/>
    <w:rsid w:val="00732E28"/>
    <w:rsid w:val="007331F2"/>
    <w:rsid w:val="00733276"/>
    <w:rsid w:val="007341E4"/>
    <w:rsid w:val="00734905"/>
    <w:rsid w:val="00734CCA"/>
    <w:rsid w:val="00735858"/>
    <w:rsid w:val="00735FA9"/>
    <w:rsid w:val="007361CF"/>
    <w:rsid w:val="0073677E"/>
    <w:rsid w:val="007368B2"/>
    <w:rsid w:val="00736C49"/>
    <w:rsid w:val="007376FC"/>
    <w:rsid w:val="00737F1F"/>
    <w:rsid w:val="00737F64"/>
    <w:rsid w:val="0074005A"/>
    <w:rsid w:val="00740CDB"/>
    <w:rsid w:val="00740D86"/>
    <w:rsid w:val="00740EE6"/>
    <w:rsid w:val="0074152D"/>
    <w:rsid w:val="007415D3"/>
    <w:rsid w:val="0074227A"/>
    <w:rsid w:val="00742CEA"/>
    <w:rsid w:val="00743CFB"/>
    <w:rsid w:val="00743F13"/>
    <w:rsid w:val="007445CC"/>
    <w:rsid w:val="00744C0E"/>
    <w:rsid w:val="00744D82"/>
    <w:rsid w:val="007452F8"/>
    <w:rsid w:val="00745574"/>
    <w:rsid w:val="00745A15"/>
    <w:rsid w:val="0074622F"/>
    <w:rsid w:val="007463B0"/>
    <w:rsid w:val="007467D2"/>
    <w:rsid w:val="00746B89"/>
    <w:rsid w:val="00746E4E"/>
    <w:rsid w:val="00747081"/>
    <w:rsid w:val="007471FB"/>
    <w:rsid w:val="00747512"/>
    <w:rsid w:val="00747EFD"/>
    <w:rsid w:val="00747F04"/>
    <w:rsid w:val="00750975"/>
    <w:rsid w:val="00750BDD"/>
    <w:rsid w:val="00750C02"/>
    <w:rsid w:val="00750DC5"/>
    <w:rsid w:val="007511CB"/>
    <w:rsid w:val="00751227"/>
    <w:rsid w:val="0075129F"/>
    <w:rsid w:val="007527AD"/>
    <w:rsid w:val="00752D57"/>
    <w:rsid w:val="00752D69"/>
    <w:rsid w:val="00752FC8"/>
    <w:rsid w:val="00752FEA"/>
    <w:rsid w:val="00753DB1"/>
    <w:rsid w:val="00753EB9"/>
    <w:rsid w:val="00754DF0"/>
    <w:rsid w:val="00756044"/>
    <w:rsid w:val="007565C8"/>
    <w:rsid w:val="00756995"/>
    <w:rsid w:val="00756AB2"/>
    <w:rsid w:val="00756AFA"/>
    <w:rsid w:val="007574B6"/>
    <w:rsid w:val="007576FA"/>
    <w:rsid w:val="007601FB"/>
    <w:rsid w:val="007603DC"/>
    <w:rsid w:val="00760890"/>
    <w:rsid w:val="00761819"/>
    <w:rsid w:val="00761841"/>
    <w:rsid w:val="00761E07"/>
    <w:rsid w:val="00761FA1"/>
    <w:rsid w:val="007623C4"/>
    <w:rsid w:val="007624A5"/>
    <w:rsid w:val="00763261"/>
    <w:rsid w:val="007636B3"/>
    <w:rsid w:val="007637D6"/>
    <w:rsid w:val="00763B58"/>
    <w:rsid w:val="007640EE"/>
    <w:rsid w:val="007641BD"/>
    <w:rsid w:val="007645B6"/>
    <w:rsid w:val="0076489B"/>
    <w:rsid w:val="007654A3"/>
    <w:rsid w:val="00765816"/>
    <w:rsid w:val="00765A13"/>
    <w:rsid w:val="00765B0F"/>
    <w:rsid w:val="007661A3"/>
    <w:rsid w:val="00766410"/>
    <w:rsid w:val="00766442"/>
    <w:rsid w:val="00767161"/>
    <w:rsid w:val="0076735A"/>
    <w:rsid w:val="007679F5"/>
    <w:rsid w:val="0077056B"/>
    <w:rsid w:val="00770786"/>
    <w:rsid w:val="00770B58"/>
    <w:rsid w:val="00770D59"/>
    <w:rsid w:val="0077113C"/>
    <w:rsid w:val="0077117D"/>
    <w:rsid w:val="0077199D"/>
    <w:rsid w:val="007720D4"/>
    <w:rsid w:val="007721E0"/>
    <w:rsid w:val="007724BC"/>
    <w:rsid w:val="00772AFB"/>
    <w:rsid w:val="00772F2C"/>
    <w:rsid w:val="00773101"/>
    <w:rsid w:val="0077347E"/>
    <w:rsid w:val="00773586"/>
    <w:rsid w:val="00773B41"/>
    <w:rsid w:val="00774005"/>
    <w:rsid w:val="007744FE"/>
    <w:rsid w:val="00774AD9"/>
    <w:rsid w:val="007753F9"/>
    <w:rsid w:val="007756DB"/>
    <w:rsid w:val="00775BCC"/>
    <w:rsid w:val="00775FB8"/>
    <w:rsid w:val="00775FFE"/>
    <w:rsid w:val="00776072"/>
    <w:rsid w:val="00776354"/>
    <w:rsid w:val="00776A74"/>
    <w:rsid w:val="007771C7"/>
    <w:rsid w:val="00777609"/>
    <w:rsid w:val="00780150"/>
    <w:rsid w:val="0078051C"/>
    <w:rsid w:val="00780DBD"/>
    <w:rsid w:val="00780DBE"/>
    <w:rsid w:val="00780F91"/>
    <w:rsid w:val="007822E8"/>
    <w:rsid w:val="007823E3"/>
    <w:rsid w:val="00782BA9"/>
    <w:rsid w:val="00782C70"/>
    <w:rsid w:val="00782F66"/>
    <w:rsid w:val="00783694"/>
    <w:rsid w:val="007836AD"/>
    <w:rsid w:val="00783790"/>
    <w:rsid w:val="00783FCF"/>
    <w:rsid w:val="007848AE"/>
    <w:rsid w:val="007854B0"/>
    <w:rsid w:val="00785BE6"/>
    <w:rsid w:val="00786BDA"/>
    <w:rsid w:val="00786D5F"/>
    <w:rsid w:val="007874A8"/>
    <w:rsid w:val="00787658"/>
    <w:rsid w:val="00790CE0"/>
    <w:rsid w:val="00790F7D"/>
    <w:rsid w:val="00791E4E"/>
    <w:rsid w:val="00792086"/>
    <w:rsid w:val="007920B6"/>
    <w:rsid w:val="00792105"/>
    <w:rsid w:val="00793058"/>
    <w:rsid w:val="00793D0F"/>
    <w:rsid w:val="00793DA2"/>
    <w:rsid w:val="0079497C"/>
    <w:rsid w:val="00794B54"/>
    <w:rsid w:val="00794C00"/>
    <w:rsid w:val="00795088"/>
    <w:rsid w:val="007951E1"/>
    <w:rsid w:val="0079537A"/>
    <w:rsid w:val="00795E02"/>
    <w:rsid w:val="00795F49"/>
    <w:rsid w:val="00796554"/>
    <w:rsid w:val="00796856"/>
    <w:rsid w:val="00796F42"/>
    <w:rsid w:val="00796F96"/>
    <w:rsid w:val="00797003"/>
    <w:rsid w:val="00797074"/>
    <w:rsid w:val="007970E2"/>
    <w:rsid w:val="007971B5"/>
    <w:rsid w:val="007972DB"/>
    <w:rsid w:val="007A0572"/>
    <w:rsid w:val="007A06F2"/>
    <w:rsid w:val="007A0701"/>
    <w:rsid w:val="007A12B8"/>
    <w:rsid w:val="007A13E4"/>
    <w:rsid w:val="007A1400"/>
    <w:rsid w:val="007A159D"/>
    <w:rsid w:val="007A1D8D"/>
    <w:rsid w:val="007A1F50"/>
    <w:rsid w:val="007A2194"/>
    <w:rsid w:val="007A2894"/>
    <w:rsid w:val="007A2D9F"/>
    <w:rsid w:val="007A3683"/>
    <w:rsid w:val="007A3AF3"/>
    <w:rsid w:val="007A4059"/>
    <w:rsid w:val="007A4061"/>
    <w:rsid w:val="007A4161"/>
    <w:rsid w:val="007A442D"/>
    <w:rsid w:val="007A4887"/>
    <w:rsid w:val="007A4ABA"/>
    <w:rsid w:val="007A4E4A"/>
    <w:rsid w:val="007A5AC6"/>
    <w:rsid w:val="007A5E1E"/>
    <w:rsid w:val="007A63AB"/>
    <w:rsid w:val="007A6AFE"/>
    <w:rsid w:val="007A6CBE"/>
    <w:rsid w:val="007A6DC6"/>
    <w:rsid w:val="007A6E3D"/>
    <w:rsid w:val="007A7D27"/>
    <w:rsid w:val="007A7D8C"/>
    <w:rsid w:val="007B06F9"/>
    <w:rsid w:val="007B0D04"/>
    <w:rsid w:val="007B0D05"/>
    <w:rsid w:val="007B1534"/>
    <w:rsid w:val="007B1EB2"/>
    <w:rsid w:val="007B1F74"/>
    <w:rsid w:val="007B2298"/>
    <w:rsid w:val="007B2594"/>
    <w:rsid w:val="007B285B"/>
    <w:rsid w:val="007B2C64"/>
    <w:rsid w:val="007B357A"/>
    <w:rsid w:val="007B3A5C"/>
    <w:rsid w:val="007B3E0A"/>
    <w:rsid w:val="007B47A1"/>
    <w:rsid w:val="007B4AD5"/>
    <w:rsid w:val="007B54A3"/>
    <w:rsid w:val="007B56EC"/>
    <w:rsid w:val="007B69D9"/>
    <w:rsid w:val="007B6CB0"/>
    <w:rsid w:val="007B7045"/>
    <w:rsid w:val="007B7689"/>
    <w:rsid w:val="007B79D3"/>
    <w:rsid w:val="007C0339"/>
    <w:rsid w:val="007C0731"/>
    <w:rsid w:val="007C1909"/>
    <w:rsid w:val="007C1A70"/>
    <w:rsid w:val="007C1E2D"/>
    <w:rsid w:val="007C250F"/>
    <w:rsid w:val="007C373F"/>
    <w:rsid w:val="007C3C6B"/>
    <w:rsid w:val="007C4052"/>
    <w:rsid w:val="007C418A"/>
    <w:rsid w:val="007C5017"/>
    <w:rsid w:val="007C56A0"/>
    <w:rsid w:val="007C573A"/>
    <w:rsid w:val="007C5DF5"/>
    <w:rsid w:val="007C60FD"/>
    <w:rsid w:val="007C623A"/>
    <w:rsid w:val="007C655F"/>
    <w:rsid w:val="007C68B8"/>
    <w:rsid w:val="007C6969"/>
    <w:rsid w:val="007C6ACE"/>
    <w:rsid w:val="007C775E"/>
    <w:rsid w:val="007C7D99"/>
    <w:rsid w:val="007C7DD5"/>
    <w:rsid w:val="007D0103"/>
    <w:rsid w:val="007D0279"/>
    <w:rsid w:val="007D03CE"/>
    <w:rsid w:val="007D0F8C"/>
    <w:rsid w:val="007D108F"/>
    <w:rsid w:val="007D119C"/>
    <w:rsid w:val="007D12F7"/>
    <w:rsid w:val="007D19A4"/>
    <w:rsid w:val="007D1B0D"/>
    <w:rsid w:val="007D1F3A"/>
    <w:rsid w:val="007D2439"/>
    <w:rsid w:val="007D2574"/>
    <w:rsid w:val="007D261C"/>
    <w:rsid w:val="007D3203"/>
    <w:rsid w:val="007D38D8"/>
    <w:rsid w:val="007D3D28"/>
    <w:rsid w:val="007D3F26"/>
    <w:rsid w:val="007D4250"/>
    <w:rsid w:val="007D45D4"/>
    <w:rsid w:val="007D4731"/>
    <w:rsid w:val="007D4B62"/>
    <w:rsid w:val="007D4C15"/>
    <w:rsid w:val="007D4D49"/>
    <w:rsid w:val="007D4DB3"/>
    <w:rsid w:val="007D4EB6"/>
    <w:rsid w:val="007D512F"/>
    <w:rsid w:val="007D52F2"/>
    <w:rsid w:val="007D567F"/>
    <w:rsid w:val="007D6694"/>
    <w:rsid w:val="007D73D2"/>
    <w:rsid w:val="007E0536"/>
    <w:rsid w:val="007E1281"/>
    <w:rsid w:val="007E1550"/>
    <w:rsid w:val="007E16F0"/>
    <w:rsid w:val="007E17BD"/>
    <w:rsid w:val="007E17E1"/>
    <w:rsid w:val="007E20B4"/>
    <w:rsid w:val="007E22C5"/>
    <w:rsid w:val="007E23FC"/>
    <w:rsid w:val="007E2920"/>
    <w:rsid w:val="007E29B5"/>
    <w:rsid w:val="007E2EDF"/>
    <w:rsid w:val="007E3161"/>
    <w:rsid w:val="007E34B5"/>
    <w:rsid w:val="007E452F"/>
    <w:rsid w:val="007E4865"/>
    <w:rsid w:val="007E4DA2"/>
    <w:rsid w:val="007E5060"/>
    <w:rsid w:val="007E56CE"/>
    <w:rsid w:val="007E56F0"/>
    <w:rsid w:val="007E6183"/>
    <w:rsid w:val="007E6762"/>
    <w:rsid w:val="007E6817"/>
    <w:rsid w:val="007E6982"/>
    <w:rsid w:val="007E7034"/>
    <w:rsid w:val="007E76BB"/>
    <w:rsid w:val="007E7954"/>
    <w:rsid w:val="007F0121"/>
    <w:rsid w:val="007F0162"/>
    <w:rsid w:val="007F0879"/>
    <w:rsid w:val="007F0981"/>
    <w:rsid w:val="007F0CEB"/>
    <w:rsid w:val="007F1350"/>
    <w:rsid w:val="007F1380"/>
    <w:rsid w:val="007F1662"/>
    <w:rsid w:val="007F1ECB"/>
    <w:rsid w:val="007F2646"/>
    <w:rsid w:val="007F2ADE"/>
    <w:rsid w:val="007F3CED"/>
    <w:rsid w:val="007F4694"/>
    <w:rsid w:val="007F4D42"/>
    <w:rsid w:val="007F4EB6"/>
    <w:rsid w:val="007F51B4"/>
    <w:rsid w:val="007F51D0"/>
    <w:rsid w:val="007F54BC"/>
    <w:rsid w:val="007F5912"/>
    <w:rsid w:val="007F5B70"/>
    <w:rsid w:val="007F5C98"/>
    <w:rsid w:val="007F5ED5"/>
    <w:rsid w:val="007F656E"/>
    <w:rsid w:val="007F67E0"/>
    <w:rsid w:val="007F6ACB"/>
    <w:rsid w:val="007F71E9"/>
    <w:rsid w:val="007F7353"/>
    <w:rsid w:val="007F74FB"/>
    <w:rsid w:val="007F7C8D"/>
    <w:rsid w:val="00800AD7"/>
    <w:rsid w:val="00800C5F"/>
    <w:rsid w:val="00801BA3"/>
    <w:rsid w:val="0080204D"/>
    <w:rsid w:val="0080287B"/>
    <w:rsid w:val="0080298C"/>
    <w:rsid w:val="00802AA9"/>
    <w:rsid w:val="008030BC"/>
    <w:rsid w:val="00803416"/>
    <w:rsid w:val="00803C04"/>
    <w:rsid w:val="00804314"/>
    <w:rsid w:val="0080537D"/>
    <w:rsid w:val="0080590D"/>
    <w:rsid w:val="00805EAD"/>
    <w:rsid w:val="008063DF"/>
    <w:rsid w:val="00806A26"/>
    <w:rsid w:val="00806CD9"/>
    <w:rsid w:val="00806EDC"/>
    <w:rsid w:val="00807B4E"/>
    <w:rsid w:val="00807CD3"/>
    <w:rsid w:val="00810150"/>
    <w:rsid w:val="008109FA"/>
    <w:rsid w:val="00810A7F"/>
    <w:rsid w:val="008111A7"/>
    <w:rsid w:val="0081128D"/>
    <w:rsid w:val="00811527"/>
    <w:rsid w:val="00811D90"/>
    <w:rsid w:val="00811F32"/>
    <w:rsid w:val="00813008"/>
    <w:rsid w:val="0081383B"/>
    <w:rsid w:val="0081394B"/>
    <w:rsid w:val="00813FB5"/>
    <w:rsid w:val="00814655"/>
    <w:rsid w:val="0081466C"/>
    <w:rsid w:val="008148C3"/>
    <w:rsid w:val="00814F8A"/>
    <w:rsid w:val="00814FD5"/>
    <w:rsid w:val="008156CA"/>
    <w:rsid w:val="00815A4C"/>
    <w:rsid w:val="00816D0B"/>
    <w:rsid w:val="00816E3B"/>
    <w:rsid w:val="00817134"/>
    <w:rsid w:val="00817786"/>
    <w:rsid w:val="00817ACC"/>
    <w:rsid w:val="00820B48"/>
    <w:rsid w:val="00820B8A"/>
    <w:rsid w:val="00820BFF"/>
    <w:rsid w:val="00820D2E"/>
    <w:rsid w:val="008213C7"/>
    <w:rsid w:val="00821912"/>
    <w:rsid w:val="00822882"/>
    <w:rsid w:val="00823884"/>
    <w:rsid w:val="00823ABC"/>
    <w:rsid w:val="00823D9C"/>
    <w:rsid w:val="00823F2B"/>
    <w:rsid w:val="008240A2"/>
    <w:rsid w:val="0082508C"/>
    <w:rsid w:val="00825312"/>
    <w:rsid w:val="008258B8"/>
    <w:rsid w:val="00825D5E"/>
    <w:rsid w:val="00826170"/>
    <w:rsid w:val="008269BE"/>
    <w:rsid w:val="00826ACB"/>
    <w:rsid w:val="0082789B"/>
    <w:rsid w:val="00827ABD"/>
    <w:rsid w:val="00827D8B"/>
    <w:rsid w:val="008307AD"/>
    <w:rsid w:val="0083144A"/>
    <w:rsid w:val="0083148D"/>
    <w:rsid w:val="008316D3"/>
    <w:rsid w:val="00831E90"/>
    <w:rsid w:val="0083216A"/>
    <w:rsid w:val="00832FD2"/>
    <w:rsid w:val="00833792"/>
    <w:rsid w:val="00833F0C"/>
    <w:rsid w:val="008343C0"/>
    <w:rsid w:val="00834475"/>
    <w:rsid w:val="008346DA"/>
    <w:rsid w:val="008349AF"/>
    <w:rsid w:val="00834AF3"/>
    <w:rsid w:val="00834F2E"/>
    <w:rsid w:val="00834F3B"/>
    <w:rsid w:val="008355B4"/>
    <w:rsid w:val="00835A8A"/>
    <w:rsid w:val="00835CBB"/>
    <w:rsid w:val="00835E31"/>
    <w:rsid w:val="00836387"/>
    <w:rsid w:val="008368D5"/>
    <w:rsid w:val="00836E30"/>
    <w:rsid w:val="00837099"/>
    <w:rsid w:val="00837373"/>
    <w:rsid w:val="0083750A"/>
    <w:rsid w:val="008377EA"/>
    <w:rsid w:val="00840055"/>
    <w:rsid w:val="00840718"/>
    <w:rsid w:val="008407F5"/>
    <w:rsid w:val="00840D12"/>
    <w:rsid w:val="00840EEB"/>
    <w:rsid w:val="00841135"/>
    <w:rsid w:val="008413F4"/>
    <w:rsid w:val="00841612"/>
    <w:rsid w:val="00841760"/>
    <w:rsid w:val="00841933"/>
    <w:rsid w:val="00841A3B"/>
    <w:rsid w:val="00841F37"/>
    <w:rsid w:val="0084251D"/>
    <w:rsid w:val="0084262D"/>
    <w:rsid w:val="0084351F"/>
    <w:rsid w:val="00844791"/>
    <w:rsid w:val="008447DA"/>
    <w:rsid w:val="008448C5"/>
    <w:rsid w:val="00845066"/>
    <w:rsid w:val="008451FD"/>
    <w:rsid w:val="00845266"/>
    <w:rsid w:val="00845458"/>
    <w:rsid w:val="008458B4"/>
    <w:rsid w:val="00845A8D"/>
    <w:rsid w:val="00845AAB"/>
    <w:rsid w:val="00845F1E"/>
    <w:rsid w:val="00846112"/>
    <w:rsid w:val="008461D3"/>
    <w:rsid w:val="00846AE3"/>
    <w:rsid w:val="00846E66"/>
    <w:rsid w:val="0084721A"/>
    <w:rsid w:val="0084737B"/>
    <w:rsid w:val="00847732"/>
    <w:rsid w:val="00847C46"/>
    <w:rsid w:val="00847D82"/>
    <w:rsid w:val="008501C5"/>
    <w:rsid w:val="00850471"/>
    <w:rsid w:val="008504F3"/>
    <w:rsid w:val="00850587"/>
    <w:rsid w:val="0085069B"/>
    <w:rsid w:val="008508EE"/>
    <w:rsid w:val="00850AF0"/>
    <w:rsid w:val="00851328"/>
    <w:rsid w:val="008529B4"/>
    <w:rsid w:val="00852BD7"/>
    <w:rsid w:val="008530F0"/>
    <w:rsid w:val="00853254"/>
    <w:rsid w:val="00853318"/>
    <w:rsid w:val="00853985"/>
    <w:rsid w:val="00853AA2"/>
    <w:rsid w:val="00853DC4"/>
    <w:rsid w:val="008541FC"/>
    <w:rsid w:val="00854F46"/>
    <w:rsid w:val="00854FE5"/>
    <w:rsid w:val="008556C6"/>
    <w:rsid w:val="0085579E"/>
    <w:rsid w:val="00856B1B"/>
    <w:rsid w:val="008577D9"/>
    <w:rsid w:val="00857B78"/>
    <w:rsid w:val="00857E5F"/>
    <w:rsid w:val="00857FF1"/>
    <w:rsid w:val="00860741"/>
    <w:rsid w:val="00860808"/>
    <w:rsid w:val="008608C3"/>
    <w:rsid w:val="00860EBA"/>
    <w:rsid w:val="00861463"/>
    <w:rsid w:val="008618C3"/>
    <w:rsid w:val="00861B8F"/>
    <w:rsid w:val="0086240A"/>
    <w:rsid w:val="008632EE"/>
    <w:rsid w:val="00863468"/>
    <w:rsid w:val="00863623"/>
    <w:rsid w:val="008636AD"/>
    <w:rsid w:val="00863B31"/>
    <w:rsid w:val="00863F7C"/>
    <w:rsid w:val="00864043"/>
    <w:rsid w:val="00864616"/>
    <w:rsid w:val="00865219"/>
    <w:rsid w:val="00865752"/>
    <w:rsid w:val="00865B8C"/>
    <w:rsid w:val="008666C8"/>
    <w:rsid w:val="00866A39"/>
    <w:rsid w:val="00866B24"/>
    <w:rsid w:val="00866EA8"/>
    <w:rsid w:val="00866F80"/>
    <w:rsid w:val="008704A8"/>
    <w:rsid w:val="00870A87"/>
    <w:rsid w:val="00870BB2"/>
    <w:rsid w:val="00871ADF"/>
    <w:rsid w:val="00871D07"/>
    <w:rsid w:val="00871D1F"/>
    <w:rsid w:val="008720C7"/>
    <w:rsid w:val="00872426"/>
    <w:rsid w:val="0087250B"/>
    <w:rsid w:val="00872B48"/>
    <w:rsid w:val="00872BFD"/>
    <w:rsid w:val="008731F5"/>
    <w:rsid w:val="00873257"/>
    <w:rsid w:val="00873467"/>
    <w:rsid w:val="008736CC"/>
    <w:rsid w:val="00873B79"/>
    <w:rsid w:val="0087446E"/>
    <w:rsid w:val="008744AD"/>
    <w:rsid w:val="00874657"/>
    <w:rsid w:val="00874745"/>
    <w:rsid w:val="00874B2D"/>
    <w:rsid w:val="00875A9D"/>
    <w:rsid w:val="00875E97"/>
    <w:rsid w:val="0087605F"/>
    <w:rsid w:val="0087606F"/>
    <w:rsid w:val="008762A5"/>
    <w:rsid w:val="00876A08"/>
    <w:rsid w:val="00876F3B"/>
    <w:rsid w:val="00876FA4"/>
    <w:rsid w:val="00877790"/>
    <w:rsid w:val="00877901"/>
    <w:rsid w:val="00877A90"/>
    <w:rsid w:val="00877DC4"/>
    <w:rsid w:val="00877E98"/>
    <w:rsid w:val="00880CD4"/>
    <w:rsid w:val="008811F3"/>
    <w:rsid w:val="00881D3D"/>
    <w:rsid w:val="00882880"/>
    <w:rsid w:val="00883168"/>
    <w:rsid w:val="008832DC"/>
    <w:rsid w:val="0088483B"/>
    <w:rsid w:val="00884D6B"/>
    <w:rsid w:val="00884D96"/>
    <w:rsid w:val="008859C2"/>
    <w:rsid w:val="00885CCA"/>
    <w:rsid w:val="00885D3D"/>
    <w:rsid w:val="00886BF7"/>
    <w:rsid w:val="0088703E"/>
    <w:rsid w:val="00887347"/>
    <w:rsid w:val="00887CDE"/>
    <w:rsid w:val="008901B1"/>
    <w:rsid w:val="0089028F"/>
    <w:rsid w:val="0089048A"/>
    <w:rsid w:val="00890B1F"/>
    <w:rsid w:val="00890EC4"/>
    <w:rsid w:val="00891C68"/>
    <w:rsid w:val="00891E90"/>
    <w:rsid w:val="00891FB5"/>
    <w:rsid w:val="00892116"/>
    <w:rsid w:val="00893E64"/>
    <w:rsid w:val="008940CB"/>
    <w:rsid w:val="008941E3"/>
    <w:rsid w:val="008945DA"/>
    <w:rsid w:val="008946B7"/>
    <w:rsid w:val="00894DE1"/>
    <w:rsid w:val="00894FAB"/>
    <w:rsid w:val="0089506D"/>
    <w:rsid w:val="0089526B"/>
    <w:rsid w:val="008957F4"/>
    <w:rsid w:val="00895EBD"/>
    <w:rsid w:val="00895F7C"/>
    <w:rsid w:val="008963F1"/>
    <w:rsid w:val="00896A6A"/>
    <w:rsid w:val="00896F51"/>
    <w:rsid w:val="008970F4"/>
    <w:rsid w:val="008A02F1"/>
    <w:rsid w:val="008A039D"/>
    <w:rsid w:val="008A0406"/>
    <w:rsid w:val="008A058D"/>
    <w:rsid w:val="008A0914"/>
    <w:rsid w:val="008A1130"/>
    <w:rsid w:val="008A133F"/>
    <w:rsid w:val="008A14E9"/>
    <w:rsid w:val="008A16D4"/>
    <w:rsid w:val="008A18AF"/>
    <w:rsid w:val="008A1BD0"/>
    <w:rsid w:val="008A20FE"/>
    <w:rsid w:val="008A271B"/>
    <w:rsid w:val="008A27EF"/>
    <w:rsid w:val="008A2CC7"/>
    <w:rsid w:val="008A3EDC"/>
    <w:rsid w:val="008A4010"/>
    <w:rsid w:val="008A4289"/>
    <w:rsid w:val="008A456B"/>
    <w:rsid w:val="008A4991"/>
    <w:rsid w:val="008A49DA"/>
    <w:rsid w:val="008A5159"/>
    <w:rsid w:val="008A5354"/>
    <w:rsid w:val="008A59CB"/>
    <w:rsid w:val="008A6263"/>
    <w:rsid w:val="008A681B"/>
    <w:rsid w:val="008A6942"/>
    <w:rsid w:val="008A7283"/>
    <w:rsid w:val="008B013A"/>
    <w:rsid w:val="008B0286"/>
    <w:rsid w:val="008B03E1"/>
    <w:rsid w:val="008B0AB0"/>
    <w:rsid w:val="008B1440"/>
    <w:rsid w:val="008B1506"/>
    <w:rsid w:val="008B17A2"/>
    <w:rsid w:val="008B1A3F"/>
    <w:rsid w:val="008B1B75"/>
    <w:rsid w:val="008B1B7D"/>
    <w:rsid w:val="008B1B9E"/>
    <w:rsid w:val="008B1E0F"/>
    <w:rsid w:val="008B1EEC"/>
    <w:rsid w:val="008B295C"/>
    <w:rsid w:val="008B3B44"/>
    <w:rsid w:val="008B46BB"/>
    <w:rsid w:val="008B5A95"/>
    <w:rsid w:val="008B5EE0"/>
    <w:rsid w:val="008B5FA8"/>
    <w:rsid w:val="008B6211"/>
    <w:rsid w:val="008B627D"/>
    <w:rsid w:val="008B6759"/>
    <w:rsid w:val="008B6A93"/>
    <w:rsid w:val="008B746B"/>
    <w:rsid w:val="008C0246"/>
    <w:rsid w:val="008C0EF3"/>
    <w:rsid w:val="008C18E3"/>
    <w:rsid w:val="008C1E25"/>
    <w:rsid w:val="008C2D89"/>
    <w:rsid w:val="008C3364"/>
    <w:rsid w:val="008C33F4"/>
    <w:rsid w:val="008C3887"/>
    <w:rsid w:val="008C39EE"/>
    <w:rsid w:val="008C47B3"/>
    <w:rsid w:val="008C5010"/>
    <w:rsid w:val="008C530B"/>
    <w:rsid w:val="008C5950"/>
    <w:rsid w:val="008C5D21"/>
    <w:rsid w:val="008C683C"/>
    <w:rsid w:val="008C6AEE"/>
    <w:rsid w:val="008C7142"/>
    <w:rsid w:val="008C7445"/>
    <w:rsid w:val="008C7543"/>
    <w:rsid w:val="008C779B"/>
    <w:rsid w:val="008C78C9"/>
    <w:rsid w:val="008C7C72"/>
    <w:rsid w:val="008C7F32"/>
    <w:rsid w:val="008D08AA"/>
    <w:rsid w:val="008D0A95"/>
    <w:rsid w:val="008D1D6A"/>
    <w:rsid w:val="008D1DA7"/>
    <w:rsid w:val="008D1E14"/>
    <w:rsid w:val="008D2083"/>
    <w:rsid w:val="008D22EE"/>
    <w:rsid w:val="008D2749"/>
    <w:rsid w:val="008D27BD"/>
    <w:rsid w:val="008D2BDC"/>
    <w:rsid w:val="008D2D92"/>
    <w:rsid w:val="008D3132"/>
    <w:rsid w:val="008D3976"/>
    <w:rsid w:val="008D39C2"/>
    <w:rsid w:val="008D3A11"/>
    <w:rsid w:val="008D451E"/>
    <w:rsid w:val="008D4B79"/>
    <w:rsid w:val="008D4D23"/>
    <w:rsid w:val="008D5876"/>
    <w:rsid w:val="008D60DC"/>
    <w:rsid w:val="008D60F4"/>
    <w:rsid w:val="008D61AB"/>
    <w:rsid w:val="008D620F"/>
    <w:rsid w:val="008D6341"/>
    <w:rsid w:val="008D6F0D"/>
    <w:rsid w:val="008D6F78"/>
    <w:rsid w:val="008D70A6"/>
    <w:rsid w:val="008D7110"/>
    <w:rsid w:val="008D7402"/>
    <w:rsid w:val="008D7771"/>
    <w:rsid w:val="008D7BFC"/>
    <w:rsid w:val="008E0212"/>
    <w:rsid w:val="008E15F5"/>
    <w:rsid w:val="008E1D05"/>
    <w:rsid w:val="008E1DD4"/>
    <w:rsid w:val="008E1F89"/>
    <w:rsid w:val="008E2056"/>
    <w:rsid w:val="008E271D"/>
    <w:rsid w:val="008E2F06"/>
    <w:rsid w:val="008E2F81"/>
    <w:rsid w:val="008E302C"/>
    <w:rsid w:val="008E315F"/>
    <w:rsid w:val="008E31BF"/>
    <w:rsid w:val="008E39DC"/>
    <w:rsid w:val="008E4592"/>
    <w:rsid w:val="008E4B5A"/>
    <w:rsid w:val="008E4CDE"/>
    <w:rsid w:val="008E53C2"/>
    <w:rsid w:val="008E5522"/>
    <w:rsid w:val="008E552E"/>
    <w:rsid w:val="008E586F"/>
    <w:rsid w:val="008E58A9"/>
    <w:rsid w:val="008E5957"/>
    <w:rsid w:val="008E5BFD"/>
    <w:rsid w:val="008E5EAB"/>
    <w:rsid w:val="008E63C1"/>
    <w:rsid w:val="008E6D26"/>
    <w:rsid w:val="008E6FDC"/>
    <w:rsid w:val="008E737A"/>
    <w:rsid w:val="008E770C"/>
    <w:rsid w:val="008E7896"/>
    <w:rsid w:val="008E7EB0"/>
    <w:rsid w:val="008F081B"/>
    <w:rsid w:val="008F0CA1"/>
    <w:rsid w:val="008F0CC2"/>
    <w:rsid w:val="008F0F16"/>
    <w:rsid w:val="008F0FBA"/>
    <w:rsid w:val="008F0FD2"/>
    <w:rsid w:val="008F1DD6"/>
    <w:rsid w:val="008F24D0"/>
    <w:rsid w:val="008F2802"/>
    <w:rsid w:val="008F337D"/>
    <w:rsid w:val="008F37D1"/>
    <w:rsid w:val="008F3A4D"/>
    <w:rsid w:val="008F3B2B"/>
    <w:rsid w:val="008F41CF"/>
    <w:rsid w:val="008F43DC"/>
    <w:rsid w:val="008F465B"/>
    <w:rsid w:val="008F46A2"/>
    <w:rsid w:val="008F480A"/>
    <w:rsid w:val="008F4B13"/>
    <w:rsid w:val="008F4B4D"/>
    <w:rsid w:val="008F4BDF"/>
    <w:rsid w:val="008F4F47"/>
    <w:rsid w:val="008F5FA4"/>
    <w:rsid w:val="008F5FF0"/>
    <w:rsid w:val="008F75A7"/>
    <w:rsid w:val="008F790A"/>
    <w:rsid w:val="008F791D"/>
    <w:rsid w:val="008F7B83"/>
    <w:rsid w:val="008F7BA4"/>
    <w:rsid w:val="0090114C"/>
    <w:rsid w:val="0090192E"/>
    <w:rsid w:val="009027CF"/>
    <w:rsid w:val="00902888"/>
    <w:rsid w:val="0090290C"/>
    <w:rsid w:val="00902DE4"/>
    <w:rsid w:val="00903135"/>
    <w:rsid w:val="00903763"/>
    <w:rsid w:val="00903C37"/>
    <w:rsid w:val="00903C38"/>
    <w:rsid w:val="00904711"/>
    <w:rsid w:val="0090472E"/>
    <w:rsid w:val="009047DE"/>
    <w:rsid w:val="00905D08"/>
    <w:rsid w:val="00906D2E"/>
    <w:rsid w:val="00906EF3"/>
    <w:rsid w:val="00906FF4"/>
    <w:rsid w:val="009070F5"/>
    <w:rsid w:val="009076DE"/>
    <w:rsid w:val="00910094"/>
    <w:rsid w:val="00910CCE"/>
    <w:rsid w:val="00910ED9"/>
    <w:rsid w:val="00910F7D"/>
    <w:rsid w:val="0091119A"/>
    <w:rsid w:val="00911835"/>
    <w:rsid w:val="009118ED"/>
    <w:rsid w:val="00911A90"/>
    <w:rsid w:val="009121B0"/>
    <w:rsid w:val="0091269E"/>
    <w:rsid w:val="009128F6"/>
    <w:rsid w:val="009129CE"/>
    <w:rsid w:val="00912C9D"/>
    <w:rsid w:val="00913348"/>
    <w:rsid w:val="0091380A"/>
    <w:rsid w:val="00913AEE"/>
    <w:rsid w:val="00913B77"/>
    <w:rsid w:val="00914298"/>
    <w:rsid w:val="009151D3"/>
    <w:rsid w:val="009165EC"/>
    <w:rsid w:val="009170D6"/>
    <w:rsid w:val="00917A22"/>
    <w:rsid w:val="00917C28"/>
    <w:rsid w:val="009205A7"/>
    <w:rsid w:val="00920A7F"/>
    <w:rsid w:val="0092130B"/>
    <w:rsid w:val="009222EF"/>
    <w:rsid w:val="00922B26"/>
    <w:rsid w:val="00922EF0"/>
    <w:rsid w:val="009235BA"/>
    <w:rsid w:val="00923A82"/>
    <w:rsid w:val="00923F00"/>
    <w:rsid w:val="00924438"/>
    <w:rsid w:val="00924459"/>
    <w:rsid w:val="009244F6"/>
    <w:rsid w:val="0092526A"/>
    <w:rsid w:val="00925793"/>
    <w:rsid w:val="00925888"/>
    <w:rsid w:val="00925A15"/>
    <w:rsid w:val="00925D19"/>
    <w:rsid w:val="0092654C"/>
    <w:rsid w:val="009266F0"/>
    <w:rsid w:val="00926EB9"/>
    <w:rsid w:val="0092772F"/>
    <w:rsid w:val="00927A28"/>
    <w:rsid w:val="00930149"/>
    <w:rsid w:val="009304B5"/>
    <w:rsid w:val="00930E2C"/>
    <w:rsid w:val="009312CC"/>
    <w:rsid w:val="00931B54"/>
    <w:rsid w:val="00931F0B"/>
    <w:rsid w:val="0093208A"/>
    <w:rsid w:val="00932940"/>
    <w:rsid w:val="00932ABB"/>
    <w:rsid w:val="00932ED1"/>
    <w:rsid w:val="00933133"/>
    <w:rsid w:val="009332C3"/>
    <w:rsid w:val="00933752"/>
    <w:rsid w:val="0093395F"/>
    <w:rsid w:val="00933A88"/>
    <w:rsid w:val="00933DD2"/>
    <w:rsid w:val="009343A0"/>
    <w:rsid w:val="00934595"/>
    <w:rsid w:val="009345BB"/>
    <w:rsid w:val="00934D28"/>
    <w:rsid w:val="0093543A"/>
    <w:rsid w:val="00935B8A"/>
    <w:rsid w:val="00935DA4"/>
    <w:rsid w:val="00936187"/>
    <w:rsid w:val="009362BA"/>
    <w:rsid w:val="00936901"/>
    <w:rsid w:val="00936AD7"/>
    <w:rsid w:val="00936C82"/>
    <w:rsid w:val="00937375"/>
    <w:rsid w:val="009374FD"/>
    <w:rsid w:val="009377FC"/>
    <w:rsid w:val="0094071C"/>
    <w:rsid w:val="00940E67"/>
    <w:rsid w:val="009413D6"/>
    <w:rsid w:val="00941D47"/>
    <w:rsid w:val="0094252E"/>
    <w:rsid w:val="009429CA"/>
    <w:rsid w:val="00942DC3"/>
    <w:rsid w:val="00942EFB"/>
    <w:rsid w:val="00943162"/>
    <w:rsid w:val="0094379F"/>
    <w:rsid w:val="00943852"/>
    <w:rsid w:val="00944207"/>
    <w:rsid w:val="00944328"/>
    <w:rsid w:val="00944353"/>
    <w:rsid w:val="0094439E"/>
    <w:rsid w:val="00944654"/>
    <w:rsid w:val="00944804"/>
    <w:rsid w:val="00944CEB"/>
    <w:rsid w:val="00944D6D"/>
    <w:rsid w:val="0094585B"/>
    <w:rsid w:val="009474CD"/>
    <w:rsid w:val="009478B0"/>
    <w:rsid w:val="00950E6E"/>
    <w:rsid w:val="00951145"/>
    <w:rsid w:val="009512AC"/>
    <w:rsid w:val="00951325"/>
    <w:rsid w:val="00951871"/>
    <w:rsid w:val="00951B9D"/>
    <w:rsid w:val="00951C57"/>
    <w:rsid w:val="00951CBC"/>
    <w:rsid w:val="00952208"/>
    <w:rsid w:val="0095241B"/>
    <w:rsid w:val="00952440"/>
    <w:rsid w:val="0095270B"/>
    <w:rsid w:val="0095274A"/>
    <w:rsid w:val="009529D3"/>
    <w:rsid w:val="009529DE"/>
    <w:rsid w:val="00952D24"/>
    <w:rsid w:val="00954EBF"/>
    <w:rsid w:val="00955529"/>
    <w:rsid w:val="009555AF"/>
    <w:rsid w:val="00955EE1"/>
    <w:rsid w:val="009560E4"/>
    <w:rsid w:val="00956159"/>
    <w:rsid w:val="00956A2F"/>
    <w:rsid w:val="00957754"/>
    <w:rsid w:val="009578A9"/>
    <w:rsid w:val="00957CD3"/>
    <w:rsid w:val="0096058E"/>
    <w:rsid w:val="009605CF"/>
    <w:rsid w:val="00960E7E"/>
    <w:rsid w:val="009613D8"/>
    <w:rsid w:val="009617A1"/>
    <w:rsid w:val="00961BA5"/>
    <w:rsid w:val="00961D6B"/>
    <w:rsid w:val="00961DF6"/>
    <w:rsid w:val="00961F55"/>
    <w:rsid w:val="0096252E"/>
    <w:rsid w:val="0096277B"/>
    <w:rsid w:val="00962E82"/>
    <w:rsid w:val="00963275"/>
    <w:rsid w:val="00963EAF"/>
    <w:rsid w:val="00963FD8"/>
    <w:rsid w:val="009640E9"/>
    <w:rsid w:val="009647B4"/>
    <w:rsid w:val="00964892"/>
    <w:rsid w:val="009649D6"/>
    <w:rsid w:val="00964DCD"/>
    <w:rsid w:val="009652EA"/>
    <w:rsid w:val="00966763"/>
    <w:rsid w:val="0096743B"/>
    <w:rsid w:val="009675BA"/>
    <w:rsid w:val="00967811"/>
    <w:rsid w:val="00967983"/>
    <w:rsid w:val="00967D43"/>
    <w:rsid w:val="009700B6"/>
    <w:rsid w:val="00970398"/>
    <w:rsid w:val="009703FD"/>
    <w:rsid w:val="0097046A"/>
    <w:rsid w:val="009704FA"/>
    <w:rsid w:val="009707EB"/>
    <w:rsid w:val="00970C00"/>
    <w:rsid w:val="00971427"/>
    <w:rsid w:val="009717AA"/>
    <w:rsid w:val="00971E48"/>
    <w:rsid w:val="00971E54"/>
    <w:rsid w:val="0097209E"/>
    <w:rsid w:val="009722C1"/>
    <w:rsid w:val="00972A6A"/>
    <w:rsid w:val="00972CEA"/>
    <w:rsid w:val="00973176"/>
    <w:rsid w:val="009733EC"/>
    <w:rsid w:val="00973D6F"/>
    <w:rsid w:val="00973E6A"/>
    <w:rsid w:val="009748DD"/>
    <w:rsid w:val="00975A2E"/>
    <w:rsid w:val="00975EA3"/>
    <w:rsid w:val="00975F99"/>
    <w:rsid w:val="00976C60"/>
    <w:rsid w:val="00976D07"/>
    <w:rsid w:val="00976E58"/>
    <w:rsid w:val="00976F9A"/>
    <w:rsid w:val="00977991"/>
    <w:rsid w:val="009779CC"/>
    <w:rsid w:val="00977DBF"/>
    <w:rsid w:val="00977EEF"/>
    <w:rsid w:val="00980920"/>
    <w:rsid w:val="00980B1F"/>
    <w:rsid w:val="00980E1C"/>
    <w:rsid w:val="009812E1"/>
    <w:rsid w:val="009815A1"/>
    <w:rsid w:val="00981836"/>
    <w:rsid w:val="009821BB"/>
    <w:rsid w:val="0098233A"/>
    <w:rsid w:val="00982E6A"/>
    <w:rsid w:val="00983065"/>
    <w:rsid w:val="00983166"/>
    <w:rsid w:val="009841FB"/>
    <w:rsid w:val="00984536"/>
    <w:rsid w:val="00984E4D"/>
    <w:rsid w:val="00985067"/>
    <w:rsid w:val="009852BA"/>
    <w:rsid w:val="00985BB6"/>
    <w:rsid w:val="00985DBF"/>
    <w:rsid w:val="00986382"/>
    <w:rsid w:val="00986892"/>
    <w:rsid w:val="009871DF"/>
    <w:rsid w:val="009874C5"/>
    <w:rsid w:val="00987F79"/>
    <w:rsid w:val="009902B9"/>
    <w:rsid w:val="0099035C"/>
    <w:rsid w:val="009906FB"/>
    <w:rsid w:val="00990774"/>
    <w:rsid w:val="009909C9"/>
    <w:rsid w:val="00991325"/>
    <w:rsid w:val="0099145E"/>
    <w:rsid w:val="009915D8"/>
    <w:rsid w:val="009916EF"/>
    <w:rsid w:val="0099183C"/>
    <w:rsid w:val="00991D92"/>
    <w:rsid w:val="009924E0"/>
    <w:rsid w:val="0099263B"/>
    <w:rsid w:val="009927E1"/>
    <w:rsid w:val="00992B82"/>
    <w:rsid w:val="009931D7"/>
    <w:rsid w:val="00993CD7"/>
    <w:rsid w:val="00994B80"/>
    <w:rsid w:val="00995610"/>
    <w:rsid w:val="00995668"/>
    <w:rsid w:val="00995C74"/>
    <w:rsid w:val="00995EFF"/>
    <w:rsid w:val="00996BAD"/>
    <w:rsid w:val="0099764C"/>
    <w:rsid w:val="00997FEC"/>
    <w:rsid w:val="009A083C"/>
    <w:rsid w:val="009A12F1"/>
    <w:rsid w:val="009A152F"/>
    <w:rsid w:val="009A164C"/>
    <w:rsid w:val="009A1A7A"/>
    <w:rsid w:val="009A1D24"/>
    <w:rsid w:val="009A1F46"/>
    <w:rsid w:val="009A2342"/>
    <w:rsid w:val="009A238A"/>
    <w:rsid w:val="009A2A34"/>
    <w:rsid w:val="009A2D33"/>
    <w:rsid w:val="009A332A"/>
    <w:rsid w:val="009A3B77"/>
    <w:rsid w:val="009A3FE6"/>
    <w:rsid w:val="009A403C"/>
    <w:rsid w:val="009A4052"/>
    <w:rsid w:val="009A432B"/>
    <w:rsid w:val="009A4AC5"/>
    <w:rsid w:val="009A4B14"/>
    <w:rsid w:val="009A54DC"/>
    <w:rsid w:val="009A5F48"/>
    <w:rsid w:val="009A61A8"/>
    <w:rsid w:val="009A66A0"/>
    <w:rsid w:val="009A6BDC"/>
    <w:rsid w:val="009A723F"/>
    <w:rsid w:val="009A7659"/>
    <w:rsid w:val="009B0311"/>
    <w:rsid w:val="009B03DF"/>
    <w:rsid w:val="009B051F"/>
    <w:rsid w:val="009B0BF0"/>
    <w:rsid w:val="009B0D6D"/>
    <w:rsid w:val="009B15D8"/>
    <w:rsid w:val="009B168B"/>
    <w:rsid w:val="009B1E09"/>
    <w:rsid w:val="009B2712"/>
    <w:rsid w:val="009B2A3D"/>
    <w:rsid w:val="009B2F86"/>
    <w:rsid w:val="009B3004"/>
    <w:rsid w:val="009B309E"/>
    <w:rsid w:val="009B3645"/>
    <w:rsid w:val="009B367E"/>
    <w:rsid w:val="009B36FB"/>
    <w:rsid w:val="009B3B30"/>
    <w:rsid w:val="009B4683"/>
    <w:rsid w:val="009B47DB"/>
    <w:rsid w:val="009B5158"/>
    <w:rsid w:val="009B54C8"/>
    <w:rsid w:val="009B5953"/>
    <w:rsid w:val="009B5A30"/>
    <w:rsid w:val="009B5CD5"/>
    <w:rsid w:val="009B6C96"/>
    <w:rsid w:val="009B6D9A"/>
    <w:rsid w:val="009B7C79"/>
    <w:rsid w:val="009B7E42"/>
    <w:rsid w:val="009C0697"/>
    <w:rsid w:val="009C0B32"/>
    <w:rsid w:val="009C0BA0"/>
    <w:rsid w:val="009C1503"/>
    <w:rsid w:val="009C16AB"/>
    <w:rsid w:val="009C1736"/>
    <w:rsid w:val="009C1A0E"/>
    <w:rsid w:val="009C1A85"/>
    <w:rsid w:val="009C1E66"/>
    <w:rsid w:val="009C2472"/>
    <w:rsid w:val="009C27D8"/>
    <w:rsid w:val="009C2878"/>
    <w:rsid w:val="009C3276"/>
    <w:rsid w:val="009C33A8"/>
    <w:rsid w:val="009C35DF"/>
    <w:rsid w:val="009C3667"/>
    <w:rsid w:val="009C3746"/>
    <w:rsid w:val="009C3E88"/>
    <w:rsid w:val="009C456F"/>
    <w:rsid w:val="009C4D8B"/>
    <w:rsid w:val="009C5015"/>
    <w:rsid w:val="009C50A8"/>
    <w:rsid w:val="009C5284"/>
    <w:rsid w:val="009C5787"/>
    <w:rsid w:val="009C58EF"/>
    <w:rsid w:val="009C5B28"/>
    <w:rsid w:val="009C5D82"/>
    <w:rsid w:val="009C5F47"/>
    <w:rsid w:val="009C6125"/>
    <w:rsid w:val="009C6ED1"/>
    <w:rsid w:val="009C7265"/>
    <w:rsid w:val="009C7382"/>
    <w:rsid w:val="009C74F8"/>
    <w:rsid w:val="009C77F7"/>
    <w:rsid w:val="009C79CE"/>
    <w:rsid w:val="009C7FE0"/>
    <w:rsid w:val="009D02CB"/>
    <w:rsid w:val="009D0E26"/>
    <w:rsid w:val="009D134A"/>
    <w:rsid w:val="009D13A9"/>
    <w:rsid w:val="009D1AD9"/>
    <w:rsid w:val="009D1BD3"/>
    <w:rsid w:val="009D1E22"/>
    <w:rsid w:val="009D2D1A"/>
    <w:rsid w:val="009D3BB9"/>
    <w:rsid w:val="009D4376"/>
    <w:rsid w:val="009D51DB"/>
    <w:rsid w:val="009D5A6B"/>
    <w:rsid w:val="009D64CF"/>
    <w:rsid w:val="009D7961"/>
    <w:rsid w:val="009D7A56"/>
    <w:rsid w:val="009E0043"/>
    <w:rsid w:val="009E0D21"/>
    <w:rsid w:val="009E27B7"/>
    <w:rsid w:val="009E29E7"/>
    <w:rsid w:val="009E3670"/>
    <w:rsid w:val="009E3849"/>
    <w:rsid w:val="009E3A36"/>
    <w:rsid w:val="009E3DA6"/>
    <w:rsid w:val="009E3EA2"/>
    <w:rsid w:val="009E409F"/>
    <w:rsid w:val="009E425B"/>
    <w:rsid w:val="009E42DC"/>
    <w:rsid w:val="009E483B"/>
    <w:rsid w:val="009E4876"/>
    <w:rsid w:val="009E4CAD"/>
    <w:rsid w:val="009E53D2"/>
    <w:rsid w:val="009E5850"/>
    <w:rsid w:val="009E5A7E"/>
    <w:rsid w:val="009E66F8"/>
    <w:rsid w:val="009E690E"/>
    <w:rsid w:val="009E6CED"/>
    <w:rsid w:val="009E70AC"/>
    <w:rsid w:val="009E7CD4"/>
    <w:rsid w:val="009E7FE6"/>
    <w:rsid w:val="009F0762"/>
    <w:rsid w:val="009F0D45"/>
    <w:rsid w:val="009F0EE3"/>
    <w:rsid w:val="009F1010"/>
    <w:rsid w:val="009F15E2"/>
    <w:rsid w:val="009F1813"/>
    <w:rsid w:val="009F1BB1"/>
    <w:rsid w:val="009F217B"/>
    <w:rsid w:val="009F2CD0"/>
    <w:rsid w:val="009F30F9"/>
    <w:rsid w:val="009F34ED"/>
    <w:rsid w:val="009F3A7A"/>
    <w:rsid w:val="009F3E44"/>
    <w:rsid w:val="009F3EA5"/>
    <w:rsid w:val="009F4756"/>
    <w:rsid w:val="009F4CEC"/>
    <w:rsid w:val="009F4F76"/>
    <w:rsid w:val="009F4F88"/>
    <w:rsid w:val="009F53B6"/>
    <w:rsid w:val="009F59C7"/>
    <w:rsid w:val="009F59CA"/>
    <w:rsid w:val="009F5AF0"/>
    <w:rsid w:val="009F5BB4"/>
    <w:rsid w:val="009F66B0"/>
    <w:rsid w:val="009F6AD2"/>
    <w:rsid w:val="009F6B64"/>
    <w:rsid w:val="009F6D16"/>
    <w:rsid w:val="009F76D7"/>
    <w:rsid w:val="009F79F3"/>
    <w:rsid w:val="009F7FC1"/>
    <w:rsid w:val="00A000B7"/>
    <w:rsid w:val="00A00A49"/>
    <w:rsid w:val="00A01137"/>
    <w:rsid w:val="00A014BF"/>
    <w:rsid w:val="00A0177D"/>
    <w:rsid w:val="00A0199B"/>
    <w:rsid w:val="00A02485"/>
    <w:rsid w:val="00A03DD7"/>
    <w:rsid w:val="00A04D3B"/>
    <w:rsid w:val="00A04E04"/>
    <w:rsid w:val="00A050CA"/>
    <w:rsid w:val="00A060A1"/>
    <w:rsid w:val="00A066FE"/>
    <w:rsid w:val="00A07554"/>
    <w:rsid w:val="00A07736"/>
    <w:rsid w:val="00A07E03"/>
    <w:rsid w:val="00A07EF6"/>
    <w:rsid w:val="00A1026B"/>
    <w:rsid w:val="00A10C29"/>
    <w:rsid w:val="00A10E3A"/>
    <w:rsid w:val="00A11B35"/>
    <w:rsid w:val="00A12226"/>
    <w:rsid w:val="00A12258"/>
    <w:rsid w:val="00A12840"/>
    <w:rsid w:val="00A12D1D"/>
    <w:rsid w:val="00A1398B"/>
    <w:rsid w:val="00A13F4F"/>
    <w:rsid w:val="00A1465B"/>
    <w:rsid w:val="00A152C7"/>
    <w:rsid w:val="00A15566"/>
    <w:rsid w:val="00A166C2"/>
    <w:rsid w:val="00A16DF9"/>
    <w:rsid w:val="00A17604"/>
    <w:rsid w:val="00A17AE8"/>
    <w:rsid w:val="00A205A9"/>
    <w:rsid w:val="00A20B5E"/>
    <w:rsid w:val="00A210A7"/>
    <w:rsid w:val="00A21A81"/>
    <w:rsid w:val="00A21B10"/>
    <w:rsid w:val="00A22000"/>
    <w:rsid w:val="00A22127"/>
    <w:rsid w:val="00A225C9"/>
    <w:rsid w:val="00A23EAD"/>
    <w:rsid w:val="00A2465A"/>
    <w:rsid w:val="00A24974"/>
    <w:rsid w:val="00A24E18"/>
    <w:rsid w:val="00A2501B"/>
    <w:rsid w:val="00A25820"/>
    <w:rsid w:val="00A25864"/>
    <w:rsid w:val="00A25F8F"/>
    <w:rsid w:val="00A26CC6"/>
    <w:rsid w:val="00A26E89"/>
    <w:rsid w:val="00A276EE"/>
    <w:rsid w:val="00A27801"/>
    <w:rsid w:val="00A27986"/>
    <w:rsid w:val="00A27E07"/>
    <w:rsid w:val="00A304FD"/>
    <w:rsid w:val="00A3092D"/>
    <w:rsid w:val="00A30962"/>
    <w:rsid w:val="00A30F6F"/>
    <w:rsid w:val="00A317EA"/>
    <w:rsid w:val="00A31D20"/>
    <w:rsid w:val="00A324DD"/>
    <w:rsid w:val="00A327A3"/>
    <w:rsid w:val="00A33253"/>
    <w:rsid w:val="00A3379F"/>
    <w:rsid w:val="00A33920"/>
    <w:rsid w:val="00A3393F"/>
    <w:rsid w:val="00A339C6"/>
    <w:rsid w:val="00A33A32"/>
    <w:rsid w:val="00A34899"/>
    <w:rsid w:val="00A35319"/>
    <w:rsid w:val="00A355DD"/>
    <w:rsid w:val="00A365F5"/>
    <w:rsid w:val="00A365FA"/>
    <w:rsid w:val="00A37E49"/>
    <w:rsid w:val="00A40B19"/>
    <w:rsid w:val="00A40BE9"/>
    <w:rsid w:val="00A40F72"/>
    <w:rsid w:val="00A41164"/>
    <w:rsid w:val="00A41805"/>
    <w:rsid w:val="00A419D9"/>
    <w:rsid w:val="00A4217D"/>
    <w:rsid w:val="00A42250"/>
    <w:rsid w:val="00A42DB6"/>
    <w:rsid w:val="00A431FF"/>
    <w:rsid w:val="00A4417C"/>
    <w:rsid w:val="00A4441D"/>
    <w:rsid w:val="00A44424"/>
    <w:rsid w:val="00A447FA"/>
    <w:rsid w:val="00A44DD4"/>
    <w:rsid w:val="00A45F62"/>
    <w:rsid w:val="00A45F73"/>
    <w:rsid w:val="00A461CF"/>
    <w:rsid w:val="00A463B1"/>
    <w:rsid w:val="00A4676D"/>
    <w:rsid w:val="00A46D1A"/>
    <w:rsid w:val="00A4720F"/>
    <w:rsid w:val="00A50245"/>
    <w:rsid w:val="00A50459"/>
    <w:rsid w:val="00A5059E"/>
    <w:rsid w:val="00A50E57"/>
    <w:rsid w:val="00A51301"/>
    <w:rsid w:val="00A516FD"/>
    <w:rsid w:val="00A518E5"/>
    <w:rsid w:val="00A51C7D"/>
    <w:rsid w:val="00A51E6C"/>
    <w:rsid w:val="00A51F33"/>
    <w:rsid w:val="00A52197"/>
    <w:rsid w:val="00A53477"/>
    <w:rsid w:val="00A536B6"/>
    <w:rsid w:val="00A53889"/>
    <w:rsid w:val="00A538D2"/>
    <w:rsid w:val="00A53B1F"/>
    <w:rsid w:val="00A53C8E"/>
    <w:rsid w:val="00A53F04"/>
    <w:rsid w:val="00A5404C"/>
    <w:rsid w:val="00A54567"/>
    <w:rsid w:val="00A54EF2"/>
    <w:rsid w:val="00A54F9D"/>
    <w:rsid w:val="00A55124"/>
    <w:rsid w:val="00A55ACB"/>
    <w:rsid w:val="00A55FB3"/>
    <w:rsid w:val="00A56626"/>
    <w:rsid w:val="00A5666B"/>
    <w:rsid w:val="00A56C17"/>
    <w:rsid w:val="00A56D2E"/>
    <w:rsid w:val="00A57A4E"/>
    <w:rsid w:val="00A57EEF"/>
    <w:rsid w:val="00A6010B"/>
    <w:rsid w:val="00A60463"/>
    <w:rsid w:val="00A604E7"/>
    <w:rsid w:val="00A60DC8"/>
    <w:rsid w:val="00A61188"/>
    <w:rsid w:val="00A6172F"/>
    <w:rsid w:val="00A61C5D"/>
    <w:rsid w:val="00A61FD4"/>
    <w:rsid w:val="00A62095"/>
    <w:rsid w:val="00A62C31"/>
    <w:rsid w:val="00A62D3B"/>
    <w:rsid w:val="00A62DF3"/>
    <w:rsid w:val="00A63203"/>
    <w:rsid w:val="00A63915"/>
    <w:rsid w:val="00A6479C"/>
    <w:rsid w:val="00A64B0A"/>
    <w:rsid w:val="00A6528D"/>
    <w:rsid w:val="00A657CF"/>
    <w:rsid w:val="00A66443"/>
    <w:rsid w:val="00A66AAC"/>
    <w:rsid w:val="00A66C4F"/>
    <w:rsid w:val="00A671B3"/>
    <w:rsid w:val="00A672BA"/>
    <w:rsid w:val="00A67682"/>
    <w:rsid w:val="00A67847"/>
    <w:rsid w:val="00A67A90"/>
    <w:rsid w:val="00A705A6"/>
    <w:rsid w:val="00A707A0"/>
    <w:rsid w:val="00A70B6E"/>
    <w:rsid w:val="00A71180"/>
    <w:rsid w:val="00A7137C"/>
    <w:rsid w:val="00A717D7"/>
    <w:rsid w:val="00A71A68"/>
    <w:rsid w:val="00A71F92"/>
    <w:rsid w:val="00A723D6"/>
    <w:rsid w:val="00A72459"/>
    <w:rsid w:val="00A72A4F"/>
    <w:rsid w:val="00A72B76"/>
    <w:rsid w:val="00A7328E"/>
    <w:rsid w:val="00A7377C"/>
    <w:rsid w:val="00A73A0B"/>
    <w:rsid w:val="00A73A22"/>
    <w:rsid w:val="00A73AD0"/>
    <w:rsid w:val="00A73FD0"/>
    <w:rsid w:val="00A74097"/>
    <w:rsid w:val="00A750E1"/>
    <w:rsid w:val="00A75250"/>
    <w:rsid w:val="00A75472"/>
    <w:rsid w:val="00A754A4"/>
    <w:rsid w:val="00A75D35"/>
    <w:rsid w:val="00A76170"/>
    <w:rsid w:val="00A76210"/>
    <w:rsid w:val="00A767A9"/>
    <w:rsid w:val="00A76953"/>
    <w:rsid w:val="00A7717A"/>
    <w:rsid w:val="00A80111"/>
    <w:rsid w:val="00A802B0"/>
    <w:rsid w:val="00A8150A"/>
    <w:rsid w:val="00A81895"/>
    <w:rsid w:val="00A820BE"/>
    <w:rsid w:val="00A82483"/>
    <w:rsid w:val="00A8286E"/>
    <w:rsid w:val="00A830D1"/>
    <w:rsid w:val="00A83507"/>
    <w:rsid w:val="00A83B33"/>
    <w:rsid w:val="00A845D9"/>
    <w:rsid w:val="00A84658"/>
    <w:rsid w:val="00A848A0"/>
    <w:rsid w:val="00A84AF0"/>
    <w:rsid w:val="00A85C7B"/>
    <w:rsid w:val="00A85CD4"/>
    <w:rsid w:val="00A86543"/>
    <w:rsid w:val="00A865B5"/>
    <w:rsid w:val="00A868DE"/>
    <w:rsid w:val="00A8692B"/>
    <w:rsid w:val="00A86A62"/>
    <w:rsid w:val="00A86DBD"/>
    <w:rsid w:val="00A874A6"/>
    <w:rsid w:val="00A87A30"/>
    <w:rsid w:val="00A87ACC"/>
    <w:rsid w:val="00A9014D"/>
    <w:rsid w:val="00A9091A"/>
    <w:rsid w:val="00A90C69"/>
    <w:rsid w:val="00A91A3B"/>
    <w:rsid w:val="00A91A54"/>
    <w:rsid w:val="00A9207E"/>
    <w:rsid w:val="00A93144"/>
    <w:rsid w:val="00A934E2"/>
    <w:rsid w:val="00A939C6"/>
    <w:rsid w:val="00A94814"/>
    <w:rsid w:val="00A949CD"/>
    <w:rsid w:val="00A949FE"/>
    <w:rsid w:val="00A952F2"/>
    <w:rsid w:val="00A95375"/>
    <w:rsid w:val="00A95560"/>
    <w:rsid w:val="00A95A56"/>
    <w:rsid w:val="00A95B89"/>
    <w:rsid w:val="00A95D8D"/>
    <w:rsid w:val="00A96FF2"/>
    <w:rsid w:val="00A972EF"/>
    <w:rsid w:val="00A974E5"/>
    <w:rsid w:val="00A97862"/>
    <w:rsid w:val="00A97A9B"/>
    <w:rsid w:val="00A97AD2"/>
    <w:rsid w:val="00AA0465"/>
    <w:rsid w:val="00AA0680"/>
    <w:rsid w:val="00AA06EA"/>
    <w:rsid w:val="00AA0798"/>
    <w:rsid w:val="00AA0A72"/>
    <w:rsid w:val="00AA0CC4"/>
    <w:rsid w:val="00AA11E0"/>
    <w:rsid w:val="00AA146B"/>
    <w:rsid w:val="00AA2392"/>
    <w:rsid w:val="00AA2C94"/>
    <w:rsid w:val="00AA2E4B"/>
    <w:rsid w:val="00AA42B7"/>
    <w:rsid w:val="00AA4E77"/>
    <w:rsid w:val="00AA4EAC"/>
    <w:rsid w:val="00AA5E25"/>
    <w:rsid w:val="00AA5F73"/>
    <w:rsid w:val="00AA617A"/>
    <w:rsid w:val="00AA69BD"/>
    <w:rsid w:val="00AA6CA3"/>
    <w:rsid w:val="00AA6EE0"/>
    <w:rsid w:val="00AA7255"/>
    <w:rsid w:val="00AA76E3"/>
    <w:rsid w:val="00AA7B5D"/>
    <w:rsid w:val="00AA7C1D"/>
    <w:rsid w:val="00AA7CB6"/>
    <w:rsid w:val="00AA7E00"/>
    <w:rsid w:val="00AA7F61"/>
    <w:rsid w:val="00AB000D"/>
    <w:rsid w:val="00AB03A9"/>
    <w:rsid w:val="00AB061E"/>
    <w:rsid w:val="00AB0A0E"/>
    <w:rsid w:val="00AB0AE9"/>
    <w:rsid w:val="00AB0AF2"/>
    <w:rsid w:val="00AB1891"/>
    <w:rsid w:val="00AB1B09"/>
    <w:rsid w:val="00AB1C44"/>
    <w:rsid w:val="00AB1EB5"/>
    <w:rsid w:val="00AB27E8"/>
    <w:rsid w:val="00AB2CF2"/>
    <w:rsid w:val="00AB2FD2"/>
    <w:rsid w:val="00AB3118"/>
    <w:rsid w:val="00AB333A"/>
    <w:rsid w:val="00AB3D08"/>
    <w:rsid w:val="00AB3E3D"/>
    <w:rsid w:val="00AB4600"/>
    <w:rsid w:val="00AB46EF"/>
    <w:rsid w:val="00AB4884"/>
    <w:rsid w:val="00AB4C6F"/>
    <w:rsid w:val="00AB5ABF"/>
    <w:rsid w:val="00AB5FDD"/>
    <w:rsid w:val="00AB6C35"/>
    <w:rsid w:val="00AB7015"/>
    <w:rsid w:val="00AB7424"/>
    <w:rsid w:val="00AB7600"/>
    <w:rsid w:val="00AB76C9"/>
    <w:rsid w:val="00AB7943"/>
    <w:rsid w:val="00AC040E"/>
    <w:rsid w:val="00AC0436"/>
    <w:rsid w:val="00AC0D6E"/>
    <w:rsid w:val="00AC17FC"/>
    <w:rsid w:val="00AC189C"/>
    <w:rsid w:val="00AC1D25"/>
    <w:rsid w:val="00AC1E09"/>
    <w:rsid w:val="00AC1F71"/>
    <w:rsid w:val="00AC1FC2"/>
    <w:rsid w:val="00AC1FD4"/>
    <w:rsid w:val="00AC21B6"/>
    <w:rsid w:val="00AC2225"/>
    <w:rsid w:val="00AC26D5"/>
    <w:rsid w:val="00AC436B"/>
    <w:rsid w:val="00AC479B"/>
    <w:rsid w:val="00AC4A19"/>
    <w:rsid w:val="00AC562F"/>
    <w:rsid w:val="00AC5AC2"/>
    <w:rsid w:val="00AC5BCE"/>
    <w:rsid w:val="00AC5F70"/>
    <w:rsid w:val="00AC60F9"/>
    <w:rsid w:val="00AC6852"/>
    <w:rsid w:val="00AC691B"/>
    <w:rsid w:val="00AC719D"/>
    <w:rsid w:val="00AC7236"/>
    <w:rsid w:val="00AC7831"/>
    <w:rsid w:val="00AC7A8B"/>
    <w:rsid w:val="00AD0133"/>
    <w:rsid w:val="00AD0581"/>
    <w:rsid w:val="00AD08CF"/>
    <w:rsid w:val="00AD0953"/>
    <w:rsid w:val="00AD1166"/>
    <w:rsid w:val="00AD1181"/>
    <w:rsid w:val="00AD1195"/>
    <w:rsid w:val="00AD1919"/>
    <w:rsid w:val="00AD1FA9"/>
    <w:rsid w:val="00AD232D"/>
    <w:rsid w:val="00AD297D"/>
    <w:rsid w:val="00AD411B"/>
    <w:rsid w:val="00AD4447"/>
    <w:rsid w:val="00AD49D1"/>
    <w:rsid w:val="00AD542E"/>
    <w:rsid w:val="00AD54C0"/>
    <w:rsid w:val="00AD5873"/>
    <w:rsid w:val="00AD5B1E"/>
    <w:rsid w:val="00AD6E66"/>
    <w:rsid w:val="00AD7A37"/>
    <w:rsid w:val="00AE068F"/>
    <w:rsid w:val="00AE06E6"/>
    <w:rsid w:val="00AE08DE"/>
    <w:rsid w:val="00AE0FAD"/>
    <w:rsid w:val="00AE1171"/>
    <w:rsid w:val="00AE18EE"/>
    <w:rsid w:val="00AE1AE3"/>
    <w:rsid w:val="00AE1D83"/>
    <w:rsid w:val="00AE221B"/>
    <w:rsid w:val="00AE23E2"/>
    <w:rsid w:val="00AE2477"/>
    <w:rsid w:val="00AE25AB"/>
    <w:rsid w:val="00AE2B7B"/>
    <w:rsid w:val="00AE2CBF"/>
    <w:rsid w:val="00AE38BA"/>
    <w:rsid w:val="00AE39A5"/>
    <w:rsid w:val="00AE3F7C"/>
    <w:rsid w:val="00AE419B"/>
    <w:rsid w:val="00AE421C"/>
    <w:rsid w:val="00AE4B17"/>
    <w:rsid w:val="00AE4C60"/>
    <w:rsid w:val="00AE4DB6"/>
    <w:rsid w:val="00AE4DBF"/>
    <w:rsid w:val="00AE5E19"/>
    <w:rsid w:val="00AE5EF0"/>
    <w:rsid w:val="00AE6283"/>
    <w:rsid w:val="00AE6768"/>
    <w:rsid w:val="00AE6C6F"/>
    <w:rsid w:val="00AE6E85"/>
    <w:rsid w:val="00AE7576"/>
    <w:rsid w:val="00AF044A"/>
    <w:rsid w:val="00AF0C1D"/>
    <w:rsid w:val="00AF0F7C"/>
    <w:rsid w:val="00AF1A86"/>
    <w:rsid w:val="00AF1FE4"/>
    <w:rsid w:val="00AF20C2"/>
    <w:rsid w:val="00AF317F"/>
    <w:rsid w:val="00AF3875"/>
    <w:rsid w:val="00AF39F1"/>
    <w:rsid w:val="00AF3B58"/>
    <w:rsid w:val="00AF3D87"/>
    <w:rsid w:val="00AF3F2D"/>
    <w:rsid w:val="00AF4276"/>
    <w:rsid w:val="00AF42FD"/>
    <w:rsid w:val="00AF443C"/>
    <w:rsid w:val="00AF483C"/>
    <w:rsid w:val="00AF48BF"/>
    <w:rsid w:val="00AF4A1F"/>
    <w:rsid w:val="00AF4D20"/>
    <w:rsid w:val="00AF50B6"/>
    <w:rsid w:val="00AF5395"/>
    <w:rsid w:val="00AF5666"/>
    <w:rsid w:val="00AF57EA"/>
    <w:rsid w:val="00AF5949"/>
    <w:rsid w:val="00AF6CCD"/>
    <w:rsid w:val="00AF7DAF"/>
    <w:rsid w:val="00AF7E73"/>
    <w:rsid w:val="00B00BD5"/>
    <w:rsid w:val="00B00CC6"/>
    <w:rsid w:val="00B014CD"/>
    <w:rsid w:val="00B01593"/>
    <w:rsid w:val="00B01710"/>
    <w:rsid w:val="00B017D7"/>
    <w:rsid w:val="00B019E5"/>
    <w:rsid w:val="00B01B33"/>
    <w:rsid w:val="00B01E8D"/>
    <w:rsid w:val="00B02998"/>
    <w:rsid w:val="00B02F4A"/>
    <w:rsid w:val="00B03320"/>
    <w:rsid w:val="00B03567"/>
    <w:rsid w:val="00B03CFB"/>
    <w:rsid w:val="00B03FB7"/>
    <w:rsid w:val="00B04300"/>
    <w:rsid w:val="00B04E26"/>
    <w:rsid w:val="00B05171"/>
    <w:rsid w:val="00B052CD"/>
    <w:rsid w:val="00B05434"/>
    <w:rsid w:val="00B06839"/>
    <w:rsid w:val="00B06C41"/>
    <w:rsid w:val="00B06D7A"/>
    <w:rsid w:val="00B075C6"/>
    <w:rsid w:val="00B0784B"/>
    <w:rsid w:val="00B078AE"/>
    <w:rsid w:val="00B07CD6"/>
    <w:rsid w:val="00B07FD1"/>
    <w:rsid w:val="00B1007B"/>
    <w:rsid w:val="00B10302"/>
    <w:rsid w:val="00B10314"/>
    <w:rsid w:val="00B103EE"/>
    <w:rsid w:val="00B1055C"/>
    <w:rsid w:val="00B105EF"/>
    <w:rsid w:val="00B1071F"/>
    <w:rsid w:val="00B11366"/>
    <w:rsid w:val="00B11583"/>
    <w:rsid w:val="00B115E1"/>
    <w:rsid w:val="00B118A0"/>
    <w:rsid w:val="00B11BB3"/>
    <w:rsid w:val="00B11C02"/>
    <w:rsid w:val="00B11CB9"/>
    <w:rsid w:val="00B1205C"/>
    <w:rsid w:val="00B1262B"/>
    <w:rsid w:val="00B13467"/>
    <w:rsid w:val="00B13935"/>
    <w:rsid w:val="00B139E6"/>
    <w:rsid w:val="00B13B45"/>
    <w:rsid w:val="00B13F67"/>
    <w:rsid w:val="00B14630"/>
    <w:rsid w:val="00B14732"/>
    <w:rsid w:val="00B14821"/>
    <w:rsid w:val="00B1511D"/>
    <w:rsid w:val="00B154D6"/>
    <w:rsid w:val="00B15717"/>
    <w:rsid w:val="00B15CD1"/>
    <w:rsid w:val="00B1606C"/>
    <w:rsid w:val="00B163C2"/>
    <w:rsid w:val="00B16ED1"/>
    <w:rsid w:val="00B1745A"/>
    <w:rsid w:val="00B1768F"/>
    <w:rsid w:val="00B178B9"/>
    <w:rsid w:val="00B17BC7"/>
    <w:rsid w:val="00B17DD6"/>
    <w:rsid w:val="00B2043A"/>
    <w:rsid w:val="00B20566"/>
    <w:rsid w:val="00B208D9"/>
    <w:rsid w:val="00B20B67"/>
    <w:rsid w:val="00B20FE4"/>
    <w:rsid w:val="00B21395"/>
    <w:rsid w:val="00B2151A"/>
    <w:rsid w:val="00B216F4"/>
    <w:rsid w:val="00B21CA8"/>
    <w:rsid w:val="00B21CFF"/>
    <w:rsid w:val="00B21F78"/>
    <w:rsid w:val="00B22018"/>
    <w:rsid w:val="00B221BE"/>
    <w:rsid w:val="00B22259"/>
    <w:rsid w:val="00B22979"/>
    <w:rsid w:val="00B229D5"/>
    <w:rsid w:val="00B22AC5"/>
    <w:rsid w:val="00B22BBA"/>
    <w:rsid w:val="00B22FB9"/>
    <w:rsid w:val="00B23524"/>
    <w:rsid w:val="00B2354A"/>
    <w:rsid w:val="00B23E6E"/>
    <w:rsid w:val="00B24100"/>
    <w:rsid w:val="00B24622"/>
    <w:rsid w:val="00B24643"/>
    <w:rsid w:val="00B248E8"/>
    <w:rsid w:val="00B24979"/>
    <w:rsid w:val="00B24C0C"/>
    <w:rsid w:val="00B25047"/>
    <w:rsid w:val="00B250B2"/>
    <w:rsid w:val="00B250D8"/>
    <w:rsid w:val="00B2546C"/>
    <w:rsid w:val="00B254CE"/>
    <w:rsid w:val="00B25C5A"/>
    <w:rsid w:val="00B25FE9"/>
    <w:rsid w:val="00B26048"/>
    <w:rsid w:val="00B2693B"/>
    <w:rsid w:val="00B26A70"/>
    <w:rsid w:val="00B26B4C"/>
    <w:rsid w:val="00B26C9B"/>
    <w:rsid w:val="00B26E97"/>
    <w:rsid w:val="00B277AB"/>
    <w:rsid w:val="00B278E9"/>
    <w:rsid w:val="00B27B32"/>
    <w:rsid w:val="00B27CB3"/>
    <w:rsid w:val="00B303DD"/>
    <w:rsid w:val="00B3046E"/>
    <w:rsid w:val="00B306BA"/>
    <w:rsid w:val="00B3080F"/>
    <w:rsid w:val="00B30960"/>
    <w:rsid w:val="00B30A73"/>
    <w:rsid w:val="00B30F29"/>
    <w:rsid w:val="00B31754"/>
    <w:rsid w:val="00B317CF"/>
    <w:rsid w:val="00B317FC"/>
    <w:rsid w:val="00B318E0"/>
    <w:rsid w:val="00B3204E"/>
    <w:rsid w:val="00B33923"/>
    <w:rsid w:val="00B34521"/>
    <w:rsid w:val="00B345E9"/>
    <w:rsid w:val="00B35066"/>
    <w:rsid w:val="00B35589"/>
    <w:rsid w:val="00B356D8"/>
    <w:rsid w:val="00B3667E"/>
    <w:rsid w:val="00B368B4"/>
    <w:rsid w:val="00B36E82"/>
    <w:rsid w:val="00B37845"/>
    <w:rsid w:val="00B37C40"/>
    <w:rsid w:val="00B40865"/>
    <w:rsid w:val="00B409D1"/>
    <w:rsid w:val="00B40CB6"/>
    <w:rsid w:val="00B413B1"/>
    <w:rsid w:val="00B4143C"/>
    <w:rsid w:val="00B414A2"/>
    <w:rsid w:val="00B414B0"/>
    <w:rsid w:val="00B4184D"/>
    <w:rsid w:val="00B41A2A"/>
    <w:rsid w:val="00B41ABA"/>
    <w:rsid w:val="00B42267"/>
    <w:rsid w:val="00B42C27"/>
    <w:rsid w:val="00B42E7D"/>
    <w:rsid w:val="00B4355B"/>
    <w:rsid w:val="00B436D3"/>
    <w:rsid w:val="00B439B7"/>
    <w:rsid w:val="00B43BD7"/>
    <w:rsid w:val="00B43E47"/>
    <w:rsid w:val="00B43F37"/>
    <w:rsid w:val="00B4423B"/>
    <w:rsid w:val="00B442A3"/>
    <w:rsid w:val="00B446B0"/>
    <w:rsid w:val="00B4528D"/>
    <w:rsid w:val="00B452B9"/>
    <w:rsid w:val="00B456E4"/>
    <w:rsid w:val="00B45A15"/>
    <w:rsid w:val="00B46928"/>
    <w:rsid w:val="00B46AFE"/>
    <w:rsid w:val="00B47856"/>
    <w:rsid w:val="00B478DF"/>
    <w:rsid w:val="00B500C1"/>
    <w:rsid w:val="00B50407"/>
    <w:rsid w:val="00B504AF"/>
    <w:rsid w:val="00B507BB"/>
    <w:rsid w:val="00B50818"/>
    <w:rsid w:val="00B51A7D"/>
    <w:rsid w:val="00B5202D"/>
    <w:rsid w:val="00B5246E"/>
    <w:rsid w:val="00B527C0"/>
    <w:rsid w:val="00B530D0"/>
    <w:rsid w:val="00B532E1"/>
    <w:rsid w:val="00B532E4"/>
    <w:rsid w:val="00B53405"/>
    <w:rsid w:val="00B537CE"/>
    <w:rsid w:val="00B5403F"/>
    <w:rsid w:val="00B547E0"/>
    <w:rsid w:val="00B5497B"/>
    <w:rsid w:val="00B54ABF"/>
    <w:rsid w:val="00B5587C"/>
    <w:rsid w:val="00B5599F"/>
    <w:rsid w:val="00B55FB6"/>
    <w:rsid w:val="00B561F7"/>
    <w:rsid w:val="00B5663A"/>
    <w:rsid w:val="00B566D9"/>
    <w:rsid w:val="00B5689D"/>
    <w:rsid w:val="00B57704"/>
    <w:rsid w:val="00B57C85"/>
    <w:rsid w:val="00B601A1"/>
    <w:rsid w:val="00B60228"/>
    <w:rsid w:val="00B60E85"/>
    <w:rsid w:val="00B61DC4"/>
    <w:rsid w:val="00B621F5"/>
    <w:rsid w:val="00B628B7"/>
    <w:rsid w:val="00B629FC"/>
    <w:rsid w:val="00B62A4E"/>
    <w:rsid w:val="00B62EF5"/>
    <w:rsid w:val="00B6402F"/>
    <w:rsid w:val="00B64139"/>
    <w:rsid w:val="00B64B82"/>
    <w:rsid w:val="00B64CDB"/>
    <w:rsid w:val="00B655B8"/>
    <w:rsid w:val="00B656AD"/>
    <w:rsid w:val="00B65774"/>
    <w:rsid w:val="00B65837"/>
    <w:rsid w:val="00B65BFF"/>
    <w:rsid w:val="00B65FF3"/>
    <w:rsid w:val="00B673E7"/>
    <w:rsid w:val="00B67537"/>
    <w:rsid w:val="00B67608"/>
    <w:rsid w:val="00B67E53"/>
    <w:rsid w:val="00B70198"/>
    <w:rsid w:val="00B7036A"/>
    <w:rsid w:val="00B7091E"/>
    <w:rsid w:val="00B70DD4"/>
    <w:rsid w:val="00B70EBF"/>
    <w:rsid w:val="00B70FBB"/>
    <w:rsid w:val="00B711B8"/>
    <w:rsid w:val="00B72688"/>
    <w:rsid w:val="00B72B36"/>
    <w:rsid w:val="00B72DE7"/>
    <w:rsid w:val="00B73342"/>
    <w:rsid w:val="00B73B0D"/>
    <w:rsid w:val="00B744C1"/>
    <w:rsid w:val="00B747A2"/>
    <w:rsid w:val="00B747F8"/>
    <w:rsid w:val="00B74B07"/>
    <w:rsid w:val="00B74B8B"/>
    <w:rsid w:val="00B76097"/>
    <w:rsid w:val="00B76315"/>
    <w:rsid w:val="00B76490"/>
    <w:rsid w:val="00B76669"/>
    <w:rsid w:val="00B7719E"/>
    <w:rsid w:val="00B7750B"/>
    <w:rsid w:val="00B776DB"/>
    <w:rsid w:val="00B77F9E"/>
    <w:rsid w:val="00B8003F"/>
    <w:rsid w:val="00B8028F"/>
    <w:rsid w:val="00B80E60"/>
    <w:rsid w:val="00B817DF"/>
    <w:rsid w:val="00B819D4"/>
    <w:rsid w:val="00B8280F"/>
    <w:rsid w:val="00B82ADD"/>
    <w:rsid w:val="00B82CF4"/>
    <w:rsid w:val="00B82E74"/>
    <w:rsid w:val="00B8426B"/>
    <w:rsid w:val="00B842AC"/>
    <w:rsid w:val="00B8461D"/>
    <w:rsid w:val="00B84C95"/>
    <w:rsid w:val="00B8527E"/>
    <w:rsid w:val="00B852BC"/>
    <w:rsid w:val="00B85B02"/>
    <w:rsid w:val="00B85D23"/>
    <w:rsid w:val="00B86C55"/>
    <w:rsid w:val="00B87602"/>
    <w:rsid w:val="00B87B7D"/>
    <w:rsid w:val="00B902A3"/>
    <w:rsid w:val="00B9046A"/>
    <w:rsid w:val="00B90627"/>
    <w:rsid w:val="00B907F7"/>
    <w:rsid w:val="00B90C92"/>
    <w:rsid w:val="00B90DE7"/>
    <w:rsid w:val="00B918EF"/>
    <w:rsid w:val="00B91B49"/>
    <w:rsid w:val="00B92174"/>
    <w:rsid w:val="00B92437"/>
    <w:rsid w:val="00B92EFC"/>
    <w:rsid w:val="00B9398C"/>
    <w:rsid w:val="00B9433E"/>
    <w:rsid w:val="00B94DD5"/>
    <w:rsid w:val="00B953DC"/>
    <w:rsid w:val="00B95702"/>
    <w:rsid w:val="00B95AB5"/>
    <w:rsid w:val="00B96045"/>
    <w:rsid w:val="00B96266"/>
    <w:rsid w:val="00B9651F"/>
    <w:rsid w:val="00BA012C"/>
    <w:rsid w:val="00BA0546"/>
    <w:rsid w:val="00BA0AD1"/>
    <w:rsid w:val="00BA0CB2"/>
    <w:rsid w:val="00BA175D"/>
    <w:rsid w:val="00BA27E8"/>
    <w:rsid w:val="00BA27F5"/>
    <w:rsid w:val="00BA2D0D"/>
    <w:rsid w:val="00BA2E9B"/>
    <w:rsid w:val="00BA2FDB"/>
    <w:rsid w:val="00BA30C3"/>
    <w:rsid w:val="00BA30C8"/>
    <w:rsid w:val="00BA314E"/>
    <w:rsid w:val="00BA32C4"/>
    <w:rsid w:val="00BA396C"/>
    <w:rsid w:val="00BA41EB"/>
    <w:rsid w:val="00BA4377"/>
    <w:rsid w:val="00BA44BF"/>
    <w:rsid w:val="00BA4C51"/>
    <w:rsid w:val="00BA4DC9"/>
    <w:rsid w:val="00BA4F46"/>
    <w:rsid w:val="00BA57CB"/>
    <w:rsid w:val="00BA57D6"/>
    <w:rsid w:val="00BA6102"/>
    <w:rsid w:val="00BA6A27"/>
    <w:rsid w:val="00BA6E91"/>
    <w:rsid w:val="00BA75DF"/>
    <w:rsid w:val="00BA7D36"/>
    <w:rsid w:val="00BA7F1F"/>
    <w:rsid w:val="00BB045B"/>
    <w:rsid w:val="00BB07F7"/>
    <w:rsid w:val="00BB0C76"/>
    <w:rsid w:val="00BB0C97"/>
    <w:rsid w:val="00BB1BB9"/>
    <w:rsid w:val="00BB2414"/>
    <w:rsid w:val="00BB24A6"/>
    <w:rsid w:val="00BB26BE"/>
    <w:rsid w:val="00BB2A76"/>
    <w:rsid w:val="00BB2E33"/>
    <w:rsid w:val="00BB3081"/>
    <w:rsid w:val="00BB3151"/>
    <w:rsid w:val="00BB3772"/>
    <w:rsid w:val="00BB3EB2"/>
    <w:rsid w:val="00BB426E"/>
    <w:rsid w:val="00BB42F9"/>
    <w:rsid w:val="00BB4855"/>
    <w:rsid w:val="00BB4C55"/>
    <w:rsid w:val="00BB5074"/>
    <w:rsid w:val="00BB5187"/>
    <w:rsid w:val="00BB51CF"/>
    <w:rsid w:val="00BB5398"/>
    <w:rsid w:val="00BB54D6"/>
    <w:rsid w:val="00BB58AE"/>
    <w:rsid w:val="00BB5AB2"/>
    <w:rsid w:val="00BB67B2"/>
    <w:rsid w:val="00BB6C87"/>
    <w:rsid w:val="00BB7381"/>
    <w:rsid w:val="00BB7BD8"/>
    <w:rsid w:val="00BC0097"/>
    <w:rsid w:val="00BC0834"/>
    <w:rsid w:val="00BC09DF"/>
    <w:rsid w:val="00BC0CE8"/>
    <w:rsid w:val="00BC0D55"/>
    <w:rsid w:val="00BC0FF6"/>
    <w:rsid w:val="00BC1098"/>
    <w:rsid w:val="00BC1136"/>
    <w:rsid w:val="00BC1A3F"/>
    <w:rsid w:val="00BC2517"/>
    <w:rsid w:val="00BC2963"/>
    <w:rsid w:val="00BC2E5F"/>
    <w:rsid w:val="00BC32DD"/>
    <w:rsid w:val="00BC5578"/>
    <w:rsid w:val="00BC5692"/>
    <w:rsid w:val="00BC631B"/>
    <w:rsid w:val="00BC65DA"/>
    <w:rsid w:val="00BC6EC4"/>
    <w:rsid w:val="00BC745C"/>
    <w:rsid w:val="00BC7656"/>
    <w:rsid w:val="00BC785B"/>
    <w:rsid w:val="00BC7A8C"/>
    <w:rsid w:val="00BC7FE7"/>
    <w:rsid w:val="00BD0267"/>
    <w:rsid w:val="00BD0616"/>
    <w:rsid w:val="00BD1062"/>
    <w:rsid w:val="00BD127D"/>
    <w:rsid w:val="00BD1498"/>
    <w:rsid w:val="00BD1E0F"/>
    <w:rsid w:val="00BD2101"/>
    <w:rsid w:val="00BD2559"/>
    <w:rsid w:val="00BD2A28"/>
    <w:rsid w:val="00BD2BAF"/>
    <w:rsid w:val="00BD3060"/>
    <w:rsid w:val="00BD31E7"/>
    <w:rsid w:val="00BD396A"/>
    <w:rsid w:val="00BD3E6A"/>
    <w:rsid w:val="00BD4B00"/>
    <w:rsid w:val="00BD4BA9"/>
    <w:rsid w:val="00BD4F00"/>
    <w:rsid w:val="00BD5515"/>
    <w:rsid w:val="00BD6518"/>
    <w:rsid w:val="00BD65FF"/>
    <w:rsid w:val="00BD6876"/>
    <w:rsid w:val="00BD6B8C"/>
    <w:rsid w:val="00BD6DB2"/>
    <w:rsid w:val="00BD74DE"/>
    <w:rsid w:val="00BD771E"/>
    <w:rsid w:val="00BD78FE"/>
    <w:rsid w:val="00BD796B"/>
    <w:rsid w:val="00BD7CDE"/>
    <w:rsid w:val="00BE06D3"/>
    <w:rsid w:val="00BE0818"/>
    <w:rsid w:val="00BE13DA"/>
    <w:rsid w:val="00BE1454"/>
    <w:rsid w:val="00BE145F"/>
    <w:rsid w:val="00BE1727"/>
    <w:rsid w:val="00BE1D39"/>
    <w:rsid w:val="00BE1DFC"/>
    <w:rsid w:val="00BE2139"/>
    <w:rsid w:val="00BE237E"/>
    <w:rsid w:val="00BE26CC"/>
    <w:rsid w:val="00BE274E"/>
    <w:rsid w:val="00BE2BE1"/>
    <w:rsid w:val="00BE2BFD"/>
    <w:rsid w:val="00BE3391"/>
    <w:rsid w:val="00BE3940"/>
    <w:rsid w:val="00BE3DB2"/>
    <w:rsid w:val="00BE40CD"/>
    <w:rsid w:val="00BE42E6"/>
    <w:rsid w:val="00BE467A"/>
    <w:rsid w:val="00BE511D"/>
    <w:rsid w:val="00BE55B2"/>
    <w:rsid w:val="00BE59E0"/>
    <w:rsid w:val="00BE5C10"/>
    <w:rsid w:val="00BE5C2A"/>
    <w:rsid w:val="00BE5E4A"/>
    <w:rsid w:val="00BE6097"/>
    <w:rsid w:val="00BE6159"/>
    <w:rsid w:val="00BE678A"/>
    <w:rsid w:val="00BE68EE"/>
    <w:rsid w:val="00BE6CB2"/>
    <w:rsid w:val="00BE76F1"/>
    <w:rsid w:val="00BE773E"/>
    <w:rsid w:val="00BE7A16"/>
    <w:rsid w:val="00BF0C76"/>
    <w:rsid w:val="00BF1044"/>
    <w:rsid w:val="00BF1639"/>
    <w:rsid w:val="00BF1C0A"/>
    <w:rsid w:val="00BF1C82"/>
    <w:rsid w:val="00BF1FD9"/>
    <w:rsid w:val="00BF2494"/>
    <w:rsid w:val="00BF3CA6"/>
    <w:rsid w:val="00BF3FB5"/>
    <w:rsid w:val="00BF447F"/>
    <w:rsid w:val="00BF4C57"/>
    <w:rsid w:val="00BF5595"/>
    <w:rsid w:val="00BF58BD"/>
    <w:rsid w:val="00BF58D7"/>
    <w:rsid w:val="00BF5B78"/>
    <w:rsid w:val="00BF656B"/>
    <w:rsid w:val="00BF6655"/>
    <w:rsid w:val="00BF6799"/>
    <w:rsid w:val="00BF6E1C"/>
    <w:rsid w:val="00BF71CF"/>
    <w:rsid w:val="00BF7263"/>
    <w:rsid w:val="00BF7906"/>
    <w:rsid w:val="00C00A96"/>
    <w:rsid w:val="00C0110D"/>
    <w:rsid w:val="00C01B1D"/>
    <w:rsid w:val="00C0299D"/>
    <w:rsid w:val="00C02BE6"/>
    <w:rsid w:val="00C02FFC"/>
    <w:rsid w:val="00C03118"/>
    <w:rsid w:val="00C03253"/>
    <w:rsid w:val="00C03306"/>
    <w:rsid w:val="00C03725"/>
    <w:rsid w:val="00C03AC1"/>
    <w:rsid w:val="00C03AE8"/>
    <w:rsid w:val="00C04205"/>
    <w:rsid w:val="00C0478D"/>
    <w:rsid w:val="00C04F64"/>
    <w:rsid w:val="00C050F4"/>
    <w:rsid w:val="00C05706"/>
    <w:rsid w:val="00C059C1"/>
    <w:rsid w:val="00C05EDF"/>
    <w:rsid w:val="00C0606E"/>
    <w:rsid w:val="00C06079"/>
    <w:rsid w:val="00C0645E"/>
    <w:rsid w:val="00C0696A"/>
    <w:rsid w:val="00C071C7"/>
    <w:rsid w:val="00C0720E"/>
    <w:rsid w:val="00C0747F"/>
    <w:rsid w:val="00C076FB"/>
    <w:rsid w:val="00C0777D"/>
    <w:rsid w:val="00C078A8"/>
    <w:rsid w:val="00C10808"/>
    <w:rsid w:val="00C10967"/>
    <w:rsid w:val="00C10A6E"/>
    <w:rsid w:val="00C10FCF"/>
    <w:rsid w:val="00C11A48"/>
    <w:rsid w:val="00C11AA5"/>
    <w:rsid w:val="00C11BA3"/>
    <w:rsid w:val="00C11E20"/>
    <w:rsid w:val="00C11EC5"/>
    <w:rsid w:val="00C12645"/>
    <w:rsid w:val="00C1290A"/>
    <w:rsid w:val="00C12E67"/>
    <w:rsid w:val="00C12F9D"/>
    <w:rsid w:val="00C13351"/>
    <w:rsid w:val="00C13473"/>
    <w:rsid w:val="00C14DCD"/>
    <w:rsid w:val="00C14F21"/>
    <w:rsid w:val="00C15025"/>
    <w:rsid w:val="00C15208"/>
    <w:rsid w:val="00C15683"/>
    <w:rsid w:val="00C15698"/>
    <w:rsid w:val="00C157DE"/>
    <w:rsid w:val="00C16263"/>
    <w:rsid w:val="00C16939"/>
    <w:rsid w:val="00C16CEC"/>
    <w:rsid w:val="00C16D1E"/>
    <w:rsid w:val="00C1786D"/>
    <w:rsid w:val="00C17B7D"/>
    <w:rsid w:val="00C17C38"/>
    <w:rsid w:val="00C17C7D"/>
    <w:rsid w:val="00C204CB"/>
    <w:rsid w:val="00C205D6"/>
    <w:rsid w:val="00C2066B"/>
    <w:rsid w:val="00C20833"/>
    <w:rsid w:val="00C20971"/>
    <w:rsid w:val="00C20F23"/>
    <w:rsid w:val="00C213CD"/>
    <w:rsid w:val="00C21E57"/>
    <w:rsid w:val="00C21FBC"/>
    <w:rsid w:val="00C226C0"/>
    <w:rsid w:val="00C22EAB"/>
    <w:rsid w:val="00C2321F"/>
    <w:rsid w:val="00C23F8A"/>
    <w:rsid w:val="00C2464E"/>
    <w:rsid w:val="00C24660"/>
    <w:rsid w:val="00C24A63"/>
    <w:rsid w:val="00C24AD4"/>
    <w:rsid w:val="00C26272"/>
    <w:rsid w:val="00C267E7"/>
    <w:rsid w:val="00C269D8"/>
    <w:rsid w:val="00C26DC3"/>
    <w:rsid w:val="00C30255"/>
    <w:rsid w:val="00C307DF"/>
    <w:rsid w:val="00C309B1"/>
    <w:rsid w:val="00C30D82"/>
    <w:rsid w:val="00C30DD7"/>
    <w:rsid w:val="00C312C0"/>
    <w:rsid w:val="00C313A7"/>
    <w:rsid w:val="00C31652"/>
    <w:rsid w:val="00C31C68"/>
    <w:rsid w:val="00C31F04"/>
    <w:rsid w:val="00C3285D"/>
    <w:rsid w:val="00C32C7A"/>
    <w:rsid w:val="00C32E81"/>
    <w:rsid w:val="00C32F4E"/>
    <w:rsid w:val="00C33C4E"/>
    <w:rsid w:val="00C33C7E"/>
    <w:rsid w:val="00C33CBB"/>
    <w:rsid w:val="00C33F3D"/>
    <w:rsid w:val="00C34FC0"/>
    <w:rsid w:val="00C35438"/>
    <w:rsid w:val="00C35493"/>
    <w:rsid w:val="00C359F8"/>
    <w:rsid w:val="00C36018"/>
    <w:rsid w:val="00C3627B"/>
    <w:rsid w:val="00C362E2"/>
    <w:rsid w:val="00C3709B"/>
    <w:rsid w:val="00C37335"/>
    <w:rsid w:val="00C37484"/>
    <w:rsid w:val="00C3758C"/>
    <w:rsid w:val="00C37F75"/>
    <w:rsid w:val="00C402D8"/>
    <w:rsid w:val="00C40483"/>
    <w:rsid w:val="00C41113"/>
    <w:rsid w:val="00C41324"/>
    <w:rsid w:val="00C41749"/>
    <w:rsid w:val="00C418BC"/>
    <w:rsid w:val="00C42206"/>
    <w:rsid w:val="00C424BF"/>
    <w:rsid w:val="00C42C01"/>
    <w:rsid w:val="00C42DAE"/>
    <w:rsid w:val="00C44595"/>
    <w:rsid w:val="00C44D5F"/>
    <w:rsid w:val="00C453EA"/>
    <w:rsid w:val="00C4540E"/>
    <w:rsid w:val="00C45468"/>
    <w:rsid w:val="00C457DA"/>
    <w:rsid w:val="00C46568"/>
    <w:rsid w:val="00C47700"/>
    <w:rsid w:val="00C479EB"/>
    <w:rsid w:val="00C47A8F"/>
    <w:rsid w:val="00C503BD"/>
    <w:rsid w:val="00C50948"/>
    <w:rsid w:val="00C513D4"/>
    <w:rsid w:val="00C51734"/>
    <w:rsid w:val="00C519FE"/>
    <w:rsid w:val="00C5239E"/>
    <w:rsid w:val="00C524E2"/>
    <w:rsid w:val="00C528D1"/>
    <w:rsid w:val="00C52BEB"/>
    <w:rsid w:val="00C52D99"/>
    <w:rsid w:val="00C53134"/>
    <w:rsid w:val="00C535DE"/>
    <w:rsid w:val="00C5380A"/>
    <w:rsid w:val="00C53D68"/>
    <w:rsid w:val="00C546C7"/>
    <w:rsid w:val="00C55B1F"/>
    <w:rsid w:val="00C55EF7"/>
    <w:rsid w:val="00C562BF"/>
    <w:rsid w:val="00C564EE"/>
    <w:rsid w:val="00C56BCA"/>
    <w:rsid w:val="00C56E26"/>
    <w:rsid w:val="00C56F6B"/>
    <w:rsid w:val="00C56FDA"/>
    <w:rsid w:val="00C57813"/>
    <w:rsid w:val="00C578F3"/>
    <w:rsid w:val="00C57EB3"/>
    <w:rsid w:val="00C6021C"/>
    <w:rsid w:val="00C60261"/>
    <w:rsid w:val="00C60451"/>
    <w:rsid w:val="00C60A85"/>
    <w:rsid w:val="00C60EBF"/>
    <w:rsid w:val="00C61BF8"/>
    <w:rsid w:val="00C61DA8"/>
    <w:rsid w:val="00C61EC7"/>
    <w:rsid w:val="00C62408"/>
    <w:rsid w:val="00C6280C"/>
    <w:rsid w:val="00C62A63"/>
    <w:rsid w:val="00C62D44"/>
    <w:rsid w:val="00C62F9E"/>
    <w:rsid w:val="00C630A6"/>
    <w:rsid w:val="00C63950"/>
    <w:rsid w:val="00C63E3A"/>
    <w:rsid w:val="00C6408B"/>
    <w:rsid w:val="00C64371"/>
    <w:rsid w:val="00C64605"/>
    <w:rsid w:val="00C64C10"/>
    <w:rsid w:val="00C64E28"/>
    <w:rsid w:val="00C64E69"/>
    <w:rsid w:val="00C6596D"/>
    <w:rsid w:val="00C65D8B"/>
    <w:rsid w:val="00C65E89"/>
    <w:rsid w:val="00C66008"/>
    <w:rsid w:val="00C6758E"/>
    <w:rsid w:val="00C67D47"/>
    <w:rsid w:val="00C70582"/>
    <w:rsid w:val="00C70663"/>
    <w:rsid w:val="00C70FE0"/>
    <w:rsid w:val="00C710B8"/>
    <w:rsid w:val="00C71300"/>
    <w:rsid w:val="00C71343"/>
    <w:rsid w:val="00C716A3"/>
    <w:rsid w:val="00C71C5F"/>
    <w:rsid w:val="00C72ACA"/>
    <w:rsid w:val="00C72BBC"/>
    <w:rsid w:val="00C7357F"/>
    <w:rsid w:val="00C73AF3"/>
    <w:rsid w:val="00C73E90"/>
    <w:rsid w:val="00C74CD9"/>
    <w:rsid w:val="00C74DC8"/>
    <w:rsid w:val="00C74E89"/>
    <w:rsid w:val="00C751FC"/>
    <w:rsid w:val="00C75459"/>
    <w:rsid w:val="00C7554C"/>
    <w:rsid w:val="00C763CA"/>
    <w:rsid w:val="00C76E57"/>
    <w:rsid w:val="00C7718B"/>
    <w:rsid w:val="00C7752B"/>
    <w:rsid w:val="00C77BAD"/>
    <w:rsid w:val="00C77E01"/>
    <w:rsid w:val="00C803DE"/>
    <w:rsid w:val="00C807C4"/>
    <w:rsid w:val="00C807FC"/>
    <w:rsid w:val="00C80C4F"/>
    <w:rsid w:val="00C80E81"/>
    <w:rsid w:val="00C81312"/>
    <w:rsid w:val="00C8142D"/>
    <w:rsid w:val="00C82166"/>
    <w:rsid w:val="00C83121"/>
    <w:rsid w:val="00C83331"/>
    <w:rsid w:val="00C83540"/>
    <w:rsid w:val="00C83690"/>
    <w:rsid w:val="00C838E4"/>
    <w:rsid w:val="00C83A83"/>
    <w:rsid w:val="00C84877"/>
    <w:rsid w:val="00C85A84"/>
    <w:rsid w:val="00C85E7A"/>
    <w:rsid w:val="00C860EF"/>
    <w:rsid w:val="00C862ED"/>
    <w:rsid w:val="00C86608"/>
    <w:rsid w:val="00C86CC4"/>
    <w:rsid w:val="00C870F8"/>
    <w:rsid w:val="00C875C8"/>
    <w:rsid w:val="00C878AB"/>
    <w:rsid w:val="00C87948"/>
    <w:rsid w:val="00C9080B"/>
    <w:rsid w:val="00C90C66"/>
    <w:rsid w:val="00C90C9E"/>
    <w:rsid w:val="00C90D24"/>
    <w:rsid w:val="00C913E8"/>
    <w:rsid w:val="00C91C7E"/>
    <w:rsid w:val="00C92447"/>
    <w:rsid w:val="00C92A05"/>
    <w:rsid w:val="00C92FBF"/>
    <w:rsid w:val="00C93229"/>
    <w:rsid w:val="00C93BD2"/>
    <w:rsid w:val="00C93E74"/>
    <w:rsid w:val="00C94213"/>
    <w:rsid w:val="00C94336"/>
    <w:rsid w:val="00C94ABD"/>
    <w:rsid w:val="00C94F15"/>
    <w:rsid w:val="00C9516B"/>
    <w:rsid w:val="00C9541C"/>
    <w:rsid w:val="00C955DC"/>
    <w:rsid w:val="00C95764"/>
    <w:rsid w:val="00C959D9"/>
    <w:rsid w:val="00C95D4A"/>
    <w:rsid w:val="00C96669"/>
    <w:rsid w:val="00C96E01"/>
    <w:rsid w:val="00C97092"/>
    <w:rsid w:val="00C971D4"/>
    <w:rsid w:val="00C97AED"/>
    <w:rsid w:val="00C97CEB"/>
    <w:rsid w:val="00CA0188"/>
    <w:rsid w:val="00CA01A5"/>
    <w:rsid w:val="00CA0354"/>
    <w:rsid w:val="00CA0C64"/>
    <w:rsid w:val="00CA0CAB"/>
    <w:rsid w:val="00CA0E4C"/>
    <w:rsid w:val="00CA126F"/>
    <w:rsid w:val="00CA15A9"/>
    <w:rsid w:val="00CA23A3"/>
    <w:rsid w:val="00CA23CE"/>
    <w:rsid w:val="00CA2A17"/>
    <w:rsid w:val="00CA357A"/>
    <w:rsid w:val="00CA3742"/>
    <w:rsid w:val="00CA41A5"/>
    <w:rsid w:val="00CA4341"/>
    <w:rsid w:val="00CA48BD"/>
    <w:rsid w:val="00CA4C25"/>
    <w:rsid w:val="00CA56E4"/>
    <w:rsid w:val="00CA5F27"/>
    <w:rsid w:val="00CA66B6"/>
    <w:rsid w:val="00CA6B19"/>
    <w:rsid w:val="00CA6B69"/>
    <w:rsid w:val="00CA6C4B"/>
    <w:rsid w:val="00CA6D0B"/>
    <w:rsid w:val="00CA6FCE"/>
    <w:rsid w:val="00CB01DC"/>
    <w:rsid w:val="00CB056D"/>
    <w:rsid w:val="00CB1086"/>
    <w:rsid w:val="00CB148D"/>
    <w:rsid w:val="00CB19A8"/>
    <w:rsid w:val="00CB1B0E"/>
    <w:rsid w:val="00CB1D57"/>
    <w:rsid w:val="00CB1E66"/>
    <w:rsid w:val="00CB1EC6"/>
    <w:rsid w:val="00CB20E1"/>
    <w:rsid w:val="00CB2617"/>
    <w:rsid w:val="00CB26D0"/>
    <w:rsid w:val="00CB2BD9"/>
    <w:rsid w:val="00CB33B4"/>
    <w:rsid w:val="00CB35FF"/>
    <w:rsid w:val="00CB3843"/>
    <w:rsid w:val="00CB386D"/>
    <w:rsid w:val="00CB3D68"/>
    <w:rsid w:val="00CB3F89"/>
    <w:rsid w:val="00CB4B69"/>
    <w:rsid w:val="00CB51D1"/>
    <w:rsid w:val="00CB5202"/>
    <w:rsid w:val="00CB5E6F"/>
    <w:rsid w:val="00CB5E85"/>
    <w:rsid w:val="00CB60DC"/>
    <w:rsid w:val="00CB6236"/>
    <w:rsid w:val="00CB685C"/>
    <w:rsid w:val="00CB6A62"/>
    <w:rsid w:val="00CC003E"/>
    <w:rsid w:val="00CC0307"/>
    <w:rsid w:val="00CC1078"/>
    <w:rsid w:val="00CC153B"/>
    <w:rsid w:val="00CC1C16"/>
    <w:rsid w:val="00CC1C18"/>
    <w:rsid w:val="00CC1CA2"/>
    <w:rsid w:val="00CC1EF2"/>
    <w:rsid w:val="00CC2163"/>
    <w:rsid w:val="00CC2390"/>
    <w:rsid w:val="00CC2595"/>
    <w:rsid w:val="00CC2DDB"/>
    <w:rsid w:val="00CC2F17"/>
    <w:rsid w:val="00CC302C"/>
    <w:rsid w:val="00CC3743"/>
    <w:rsid w:val="00CC47C9"/>
    <w:rsid w:val="00CC543E"/>
    <w:rsid w:val="00CC57A0"/>
    <w:rsid w:val="00CC5C17"/>
    <w:rsid w:val="00CC5F77"/>
    <w:rsid w:val="00CC6BEA"/>
    <w:rsid w:val="00CC6D64"/>
    <w:rsid w:val="00CC72A7"/>
    <w:rsid w:val="00CC75B8"/>
    <w:rsid w:val="00CC7C02"/>
    <w:rsid w:val="00CC7C2B"/>
    <w:rsid w:val="00CC7D7F"/>
    <w:rsid w:val="00CD1FDB"/>
    <w:rsid w:val="00CD24CF"/>
    <w:rsid w:val="00CD2A6A"/>
    <w:rsid w:val="00CD2D9D"/>
    <w:rsid w:val="00CD3B6F"/>
    <w:rsid w:val="00CD3BF3"/>
    <w:rsid w:val="00CD3C00"/>
    <w:rsid w:val="00CD423B"/>
    <w:rsid w:val="00CD425E"/>
    <w:rsid w:val="00CD4A0D"/>
    <w:rsid w:val="00CD4D3F"/>
    <w:rsid w:val="00CD4D7E"/>
    <w:rsid w:val="00CD53A4"/>
    <w:rsid w:val="00CD54DF"/>
    <w:rsid w:val="00CD5596"/>
    <w:rsid w:val="00CD588F"/>
    <w:rsid w:val="00CD5F49"/>
    <w:rsid w:val="00CD644B"/>
    <w:rsid w:val="00CD6D07"/>
    <w:rsid w:val="00CD6E7A"/>
    <w:rsid w:val="00CD73EA"/>
    <w:rsid w:val="00CD7754"/>
    <w:rsid w:val="00CD79C2"/>
    <w:rsid w:val="00CD7C29"/>
    <w:rsid w:val="00CE053F"/>
    <w:rsid w:val="00CE0737"/>
    <w:rsid w:val="00CE07C3"/>
    <w:rsid w:val="00CE0EFC"/>
    <w:rsid w:val="00CE12B8"/>
    <w:rsid w:val="00CE16A4"/>
    <w:rsid w:val="00CE17DE"/>
    <w:rsid w:val="00CE1F3D"/>
    <w:rsid w:val="00CE2293"/>
    <w:rsid w:val="00CE25ED"/>
    <w:rsid w:val="00CE2977"/>
    <w:rsid w:val="00CE2F09"/>
    <w:rsid w:val="00CE309A"/>
    <w:rsid w:val="00CE315B"/>
    <w:rsid w:val="00CE3C9A"/>
    <w:rsid w:val="00CE49A4"/>
    <w:rsid w:val="00CE514A"/>
    <w:rsid w:val="00CE572A"/>
    <w:rsid w:val="00CE5A2C"/>
    <w:rsid w:val="00CE6C75"/>
    <w:rsid w:val="00CE7101"/>
    <w:rsid w:val="00CE73FE"/>
    <w:rsid w:val="00CF05E1"/>
    <w:rsid w:val="00CF16C8"/>
    <w:rsid w:val="00CF1B9A"/>
    <w:rsid w:val="00CF2677"/>
    <w:rsid w:val="00CF2750"/>
    <w:rsid w:val="00CF2A38"/>
    <w:rsid w:val="00CF2B8A"/>
    <w:rsid w:val="00CF3100"/>
    <w:rsid w:val="00CF341E"/>
    <w:rsid w:val="00CF4CC5"/>
    <w:rsid w:val="00CF52B1"/>
    <w:rsid w:val="00CF5637"/>
    <w:rsid w:val="00CF5A37"/>
    <w:rsid w:val="00CF60F2"/>
    <w:rsid w:val="00CF6462"/>
    <w:rsid w:val="00CF67EA"/>
    <w:rsid w:val="00CF690F"/>
    <w:rsid w:val="00CF698D"/>
    <w:rsid w:val="00CF6F04"/>
    <w:rsid w:val="00CF792B"/>
    <w:rsid w:val="00CF7F3C"/>
    <w:rsid w:val="00D00B9E"/>
    <w:rsid w:val="00D01573"/>
    <w:rsid w:val="00D0160B"/>
    <w:rsid w:val="00D016F3"/>
    <w:rsid w:val="00D02C2F"/>
    <w:rsid w:val="00D02D3C"/>
    <w:rsid w:val="00D02D8C"/>
    <w:rsid w:val="00D03336"/>
    <w:rsid w:val="00D0340A"/>
    <w:rsid w:val="00D04242"/>
    <w:rsid w:val="00D045F2"/>
    <w:rsid w:val="00D04730"/>
    <w:rsid w:val="00D04775"/>
    <w:rsid w:val="00D04A53"/>
    <w:rsid w:val="00D04D72"/>
    <w:rsid w:val="00D04DEF"/>
    <w:rsid w:val="00D050A2"/>
    <w:rsid w:val="00D058E1"/>
    <w:rsid w:val="00D0630E"/>
    <w:rsid w:val="00D065A7"/>
    <w:rsid w:val="00D06795"/>
    <w:rsid w:val="00D068A5"/>
    <w:rsid w:val="00D06D77"/>
    <w:rsid w:val="00D07B69"/>
    <w:rsid w:val="00D10081"/>
    <w:rsid w:val="00D10A9B"/>
    <w:rsid w:val="00D10DD8"/>
    <w:rsid w:val="00D12364"/>
    <w:rsid w:val="00D123D2"/>
    <w:rsid w:val="00D123F1"/>
    <w:rsid w:val="00D1264B"/>
    <w:rsid w:val="00D12EBB"/>
    <w:rsid w:val="00D130C4"/>
    <w:rsid w:val="00D13371"/>
    <w:rsid w:val="00D13397"/>
    <w:rsid w:val="00D13846"/>
    <w:rsid w:val="00D13915"/>
    <w:rsid w:val="00D14AB4"/>
    <w:rsid w:val="00D14E2D"/>
    <w:rsid w:val="00D151DE"/>
    <w:rsid w:val="00D156C9"/>
    <w:rsid w:val="00D15CFC"/>
    <w:rsid w:val="00D15E06"/>
    <w:rsid w:val="00D1640F"/>
    <w:rsid w:val="00D16737"/>
    <w:rsid w:val="00D16769"/>
    <w:rsid w:val="00D16B8A"/>
    <w:rsid w:val="00D16F1B"/>
    <w:rsid w:val="00D16F97"/>
    <w:rsid w:val="00D1705F"/>
    <w:rsid w:val="00D17EBB"/>
    <w:rsid w:val="00D17FE0"/>
    <w:rsid w:val="00D201E3"/>
    <w:rsid w:val="00D20718"/>
    <w:rsid w:val="00D209AC"/>
    <w:rsid w:val="00D20D06"/>
    <w:rsid w:val="00D20DC3"/>
    <w:rsid w:val="00D20E79"/>
    <w:rsid w:val="00D212A4"/>
    <w:rsid w:val="00D21589"/>
    <w:rsid w:val="00D21711"/>
    <w:rsid w:val="00D22E5C"/>
    <w:rsid w:val="00D22EE9"/>
    <w:rsid w:val="00D22F3F"/>
    <w:rsid w:val="00D23CA5"/>
    <w:rsid w:val="00D24363"/>
    <w:rsid w:val="00D24C13"/>
    <w:rsid w:val="00D24DDB"/>
    <w:rsid w:val="00D25265"/>
    <w:rsid w:val="00D25368"/>
    <w:rsid w:val="00D25856"/>
    <w:rsid w:val="00D260EE"/>
    <w:rsid w:val="00D263BF"/>
    <w:rsid w:val="00D26E74"/>
    <w:rsid w:val="00D27009"/>
    <w:rsid w:val="00D27293"/>
    <w:rsid w:val="00D273FE"/>
    <w:rsid w:val="00D2775D"/>
    <w:rsid w:val="00D27BFB"/>
    <w:rsid w:val="00D27F34"/>
    <w:rsid w:val="00D27F50"/>
    <w:rsid w:val="00D3004B"/>
    <w:rsid w:val="00D30713"/>
    <w:rsid w:val="00D308B2"/>
    <w:rsid w:val="00D31145"/>
    <w:rsid w:val="00D31263"/>
    <w:rsid w:val="00D31379"/>
    <w:rsid w:val="00D319E0"/>
    <w:rsid w:val="00D3201F"/>
    <w:rsid w:val="00D3209B"/>
    <w:rsid w:val="00D323B3"/>
    <w:rsid w:val="00D32833"/>
    <w:rsid w:val="00D33077"/>
    <w:rsid w:val="00D337CA"/>
    <w:rsid w:val="00D33985"/>
    <w:rsid w:val="00D33D13"/>
    <w:rsid w:val="00D34351"/>
    <w:rsid w:val="00D344A6"/>
    <w:rsid w:val="00D344D9"/>
    <w:rsid w:val="00D34DFE"/>
    <w:rsid w:val="00D350B0"/>
    <w:rsid w:val="00D35563"/>
    <w:rsid w:val="00D3571B"/>
    <w:rsid w:val="00D35849"/>
    <w:rsid w:val="00D35C8E"/>
    <w:rsid w:val="00D35F11"/>
    <w:rsid w:val="00D3638F"/>
    <w:rsid w:val="00D363D6"/>
    <w:rsid w:val="00D3672C"/>
    <w:rsid w:val="00D37076"/>
    <w:rsid w:val="00D3724E"/>
    <w:rsid w:val="00D3748D"/>
    <w:rsid w:val="00D37C2C"/>
    <w:rsid w:val="00D4046B"/>
    <w:rsid w:val="00D40BA6"/>
    <w:rsid w:val="00D41302"/>
    <w:rsid w:val="00D41540"/>
    <w:rsid w:val="00D4181F"/>
    <w:rsid w:val="00D41DD2"/>
    <w:rsid w:val="00D42110"/>
    <w:rsid w:val="00D42167"/>
    <w:rsid w:val="00D422DC"/>
    <w:rsid w:val="00D42398"/>
    <w:rsid w:val="00D426DA"/>
    <w:rsid w:val="00D426F8"/>
    <w:rsid w:val="00D4278A"/>
    <w:rsid w:val="00D431AB"/>
    <w:rsid w:val="00D43223"/>
    <w:rsid w:val="00D43362"/>
    <w:rsid w:val="00D4388C"/>
    <w:rsid w:val="00D44056"/>
    <w:rsid w:val="00D44C3F"/>
    <w:rsid w:val="00D44C48"/>
    <w:rsid w:val="00D45CDF"/>
    <w:rsid w:val="00D45CFE"/>
    <w:rsid w:val="00D45D13"/>
    <w:rsid w:val="00D46232"/>
    <w:rsid w:val="00D46295"/>
    <w:rsid w:val="00D463A0"/>
    <w:rsid w:val="00D47DD1"/>
    <w:rsid w:val="00D500A0"/>
    <w:rsid w:val="00D501C2"/>
    <w:rsid w:val="00D50494"/>
    <w:rsid w:val="00D50952"/>
    <w:rsid w:val="00D50B6A"/>
    <w:rsid w:val="00D50BAC"/>
    <w:rsid w:val="00D517BC"/>
    <w:rsid w:val="00D519F1"/>
    <w:rsid w:val="00D51D9F"/>
    <w:rsid w:val="00D524ED"/>
    <w:rsid w:val="00D535AC"/>
    <w:rsid w:val="00D53E95"/>
    <w:rsid w:val="00D54081"/>
    <w:rsid w:val="00D5546E"/>
    <w:rsid w:val="00D55B0C"/>
    <w:rsid w:val="00D55BC4"/>
    <w:rsid w:val="00D55C86"/>
    <w:rsid w:val="00D55FD7"/>
    <w:rsid w:val="00D56B74"/>
    <w:rsid w:val="00D56C95"/>
    <w:rsid w:val="00D5742A"/>
    <w:rsid w:val="00D578C7"/>
    <w:rsid w:val="00D6016D"/>
    <w:rsid w:val="00D60490"/>
    <w:rsid w:val="00D60A5F"/>
    <w:rsid w:val="00D60A91"/>
    <w:rsid w:val="00D60B76"/>
    <w:rsid w:val="00D60E1A"/>
    <w:rsid w:val="00D60FB0"/>
    <w:rsid w:val="00D61887"/>
    <w:rsid w:val="00D61BC0"/>
    <w:rsid w:val="00D61DD8"/>
    <w:rsid w:val="00D62B6A"/>
    <w:rsid w:val="00D62D93"/>
    <w:rsid w:val="00D632AC"/>
    <w:rsid w:val="00D638D2"/>
    <w:rsid w:val="00D63CC2"/>
    <w:rsid w:val="00D63D88"/>
    <w:rsid w:val="00D646BD"/>
    <w:rsid w:val="00D648C1"/>
    <w:rsid w:val="00D64B01"/>
    <w:rsid w:val="00D65040"/>
    <w:rsid w:val="00D65CA8"/>
    <w:rsid w:val="00D65CF7"/>
    <w:rsid w:val="00D663C1"/>
    <w:rsid w:val="00D667B3"/>
    <w:rsid w:val="00D6699E"/>
    <w:rsid w:val="00D66B04"/>
    <w:rsid w:val="00D67119"/>
    <w:rsid w:val="00D6775F"/>
    <w:rsid w:val="00D67815"/>
    <w:rsid w:val="00D67EC7"/>
    <w:rsid w:val="00D709A1"/>
    <w:rsid w:val="00D70A62"/>
    <w:rsid w:val="00D70C73"/>
    <w:rsid w:val="00D70F79"/>
    <w:rsid w:val="00D7127B"/>
    <w:rsid w:val="00D7167A"/>
    <w:rsid w:val="00D718CB"/>
    <w:rsid w:val="00D71D53"/>
    <w:rsid w:val="00D7236E"/>
    <w:rsid w:val="00D72F32"/>
    <w:rsid w:val="00D73107"/>
    <w:rsid w:val="00D73B05"/>
    <w:rsid w:val="00D74266"/>
    <w:rsid w:val="00D7523D"/>
    <w:rsid w:val="00D752FE"/>
    <w:rsid w:val="00D7538B"/>
    <w:rsid w:val="00D76B18"/>
    <w:rsid w:val="00D7722E"/>
    <w:rsid w:val="00D7731B"/>
    <w:rsid w:val="00D77976"/>
    <w:rsid w:val="00D77ADF"/>
    <w:rsid w:val="00D77DE2"/>
    <w:rsid w:val="00D77E23"/>
    <w:rsid w:val="00D77F70"/>
    <w:rsid w:val="00D802A1"/>
    <w:rsid w:val="00D80482"/>
    <w:rsid w:val="00D80823"/>
    <w:rsid w:val="00D80915"/>
    <w:rsid w:val="00D80C0E"/>
    <w:rsid w:val="00D81A4E"/>
    <w:rsid w:val="00D82B0A"/>
    <w:rsid w:val="00D82D5A"/>
    <w:rsid w:val="00D833AA"/>
    <w:rsid w:val="00D833E1"/>
    <w:rsid w:val="00D8361A"/>
    <w:rsid w:val="00D85179"/>
    <w:rsid w:val="00D85B03"/>
    <w:rsid w:val="00D8604F"/>
    <w:rsid w:val="00D8689E"/>
    <w:rsid w:val="00D86A95"/>
    <w:rsid w:val="00D86D89"/>
    <w:rsid w:val="00D87378"/>
    <w:rsid w:val="00D87B5B"/>
    <w:rsid w:val="00D87BFC"/>
    <w:rsid w:val="00D87D7C"/>
    <w:rsid w:val="00D90C34"/>
    <w:rsid w:val="00D90D26"/>
    <w:rsid w:val="00D90D96"/>
    <w:rsid w:val="00D91955"/>
    <w:rsid w:val="00D92664"/>
    <w:rsid w:val="00D928C8"/>
    <w:rsid w:val="00D928EF"/>
    <w:rsid w:val="00D92BFA"/>
    <w:rsid w:val="00D92D47"/>
    <w:rsid w:val="00D93336"/>
    <w:rsid w:val="00D933AC"/>
    <w:rsid w:val="00D93A9F"/>
    <w:rsid w:val="00D93ABB"/>
    <w:rsid w:val="00D93BAD"/>
    <w:rsid w:val="00D93E75"/>
    <w:rsid w:val="00D94118"/>
    <w:rsid w:val="00D942A0"/>
    <w:rsid w:val="00D9432E"/>
    <w:rsid w:val="00D94963"/>
    <w:rsid w:val="00D94B55"/>
    <w:rsid w:val="00D950DD"/>
    <w:rsid w:val="00D95653"/>
    <w:rsid w:val="00D96386"/>
    <w:rsid w:val="00D97364"/>
    <w:rsid w:val="00D977CD"/>
    <w:rsid w:val="00D97D3E"/>
    <w:rsid w:val="00D97DB4"/>
    <w:rsid w:val="00DA00E2"/>
    <w:rsid w:val="00DA0108"/>
    <w:rsid w:val="00DA02F8"/>
    <w:rsid w:val="00DA042E"/>
    <w:rsid w:val="00DA0585"/>
    <w:rsid w:val="00DA0D47"/>
    <w:rsid w:val="00DA0D51"/>
    <w:rsid w:val="00DA0DE5"/>
    <w:rsid w:val="00DA18BE"/>
    <w:rsid w:val="00DA191B"/>
    <w:rsid w:val="00DA1AC2"/>
    <w:rsid w:val="00DA1E51"/>
    <w:rsid w:val="00DA2E15"/>
    <w:rsid w:val="00DA2E51"/>
    <w:rsid w:val="00DA370D"/>
    <w:rsid w:val="00DA3846"/>
    <w:rsid w:val="00DA3A32"/>
    <w:rsid w:val="00DA4583"/>
    <w:rsid w:val="00DA52CC"/>
    <w:rsid w:val="00DA5527"/>
    <w:rsid w:val="00DA5A06"/>
    <w:rsid w:val="00DA5D01"/>
    <w:rsid w:val="00DA64CE"/>
    <w:rsid w:val="00DA6589"/>
    <w:rsid w:val="00DA68BB"/>
    <w:rsid w:val="00DA6ADF"/>
    <w:rsid w:val="00DA6D73"/>
    <w:rsid w:val="00DA6D7B"/>
    <w:rsid w:val="00DA6F1D"/>
    <w:rsid w:val="00DA737E"/>
    <w:rsid w:val="00DA79D3"/>
    <w:rsid w:val="00DA7C38"/>
    <w:rsid w:val="00DA7DEF"/>
    <w:rsid w:val="00DB0B52"/>
    <w:rsid w:val="00DB1721"/>
    <w:rsid w:val="00DB1806"/>
    <w:rsid w:val="00DB1D6A"/>
    <w:rsid w:val="00DB211B"/>
    <w:rsid w:val="00DB2954"/>
    <w:rsid w:val="00DB2A8F"/>
    <w:rsid w:val="00DB308D"/>
    <w:rsid w:val="00DB3819"/>
    <w:rsid w:val="00DB3C1D"/>
    <w:rsid w:val="00DB427E"/>
    <w:rsid w:val="00DB442D"/>
    <w:rsid w:val="00DB4431"/>
    <w:rsid w:val="00DB4BFA"/>
    <w:rsid w:val="00DB51E3"/>
    <w:rsid w:val="00DB5234"/>
    <w:rsid w:val="00DB54C3"/>
    <w:rsid w:val="00DB5EB3"/>
    <w:rsid w:val="00DB5F86"/>
    <w:rsid w:val="00DB61BD"/>
    <w:rsid w:val="00DB64FB"/>
    <w:rsid w:val="00DB670A"/>
    <w:rsid w:val="00DB68CC"/>
    <w:rsid w:val="00DB69B7"/>
    <w:rsid w:val="00DB6A6D"/>
    <w:rsid w:val="00DB6AD8"/>
    <w:rsid w:val="00DB6B9F"/>
    <w:rsid w:val="00DB7357"/>
    <w:rsid w:val="00DB7635"/>
    <w:rsid w:val="00DB7C87"/>
    <w:rsid w:val="00DC01D9"/>
    <w:rsid w:val="00DC0A02"/>
    <w:rsid w:val="00DC0A34"/>
    <w:rsid w:val="00DC0EC8"/>
    <w:rsid w:val="00DC13F3"/>
    <w:rsid w:val="00DC17FE"/>
    <w:rsid w:val="00DC2858"/>
    <w:rsid w:val="00DC2A95"/>
    <w:rsid w:val="00DC2C25"/>
    <w:rsid w:val="00DC2EA9"/>
    <w:rsid w:val="00DC2ED4"/>
    <w:rsid w:val="00DC2F6A"/>
    <w:rsid w:val="00DC3311"/>
    <w:rsid w:val="00DC4A53"/>
    <w:rsid w:val="00DC4AEF"/>
    <w:rsid w:val="00DC4C60"/>
    <w:rsid w:val="00DC4EEA"/>
    <w:rsid w:val="00DC4F40"/>
    <w:rsid w:val="00DC4FA2"/>
    <w:rsid w:val="00DC514D"/>
    <w:rsid w:val="00DC52C6"/>
    <w:rsid w:val="00DC53CE"/>
    <w:rsid w:val="00DC5653"/>
    <w:rsid w:val="00DC5AC1"/>
    <w:rsid w:val="00DC5AFC"/>
    <w:rsid w:val="00DC5EC3"/>
    <w:rsid w:val="00DC744F"/>
    <w:rsid w:val="00DC7845"/>
    <w:rsid w:val="00DC7952"/>
    <w:rsid w:val="00DC7FBE"/>
    <w:rsid w:val="00DD02AF"/>
    <w:rsid w:val="00DD0DEF"/>
    <w:rsid w:val="00DD0E4D"/>
    <w:rsid w:val="00DD0F80"/>
    <w:rsid w:val="00DD122D"/>
    <w:rsid w:val="00DD172E"/>
    <w:rsid w:val="00DD18BF"/>
    <w:rsid w:val="00DD1E93"/>
    <w:rsid w:val="00DD2608"/>
    <w:rsid w:val="00DD31AE"/>
    <w:rsid w:val="00DD31D2"/>
    <w:rsid w:val="00DD3357"/>
    <w:rsid w:val="00DD341B"/>
    <w:rsid w:val="00DD359A"/>
    <w:rsid w:val="00DD36C5"/>
    <w:rsid w:val="00DD3AB7"/>
    <w:rsid w:val="00DD4205"/>
    <w:rsid w:val="00DD43AC"/>
    <w:rsid w:val="00DD519B"/>
    <w:rsid w:val="00DD60D5"/>
    <w:rsid w:val="00DD61E7"/>
    <w:rsid w:val="00DD6C62"/>
    <w:rsid w:val="00DD7AAC"/>
    <w:rsid w:val="00DD7ABD"/>
    <w:rsid w:val="00DD7B21"/>
    <w:rsid w:val="00DE02A3"/>
    <w:rsid w:val="00DE02CD"/>
    <w:rsid w:val="00DE0A80"/>
    <w:rsid w:val="00DE0C5A"/>
    <w:rsid w:val="00DE0F58"/>
    <w:rsid w:val="00DE122F"/>
    <w:rsid w:val="00DE19FB"/>
    <w:rsid w:val="00DE19FF"/>
    <w:rsid w:val="00DE3019"/>
    <w:rsid w:val="00DE35DD"/>
    <w:rsid w:val="00DE3AE8"/>
    <w:rsid w:val="00DE3BE8"/>
    <w:rsid w:val="00DE4AD0"/>
    <w:rsid w:val="00DE4C4C"/>
    <w:rsid w:val="00DE57E8"/>
    <w:rsid w:val="00DE5E0B"/>
    <w:rsid w:val="00DE5E22"/>
    <w:rsid w:val="00DE6489"/>
    <w:rsid w:val="00DE65F8"/>
    <w:rsid w:val="00DE6A38"/>
    <w:rsid w:val="00DE6AA3"/>
    <w:rsid w:val="00DE7058"/>
    <w:rsid w:val="00DE7369"/>
    <w:rsid w:val="00DE740C"/>
    <w:rsid w:val="00DE74AC"/>
    <w:rsid w:val="00DE75C2"/>
    <w:rsid w:val="00DE7763"/>
    <w:rsid w:val="00DE7D37"/>
    <w:rsid w:val="00DE7D4E"/>
    <w:rsid w:val="00DE7DFF"/>
    <w:rsid w:val="00DF00D4"/>
    <w:rsid w:val="00DF0A92"/>
    <w:rsid w:val="00DF10BD"/>
    <w:rsid w:val="00DF122C"/>
    <w:rsid w:val="00DF16FD"/>
    <w:rsid w:val="00DF21CB"/>
    <w:rsid w:val="00DF27A0"/>
    <w:rsid w:val="00DF3108"/>
    <w:rsid w:val="00DF3148"/>
    <w:rsid w:val="00DF323E"/>
    <w:rsid w:val="00DF33F3"/>
    <w:rsid w:val="00DF3630"/>
    <w:rsid w:val="00DF364B"/>
    <w:rsid w:val="00DF3AC9"/>
    <w:rsid w:val="00DF3DCC"/>
    <w:rsid w:val="00DF42EC"/>
    <w:rsid w:val="00DF454F"/>
    <w:rsid w:val="00DF4BE7"/>
    <w:rsid w:val="00DF4CA7"/>
    <w:rsid w:val="00DF4F4D"/>
    <w:rsid w:val="00DF528E"/>
    <w:rsid w:val="00DF52DF"/>
    <w:rsid w:val="00DF56F8"/>
    <w:rsid w:val="00DF6D8D"/>
    <w:rsid w:val="00DF7124"/>
    <w:rsid w:val="00DF712E"/>
    <w:rsid w:val="00DF718C"/>
    <w:rsid w:val="00DF736C"/>
    <w:rsid w:val="00DF7378"/>
    <w:rsid w:val="00DF7413"/>
    <w:rsid w:val="00DF7CFA"/>
    <w:rsid w:val="00E006C1"/>
    <w:rsid w:val="00E00BA9"/>
    <w:rsid w:val="00E00CF5"/>
    <w:rsid w:val="00E010A0"/>
    <w:rsid w:val="00E01BD3"/>
    <w:rsid w:val="00E01FC7"/>
    <w:rsid w:val="00E022B7"/>
    <w:rsid w:val="00E02D28"/>
    <w:rsid w:val="00E0312A"/>
    <w:rsid w:val="00E032A4"/>
    <w:rsid w:val="00E032A6"/>
    <w:rsid w:val="00E03EC4"/>
    <w:rsid w:val="00E04111"/>
    <w:rsid w:val="00E044C9"/>
    <w:rsid w:val="00E04CAA"/>
    <w:rsid w:val="00E050F5"/>
    <w:rsid w:val="00E0566F"/>
    <w:rsid w:val="00E0575B"/>
    <w:rsid w:val="00E05E2A"/>
    <w:rsid w:val="00E06400"/>
    <w:rsid w:val="00E0641E"/>
    <w:rsid w:val="00E06828"/>
    <w:rsid w:val="00E069D4"/>
    <w:rsid w:val="00E06D4E"/>
    <w:rsid w:val="00E0757C"/>
    <w:rsid w:val="00E07810"/>
    <w:rsid w:val="00E079B4"/>
    <w:rsid w:val="00E07A0C"/>
    <w:rsid w:val="00E07E42"/>
    <w:rsid w:val="00E07E82"/>
    <w:rsid w:val="00E07E95"/>
    <w:rsid w:val="00E07F88"/>
    <w:rsid w:val="00E101ED"/>
    <w:rsid w:val="00E103B8"/>
    <w:rsid w:val="00E1047F"/>
    <w:rsid w:val="00E10553"/>
    <w:rsid w:val="00E10C08"/>
    <w:rsid w:val="00E10E3F"/>
    <w:rsid w:val="00E10F5E"/>
    <w:rsid w:val="00E114F2"/>
    <w:rsid w:val="00E11B64"/>
    <w:rsid w:val="00E12557"/>
    <w:rsid w:val="00E12A05"/>
    <w:rsid w:val="00E12AB3"/>
    <w:rsid w:val="00E1325D"/>
    <w:rsid w:val="00E133C9"/>
    <w:rsid w:val="00E1373E"/>
    <w:rsid w:val="00E143DC"/>
    <w:rsid w:val="00E1513D"/>
    <w:rsid w:val="00E15357"/>
    <w:rsid w:val="00E154FA"/>
    <w:rsid w:val="00E15B61"/>
    <w:rsid w:val="00E15FE0"/>
    <w:rsid w:val="00E1619D"/>
    <w:rsid w:val="00E162E0"/>
    <w:rsid w:val="00E16A18"/>
    <w:rsid w:val="00E16C95"/>
    <w:rsid w:val="00E16D9B"/>
    <w:rsid w:val="00E16DF3"/>
    <w:rsid w:val="00E1735C"/>
    <w:rsid w:val="00E17365"/>
    <w:rsid w:val="00E17380"/>
    <w:rsid w:val="00E176D4"/>
    <w:rsid w:val="00E17BB0"/>
    <w:rsid w:val="00E2046C"/>
    <w:rsid w:val="00E20FD4"/>
    <w:rsid w:val="00E21474"/>
    <w:rsid w:val="00E21A0F"/>
    <w:rsid w:val="00E221D6"/>
    <w:rsid w:val="00E2221B"/>
    <w:rsid w:val="00E2260C"/>
    <w:rsid w:val="00E22F7C"/>
    <w:rsid w:val="00E2330E"/>
    <w:rsid w:val="00E23351"/>
    <w:rsid w:val="00E23CF9"/>
    <w:rsid w:val="00E247D2"/>
    <w:rsid w:val="00E2499C"/>
    <w:rsid w:val="00E251C3"/>
    <w:rsid w:val="00E262C1"/>
    <w:rsid w:val="00E270AD"/>
    <w:rsid w:val="00E27332"/>
    <w:rsid w:val="00E2741C"/>
    <w:rsid w:val="00E27A67"/>
    <w:rsid w:val="00E30C1B"/>
    <w:rsid w:val="00E30D1A"/>
    <w:rsid w:val="00E30F78"/>
    <w:rsid w:val="00E3211B"/>
    <w:rsid w:val="00E3235F"/>
    <w:rsid w:val="00E325D8"/>
    <w:rsid w:val="00E32D0E"/>
    <w:rsid w:val="00E33144"/>
    <w:rsid w:val="00E334A5"/>
    <w:rsid w:val="00E33F68"/>
    <w:rsid w:val="00E340C9"/>
    <w:rsid w:val="00E34733"/>
    <w:rsid w:val="00E3475C"/>
    <w:rsid w:val="00E355AA"/>
    <w:rsid w:val="00E356C4"/>
    <w:rsid w:val="00E35C14"/>
    <w:rsid w:val="00E35F42"/>
    <w:rsid w:val="00E361B7"/>
    <w:rsid w:val="00E3644A"/>
    <w:rsid w:val="00E3657C"/>
    <w:rsid w:val="00E36950"/>
    <w:rsid w:val="00E3709A"/>
    <w:rsid w:val="00E3710D"/>
    <w:rsid w:val="00E3728A"/>
    <w:rsid w:val="00E374C7"/>
    <w:rsid w:val="00E375EF"/>
    <w:rsid w:val="00E37C20"/>
    <w:rsid w:val="00E37C8F"/>
    <w:rsid w:val="00E37DAE"/>
    <w:rsid w:val="00E4034C"/>
    <w:rsid w:val="00E4173F"/>
    <w:rsid w:val="00E42619"/>
    <w:rsid w:val="00E42F40"/>
    <w:rsid w:val="00E42FA2"/>
    <w:rsid w:val="00E433BE"/>
    <w:rsid w:val="00E43BC6"/>
    <w:rsid w:val="00E43F42"/>
    <w:rsid w:val="00E440BC"/>
    <w:rsid w:val="00E44371"/>
    <w:rsid w:val="00E447AE"/>
    <w:rsid w:val="00E449F8"/>
    <w:rsid w:val="00E44EDB"/>
    <w:rsid w:val="00E44EFC"/>
    <w:rsid w:val="00E454C1"/>
    <w:rsid w:val="00E45DC5"/>
    <w:rsid w:val="00E46542"/>
    <w:rsid w:val="00E46D32"/>
    <w:rsid w:val="00E46E28"/>
    <w:rsid w:val="00E46E96"/>
    <w:rsid w:val="00E47543"/>
    <w:rsid w:val="00E47B4D"/>
    <w:rsid w:val="00E47C09"/>
    <w:rsid w:val="00E5025A"/>
    <w:rsid w:val="00E503B4"/>
    <w:rsid w:val="00E503F8"/>
    <w:rsid w:val="00E50D06"/>
    <w:rsid w:val="00E50E3D"/>
    <w:rsid w:val="00E512A9"/>
    <w:rsid w:val="00E513AD"/>
    <w:rsid w:val="00E51AA2"/>
    <w:rsid w:val="00E52175"/>
    <w:rsid w:val="00E52FA5"/>
    <w:rsid w:val="00E53021"/>
    <w:rsid w:val="00E53FFA"/>
    <w:rsid w:val="00E54232"/>
    <w:rsid w:val="00E545FF"/>
    <w:rsid w:val="00E5542E"/>
    <w:rsid w:val="00E55600"/>
    <w:rsid w:val="00E55EB1"/>
    <w:rsid w:val="00E56881"/>
    <w:rsid w:val="00E56DF1"/>
    <w:rsid w:val="00E57637"/>
    <w:rsid w:val="00E5786A"/>
    <w:rsid w:val="00E6014F"/>
    <w:rsid w:val="00E60405"/>
    <w:rsid w:val="00E604F3"/>
    <w:rsid w:val="00E606D8"/>
    <w:rsid w:val="00E60B6A"/>
    <w:rsid w:val="00E60D44"/>
    <w:rsid w:val="00E60D79"/>
    <w:rsid w:val="00E6121A"/>
    <w:rsid w:val="00E6163B"/>
    <w:rsid w:val="00E616C9"/>
    <w:rsid w:val="00E6173F"/>
    <w:rsid w:val="00E62840"/>
    <w:rsid w:val="00E6294B"/>
    <w:rsid w:val="00E63278"/>
    <w:rsid w:val="00E6337B"/>
    <w:rsid w:val="00E636F7"/>
    <w:rsid w:val="00E63AB7"/>
    <w:rsid w:val="00E63BF0"/>
    <w:rsid w:val="00E63F18"/>
    <w:rsid w:val="00E6413C"/>
    <w:rsid w:val="00E64152"/>
    <w:rsid w:val="00E64440"/>
    <w:rsid w:val="00E64496"/>
    <w:rsid w:val="00E648CF"/>
    <w:rsid w:val="00E64D95"/>
    <w:rsid w:val="00E64DBF"/>
    <w:rsid w:val="00E65248"/>
    <w:rsid w:val="00E664B8"/>
    <w:rsid w:val="00E66604"/>
    <w:rsid w:val="00E66EB4"/>
    <w:rsid w:val="00E66F3E"/>
    <w:rsid w:val="00E6704E"/>
    <w:rsid w:val="00E6722A"/>
    <w:rsid w:val="00E677E8"/>
    <w:rsid w:val="00E70130"/>
    <w:rsid w:val="00E7083B"/>
    <w:rsid w:val="00E70B66"/>
    <w:rsid w:val="00E71051"/>
    <w:rsid w:val="00E7172A"/>
    <w:rsid w:val="00E724E2"/>
    <w:rsid w:val="00E72559"/>
    <w:rsid w:val="00E72B8A"/>
    <w:rsid w:val="00E72ED7"/>
    <w:rsid w:val="00E7310B"/>
    <w:rsid w:val="00E736A0"/>
    <w:rsid w:val="00E73A0C"/>
    <w:rsid w:val="00E73FAC"/>
    <w:rsid w:val="00E742DF"/>
    <w:rsid w:val="00E7462C"/>
    <w:rsid w:val="00E75188"/>
    <w:rsid w:val="00E75500"/>
    <w:rsid w:val="00E762CE"/>
    <w:rsid w:val="00E76FE2"/>
    <w:rsid w:val="00E774B1"/>
    <w:rsid w:val="00E7773A"/>
    <w:rsid w:val="00E77971"/>
    <w:rsid w:val="00E77B12"/>
    <w:rsid w:val="00E77DDE"/>
    <w:rsid w:val="00E80075"/>
    <w:rsid w:val="00E801F4"/>
    <w:rsid w:val="00E804AF"/>
    <w:rsid w:val="00E80853"/>
    <w:rsid w:val="00E82CD0"/>
    <w:rsid w:val="00E82D58"/>
    <w:rsid w:val="00E82DE8"/>
    <w:rsid w:val="00E83210"/>
    <w:rsid w:val="00E83748"/>
    <w:rsid w:val="00E83986"/>
    <w:rsid w:val="00E83A25"/>
    <w:rsid w:val="00E83CCA"/>
    <w:rsid w:val="00E8452E"/>
    <w:rsid w:val="00E84ABC"/>
    <w:rsid w:val="00E84B2C"/>
    <w:rsid w:val="00E84D13"/>
    <w:rsid w:val="00E85203"/>
    <w:rsid w:val="00E85325"/>
    <w:rsid w:val="00E85713"/>
    <w:rsid w:val="00E85A4B"/>
    <w:rsid w:val="00E85EF9"/>
    <w:rsid w:val="00E867DF"/>
    <w:rsid w:val="00E868AB"/>
    <w:rsid w:val="00E86958"/>
    <w:rsid w:val="00E870A7"/>
    <w:rsid w:val="00E8784E"/>
    <w:rsid w:val="00E87C9A"/>
    <w:rsid w:val="00E87F11"/>
    <w:rsid w:val="00E9033E"/>
    <w:rsid w:val="00E90520"/>
    <w:rsid w:val="00E907E8"/>
    <w:rsid w:val="00E90EFA"/>
    <w:rsid w:val="00E91476"/>
    <w:rsid w:val="00E91F47"/>
    <w:rsid w:val="00E921BA"/>
    <w:rsid w:val="00E924DD"/>
    <w:rsid w:val="00E92943"/>
    <w:rsid w:val="00E935F5"/>
    <w:rsid w:val="00E937A7"/>
    <w:rsid w:val="00E9398F"/>
    <w:rsid w:val="00E93F47"/>
    <w:rsid w:val="00E94067"/>
    <w:rsid w:val="00E9419C"/>
    <w:rsid w:val="00E94219"/>
    <w:rsid w:val="00E944E6"/>
    <w:rsid w:val="00E946C2"/>
    <w:rsid w:val="00E948A0"/>
    <w:rsid w:val="00E948AB"/>
    <w:rsid w:val="00E94CE3"/>
    <w:rsid w:val="00E94D4C"/>
    <w:rsid w:val="00E94F8A"/>
    <w:rsid w:val="00E957A8"/>
    <w:rsid w:val="00E95A32"/>
    <w:rsid w:val="00E95DD9"/>
    <w:rsid w:val="00E96748"/>
    <w:rsid w:val="00E97268"/>
    <w:rsid w:val="00E97307"/>
    <w:rsid w:val="00E975C8"/>
    <w:rsid w:val="00E976FD"/>
    <w:rsid w:val="00E97842"/>
    <w:rsid w:val="00E978D0"/>
    <w:rsid w:val="00E97B99"/>
    <w:rsid w:val="00EA16B7"/>
    <w:rsid w:val="00EA174D"/>
    <w:rsid w:val="00EA1C01"/>
    <w:rsid w:val="00EA280A"/>
    <w:rsid w:val="00EA2ADB"/>
    <w:rsid w:val="00EA2C5D"/>
    <w:rsid w:val="00EA308C"/>
    <w:rsid w:val="00EA36E0"/>
    <w:rsid w:val="00EA3995"/>
    <w:rsid w:val="00EA4EDC"/>
    <w:rsid w:val="00EA5272"/>
    <w:rsid w:val="00EA59B3"/>
    <w:rsid w:val="00EA6BA6"/>
    <w:rsid w:val="00EA72CC"/>
    <w:rsid w:val="00EA7578"/>
    <w:rsid w:val="00EA774D"/>
    <w:rsid w:val="00EB009F"/>
    <w:rsid w:val="00EB010B"/>
    <w:rsid w:val="00EB0B95"/>
    <w:rsid w:val="00EB0CEE"/>
    <w:rsid w:val="00EB1256"/>
    <w:rsid w:val="00EB162B"/>
    <w:rsid w:val="00EB1870"/>
    <w:rsid w:val="00EB1A88"/>
    <w:rsid w:val="00EB1BF4"/>
    <w:rsid w:val="00EB2190"/>
    <w:rsid w:val="00EB2F18"/>
    <w:rsid w:val="00EB346D"/>
    <w:rsid w:val="00EB3495"/>
    <w:rsid w:val="00EB3ADA"/>
    <w:rsid w:val="00EB3C46"/>
    <w:rsid w:val="00EB3F95"/>
    <w:rsid w:val="00EB4467"/>
    <w:rsid w:val="00EB46CB"/>
    <w:rsid w:val="00EB57BE"/>
    <w:rsid w:val="00EB5E73"/>
    <w:rsid w:val="00EB68EF"/>
    <w:rsid w:val="00EB75FA"/>
    <w:rsid w:val="00EB7CAA"/>
    <w:rsid w:val="00EB7CB1"/>
    <w:rsid w:val="00EB7E2A"/>
    <w:rsid w:val="00EB7ED7"/>
    <w:rsid w:val="00EC00B8"/>
    <w:rsid w:val="00EC016A"/>
    <w:rsid w:val="00EC0258"/>
    <w:rsid w:val="00EC0A98"/>
    <w:rsid w:val="00EC0FF4"/>
    <w:rsid w:val="00EC18B3"/>
    <w:rsid w:val="00EC2482"/>
    <w:rsid w:val="00EC24F3"/>
    <w:rsid w:val="00EC2E58"/>
    <w:rsid w:val="00EC2FB8"/>
    <w:rsid w:val="00EC3A25"/>
    <w:rsid w:val="00EC3B79"/>
    <w:rsid w:val="00EC3B8D"/>
    <w:rsid w:val="00EC46A1"/>
    <w:rsid w:val="00EC47FE"/>
    <w:rsid w:val="00EC4B8B"/>
    <w:rsid w:val="00EC54D0"/>
    <w:rsid w:val="00EC5558"/>
    <w:rsid w:val="00EC5849"/>
    <w:rsid w:val="00EC5A57"/>
    <w:rsid w:val="00EC6291"/>
    <w:rsid w:val="00EC660F"/>
    <w:rsid w:val="00EC663A"/>
    <w:rsid w:val="00EC6758"/>
    <w:rsid w:val="00EC6D82"/>
    <w:rsid w:val="00EC725B"/>
    <w:rsid w:val="00EC7679"/>
    <w:rsid w:val="00EC767A"/>
    <w:rsid w:val="00EC7A32"/>
    <w:rsid w:val="00EC7AD9"/>
    <w:rsid w:val="00EC7D9F"/>
    <w:rsid w:val="00ED0109"/>
    <w:rsid w:val="00ED02B9"/>
    <w:rsid w:val="00ED08DA"/>
    <w:rsid w:val="00ED0948"/>
    <w:rsid w:val="00ED0F5C"/>
    <w:rsid w:val="00ED1056"/>
    <w:rsid w:val="00ED1691"/>
    <w:rsid w:val="00ED16B0"/>
    <w:rsid w:val="00ED1A2A"/>
    <w:rsid w:val="00ED1C57"/>
    <w:rsid w:val="00ED1D17"/>
    <w:rsid w:val="00ED1D81"/>
    <w:rsid w:val="00ED1D8F"/>
    <w:rsid w:val="00ED2507"/>
    <w:rsid w:val="00ED274A"/>
    <w:rsid w:val="00ED2AD5"/>
    <w:rsid w:val="00ED2FD4"/>
    <w:rsid w:val="00ED3056"/>
    <w:rsid w:val="00ED367B"/>
    <w:rsid w:val="00ED39D3"/>
    <w:rsid w:val="00ED43AD"/>
    <w:rsid w:val="00ED47C7"/>
    <w:rsid w:val="00ED47F5"/>
    <w:rsid w:val="00ED4967"/>
    <w:rsid w:val="00ED4F83"/>
    <w:rsid w:val="00ED5349"/>
    <w:rsid w:val="00ED5ACF"/>
    <w:rsid w:val="00ED5F39"/>
    <w:rsid w:val="00ED6D33"/>
    <w:rsid w:val="00ED768F"/>
    <w:rsid w:val="00ED7A74"/>
    <w:rsid w:val="00ED7ED6"/>
    <w:rsid w:val="00EE0B1E"/>
    <w:rsid w:val="00EE0EB4"/>
    <w:rsid w:val="00EE16AA"/>
    <w:rsid w:val="00EE1903"/>
    <w:rsid w:val="00EE2795"/>
    <w:rsid w:val="00EE2891"/>
    <w:rsid w:val="00EE2BD7"/>
    <w:rsid w:val="00EE367E"/>
    <w:rsid w:val="00EE3863"/>
    <w:rsid w:val="00EE404B"/>
    <w:rsid w:val="00EE4A46"/>
    <w:rsid w:val="00EE4A50"/>
    <w:rsid w:val="00EE5369"/>
    <w:rsid w:val="00EE5532"/>
    <w:rsid w:val="00EE561E"/>
    <w:rsid w:val="00EE589B"/>
    <w:rsid w:val="00EE5B0B"/>
    <w:rsid w:val="00EE5CFE"/>
    <w:rsid w:val="00EE5E58"/>
    <w:rsid w:val="00EE5E83"/>
    <w:rsid w:val="00EE6348"/>
    <w:rsid w:val="00EE65C3"/>
    <w:rsid w:val="00EE6C5E"/>
    <w:rsid w:val="00EE6C77"/>
    <w:rsid w:val="00EE6D68"/>
    <w:rsid w:val="00EE7137"/>
    <w:rsid w:val="00EE72AA"/>
    <w:rsid w:val="00EE77B1"/>
    <w:rsid w:val="00EE780F"/>
    <w:rsid w:val="00EE782E"/>
    <w:rsid w:val="00EF02DB"/>
    <w:rsid w:val="00EF0699"/>
    <w:rsid w:val="00EF06D3"/>
    <w:rsid w:val="00EF0861"/>
    <w:rsid w:val="00EF0A92"/>
    <w:rsid w:val="00EF0B66"/>
    <w:rsid w:val="00EF0C70"/>
    <w:rsid w:val="00EF0D7F"/>
    <w:rsid w:val="00EF1BF5"/>
    <w:rsid w:val="00EF1C5C"/>
    <w:rsid w:val="00EF2133"/>
    <w:rsid w:val="00EF22EB"/>
    <w:rsid w:val="00EF2F22"/>
    <w:rsid w:val="00EF332E"/>
    <w:rsid w:val="00EF3D09"/>
    <w:rsid w:val="00EF3F87"/>
    <w:rsid w:val="00EF4296"/>
    <w:rsid w:val="00EF436E"/>
    <w:rsid w:val="00EF50CE"/>
    <w:rsid w:val="00EF546D"/>
    <w:rsid w:val="00EF5772"/>
    <w:rsid w:val="00EF5A17"/>
    <w:rsid w:val="00EF5D10"/>
    <w:rsid w:val="00EF5F48"/>
    <w:rsid w:val="00EF63FB"/>
    <w:rsid w:val="00EF68BF"/>
    <w:rsid w:val="00EF7049"/>
    <w:rsid w:val="00EF74A6"/>
    <w:rsid w:val="00EF7CA1"/>
    <w:rsid w:val="00EF7D00"/>
    <w:rsid w:val="00EF7E48"/>
    <w:rsid w:val="00EF7EC3"/>
    <w:rsid w:val="00EF7F57"/>
    <w:rsid w:val="00F00776"/>
    <w:rsid w:val="00F00923"/>
    <w:rsid w:val="00F01197"/>
    <w:rsid w:val="00F01613"/>
    <w:rsid w:val="00F03298"/>
    <w:rsid w:val="00F03383"/>
    <w:rsid w:val="00F039A9"/>
    <w:rsid w:val="00F03B79"/>
    <w:rsid w:val="00F03D53"/>
    <w:rsid w:val="00F03ED5"/>
    <w:rsid w:val="00F04A5D"/>
    <w:rsid w:val="00F04E47"/>
    <w:rsid w:val="00F05264"/>
    <w:rsid w:val="00F0532D"/>
    <w:rsid w:val="00F05AB9"/>
    <w:rsid w:val="00F05F3E"/>
    <w:rsid w:val="00F06490"/>
    <w:rsid w:val="00F0654A"/>
    <w:rsid w:val="00F065E4"/>
    <w:rsid w:val="00F067F7"/>
    <w:rsid w:val="00F06AA7"/>
    <w:rsid w:val="00F06BBC"/>
    <w:rsid w:val="00F06BF7"/>
    <w:rsid w:val="00F06D83"/>
    <w:rsid w:val="00F06ECB"/>
    <w:rsid w:val="00F074C4"/>
    <w:rsid w:val="00F07C2E"/>
    <w:rsid w:val="00F11492"/>
    <w:rsid w:val="00F116B3"/>
    <w:rsid w:val="00F117D3"/>
    <w:rsid w:val="00F119A4"/>
    <w:rsid w:val="00F11F5A"/>
    <w:rsid w:val="00F11FC2"/>
    <w:rsid w:val="00F12267"/>
    <w:rsid w:val="00F12E6E"/>
    <w:rsid w:val="00F12F4A"/>
    <w:rsid w:val="00F13722"/>
    <w:rsid w:val="00F13A1A"/>
    <w:rsid w:val="00F13C57"/>
    <w:rsid w:val="00F140E6"/>
    <w:rsid w:val="00F14691"/>
    <w:rsid w:val="00F148A3"/>
    <w:rsid w:val="00F14EF4"/>
    <w:rsid w:val="00F156C6"/>
    <w:rsid w:val="00F15D43"/>
    <w:rsid w:val="00F16A48"/>
    <w:rsid w:val="00F16E57"/>
    <w:rsid w:val="00F1759E"/>
    <w:rsid w:val="00F17655"/>
    <w:rsid w:val="00F2025A"/>
    <w:rsid w:val="00F20357"/>
    <w:rsid w:val="00F204D0"/>
    <w:rsid w:val="00F20F93"/>
    <w:rsid w:val="00F224E2"/>
    <w:rsid w:val="00F226C7"/>
    <w:rsid w:val="00F22BCF"/>
    <w:rsid w:val="00F23006"/>
    <w:rsid w:val="00F23615"/>
    <w:rsid w:val="00F23B5A"/>
    <w:rsid w:val="00F243FE"/>
    <w:rsid w:val="00F24B07"/>
    <w:rsid w:val="00F25335"/>
    <w:rsid w:val="00F256AC"/>
    <w:rsid w:val="00F25E1F"/>
    <w:rsid w:val="00F25E30"/>
    <w:rsid w:val="00F2617C"/>
    <w:rsid w:val="00F2638B"/>
    <w:rsid w:val="00F265DC"/>
    <w:rsid w:val="00F268E5"/>
    <w:rsid w:val="00F270AC"/>
    <w:rsid w:val="00F27745"/>
    <w:rsid w:val="00F277D8"/>
    <w:rsid w:val="00F30444"/>
    <w:rsid w:val="00F306E4"/>
    <w:rsid w:val="00F3077A"/>
    <w:rsid w:val="00F30949"/>
    <w:rsid w:val="00F30B5F"/>
    <w:rsid w:val="00F3134B"/>
    <w:rsid w:val="00F327CC"/>
    <w:rsid w:val="00F32A12"/>
    <w:rsid w:val="00F32FAC"/>
    <w:rsid w:val="00F33427"/>
    <w:rsid w:val="00F34CC2"/>
    <w:rsid w:val="00F34E82"/>
    <w:rsid w:val="00F34E84"/>
    <w:rsid w:val="00F35790"/>
    <w:rsid w:val="00F35A16"/>
    <w:rsid w:val="00F36A2D"/>
    <w:rsid w:val="00F370F8"/>
    <w:rsid w:val="00F3760C"/>
    <w:rsid w:val="00F37AC7"/>
    <w:rsid w:val="00F37DEF"/>
    <w:rsid w:val="00F37EC0"/>
    <w:rsid w:val="00F40043"/>
    <w:rsid w:val="00F405A7"/>
    <w:rsid w:val="00F40899"/>
    <w:rsid w:val="00F40ADE"/>
    <w:rsid w:val="00F40DD5"/>
    <w:rsid w:val="00F410E3"/>
    <w:rsid w:val="00F411C0"/>
    <w:rsid w:val="00F414AB"/>
    <w:rsid w:val="00F41B77"/>
    <w:rsid w:val="00F42BC4"/>
    <w:rsid w:val="00F42C16"/>
    <w:rsid w:val="00F42CCB"/>
    <w:rsid w:val="00F4327D"/>
    <w:rsid w:val="00F43512"/>
    <w:rsid w:val="00F43BEC"/>
    <w:rsid w:val="00F4406B"/>
    <w:rsid w:val="00F444B3"/>
    <w:rsid w:val="00F44707"/>
    <w:rsid w:val="00F44834"/>
    <w:rsid w:val="00F45737"/>
    <w:rsid w:val="00F45BE0"/>
    <w:rsid w:val="00F45F97"/>
    <w:rsid w:val="00F47314"/>
    <w:rsid w:val="00F475B3"/>
    <w:rsid w:val="00F478BA"/>
    <w:rsid w:val="00F47AED"/>
    <w:rsid w:val="00F47E6C"/>
    <w:rsid w:val="00F47E7A"/>
    <w:rsid w:val="00F47EB5"/>
    <w:rsid w:val="00F50155"/>
    <w:rsid w:val="00F50626"/>
    <w:rsid w:val="00F506CC"/>
    <w:rsid w:val="00F5075D"/>
    <w:rsid w:val="00F50E2F"/>
    <w:rsid w:val="00F50E85"/>
    <w:rsid w:val="00F51441"/>
    <w:rsid w:val="00F51BCC"/>
    <w:rsid w:val="00F51EFF"/>
    <w:rsid w:val="00F51FEC"/>
    <w:rsid w:val="00F523D7"/>
    <w:rsid w:val="00F52EDD"/>
    <w:rsid w:val="00F52EF3"/>
    <w:rsid w:val="00F53260"/>
    <w:rsid w:val="00F536FD"/>
    <w:rsid w:val="00F53F54"/>
    <w:rsid w:val="00F5439A"/>
    <w:rsid w:val="00F547E9"/>
    <w:rsid w:val="00F54821"/>
    <w:rsid w:val="00F548BE"/>
    <w:rsid w:val="00F54BB0"/>
    <w:rsid w:val="00F554E5"/>
    <w:rsid w:val="00F55941"/>
    <w:rsid w:val="00F55EA0"/>
    <w:rsid w:val="00F55EA1"/>
    <w:rsid w:val="00F56581"/>
    <w:rsid w:val="00F5689D"/>
    <w:rsid w:val="00F56A84"/>
    <w:rsid w:val="00F56B39"/>
    <w:rsid w:val="00F603F8"/>
    <w:rsid w:val="00F6071E"/>
    <w:rsid w:val="00F607CB"/>
    <w:rsid w:val="00F6089C"/>
    <w:rsid w:val="00F60D84"/>
    <w:rsid w:val="00F61110"/>
    <w:rsid w:val="00F614CC"/>
    <w:rsid w:val="00F618FF"/>
    <w:rsid w:val="00F61A63"/>
    <w:rsid w:val="00F61A68"/>
    <w:rsid w:val="00F61D29"/>
    <w:rsid w:val="00F62060"/>
    <w:rsid w:val="00F6232A"/>
    <w:rsid w:val="00F62CA1"/>
    <w:rsid w:val="00F62EEB"/>
    <w:rsid w:val="00F63200"/>
    <w:rsid w:val="00F63225"/>
    <w:rsid w:val="00F6433E"/>
    <w:rsid w:val="00F64899"/>
    <w:rsid w:val="00F64EEA"/>
    <w:rsid w:val="00F64F1F"/>
    <w:rsid w:val="00F64F66"/>
    <w:rsid w:val="00F65258"/>
    <w:rsid w:val="00F654B3"/>
    <w:rsid w:val="00F659AD"/>
    <w:rsid w:val="00F65BFA"/>
    <w:rsid w:val="00F66086"/>
    <w:rsid w:val="00F664FC"/>
    <w:rsid w:val="00F665B1"/>
    <w:rsid w:val="00F667D9"/>
    <w:rsid w:val="00F66E07"/>
    <w:rsid w:val="00F7005E"/>
    <w:rsid w:val="00F71077"/>
    <w:rsid w:val="00F71624"/>
    <w:rsid w:val="00F71792"/>
    <w:rsid w:val="00F71B1A"/>
    <w:rsid w:val="00F71C3B"/>
    <w:rsid w:val="00F72494"/>
    <w:rsid w:val="00F7260F"/>
    <w:rsid w:val="00F726FB"/>
    <w:rsid w:val="00F733D7"/>
    <w:rsid w:val="00F747B4"/>
    <w:rsid w:val="00F74C18"/>
    <w:rsid w:val="00F74E35"/>
    <w:rsid w:val="00F74E91"/>
    <w:rsid w:val="00F7518B"/>
    <w:rsid w:val="00F755FF"/>
    <w:rsid w:val="00F75755"/>
    <w:rsid w:val="00F75811"/>
    <w:rsid w:val="00F75DA2"/>
    <w:rsid w:val="00F75F92"/>
    <w:rsid w:val="00F76055"/>
    <w:rsid w:val="00F765D7"/>
    <w:rsid w:val="00F76732"/>
    <w:rsid w:val="00F76757"/>
    <w:rsid w:val="00F76955"/>
    <w:rsid w:val="00F76F8B"/>
    <w:rsid w:val="00F77365"/>
    <w:rsid w:val="00F777BF"/>
    <w:rsid w:val="00F77F7B"/>
    <w:rsid w:val="00F805BD"/>
    <w:rsid w:val="00F80630"/>
    <w:rsid w:val="00F80681"/>
    <w:rsid w:val="00F807F3"/>
    <w:rsid w:val="00F811A9"/>
    <w:rsid w:val="00F815B8"/>
    <w:rsid w:val="00F816C4"/>
    <w:rsid w:val="00F8197B"/>
    <w:rsid w:val="00F819BE"/>
    <w:rsid w:val="00F81F80"/>
    <w:rsid w:val="00F820DE"/>
    <w:rsid w:val="00F82359"/>
    <w:rsid w:val="00F82BF6"/>
    <w:rsid w:val="00F82D06"/>
    <w:rsid w:val="00F8376C"/>
    <w:rsid w:val="00F83A51"/>
    <w:rsid w:val="00F83C2C"/>
    <w:rsid w:val="00F83C49"/>
    <w:rsid w:val="00F83FA5"/>
    <w:rsid w:val="00F842F8"/>
    <w:rsid w:val="00F843F6"/>
    <w:rsid w:val="00F84914"/>
    <w:rsid w:val="00F84C2C"/>
    <w:rsid w:val="00F84FA1"/>
    <w:rsid w:val="00F85084"/>
    <w:rsid w:val="00F85836"/>
    <w:rsid w:val="00F86645"/>
    <w:rsid w:val="00F8735F"/>
    <w:rsid w:val="00F875D8"/>
    <w:rsid w:val="00F87624"/>
    <w:rsid w:val="00F878B4"/>
    <w:rsid w:val="00F879D1"/>
    <w:rsid w:val="00F87A49"/>
    <w:rsid w:val="00F87F77"/>
    <w:rsid w:val="00F9022D"/>
    <w:rsid w:val="00F90D2E"/>
    <w:rsid w:val="00F919F3"/>
    <w:rsid w:val="00F91A54"/>
    <w:rsid w:val="00F92147"/>
    <w:rsid w:val="00F926D1"/>
    <w:rsid w:val="00F926D4"/>
    <w:rsid w:val="00F92755"/>
    <w:rsid w:val="00F92A2C"/>
    <w:rsid w:val="00F92E80"/>
    <w:rsid w:val="00F92EE0"/>
    <w:rsid w:val="00F933C1"/>
    <w:rsid w:val="00F9350A"/>
    <w:rsid w:val="00F93650"/>
    <w:rsid w:val="00F9371F"/>
    <w:rsid w:val="00F93A58"/>
    <w:rsid w:val="00F93A62"/>
    <w:rsid w:val="00F93B9F"/>
    <w:rsid w:val="00F946BE"/>
    <w:rsid w:val="00F95496"/>
    <w:rsid w:val="00F954E1"/>
    <w:rsid w:val="00F961AD"/>
    <w:rsid w:val="00F964D9"/>
    <w:rsid w:val="00F96A7E"/>
    <w:rsid w:val="00F96F89"/>
    <w:rsid w:val="00F971CE"/>
    <w:rsid w:val="00F97900"/>
    <w:rsid w:val="00F97948"/>
    <w:rsid w:val="00F97C09"/>
    <w:rsid w:val="00F97C69"/>
    <w:rsid w:val="00F97F8C"/>
    <w:rsid w:val="00FA0901"/>
    <w:rsid w:val="00FA0F70"/>
    <w:rsid w:val="00FA3292"/>
    <w:rsid w:val="00FA37CF"/>
    <w:rsid w:val="00FA5837"/>
    <w:rsid w:val="00FA5E6D"/>
    <w:rsid w:val="00FA662B"/>
    <w:rsid w:val="00FA7054"/>
    <w:rsid w:val="00FA7E80"/>
    <w:rsid w:val="00FB009C"/>
    <w:rsid w:val="00FB1025"/>
    <w:rsid w:val="00FB134A"/>
    <w:rsid w:val="00FB1C58"/>
    <w:rsid w:val="00FB2625"/>
    <w:rsid w:val="00FB2A05"/>
    <w:rsid w:val="00FB2BD1"/>
    <w:rsid w:val="00FB2CAF"/>
    <w:rsid w:val="00FB2D9D"/>
    <w:rsid w:val="00FB2FB1"/>
    <w:rsid w:val="00FB3444"/>
    <w:rsid w:val="00FB36CE"/>
    <w:rsid w:val="00FB3B2B"/>
    <w:rsid w:val="00FB4498"/>
    <w:rsid w:val="00FB4972"/>
    <w:rsid w:val="00FB4C47"/>
    <w:rsid w:val="00FB4C64"/>
    <w:rsid w:val="00FB5265"/>
    <w:rsid w:val="00FB589E"/>
    <w:rsid w:val="00FB5900"/>
    <w:rsid w:val="00FB5A55"/>
    <w:rsid w:val="00FB5D2D"/>
    <w:rsid w:val="00FB5DBA"/>
    <w:rsid w:val="00FB5EBC"/>
    <w:rsid w:val="00FB651C"/>
    <w:rsid w:val="00FB7F6A"/>
    <w:rsid w:val="00FC0671"/>
    <w:rsid w:val="00FC15FB"/>
    <w:rsid w:val="00FC1A79"/>
    <w:rsid w:val="00FC1CD2"/>
    <w:rsid w:val="00FC1CE8"/>
    <w:rsid w:val="00FC1FAE"/>
    <w:rsid w:val="00FC2376"/>
    <w:rsid w:val="00FC29BF"/>
    <w:rsid w:val="00FC2C03"/>
    <w:rsid w:val="00FC30D0"/>
    <w:rsid w:val="00FC318D"/>
    <w:rsid w:val="00FC3266"/>
    <w:rsid w:val="00FC3654"/>
    <w:rsid w:val="00FC3EA1"/>
    <w:rsid w:val="00FC4239"/>
    <w:rsid w:val="00FC464B"/>
    <w:rsid w:val="00FC4752"/>
    <w:rsid w:val="00FC492D"/>
    <w:rsid w:val="00FC4AE4"/>
    <w:rsid w:val="00FC538D"/>
    <w:rsid w:val="00FC54DA"/>
    <w:rsid w:val="00FC5CC6"/>
    <w:rsid w:val="00FC6142"/>
    <w:rsid w:val="00FC64F4"/>
    <w:rsid w:val="00FC718A"/>
    <w:rsid w:val="00FC725E"/>
    <w:rsid w:val="00FC7326"/>
    <w:rsid w:val="00FC7C33"/>
    <w:rsid w:val="00FC7CED"/>
    <w:rsid w:val="00FD1628"/>
    <w:rsid w:val="00FD17BC"/>
    <w:rsid w:val="00FD186A"/>
    <w:rsid w:val="00FD196E"/>
    <w:rsid w:val="00FD2469"/>
    <w:rsid w:val="00FD25AB"/>
    <w:rsid w:val="00FD3597"/>
    <w:rsid w:val="00FD3E86"/>
    <w:rsid w:val="00FD4724"/>
    <w:rsid w:val="00FD4954"/>
    <w:rsid w:val="00FD4CB1"/>
    <w:rsid w:val="00FD54D2"/>
    <w:rsid w:val="00FD561C"/>
    <w:rsid w:val="00FD5683"/>
    <w:rsid w:val="00FD624D"/>
    <w:rsid w:val="00FD6815"/>
    <w:rsid w:val="00FD6C84"/>
    <w:rsid w:val="00FD70E1"/>
    <w:rsid w:val="00FD7139"/>
    <w:rsid w:val="00FD7280"/>
    <w:rsid w:val="00FD76F8"/>
    <w:rsid w:val="00FD7797"/>
    <w:rsid w:val="00FD7A3D"/>
    <w:rsid w:val="00FD7D8E"/>
    <w:rsid w:val="00FE00C1"/>
    <w:rsid w:val="00FE00C8"/>
    <w:rsid w:val="00FE0654"/>
    <w:rsid w:val="00FE07B6"/>
    <w:rsid w:val="00FE0AF9"/>
    <w:rsid w:val="00FE1133"/>
    <w:rsid w:val="00FE15FB"/>
    <w:rsid w:val="00FE1812"/>
    <w:rsid w:val="00FE1C8B"/>
    <w:rsid w:val="00FE27AF"/>
    <w:rsid w:val="00FE2B9B"/>
    <w:rsid w:val="00FE2F7A"/>
    <w:rsid w:val="00FE32C5"/>
    <w:rsid w:val="00FE42B7"/>
    <w:rsid w:val="00FE4810"/>
    <w:rsid w:val="00FE48F4"/>
    <w:rsid w:val="00FE4DA9"/>
    <w:rsid w:val="00FE5019"/>
    <w:rsid w:val="00FE53C7"/>
    <w:rsid w:val="00FE57AC"/>
    <w:rsid w:val="00FE57DF"/>
    <w:rsid w:val="00FE61AE"/>
    <w:rsid w:val="00FE689B"/>
    <w:rsid w:val="00FE68D6"/>
    <w:rsid w:val="00FE6E23"/>
    <w:rsid w:val="00FE7911"/>
    <w:rsid w:val="00FE7DB0"/>
    <w:rsid w:val="00FF02BE"/>
    <w:rsid w:val="00FF0B20"/>
    <w:rsid w:val="00FF0CCF"/>
    <w:rsid w:val="00FF0E6E"/>
    <w:rsid w:val="00FF0F7E"/>
    <w:rsid w:val="00FF15F0"/>
    <w:rsid w:val="00FF1632"/>
    <w:rsid w:val="00FF1BEE"/>
    <w:rsid w:val="00FF2209"/>
    <w:rsid w:val="00FF2354"/>
    <w:rsid w:val="00FF258F"/>
    <w:rsid w:val="00FF28E5"/>
    <w:rsid w:val="00FF2A04"/>
    <w:rsid w:val="00FF2A94"/>
    <w:rsid w:val="00FF2EBB"/>
    <w:rsid w:val="00FF2FA6"/>
    <w:rsid w:val="00FF3D45"/>
    <w:rsid w:val="00FF3EE1"/>
    <w:rsid w:val="00FF40EA"/>
    <w:rsid w:val="00FF4532"/>
    <w:rsid w:val="00FF507D"/>
    <w:rsid w:val="00FF5093"/>
    <w:rsid w:val="00FF5442"/>
    <w:rsid w:val="00FF5F50"/>
    <w:rsid w:val="00FF68EF"/>
    <w:rsid w:val="00FF76C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3"/>
    <o:shapelayout v:ext="edit">
      <o:idmap v:ext="edit" data="2"/>
    </o:shapelayout>
  </w:shapeDefaults>
  <w:decimalSymbol w:val=","/>
  <w:listSeparator w:val=";"/>
  <w14:docId w14:val="0ACFC695"/>
  <w15:docId w15:val="{7315C314-F7E3-4588-8330-238D3DDF6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85A4B"/>
    <w:pPr>
      <w:spacing w:before="120" w:after="120" w:line="360" w:lineRule="auto"/>
      <w:jc w:val="both"/>
    </w:pPr>
    <w:rPr>
      <w:rFonts w:ascii="Calibri Light" w:hAnsi="Calibri Light"/>
      <w:sz w:val="22"/>
      <w:szCs w:val="22"/>
      <w:lang w:eastAsia="en-US"/>
    </w:rPr>
  </w:style>
  <w:style w:type="paragraph" w:styleId="Nagwek1">
    <w:name w:val="heading 1"/>
    <w:basedOn w:val="Normalny"/>
    <w:next w:val="Nagwek2"/>
    <w:link w:val="Nagwek1Znak"/>
    <w:qFormat/>
    <w:rsid w:val="00FE57AC"/>
    <w:pPr>
      <w:keepNext/>
      <w:keepLines/>
      <w:numPr>
        <w:numId w:val="3"/>
      </w:numPr>
      <w:spacing w:before="480" w:after="240" w:line="240" w:lineRule="auto"/>
      <w:jc w:val="left"/>
      <w:outlineLvl w:val="0"/>
    </w:pPr>
    <w:rPr>
      <w:rFonts w:eastAsiaTheme="majorEastAsia" w:cstheme="majorBidi"/>
      <w:b/>
      <w:bCs/>
      <w:color w:val="242852" w:themeColor="text2"/>
      <w:sz w:val="36"/>
      <w:szCs w:val="36"/>
    </w:rPr>
  </w:style>
  <w:style w:type="paragraph" w:styleId="Nagwek2">
    <w:name w:val="heading 2"/>
    <w:basedOn w:val="Normalny"/>
    <w:next w:val="Normalny"/>
    <w:link w:val="Nagwek2Znak"/>
    <w:uiPriority w:val="9"/>
    <w:unhideWhenUsed/>
    <w:qFormat/>
    <w:rsid w:val="005D18C4"/>
    <w:pPr>
      <w:keepNext/>
      <w:numPr>
        <w:ilvl w:val="1"/>
        <w:numId w:val="3"/>
      </w:numPr>
      <w:spacing w:before="360" w:line="240" w:lineRule="auto"/>
      <w:jc w:val="left"/>
      <w:outlineLvl w:val="1"/>
    </w:pPr>
    <w:rPr>
      <w:rFonts w:eastAsiaTheme="majorEastAsia" w:cstheme="majorBidi"/>
      <w:b/>
    </w:rPr>
  </w:style>
  <w:style w:type="paragraph" w:styleId="Nagwek3">
    <w:name w:val="heading 3"/>
    <w:basedOn w:val="Normalny"/>
    <w:next w:val="Normalny"/>
    <w:link w:val="Nagwek3Znak"/>
    <w:uiPriority w:val="9"/>
    <w:unhideWhenUsed/>
    <w:qFormat/>
    <w:rsid w:val="005D18C4"/>
    <w:pPr>
      <w:keepNext/>
      <w:numPr>
        <w:ilvl w:val="2"/>
        <w:numId w:val="3"/>
      </w:numPr>
      <w:spacing w:line="240" w:lineRule="auto"/>
      <w:jc w:val="left"/>
      <w:outlineLvl w:val="2"/>
    </w:pPr>
    <w:rPr>
      <w:rFonts w:asciiTheme="minorHAnsi" w:eastAsiaTheme="majorEastAsia" w:hAnsiTheme="minorHAnsi" w:cstheme="minorHAnsi"/>
      <w:i/>
    </w:rPr>
  </w:style>
  <w:style w:type="paragraph" w:styleId="Nagwek4">
    <w:name w:val="heading 4"/>
    <w:basedOn w:val="Normalny"/>
    <w:link w:val="Nagwek4Znak"/>
    <w:uiPriority w:val="9"/>
    <w:rsid w:val="00370FA1"/>
    <w:pPr>
      <w:numPr>
        <w:ilvl w:val="3"/>
        <w:numId w:val="3"/>
      </w:numPr>
      <w:spacing w:before="100" w:beforeAutospacing="1" w:after="100" w:afterAutospacing="1" w:line="240" w:lineRule="auto"/>
      <w:outlineLvl w:val="3"/>
    </w:pPr>
    <w:rPr>
      <w:rFonts w:ascii="Times New Roman" w:hAnsi="Times New Roman"/>
      <w:b/>
      <w:bCs/>
      <w:sz w:val="24"/>
      <w:szCs w:val="24"/>
      <w:lang w:eastAsia="pl-PL"/>
    </w:rPr>
  </w:style>
  <w:style w:type="paragraph" w:styleId="Nagwek5">
    <w:name w:val="heading 5"/>
    <w:basedOn w:val="Normalny"/>
    <w:next w:val="Normalny"/>
    <w:link w:val="Nagwek5Znak"/>
    <w:uiPriority w:val="9"/>
    <w:unhideWhenUsed/>
    <w:qFormat/>
    <w:rsid w:val="005D18C4"/>
    <w:pPr>
      <w:keepNext/>
      <w:keepLines/>
      <w:numPr>
        <w:ilvl w:val="4"/>
        <w:numId w:val="3"/>
      </w:numPr>
      <w:spacing w:before="200" w:after="0"/>
      <w:outlineLvl w:val="4"/>
    </w:pPr>
    <w:rPr>
      <w:rFonts w:asciiTheme="majorHAnsi" w:eastAsiaTheme="majorEastAsia" w:hAnsiTheme="majorHAnsi" w:cstheme="majorBidi"/>
      <w:color w:val="243255" w:themeColor="accent1" w:themeShade="7F"/>
    </w:rPr>
  </w:style>
  <w:style w:type="paragraph" w:styleId="Nagwek6">
    <w:name w:val="heading 6"/>
    <w:basedOn w:val="Normalny"/>
    <w:next w:val="Normalny"/>
    <w:link w:val="Nagwek6Znak"/>
    <w:uiPriority w:val="9"/>
    <w:semiHidden/>
    <w:unhideWhenUsed/>
    <w:qFormat/>
    <w:rsid w:val="005D18C4"/>
    <w:pPr>
      <w:keepNext/>
      <w:keepLines/>
      <w:numPr>
        <w:ilvl w:val="5"/>
        <w:numId w:val="3"/>
      </w:numPr>
      <w:spacing w:before="200" w:after="0"/>
      <w:outlineLvl w:val="5"/>
    </w:pPr>
    <w:rPr>
      <w:rFonts w:asciiTheme="majorHAnsi" w:eastAsiaTheme="majorEastAsia" w:hAnsiTheme="majorHAnsi" w:cstheme="majorBidi"/>
      <w:i/>
      <w:iCs/>
      <w:color w:val="243255" w:themeColor="accent1" w:themeShade="7F"/>
    </w:rPr>
  </w:style>
  <w:style w:type="paragraph" w:styleId="Nagwek7">
    <w:name w:val="heading 7"/>
    <w:basedOn w:val="Normalny"/>
    <w:next w:val="Normalny"/>
    <w:link w:val="Nagwek7Znak"/>
    <w:uiPriority w:val="9"/>
    <w:semiHidden/>
    <w:unhideWhenUsed/>
    <w:qFormat/>
    <w:rsid w:val="005D18C4"/>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5D18C4"/>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5D18C4"/>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2F6B16"/>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2F6B16"/>
    <w:rPr>
      <w:rFonts w:cs="Times New Roman"/>
    </w:rPr>
  </w:style>
  <w:style w:type="paragraph" w:styleId="Stopka">
    <w:name w:val="footer"/>
    <w:basedOn w:val="Normalny"/>
    <w:link w:val="StopkaZnak"/>
    <w:uiPriority w:val="99"/>
    <w:unhideWhenUsed/>
    <w:rsid w:val="002F6B16"/>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2F6B16"/>
    <w:rPr>
      <w:rFonts w:cs="Times New Roman"/>
    </w:rPr>
  </w:style>
  <w:style w:type="paragraph" w:styleId="Tekstdymka">
    <w:name w:val="Balloon Text"/>
    <w:basedOn w:val="Normalny"/>
    <w:link w:val="TekstdymkaZnak"/>
    <w:uiPriority w:val="99"/>
    <w:semiHidden/>
    <w:unhideWhenUsed/>
    <w:rsid w:val="002F6B1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2F6B16"/>
    <w:rPr>
      <w:rFonts w:ascii="Tahoma" w:hAnsi="Tahoma" w:cs="Tahoma"/>
      <w:sz w:val="16"/>
      <w:szCs w:val="16"/>
    </w:rPr>
  </w:style>
  <w:style w:type="table" w:styleId="Tabela-Siatka">
    <w:name w:val="Table Grid"/>
    <w:basedOn w:val="Standardowy"/>
    <w:uiPriority w:val="39"/>
    <w:rsid w:val="007F3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omylnaczcionkaakapitu"/>
    <w:rsid w:val="000E031B"/>
  </w:style>
  <w:style w:type="paragraph" w:styleId="Tytu">
    <w:name w:val="Title"/>
    <w:basedOn w:val="Normalny"/>
    <w:next w:val="Podtytu"/>
    <w:link w:val="TytuZnak"/>
    <w:qFormat/>
    <w:rsid w:val="005D18C4"/>
    <w:pPr>
      <w:spacing w:before="480" w:after="1200"/>
      <w:contextualSpacing/>
      <w:jc w:val="center"/>
      <w:outlineLvl w:val="0"/>
    </w:pPr>
    <w:rPr>
      <w:rFonts w:eastAsiaTheme="majorEastAsia" w:cstheme="majorBidi"/>
      <w:b/>
      <w:smallCaps/>
      <w:sz w:val="96"/>
      <w:szCs w:val="96"/>
    </w:rPr>
  </w:style>
  <w:style w:type="character" w:customStyle="1" w:styleId="TytuZnak">
    <w:name w:val="Tytuł Znak"/>
    <w:basedOn w:val="Domylnaczcionkaakapitu"/>
    <w:link w:val="Tytu"/>
    <w:uiPriority w:val="10"/>
    <w:rsid w:val="005D18C4"/>
    <w:rPr>
      <w:rFonts w:eastAsiaTheme="majorEastAsia" w:cstheme="majorBidi"/>
      <w:b/>
      <w:smallCaps/>
      <w:sz w:val="96"/>
      <w:szCs w:val="96"/>
      <w:lang w:eastAsia="en-US"/>
    </w:rPr>
  </w:style>
  <w:style w:type="character" w:customStyle="1" w:styleId="Nagwek1Znak">
    <w:name w:val="Nagłówek 1 Znak"/>
    <w:basedOn w:val="Domylnaczcionkaakapitu"/>
    <w:link w:val="Nagwek1"/>
    <w:rsid w:val="00FE57AC"/>
    <w:rPr>
      <w:rFonts w:ascii="Calibri Light" w:eastAsiaTheme="majorEastAsia" w:hAnsi="Calibri Light" w:cstheme="majorBidi"/>
      <w:b/>
      <w:bCs/>
      <w:color w:val="242852" w:themeColor="text2"/>
      <w:sz w:val="36"/>
      <w:szCs w:val="36"/>
      <w:lang w:eastAsia="en-US"/>
    </w:rPr>
  </w:style>
  <w:style w:type="character" w:styleId="Pogrubienie">
    <w:name w:val="Strong"/>
    <w:basedOn w:val="Domylnaczcionkaakapitu"/>
    <w:uiPriority w:val="22"/>
    <w:qFormat/>
    <w:rsid w:val="003E336F"/>
    <w:rPr>
      <w:b/>
      <w:bCs/>
    </w:rPr>
  </w:style>
  <w:style w:type="character" w:styleId="Uwydatnienie">
    <w:name w:val="Emphasis"/>
    <w:basedOn w:val="Domylnaczcionkaakapitu"/>
    <w:uiPriority w:val="20"/>
    <w:qFormat/>
    <w:rsid w:val="003E336F"/>
    <w:rPr>
      <w:i/>
      <w:iCs/>
    </w:rPr>
  </w:style>
  <w:style w:type="character" w:styleId="Tytuksiki">
    <w:name w:val="Book Title"/>
    <w:uiPriority w:val="33"/>
    <w:qFormat/>
    <w:rsid w:val="005D18C4"/>
    <w:rPr>
      <w:rFonts w:asciiTheme="majorHAnsi" w:eastAsiaTheme="majorEastAsia" w:hAnsiTheme="majorHAnsi" w:cstheme="majorBidi"/>
      <w:b/>
      <w:bCs/>
      <w:smallCaps/>
      <w:color w:val="1B1D3D" w:themeColor="text2" w:themeShade="BF"/>
      <w:spacing w:val="10"/>
      <w:u w:val="single"/>
    </w:rPr>
  </w:style>
  <w:style w:type="character" w:styleId="Wyrnieniedelikatne">
    <w:name w:val="Subtle Emphasis"/>
    <w:basedOn w:val="Domylnaczcionkaakapitu"/>
    <w:uiPriority w:val="19"/>
    <w:qFormat/>
    <w:rsid w:val="002B43CD"/>
    <w:rPr>
      <w:rFonts w:ascii="Calibri Light" w:hAnsi="Calibri Light"/>
      <w:b/>
      <w:i w:val="0"/>
      <w:iCs/>
      <w:color w:val="auto"/>
      <w:sz w:val="22"/>
      <w:bdr w:val="single" w:sz="24" w:space="0" w:color="B5C0DF" w:themeColor="accent1" w:themeTint="66"/>
      <w:shd w:val="clear" w:color="auto" w:fill="auto"/>
    </w:rPr>
  </w:style>
  <w:style w:type="paragraph" w:styleId="Bezodstpw">
    <w:name w:val="No Spacing"/>
    <w:link w:val="BezodstpwZnak"/>
    <w:uiPriority w:val="1"/>
    <w:qFormat/>
    <w:rsid w:val="005D18C4"/>
    <w:pPr>
      <w:spacing w:line="276" w:lineRule="auto"/>
      <w:jc w:val="both"/>
    </w:pPr>
    <w:rPr>
      <w:sz w:val="22"/>
      <w:szCs w:val="22"/>
      <w:lang w:eastAsia="en-US"/>
    </w:rPr>
  </w:style>
  <w:style w:type="character" w:customStyle="1" w:styleId="Nagwek2Znak">
    <w:name w:val="Nagłówek 2 Znak"/>
    <w:basedOn w:val="Domylnaczcionkaakapitu"/>
    <w:link w:val="Nagwek2"/>
    <w:uiPriority w:val="9"/>
    <w:rsid w:val="005D18C4"/>
    <w:rPr>
      <w:rFonts w:ascii="Calibri Light" w:eastAsiaTheme="majorEastAsia" w:hAnsi="Calibri Light" w:cstheme="majorBidi"/>
      <w:b/>
      <w:sz w:val="22"/>
      <w:szCs w:val="22"/>
      <w:lang w:eastAsia="en-US"/>
    </w:rPr>
  </w:style>
  <w:style w:type="paragraph" w:styleId="Akapitzlist">
    <w:name w:val="List Paragraph"/>
    <w:basedOn w:val="Normalny"/>
    <w:link w:val="AkapitzlistZnak"/>
    <w:uiPriority w:val="34"/>
    <w:qFormat/>
    <w:rsid w:val="00D4046B"/>
    <w:pPr>
      <w:ind w:left="720"/>
      <w:contextualSpacing/>
    </w:pPr>
  </w:style>
  <w:style w:type="paragraph" w:styleId="NormalnyWeb">
    <w:name w:val="Normal (Web)"/>
    <w:basedOn w:val="Normalny"/>
    <w:uiPriority w:val="99"/>
    <w:unhideWhenUsed/>
    <w:rsid w:val="000E2CA4"/>
    <w:pPr>
      <w:spacing w:before="100" w:beforeAutospacing="1" w:after="100" w:afterAutospacing="1" w:line="240" w:lineRule="auto"/>
    </w:pPr>
    <w:rPr>
      <w:rFonts w:ascii="Times New Roman" w:hAnsi="Times New Roman"/>
      <w:sz w:val="24"/>
      <w:szCs w:val="24"/>
      <w:lang w:eastAsia="pl-PL"/>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Tabela"/>
    <w:basedOn w:val="Normalny"/>
    <w:next w:val="Normalny"/>
    <w:link w:val="LegendaZnak1"/>
    <w:uiPriority w:val="35"/>
    <w:unhideWhenUsed/>
    <w:qFormat/>
    <w:rsid w:val="00211D5E"/>
    <w:pPr>
      <w:keepNext/>
      <w:spacing w:before="0" w:after="0" w:line="240" w:lineRule="auto"/>
      <w:jc w:val="center"/>
    </w:pPr>
    <w:rPr>
      <w:b/>
      <w:bCs/>
      <w:color w:val="000000" w:themeColor="text1"/>
      <w:sz w:val="18"/>
      <w:szCs w:val="18"/>
    </w:rPr>
  </w:style>
  <w:style w:type="character" w:customStyle="1" w:styleId="apple-converted-space">
    <w:name w:val="apple-converted-space"/>
    <w:basedOn w:val="Domylnaczcionkaakapitu"/>
    <w:rsid w:val="00BC65DA"/>
  </w:style>
  <w:style w:type="character" w:customStyle="1" w:styleId="Nagwek3Znak">
    <w:name w:val="Nagłówek 3 Znak"/>
    <w:basedOn w:val="Domylnaczcionkaakapitu"/>
    <w:link w:val="Nagwek3"/>
    <w:uiPriority w:val="9"/>
    <w:rsid w:val="005D18C4"/>
    <w:rPr>
      <w:rFonts w:asciiTheme="minorHAnsi" w:eastAsiaTheme="majorEastAsia" w:hAnsiTheme="minorHAnsi" w:cstheme="minorHAnsi"/>
      <w:i/>
      <w:sz w:val="22"/>
      <w:szCs w:val="22"/>
      <w:lang w:eastAsia="en-US"/>
    </w:rPr>
  </w:style>
  <w:style w:type="character" w:customStyle="1" w:styleId="Nagwek4Znak">
    <w:name w:val="Nagłówek 4 Znak"/>
    <w:basedOn w:val="Domylnaczcionkaakapitu"/>
    <w:link w:val="Nagwek4"/>
    <w:uiPriority w:val="9"/>
    <w:rsid w:val="00370FA1"/>
    <w:rPr>
      <w:rFonts w:ascii="Times New Roman" w:hAnsi="Times New Roman"/>
      <w:b/>
      <w:bCs/>
      <w:sz w:val="24"/>
      <w:szCs w:val="24"/>
    </w:rPr>
  </w:style>
  <w:style w:type="paragraph" w:styleId="Cytat">
    <w:name w:val="Quote"/>
    <w:basedOn w:val="Normalny"/>
    <w:next w:val="Normalny"/>
    <w:link w:val="CytatZnak"/>
    <w:uiPriority w:val="29"/>
    <w:qFormat/>
    <w:rsid w:val="005D18C4"/>
    <w:pPr>
      <w:jc w:val="center"/>
    </w:pPr>
    <w:rPr>
      <w:rFonts w:ascii="Cambria" w:hAnsi="Cambria"/>
    </w:rPr>
  </w:style>
  <w:style w:type="character" w:customStyle="1" w:styleId="CytatZnak">
    <w:name w:val="Cytat Znak"/>
    <w:basedOn w:val="Domylnaczcionkaakapitu"/>
    <w:link w:val="Cytat"/>
    <w:uiPriority w:val="29"/>
    <w:rsid w:val="005D18C4"/>
    <w:rPr>
      <w:rFonts w:ascii="Cambria" w:hAnsi="Cambria"/>
      <w:sz w:val="22"/>
      <w:szCs w:val="22"/>
      <w:lang w:eastAsia="en-US"/>
    </w:rPr>
  </w:style>
  <w:style w:type="paragraph" w:styleId="Podtytu">
    <w:name w:val="Subtitle"/>
    <w:basedOn w:val="Normalny"/>
    <w:next w:val="Normalny"/>
    <w:link w:val="PodtytuZnak"/>
    <w:qFormat/>
    <w:rsid w:val="005D18C4"/>
    <w:pPr>
      <w:spacing w:before="240" w:after="480"/>
      <w:jc w:val="center"/>
      <w:outlineLvl w:val="1"/>
    </w:pPr>
    <w:rPr>
      <w:rFonts w:eastAsiaTheme="majorEastAsia" w:cstheme="majorBidi"/>
      <w:sz w:val="36"/>
      <w:szCs w:val="36"/>
    </w:rPr>
  </w:style>
  <w:style w:type="character" w:customStyle="1" w:styleId="PodtytuZnak">
    <w:name w:val="Podtytuł Znak"/>
    <w:basedOn w:val="Domylnaczcionkaakapitu"/>
    <w:link w:val="Podtytu"/>
    <w:uiPriority w:val="11"/>
    <w:rsid w:val="005D18C4"/>
    <w:rPr>
      <w:rFonts w:eastAsiaTheme="majorEastAsia" w:cstheme="majorBidi"/>
      <w:sz w:val="36"/>
      <w:szCs w:val="36"/>
      <w:lang w:eastAsia="en-US"/>
    </w:rPr>
  </w:style>
  <w:style w:type="character" w:customStyle="1" w:styleId="BezodstpwZnak">
    <w:name w:val="Bez odstępów Znak"/>
    <w:basedOn w:val="Domylnaczcionkaakapitu"/>
    <w:link w:val="Bezodstpw"/>
    <w:uiPriority w:val="1"/>
    <w:rsid w:val="005D18C4"/>
    <w:rPr>
      <w:sz w:val="22"/>
      <w:szCs w:val="22"/>
      <w:lang w:eastAsia="en-US"/>
    </w:rPr>
  </w:style>
  <w:style w:type="paragraph" w:styleId="Cytatintensywny">
    <w:name w:val="Intense Quote"/>
    <w:basedOn w:val="Normalny"/>
    <w:next w:val="Normalny"/>
    <w:link w:val="CytatintensywnyZnak"/>
    <w:uiPriority w:val="30"/>
    <w:qFormat/>
    <w:rsid w:val="005D18C4"/>
    <w:pPr>
      <w:pBdr>
        <w:bottom w:val="single" w:sz="4" w:space="4" w:color="242852" w:themeColor="text2"/>
      </w:pBdr>
      <w:spacing w:before="240" w:after="240"/>
      <w:ind w:left="907" w:right="907"/>
      <w:jc w:val="center"/>
    </w:pPr>
    <w:rPr>
      <w:rFonts w:eastAsiaTheme="majorEastAsia" w:cstheme="majorBidi"/>
      <w:b/>
      <w:bCs/>
      <w:i/>
      <w:iCs/>
      <w:color w:val="242852" w:themeColor="text2"/>
    </w:rPr>
  </w:style>
  <w:style w:type="character" w:customStyle="1" w:styleId="CytatintensywnyZnak">
    <w:name w:val="Cytat intensywny Znak"/>
    <w:basedOn w:val="Domylnaczcionkaakapitu"/>
    <w:link w:val="Cytatintensywny"/>
    <w:uiPriority w:val="30"/>
    <w:rsid w:val="005D18C4"/>
    <w:rPr>
      <w:rFonts w:eastAsiaTheme="majorEastAsia" w:cstheme="majorBidi"/>
      <w:b/>
      <w:bCs/>
      <w:i/>
      <w:iCs/>
      <w:color w:val="242852" w:themeColor="text2"/>
      <w:sz w:val="22"/>
      <w:szCs w:val="22"/>
      <w:lang w:eastAsia="en-US"/>
    </w:rPr>
  </w:style>
  <w:style w:type="character" w:styleId="Odwoanieintensywne">
    <w:name w:val="Intense Reference"/>
    <w:basedOn w:val="Domylnaczcionkaakapitu"/>
    <w:uiPriority w:val="32"/>
    <w:qFormat/>
    <w:rsid w:val="005D18C4"/>
    <w:rPr>
      <w:b/>
      <w:bCs/>
      <w:smallCaps/>
      <w:color w:val="629DD1" w:themeColor="accent2"/>
      <w:spacing w:val="5"/>
      <w:u w:val="single"/>
    </w:rPr>
  </w:style>
  <w:style w:type="paragraph" w:styleId="Nagwekspisutreci">
    <w:name w:val="TOC Heading"/>
    <w:basedOn w:val="Nagwek1"/>
    <w:next w:val="Normalny"/>
    <w:uiPriority w:val="39"/>
    <w:unhideWhenUsed/>
    <w:qFormat/>
    <w:rsid w:val="005D18C4"/>
    <w:pPr>
      <w:spacing w:after="0" w:line="276" w:lineRule="auto"/>
      <w:outlineLvl w:val="9"/>
    </w:pPr>
    <w:rPr>
      <w:rFonts w:asciiTheme="majorHAnsi" w:hAnsiTheme="majorHAnsi"/>
      <w:b w:val="0"/>
      <w:color w:val="374C80" w:themeColor="accent1" w:themeShade="BF"/>
      <w:sz w:val="28"/>
      <w:szCs w:val="28"/>
    </w:rPr>
  </w:style>
  <w:style w:type="paragraph" w:customStyle="1" w:styleId="punkty">
    <w:name w:val="punkty"/>
    <w:basedOn w:val="Akapitzlist"/>
    <w:link w:val="punktyZnak"/>
    <w:qFormat/>
    <w:rsid w:val="005D18C4"/>
    <w:pPr>
      <w:numPr>
        <w:numId w:val="1"/>
      </w:numPr>
      <w:contextualSpacing w:val="0"/>
      <w:outlineLvl w:val="4"/>
    </w:pPr>
    <w:rPr>
      <w:rFonts w:ascii="Cambria" w:hAnsi="Cambria" w:cstheme="minorHAnsi"/>
    </w:rPr>
  </w:style>
  <w:style w:type="character" w:customStyle="1" w:styleId="punktyZnak">
    <w:name w:val="punkty Znak"/>
    <w:basedOn w:val="Domylnaczcionkaakapitu"/>
    <w:link w:val="punkty"/>
    <w:rsid w:val="005D18C4"/>
    <w:rPr>
      <w:rFonts w:ascii="Cambria" w:hAnsi="Cambria" w:cstheme="minorHAnsi"/>
      <w:sz w:val="22"/>
      <w:szCs w:val="22"/>
      <w:lang w:eastAsia="en-US"/>
    </w:rPr>
  </w:style>
  <w:style w:type="paragraph" w:customStyle="1" w:styleId="Listabezodstpw">
    <w:name w:val="Lista bez odstępów"/>
    <w:basedOn w:val="punkty"/>
    <w:link w:val="ListabezodstpwZnak"/>
    <w:qFormat/>
    <w:rsid w:val="005D18C4"/>
    <w:pPr>
      <w:numPr>
        <w:numId w:val="0"/>
      </w:numPr>
      <w:contextualSpacing/>
    </w:pPr>
  </w:style>
  <w:style w:type="character" w:customStyle="1" w:styleId="ListabezodstpwZnak">
    <w:name w:val="Lista bez odstępów Znak"/>
    <w:basedOn w:val="punktyZnak"/>
    <w:link w:val="Listabezodstpw"/>
    <w:rsid w:val="005D18C4"/>
    <w:rPr>
      <w:rFonts w:ascii="Cambria" w:hAnsi="Cambria" w:cstheme="minorHAnsi"/>
      <w:sz w:val="22"/>
      <w:szCs w:val="22"/>
      <w:lang w:eastAsia="en-US"/>
    </w:rPr>
  </w:style>
  <w:style w:type="paragraph" w:customStyle="1" w:styleId="ListaCDE">
    <w:name w:val="Lista CDE"/>
    <w:basedOn w:val="Listabezodstpw"/>
    <w:link w:val="ListaCDEZnak"/>
    <w:rsid w:val="005A1663"/>
    <w:pPr>
      <w:numPr>
        <w:numId w:val="7"/>
      </w:numPr>
    </w:pPr>
    <w:rPr>
      <w:rFonts w:ascii="Calibri Light" w:hAnsi="Calibri Light"/>
    </w:rPr>
  </w:style>
  <w:style w:type="character" w:customStyle="1" w:styleId="ListaCDEZnak">
    <w:name w:val="Lista CDE Znak"/>
    <w:basedOn w:val="ListabezodstpwZnak"/>
    <w:link w:val="ListaCDE"/>
    <w:rsid w:val="00B33923"/>
    <w:rPr>
      <w:rFonts w:ascii="Calibri Light" w:hAnsi="Calibri Light" w:cstheme="minorHAnsi"/>
      <w:sz w:val="22"/>
      <w:szCs w:val="22"/>
      <w:lang w:eastAsia="en-US"/>
    </w:rPr>
  </w:style>
  <w:style w:type="paragraph" w:customStyle="1" w:styleId="litery">
    <w:name w:val="litery"/>
    <w:basedOn w:val="ListaCDE"/>
    <w:link w:val="literyZnak"/>
    <w:qFormat/>
    <w:rsid w:val="005D18C4"/>
    <w:pPr>
      <w:numPr>
        <w:numId w:val="2"/>
      </w:numPr>
      <w:contextualSpacing w:val="0"/>
      <w:outlineLvl w:val="5"/>
    </w:pPr>
  </w:style>
  <w:style w:type="character" w:customStyle="1" w:styleId="literyZnak">
    <w:name w:val="litery Znak"/>
    <w:basedOn w:val="ListaCDEZnak"/>
    <w:link w:val="litery"/>
    <w:rsid w:val="005D18C4"/>
    <w:rPr>
      <w:rFonts w:ascii="Calibri Light" w:hAnsi="Calibri Light" w:cstheme="minorHAnsi"/>
      <w:sz w:val="22"/>
      <w:szCs w:val="22"/>
      <w:lang w:eastAsia="en-US"/>
    </w:rPr>
  </w:style>
  <w:style w:type="paragraph" w:customStyle="1" w:styleId="Wyrnienie">
    <w:name w:val="Wyróżnienie"/>
    <w:basedOn w:val="Normalny"/>
    <w:next w:val="Normalny"/>
    <w:link w:val="WyrnienieZnak"/>
    <w:qFormat/>
    <w:rsid w:val="00963FD8"/>
    <w:pPr>
      <w:pBdr>
        <w:bottom w:val="single" w:sz="12" w:space="1" w:color="242852" w:themeColor="text2"/>
      </w:pBdr>
      <w:spacing w:before="0" w:after="0" w:line="240" w:lineRule="auto"/>
      <w:jc w:val="right"/>
    </w:pPr>
    <w:rPr>
      <w:b/>
      <w:i/>
      <w:color w:val="242852" w:themeColor="text2"/>
      <w:sz w:val="24"/>
    </w:rPr>
  </w:style>
  <w:style w:type="character" w:customStyle="1" w:styleId="WyrnienieZnak">
    <w:name w:val="Wyróżnienie Znak"/>
    <w:basedOn w:val="Domylnaczcionkaakapitu"/>
    <w:link w:val="Wyrnienie"/>
    <w:rsid w:val="00963FD8"/>
    <w:rPr>
      <w:rFonts w:ascii="Calibri Light" w:hAnsi="Calibri Light"/>
      <w:b/>
      <w:i/>
      <w:color w:val="242852" w:themeColor="text2"/>
      <w:sz w:val="24"/>
      <w:szCs w:val="22"/>
      <w:lang w:eastAsia="en-US"/>
    </w:rPr>
  </w:style>
  <w:style w:type="paragraph" w:customStyle="1" w:styleId="Artykuy">
    <w:name w:val="Artykuły"/>
    <w:basedOn w:val="Normalny"/>
    <w:link w:val="ArtykuyZnak"/>
    <w:qFormat/>
    <w:rsid w:val="005D18C4"/>
    <w:pPr>
      <w:spacing w:before="360"/>
      <w:ind w:firstLine="431"/>
      <w:outlineLvl w:val="2"/>
    </w:pPr>
    <w:rPr>
      <w:rFonts w:ascii="Cambria" w:hAnsi="Cambria"/>
      <w:b/>
      <w:bCs/>
    </w:rPr>
  </w:style>
  <w:style w:type="character" w:customStyle="1" w:styleId="ArtykuyZnak">
    <w:name w:val="Artykuły Znak"/>
    <w:basedOn w:val="Domylnaczcionkaakapitu"/>
    <w:link w:val="Artykuy"/>
    <w:rsid w:val="005D18C4"/>
    <w:rPr>
      <w:rFonts w:ascii="Cambria" w:hAnsi="Cambria"/>
      <w:b/>
      <w:bCs/>
      <w:sz w:val="22"/>
      <w:szCs w:val="22"/>
      <w:lang w:eastAsia="en-US"/>
    </w:rPr>
  </w:style>
  <w:style w:type="paragraph" w:customStyle="1" w:styleId="ustpy">
    <w:name w:val="ustępy"/>
    <w:basedOn w:val="Normalny"/>
    <w:link w:val="ustpyZnak"/>
    <w:qFormat/>
    <w:rsid w:val="005D18C4"/>
    <w:pPr>
      <w:spacing w:before="240" w:line="240" w:lineRule="auto"/>
      <w:ind w:left="227" w:hanging="227"/>
      <w:outlineLvl w:val="3"/>
    </w:pPr>
    <w:rPr>
      <w:rFonts w:ascii="Cambria" w:hAnsi="Cambria"/>
    </w:rPr>
  </w:style>
  <w:style w:type="character" w:customStyle="1" w:styleId="ustpyZnak">
    <w:name w:val="ustępy Znak"/>
    <w:basedOn w:val="Domylnaczcionkaakapitu"/>
    <w:link w:val="ustpy"/>
    <w:rsid w:val="005D18C4"/>
    <w:rPr>
      <w:rFonts w:ascii="Cambria" w:hAnsi="Cambria"/>
      <w:sz w:val="22"/>
      <w:szCs w:val="22"/>
      <w:lang w:eastAsia="en-US"/>
    </w:rPr>
  </w:style>
  <w:style w:type="paragraph" w:customStyle="1" w:styleId="Rozdzia">
    <w:name w:val="Rozdział"/>
    <w:basedOn w:val="Normalny"/>
    <w:link w:val="RozdziaZnak"/>
    <w:qFormat/>
    <w:rsid w:val="000677CB"/>
    <w:pPr>
      <w:numPr>
        <w:ilvl w:val="1"/>
        <w:numId w:val="4"/>
      </w:numPr>
      <w:shd w:val="clear" w:color="auto" w:fill="D9DFEF" w:themeFill="accent1" w:themeFillTint="33"/>
      <w:spacing w:before="0" w:after="0" w:line="240" w:lineRule="auto"/>
      <w:jc w:val="center"/>
      <w:outlineLvl w:val="1"/>
    </w:pPr>
    <w:rPr>
      <w:rFonts w:ascii="Arial" w:hAnsi="Arial"/>
      <w:b/>
      <w:bCs/>
      <w:color w:val="242852" w:themeColor="text2"/>
      <w:sz w:val="28"/>
    </w:rPr>
  </w:style>
  <w:style w:type="character" w:customStyle="1" w:styleId="RozdziaZnak">
    <w:name w:val="Rozdział Znak"/>
    <w:basedOn w:val="Domylnaczcionkaakapitu"/>
    <w:link w:val="Rozdzia"/>
    <w:rsid w:val="000677CB"/>
    <w:rPr>
      <w:rFonts w:ascii="Arial" w:hAnsi="Arial"/>
      <w:b/>
      <w:bCs/>
      <w:color w:val="242852" w:themeColor="text2"/>
      <w:sz w:val="28"/>
      <w:szCs w:val="22"/>
      <w:shd w:val="clear" w:color="auto" w:fill="D9DFEF" w:themeFill="accent1" w:themeFillTint="33"/>
      <w:lang w:eastAsia="en-US"/>
    </w:rPr>
  </w:style>
  <w:style w:type="character" w:customStyle="1" w:styleId="Nagwek5Znak">
    <w:name w:val="Nagłówek 5 Znak"/>
    <w:basedOn w:val="Domylnaczcionkaakapitu"/>
    <w:link w:val="Nagwek5"/>
    <w:uiPriority w:val="9"/>
    <w:rsid w:val="005D18C4"/>
    <w:rPr>
      <w:rFonts w:asciiTheme="majorHAnsi" w:eastAsiaTheme="majorEastAsia" w:hAnsiTheme="majorHAnsi" w:cstheme="majorBidi"/>
      <w:color w:val="243255" w:themeColor="accent1" w:themeShade="7F"/>
      <w:sz w:val="22"/>
      <w:szCs w:val="22"/>
      <w:lang w:eastAsia="en-US"/>
    </w:rPr>
  </w:style>
  <w:style w:type="character" w:customStyle="1" w:styleId="Nagwek6Znak">
    <w:name w:val="Nagłówek 6 Znak"/>
    <w:basedOn w:val="Domylnaczcionkaakapitu"/>
    <w:link w:val="Nagwek6"/>
    <w:uiPriority w:val="9"/>
    <w:semiHidden/>
    <w:rsid w:val="005D18C4"/>
    <w:rPr>
      <w:rFonts w:asciiTheme="majorHAnsi" w:eastAsiaTheme="majorEastAsia" w:hAnsiTheme="majorHAnsi" w:cstheme="majorBidi"/>
      <w:i/>
      <w:iCs/>
      <w:color w:val="243255" w:themeColor="accent1" w:themeShade="7F"/>
      <w:sz w:val="22"/>
      <w:szCs w:val="22"/>
      <w:lang w:eastAsia="en-US"/>
    </w:rPr>
  </w:style>
  <w:style w:type="character" w:customStyle="1" w:styleId="Nagwek7Znak">
    <w:name w:val="Nagłówek 7 Znak"/>
    <w:basedOn w:val="Domylnaczcionkaakapitu"/>
    <w:link w:val="Nagwek7"/>
    <w:uiPriority w:val="9"/>
    <w:semiHidden/>
    <w:rsid w:val="005D18C4"/>
    <w:rPr>
      <w:rFonts w:asciiTheme="majorHAnsi" w:eastAsiaTheme="majorEastAsia" w:hAnsiTheme="majorHAnsi" w:cstheme="majorBidi"/>
      <w:i/>
      <w:iCs/>
      <w:color w:val="404040" w:themeColor="text1" w:themeTint="BF"/>
      <w:sz w:val="22"/>
      <w:szCs w:val="22"/>
      <w:lang w:eastAsia="en-US"/>
    </w:rPr>
  </w:style>
  <w:style w:type="character" w:customStyle="1" w:styleId="Nagwek8Znak">
    <w:name w:val="Nagłówek 8 Znak"/>
    <w:basedOn w:val="Domylnaczcionkaakapitu"/>
    <w:link w:val="Nagwek8"/>
    <w:uiPriority w:val="9"/>
    <w:semiHidden/>
    <w:rsid w:val="005D18C4"/>
    <w:rPr>
      <w:rFonts w:asciiTheme="majorHAnsi" w:eastAsiaTheme="majorEastAsia" w:hAnsiTheme="majorHAnsi" w:cstheme="majorBidi"/>
      <w:color w:val="404040" w:themeColor="text1" w:themeTint="BF"/>
      <w:lang w:eastAsia="en-US"/>
    </w:rPr>
  </w:style>
  <w:style w:type="character" w:customStyle="1" w:styleId="Nagwek9Znak">
    <w:name w:val="Nagłówek 9 Znak"/>
    <w:basedOn w:val="Domylnaczcionkaakapitu"/>
    <w:link w:val="Nagwek9"/>
    <w:uiPriority w:val="9"/>
    <w:semiHidden/>
    <w:rsid w:val="005D18C4"/>
    <w:rPr>
      <w:rFonts w:asciiTheme="majorHAnsi" w:eastAsiaTheme="majorEastAsia" w:hAnsiTheme="majorHAnsi" w:cstheme="majorBidi"/>
      <w:i/>
      <w:iCs/>
      <w:color w:val="404040" w:themeColor="text1" w:themeTint="BF"/>
      <w:lang w:eastAsia="en-US"/>
    </w:rPr>
  </w:style>
  <w:style w:type="character" w:styleId="Odwoaniedelikatne">
    <w:name w:val="Subtle Reference"/>
    <w:uiPriority w:val="31"/>
    <w:qFormat/>
    <w:rsid w:val="005D18C4"/>
    <w:rPr>
      <w:smallCaps/>
      <w:color w:val="629DD1" w:themeColor="accent2"/>
      <w:u w:val="single"/>
    </w:rPr>
  </w:style>
  <w:style w:type="paragraph" w:customStyle="1" w:styleId="Default">
    <w:name w:val="Default"/>
    <w:rsid w:val="00CB685C"/>
    <w:pPr>
      <w:autoSpaceDE w:val="0"/>
      <w:autoSpaceDN w:val="0"/>
      <w:adjustRightInd w:val="0"/>
    </w:pPr>
    <w:rPr>
      <w:rFonts w:ascii="Garamond" w:hAnsi="Garamond" w:cs="Garamond"/>
      <w:color w:val="000000"/>
      <w:sz w:val="24"/>
      <w:szCs w:val="24"/>
    </w:rPr>
  </w:style>
  <w:style w:type="table" w:customStyle="1" w:styleId="Jasnecieniowanie1">
    <w:name w:val="Jasne cieniowanie1"/>
    <w:basedOn w:val="Standardowy"/>
    <w:uiPriority w:val="60"/>
    <w:rsid w:val="00425209"/>
    <w:rPr>
      <w:color w:val="000000" w:themeColor="text1" w:themeShade="BF"/>
    </w:rPr>
    <w:tblPr>
      <w:tblStyleRowBandSize w:val="1"/>
      <w:tblStyleColBandSize w:val="1"/>
      <w:tblBorders>
        <w:top w:val="single" w:sz="8" w:space="0" w:color="90A1CF" w:themeColor="accent1" w:themeTint="99"/>
        <w:bottom w:val="single" w:sz="8" w:space="0" w:color="90A1CF" w:themeColor="accent1" w:themeTint="99"/>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listaakcent4">
    <w:name w:val="Light List Accent 4"/>
    <w:basedOn w:val="Standardowy"/>
    <w:uiPriority w:val="61"/>
    <w:rsid w:val="00A83507"/>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tblBorders>
    </w:tblPr>
    <w:tblStylePr w:type="firstRow">
      <w:pPr>
        <w:spacing w:before="0" w:after="0" w:line="240" w:lineRule="auto"/>
      </w:pPr>
      <w:rPr>
        <w:b/>
        <w:bCs/>
        <w:color w:val="FFFFFF" w:themeColor="background1"/>
      </w:rPr>
      <w:tblPr/>
      <w:tcPr>
        <w:shd w:val="clear" w:color="auto" w:fill="7F8FA9" w:themeFill="accent4"/>
      </w:tcPr>
    </w:tblStylePr>
    <w:tblStylePr w:type="lastRow">
      <w:pPr>
        <w:spacing w:before="0" w:after="0" w:line="240" w:lineRule="auto"/>
      </w:pPr>
      <w:rPr>
        <w:b/>
        <w:bCs/>
      </w:rPr>
      <w:tblPr/>
      <w:tcPr>
        <w:tcBorders>
          <w:top w:val="double" w:sz="6" w:space="0" w:color="7F8FA9" w:themeColor="accent4"/>
          <w:left w:val="single" w:sz="8" w:space="0" w:color="7F8FA9" w:themeColor="accent4"/>
          <w:bottom w:val="single" w:sz="8" w:space="0" w:color="7F8FA9" w:themeColor="accent4"/>
          <w:right w:val="single" w:sz="8" w:space="0" w:color="7F8FA9" w:themeColor="accent4"/>
        </w:tcBorders>
      </w:tcPr>
    </w:tblStylePr>
    <w:tblStylePr w:type="firstCol">
      <w:rPr>
        <w:b/>
        <w:bCs/>
      </w:rPr>
    </w:tblStylePr>
    <w:tblStylePr w:type="lastCol">
      <w:rPr>
        <w:b/>
        <w:bCs/>
      </w:rPr>
    </w:tblStylePr>
    <w:tblStylePr w:type="band1Vert">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tcPr>
    </w:tblStylePr>
    <w:tblStylePr w:type="band1Horz">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tcPr>
    </w:tblStylePr>
  </w:style>
  <w:style w:type="table" w:styleId="Jasnecieniowanieakcent2">
    <w:name w:val="Light Shading Accent 2"/>
    <w:basedOn w:val="Standardowy"/>
    <w:uiPriority w:val="60"/>
    <w:rsid w:val="00A83507"/>
    <w:rPr>
      <w:color w:val="3476B1" w:themeColor="accent2" w:themeShade="BF"/>
    </w:rPr>
    <w:tblPr>
      <w:tblStyleRowBandSize w:val="1"/>
      <w:tblStyleColBandSize w:val="1"/>
      <w:tblBorders>
        <w:top w:val="single" w:sz="8" w:space="0" w:color="629DD1" w:themeColor="accent2"/>
        <w:bottom w:val="single" w:sz="8" w:space="0" w:color="629DD1" w:themeColor="accent2"/>
      </w:tblBorders>
    </w:tblPr>
    <w:tblStylePr w:type="firstRow">
      <w:pPr>
        <w:spacing w:before="0" w:after="0" w:line="240" w:lineRule="auto"/>
      </w:pPr>
      <w:rPr>
        <w:b/>
        <w:bCs/>
      </w:rPr>
      <w:tblPr/>
      <w:tcPr>
        <w:tcBorders>
          <w:top w:val="single" w:sz="8" w:space="0" w:color="629DD1" w:themeColor="accent2"/>
          <w:left w:val="nil"/>
          <w:bottom w:val="single" w:sz="8" w:space="0" w:color="629DD1" w:themeColor="accent2"/>
          <w:right w:val="nil"/>
          <w:insideH w:val="nil"/>
          <w:insideV w:val="nil"/>
        </w:tcBorders>
      </w:tcPr>
    </w:tblStylePr>
    <w:tblStylePr w:type="lastRow">
      <w:pPr>
        <w:spacing w:before="0" w:after="0" w:line="240" w:lineRule="auto"/>
      </w:pPr>
      <w:rPr>
        <w:b/>
        <w:bCs/>
      </w:rPr>
      <w:tblPr/>
      <w:tcPr>
        <w:tcBorders>
          <w:top w:val="single" w:sz="8" w:space="0" w:color="629DD1" w:themeColor="accent2"/>
          <w:left w:val="nil"/>
          <w:bottom w:val="single" w:sz="8" w:space="0" w:color="629DD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2" w:themeFillTint="3F"/>
      </w:tcPr>
    </w:tblStylePr>
    <w:tblStylePr w:type="band1Horz">
      <w:tblPr/>
      <w:tcPr>
        <w:tcBorders>
          <w:left w:val="nil"/>
          <w:right w:val="nil"/>
          <w:insideH w:val="nil"/>
          <w:insideV w:val="nil"/>
        </w:tcBorders>
        <w:shd w:val="clear" w:color="auto" w:fill="D8E6F3" w:themeFill="accent2" w:themeFillTint="3F"/>
      </w:tcPr>
    </w:tblStylePr>
  </w:style>
  <w:style w:type="table" w:styleId="Jasnecieniowanieakcent4">
    <w:name w:val="Light Shading Accent 4"/>
    <w:basedOn w:val="Standardowy"/>
    <w:uiPriority w:val="60"/>
    <w:rsid w:val="00A83507"/>
    <w:rPr>
      <w:color w:val="596984" w:themeColor="accent4" w:themeShade="BF"/>
    </w:rPr>
    <w:tblPr>
      <w:tblStyleRowBandSize w:val="1"/>
      <w:tblStyleColBandSize w:val="1"/>
      <w:tblBorders>
        <w:top w:val="single" w:sz="8" w:space="0" w:color="7F8FA9" w:themeColor="accent4"/>
        <w:bottom w:val="single" w:sz="8" w:space="0" w:color="7F8FA9" w:themeColor="accent4"/>
      </w:tblBorders>
    </w:tblPr>
    <w:tblStylePr w:type="firstRow">
      <w:pPr>
        <w:spacing w:before="0" w:after="0" w:line="240" w:lineRule="auto"/>
      </w:pPr>
      <w:rPr>
        <w:b/>
        <w:bCs/>
      </w:rPr>
      <w:tblPr/>
      <w:tcPr>
        <w:tcBorders>
          <w:top w:val="single" w:sz="8" w:space="0" w:color="7F8FA9" w:themeColor="accent4"/>
          <w:left w:val="nil"/>
          <w:bottom w:val="single" w:sz="8" w:space="0" w:color="7F8FA9" w:themeColor="accent4"/>
          <w:right w:val="nil"/>
          <w:insideH w:val="nil"/>
          <w:insideV w:val="nil"/>
        </w:tcBorders>
      </w:tcPr>
    </w:tblStylePr>
    <w:tblStylePr w:type="lastRow">
      <w:pPr>
        <w:spacing w:before="0" w:after="0" w:line="240" w:lineRule="auto"/>
      </w:pPr>
      <w:rPr>
        <w:b/>
        <w:bCs/>
      </w:rPr>
      <w:tblPr/>
      <w:tcPr>
        <w:tcBorders>
          <w:top w:val="single" w:sz="8" w:space="0" w:color="7F8FA9" w:themeColor="accent4"/>
          <w:left w:val="nil"/>
          <w:bottom w:val="single" w:sz="8" w:space="0" w:color="7F8F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3E9" w:themeFill="accent4" w:themeFillTint="3F"/>
      </w:tcPr>
    </w:tblStylePr>
    <w:tblStylePr w:type="band1Horz">
      <w:tblPr/>
      <w:tcPr>
        <w:tcBorders>
          <w:left w:val="nil"/>
          <w:right w:val="nil"/>
          <w:insideH w:val="nil"/>
          <w:insideV w:val="nil"/>
        </w:tcBorders>
        <w:shd w:val="clear" w:color="auto" w:fill="DFE3E9" w:themeFill="accent4" w:themeFillTint="3F"/>
      </w:tcPr>
    </w:tblStylePr>
  </w:style>
  <w:style w:type="paragraph" w:styleId="Tekstprzypisudolnego">
    <w:name w:val="footnote text"/>
    <w:aliases w:val="Tekst przypisu,Podrozdział"/>
    <w:basedOn w:val="Normalny"/>
    <w:link w:val="TekstprzypisudolnegoZnak"/>
    <w:uiPriority w:val="99"/>
    <w:unhideWhenUsed/>
    <w:rsid w:val="0048057F"/>
    <w:pPr>
      <w:spacing w:before="0" w:after="0" w:line="240" w:lineRule="auto"/>
    </w:pPr>
    <w:rPr>
      <w:sz w:val="20"/>
      <w:szCs w:val="20"/>
    </w:rPr>
  </w:style>
  <w:style w:type="character" w:customStyle="1" w:styleId="TekstprzypisudolnegoZnak">
    <w:name w:val="Tekst przypisu dolnego Znak"/>
    <w:aliases w:val="Tekst przypisu Znak,Podrozdział Znak"/>
    <w:basedOn w:val="Domylnaczcionkaakapitu"/>
    <w:link w:val="Tekstprzypisudolnego"/>
    <w:uiPriority w:val="99"/>
    <w:rsid w:val="0048057F"/>
    <w:rPr>
      <w:lang w:eastAsia="en-US"/>
    </w:rPr>
  </w:style>
  <w:style w:type="character" w:styleId="Odwoanieprzypisudolnego">
    <w:name w:val="footnote reference"/>
    <w:basedOn w:val="Domylnaczcionkaakapitu"/>
    <w:uiPriority w:val="99"/>
    <w:semiHidden/>
    <w:unhideWhenUsed/>
    <w:rsid w:val="0048057F"/>
    <w:rPr>
      <w:vertAlign w:val="superscript"/>
    </w:rPr>
  </w:style>
  <w:style w:type="table" w:styleId="redniecieniowanie2akcent4">
    <w:name w:val="Medium Shading 2 Accent 4"/>
    <w:basedOn w:val="Standardowy"/>
    <w:uiPriority w:val="64"/>
    <w:rsid w:val="009F0D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8FA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F8FA9" w:themeFill="accent4"/>
      </w:tcPr>
    </w:tblStylePr>
    <w:tblStylePr w:type="lastCol">
      <w:rPr>
        <w:b/>
        <w:bCs/>
        <w:color w:val="FFFFFF" w:themeColor="background1"/>
      </w:rPr>
      <w:tblPr/>
      <w:tcPr>
        <w:tcBorders>
          <w:left w:val="nil"/>
          <w:right w:val="nil"/>
          <w:insideH w:val="nil"/>
          <w:insideV w:val="nil"/>
        </w:tcBorders>
        <w:shd w:val="clear" w:color="auto" w:fill="7F8FA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alistaakcent2">
    <w:name w:val="Light List Accent 2"/>
    <w:basedOn w:val="Standardowy"/>
    <w:uiPriority w:val="61"/>
    <w:rsid w:val="009F0D45"/>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tblBorders>
    </w:tblPr>
    <w:tblStylePr w:type="firstRow">
      <w:pPr>
        <w:spacing w:before="0" w:after="0" w:line="240" w:lineRule="auto"/>
      </w:pPr>
      <w:rPr>
        <w:b/>
        <w:bCs/>
        <w:color w:val="FFFFFF" w:themeColor="background1"/>
      </w:rPr>
      <w:tblPr/>
      <w:tcPr>
        <w:shd w:val="clear" w:color="auto" w:fill="629DD1" w:themeFill="accent2"/>
      </w:tcPr>
    </w:tblStylePr>
    <w:tblStylePr w:type="lastRow">
      <w:pPr>
        <w:spacing w:before="0" w:after="0" w:line="240" w:lineRule="auto"/>
      </w:pPr>
      <w:rPr>
        <w:b/>
        <w:bCs/>
      </w:rPr>
      <w:tblPr/>
      <w:tcPr>
        <w:tcBorders>
          <w:top w:val="double" w:sz="6" w:space="0" w:color="629DD1" w:themeColor="accent2"/>
          <w:left w:val="single" w:sz="8" w:space="0" w:color="629DD1" w:themeColor="accent2"/>
          <w:bottom w:val="single" w:sz="8" w:space="0" w:color="629DD1" w:themeColor="accent2"/>
          <w:right w:val="single" w:sz="8" w:space="0" w:color="629DD1" w:themeColor="accent2"/>
        </w:tcBorders>
      </w:tcPr>
    </w:tblStylePr>
    <w:tblStylePr w:type="firstCol">
      <w:rPr>
        <w:b/>
        <w:bCs/>
      </w:rPr>
    </w:tblStylePr>
    <w:tblStylePr w:type="lastCol">
      <w:rPr>
        <w:b/>
        <w:bCs/>
      </w:rPr>
    </w:tblStylePr>
    <w:tblStylePr w:type="band1Vert">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tblStylePr w:type="band1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style>
  <w:style w:type="table" w:styleId="redniecieniowanie1akcent2">
    <w:name w:val="Medium Shading 1 Accent 2"/>
    <w:basedOn w:val="Standardowy"/>
    <w:uiPriority w:val="63"/>
    <w:rsid w:val="009F0D45"/>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tblBorders>
    </w:tblPr>
    <w:tblStylePr w:type="firstRow">
      <w:pPr>
        <w:spacing w:before="0" w:after="0" w:line="240" w:lineRule="auto"/>
      </w:pPr>
      <w:rPr>
        <w:b/>
        <w:bCs/>
        <w:color w:val="FFFFFF" w:themeColor="background1"/>
      </w:rPr>
      <w:tblPr/>
      <w:tcPr>
        <w:tc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nil"/>
          <w:insideV w:val="nil"/>
        </w:tcBorders>
        <w:shd w:val="clear" w:color="auto" w:fill="629DD1" w:themeFill="accent2"/>
      </w:tcPr>
    </w:tblStylePr>
    <w:tblStylePr w:type="lastRow">
      <w:pPr>
        <w:spacing w:before="0" w:after="0" w:line="240" w:lineRule="auto"/>
      </w:pPr>
      <w:rPr>
        <w:b/>
        <w:bCs/>
      </w:rPr>
      <w:tblPr/>
      <w:tcPr>
        <w:tcBorders>
          <w:top w:val="double" w:sz="6"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8E6F3" w:themeFill="accent2" w:themeFillTint="3F"/>
      </w:tcPr>
    </w:tblStylePr>
    <w:tblStylePr w:type="band1Horz">
      <w:tblPr/>
      <w:tcPr>
        <w:tcBorders>
          <w:insideH w:val="nil"/>
          <w:insideV w:val="nil"/>
        </w:tcBorders>
        <w:shd w:val="clear" w:color="auto" w:fill="D8E6F3" w:themeFill="accent2" w:themeFillTint="3F"/>
      </w:tcPr>
    </w:tblStylePr>
    <w:tblStylePr w:type="band2Horz">
      <w:tblPr/>
      <w:tcPr>
        <w:tcBorders>
          <w:insideH w:val="nil"/>
          <w:insideV w:val="nil"/>
        </w:tcBorders>
      </w:tcPr>
    </w:tblStylePr>
  </w:style>
  <w:style w:type="character" w:customStyle="1" w:styleId="Tytuksiki1">
    <w:name w:val="Tytuł książki1"/>
    <w:basedOn w:val="Domylnaczcionkaakapitu"/>
    <w:rsid w:val="00FF0B20"/>
    <w:rPr>
      <w:b/>
      <w:bCs/>
      <w:smallCaps/>
      <w:spacing w:val="5"/>
    </w:rPr>
  </w:style>
  <w:style w:type="character" w:customStyle="1" w:styleId="Wyrnieniedelikatne1">
    <w:name w:val="Wyróżnienie delikatne1"/>
    <w:basedOn w:val="Domylnaczcionkaakapitu"/>
    <w:rsid w:val="00FF0B20"/>
    <w:rPr>
      <w:i/>
      <w:iCs/>
      <w:color w:val="808080"/>
    </w:rPr>
  </w:style>
  <w:style w:type="paragraph" w:styleId="Tekstpodstawowy">
    <w:name w:val="Body Text"/>
    <w:basedOn w:val="Normalny"/>
    <w:link w:val="TekstpodstawowyZnak"/>
    <w:rsid w:val="00FF0B20"/>
    <w:pPr>
      <w:suppressAutoHyphens/>
      <w:spacing w:before="0"/>
    </w:pPr>
    <w:rPr>
      <w:kern w:val="1"/>
      <w:lang w:eastAsia="ar-SA"/>
    </w:rPr>
  </w:style>
  <w:style w:type="character" w:customStyle="1" w:styleId="TekstpodstawowyZnak">
    <w:name w:val="Tekst podstawowy Znak"/>
    <w:basedOn w:val="Domylnaczcionkaakapitu"/>
    <w:link w:val="Tekstpodstawowy"/>
    <w:rsid w:val="00FF0B20"/>
    <w:rPr>
      <w:kern w:val="1"/>
      <w:sz w:val="22"/>
      <w:szCs w:val="22"/>
      <w:lang w:eastAsia="ar-SA"/>
    </w:rPr>
  </w:style>
  <w:style w:type="paragraph" w:customStyle="1" w:styleId="Czci">
    <w:name w:val="Części"/>
    <w:basedOn w:val="Normalny"/>
    <w:link w:val="CzciZnak"/>
    <w:qFormat/>
    <w:rsid w:val="00795E02"/>
    <w:pPr>
      <w:pageBreakBefore/>
      <w:pBdr>
        <w:bottom w:val="single" w:sz="36" w:space="1" w:color="BFBFBF" w:themeColor="background1" w:themeShade="BF"/>
      </w:pBdr>
      <w:shd w:val="clear" w:color="B5C0DF" w:themeColor="accent1" w:themeTint="66" w:fill="auto"/>
      <w:spacing w:line="240" w:lineRule="auto"/>
      <w:ind w:left="-1560"/>
      <w:jc w:val="right"/>
      <w:outlineLvl w:val="0"/>
    </w:pPr>
    <w:rPr>
      <w:rFonts w:ascii="Impact" w:hAnsi="Impact"/>
      <w:bCs/>
      <w:color w:val="A6A6A6" w:themeColor="background1" w:themeShade="A6"/>
      <w:sz w:val="48"/>
      <w:szCs w:val="32"/>
    </w:rPr>
  </w:style>
  <w:style w:type="paragraph" w:styleId="Spistreci1">
    <w:name w:val="toc 1"/>
    <w:basedOn w:val="Normalny"/>
    <w:next w:val="Normalny"/>
    <w:autoRedefine/>
    <w:uiPriority w:val="39"/>
    <w:unhideWhenUsed/>
    <w:rsid w:val="00116E6A"/>
    <w:pPr>
      <w:spacing w:before="360" w:after="0"/>
      <w:jc w:val="left"/>
    </w:pPr>
    <w:rPr>
      <w:rFonts w:asciiTheme="majorHAnsi" w:hAnsiTheme="majorHAnsi" w:cstheme="majorHAnsi"/>
      <w:b/>
      <w:bCs/>
      <w:caps/>
      <w:sz w:val="24"/>
      <w:szCs w:val="24"/>
    </w:rPr>
  </w:style>
  <w:style w:type="character" w:customStyle="1" w:styleId="CzciZnak">
    <w:name w:val="Części Znak"/>
    <w:basedOn w:val="Domylnaczcionkaakapitu"/>
    <w:link w:val="Czci"/>
    <w:rsid w:val="00795E02"/>
    <w:rPr>
      <w:rFonts w:ascii="Impact" w:hAnsi="Impact"/>
      <w:bCs/>
      <w:color w:val="A6A6A6" w:themeColor="background1" w:themeShade="A6"/>
      <w:sz w:val="48"/>
      <w:szCs w:val="32"/>
      <w:shd w:val="clear" w:color="B5C0DF" w:themeColor="accent1" w:themeTint="66" w:fill="auto"/>
      <w:lang w:eastAsia="en-US"/>
    </w:rPr>
  </w:style>
  <w:style w:type="paragraph" w:styleId="Spistreci2">
    <w:name w:val="toc 2"/>
    <w:basedOn w:val="Normalny"/>
    <w:next w:val="Normalny"/>
    <w:autoRedefine/>
    <w:uiPriority w:val="39"/>
    <w:unhideWhenUsed/>
    <w:rsid w:val="00925A15"/>
    <w:pPr>
      <w:spacing w:before="240" w:after="0"/>
      <w:jc w:val="left"/>
    </w:pPr>
    <w:rPr>
      <w:rFonts w:asciiTheme="minorHAnsi" w:hAnsiTheme="minorHAnsi" w:cstheme="minorHAnsi"/>
      <w:b/>
      <w:bCs/>
      <w:sz w:val="20"/>
      <w:szCs w:val="20"/>
    </w:rPr>
  </w:style>
  <w:style w:type="character" w:styleId="Hipercze">
    <w:name w:val="Hyperlink"/>
    <w:basedOn w:val="Domylnaczcionkaakapitu"/>
    <w:uiPriority w:val="99"/>
    <w:unhideWhenUsed/>
    <w:rsid w:val="001B49D4"/>
    <w:rPr>
      <w:color w:val="9454C3" w:themeColor="hyperlink"/>
      <w:u w:val="single"/>
    </w:rPr>
  </w:style>
  <w:style w:type="paragraph" w:customStyle="1" w:styleId="Dziay">
    <w:name w:val="Działy"/>
    <w:basedOn w:val="Akapitzlist"/>
    <w:link w:val="DziayZnak"/>
    <w:qFormat/>
    <w:rsid w:val="000677CB"/>
    <w:pPr>
      <w:shd w:val="clear" w:color="auto" w:fill="D9DFEF" w:themeFill="accent1" w:themeFillTint="33"/>
      <w:spacing w:before="0" w:after="240" w:line="240" w:lineRule="auto"/>
      <w:ind w:left="0"/>
      <w:jc w:val="center"/>
      <w:outlineLvl w:val="1"/>
    </w:pPr>
    <w:rPr>
      <w:rFonts w:ascii="Arial" w:hAnsi="Arial"/>
      <w:b/>
      <w:noProof/>
      <w:color w:val="242852" w:themeColor="text2"/>
      <w:sz w:val="36"/>
      <w:szCs w:val="32"/>
      <w:lang w:eastAsia="pl-PL"/>
    </w:rPr>
  </w:style>
  <w:style w:type="paragraph" w:customStyle="1" w:styleId="Rozdziay">
    <w:name w:val="Rozdziały"/>
    <w:basedOn w:val="Akapitzlist"/>
    <w:next w:val="Normalny"/>
    <w:link w:val="RozdziayZnak"/>
    <w:qFormat/>
    <w:rsid w:val="000677CB"/>
    <w:pPr>
      <w:shd w:val="clear" w:color="auto" w:fill="D9DFEF" w:themeFill="accent1" w:themeFillTint="33"/>
      <w:spacing w:line="240" w:lineRule="auto"/>
      <w:ind w:left="0"/>
      <w:jc w:val="center"/>
      <w:outlineLvl w:val="2"/>
    </w:pPr>
    <w:rPr>
      <w:rFonts w:ascii="Arial" w:hAnsi="Arial"/>
      <w:b/>
      <w:color w:val="121428" w:themeColor="text2" w:themeShade="80"/>
      <w:sz w:val="26"/>
    </w:rPr>
  </w:style>
  <w:style w:type="character" w:customStyle="1" w:styleId="AkapitzlistZnak">
    <w:name w:val="Akapit z listą Znak"/>
    <w:basedOn w:val="Domylnaczcionkaakapitu"/>
    <w:link w:val="Akapitzlist"/>
    <w:uiPriority w:val="34"/>
    <w:qFormat/>
    <w:rsid w:val="003B37CD"/>
    <w:rPr>
      <w:sz w:val="22"/>
      <w:szCs w:val="22"/>
      <w:lang w:eastAsia="en-US"/>
    </w:rPr>
  </w:style>
  <w:style w:type="character" w:customStyle="1" w:styleId="DziayZnak">
    <w:name w:val="Działy Znak"/>
    <w:basedOn w:val="AkapitzlistZnak"/>
    <w:link w:val="Dziay"/>
    <w:rsid w:val="000677CB"/>
    <w:rPr>
      <w:rFonts w:ascii="Arial" w:hAnsi="Arial"/>
      <w:b/>
      <w:noProof/>
      <w:color w:val="242852" w:themeColor="text2"/>
      <w:sz w:val="36"/>
      <w:szCs w:val="32"/>
      <w:shd w:val="clear" w:color="auto" w:fill="D9DFEF" w:themeFill="accent1" w:themeFillTint="33"/>
      <w:lang w:eastAsia="en-US"/>
    </w:rPr>
  </w:style>
  <w:style w:type="paragraph" w:styleId="Spistreci3">
    <w:name w:val="toc 3"/>
    <w:basedOn w:val="Normalny"/>
    <w:next w:val="Normalny"/>
    <w:autoRedefine/>
    <w:uiPriority w:val="39"/>
    <w:unhideWhenUsed/>
    <w:rsid w:val="007661A3"/>
    <w:pPr>
      <w:spacing w:before="0" w:after="0"/>
      <w:ind w:left="220"/>
      <w:jc w:val="left"/>
    </w:pPr>
    <w:rPr>
      <w:rFonts w:asciiTheme="minorHAnsi" w:hAnsiTheme="minorHAnsi" w:cstheme="minorHAnsi"/>
      <w:sz w:val="20"/>
      <w:szCs w:val="20"/>
    </w:rPr>
  </w:style>
  <w:style w:type="character" w:customStyle="1" w:styleId="RozdziayZnak">
    <w:name w:val="Rozdziały Znak"/>
    <w:basedOn w:val="AkapitzlistZnak"/>
    <w:link w:val="Rozdziay"/>
    <w:rsid w:val="000677CB"/>
    <w:rPr>
      <w:rFonts w:ascii="Arial" w:hAnsi="Arial"/>
      <w:b/>
      <w:color w:val="121428" w:themeColor="text2" w:themeShade="80"/>
      <w:sz w:val="26"/>
      <w:szCs w:val="22"/>
      <w:shd w:val="clear" w:color="auto" w:fill="D9DFEF" w:themeFill="accent1" w:themeFillTint="33"/>
      <w:lang w:eastAsia="en-US"/>
    </w:rPr>
  </w:style>
  <w:style w:type="character" w:styleId="UyteHipercze">
    <w:name w:val="FollowedHyperlink"/>
    <w:basedOn w:val="Domylnaczcionkaakapitu"/>
    <w:uiPriority w:val="99"/>
    <w:semiHidden/>
    <w:unhideWhenUsed/>
    <w:rsid w:val="001E7BC6"/>
    <w:rPr>
      <w:color w:val="3EBBF0" w:themeColor="followedHyperlink"/>
      <w:u w:val="single"/>
    </w:rPr>
  </w:style>
  <w:style w:type="paragraph" w:customStyle="1" w:styleId="numerowanie2">
    <w:name w:val="numerowanie 2"/>
    <w:basedOn w:val="Normalny"/>
    <w:rsid w:val="001E7BC6"/>
    <w:pPr>
      <w:spacing w:before="0" w:after="0"/>
    </w:pPr>
    <w:rPr>
      <w:rFonts w:ascii="Times New Roman" w:hAnsi="Times New Roman"/>
      <w:sz w:val="24"/>
      <w:szCs w:val="24"/>
      <w:lang w:eastAsia="pl-PL"/>
    </w:rPr>
  </w:style>
  <w:style w:type="paragraph" w:customStyle="1" w:styleId="Ilustracja">
    <w:name w:val="Ilustracja"/>
    <w:basedOn w:val="Normalny"/>
    <w:rsid w:val="001E7BC6"/>
    <w:pPr>
      <w:spacing w:line="240" w:lineRule="auto"/>
      <w:jc w:val="center"/>
    </w:pPr>
    <w:rPr>
      <w:rFonts w:ascii="Times New Roman" w:hAnsi="Times New Roman"/>
      <w:sz w:val="24"/>
      <w:szCs w:val="20"/>
      <w:lang w:eastAsia="pl-PL"/>
    </w:rPr>
  </w:style>
  <w:style w:type="paragraph" w:customStyle="1" w:styleId="xl43">
    <w:name w:val="xl43"/>
    <w:basedOn w:val="Normalny"/>
    <w:rsid w:val="001E7BC6"/>
    <w:pPr>
      <w:pBdr>
        <w:right w:val="single" w:sz="4" w:space="0" w:color="auto"/>
      </w:pBdr>
      <w:spacing w:before="100" w:beforeAutospacing="1" w:after="100" w:afterAutospacing="1" w:line="240" w:lineRule="auto"/>
      <w:jc w:val="center"/>
      <w:textAlignment w:val="top"/>
    </w:pPr>
    <w:rPr>
      <w:rFonts w:ascii="Arial" w:eastAsia="Arial Unicode MS" w:hAnsi="Arial"/>
      <w:b/>
      <w:bCs/>
      <w:sz w:val="24"/>
      <w:szCs w:val="24"/>
      <w:lang w:eastAsia="pl-PL"/>
    </w:rPr>
  </w:style>
  <w:style w:type="paragraph" w:styleId="Tekstpodstawowywcity">
    <w:name w:val="Body Text Indent"/>
    <w:basedOn w:val="Normalny"/>
    <w:link w:val="TekstpodstawowywcityZnak"/>
    <w:uiPriority w:val="99"/>
    <w:semiHidden/>
    <w:unhideWhenUsed/>
    <w:rsid w:val="0056627C"/>
    <w:pPr>
      <w:ind w:left="283"/>
    </w:pPr>
  </w:style>
  <w:style w:type="character" w:customStyle="1" w:styleId="TekstpodstawowywcityZnak">
    <w:name w:val="Tekst podstawowy wcięty Znak"/>
    <w:basedOn w:val="Domylnaczcionkaakapitu"/>
    <w:link w:val="Tekstpodstawowywcity"/>
    <w:uiPriority w:val="99"/>
    <w:semiHidden/>
    <w:rsid w:val="0056627C"/>
    <w:rPr>
      <w:sz w:val="22"/>
      <w:szCs w:val="22"/>
      <w:lang w:eastAsia="en-US"/>
    </w:rPr>
  </w:style>
  <w:style w:type="paragraph" w:styleId="Tekstprzypisukocowego">
    <w:name w:val="endnote text"/>
    <w:basedOn w:val="Normalny"/>
    <w:link w:val="TekstprzypisukocowegoZnak"/>
    <w:uiPriority w:val="99"/>
    <w:semiHidden/>
    <w:unhideWhenUsed/>
    <w:rsid w:val="003A6DB4"/>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A6DB4"/>
    <w:rPr>
      <w:lang w:eastAsia="en-US"/>
    </w:rPr>
  </w:style>
  <w:style w:type="character" w:styleId="Odwoanieprzypisukocowego">
    <w:name w:val="endnote reference"/>
    <w:basedOn w:val="Domylnaczcionkaakapitu"/>
    <w:uiPriority w:val="99"/>
    <w:semiHidden/>
    <w:unhideWhenUsed/>
    <w:rsid w:val="003A6DB4"/>
    <w:rPr>
      <w:vertAlign w:val="superscript"/>
    </w:rPr>
  </w:style>
  <w:style w:type="table" w:styleId="redniecieniowanie2akcent3">
    <w:name w:val="Medium Shading 2 Accent 3"/>
    <w:basedOn w:val="Standardowy"/>
    <w:uiPriority w:val="64"/>
    <w:rsid w:val="002E6D16"/>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97FD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97FD5" w:themeFill="accent3"/>
      </w:tcPr>
    </w:tblStylePr>
    <w:tblStylePr w:type="lastCol">
      <w:rPr>
        <w:b/>
        <w:bCs/>
        <w:color w:val="FFFFFF" w:themeColor="background1"/>
      </w:rPr>
      <w:tblPr/>
      <w:tcPr>
        <w:tcBorders>
          <w:left w:val="nil"/>
          <w:right w:val="nil"/>
          <w:insideH w:val="nil"/>
          <w:insideV w:val="nil"/>
        </w:tcBorders>
        <w:shd w:val="clear" w:color="auto" w:fill="297FD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Odwoaniedokomentarza">
    <w:name w:val="annotation reference"/>
    <w:basedOn w:val="Domylnaczcionkaakapitu"/>
    <w:uiPriority w:val="99"/>
    <w:semiHidden/>
    <w:unhideWhenUsed/>
    <w:rsid w:val="00167BE5"/>
    <w:rPr>
      <w:sz w:val="16"/>
      <w:szCs w:val="16"/>
    </w:rPr>
  </w:style>
  <w:style w:type="paragraph" w:styleId="Tekstkomentarza">
    <w:name w:val="annotation text"/>
    <w:basedOn w:val="Normalny"/>
    <w:link w:val="TekstkomentarzaZnak"/>
    <w:uiPriority w:val="99"/>
    <w:semiHidden/>
    <w:unhideWhenUsed/>
    <w:rsid w:val="00167BE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67BE5"/>
    <w:rPr>
      <w:lang w:eastAsia="en-US"/>
    </w:rPr>
  </w:style>
  <w:style w:type="paragraph" w:styleId="Tematkomentarza">
    <w:name w:val="annotation subject"/>
    <w:basedOn w:val="Tekstkomentarza"/>
    <w:next w:val="Tekstkomentarza"/>
    <w:link w:val="TematkomentarzaZnak"/>
    <w:uiPriority w:val="99"/>
    <w:semiHidden/>
    <w:unhideWhenUsed/>
    <w:rsid w:val="00167BE5"/>
    <w:rPr>
      <w:b/>
      <w:bCs/>
    </w:rPr>
  </w:style>
  <w:style w:type="character" w:customStyle="1" w:styleId="TematkomentarzaZnak">
    <w:name w:val="Temat komentarza Znak"/>
    <w:basedOn w:val="TekstkomentarzaZnak"/>
    <w:link w:val="Tematkomentarza"/>
    <w:uiPriority w:val="99"/>
    <w:semiHidden/>
    <w:rsid w:val="00167BE5"/>
    <w:rPr>
      <w:b/>
      <w:bCs/>
      <w:lang w:eastAsia="en-US"/>
    </w:rPr>
  </w:style>
  <w:style w:type="paragraph" w:styleId="Poprawka">
    <w:name w:val="Revision"/>
    <w:hidden/>
    <w:uiPriority w:val="99"/>
    <w:semiHidden/>
    <w:rsid w:val="00F548BE"/>
    <w:rPr>
      <w:sz w:val="22"/>
      <w:szCs w:val="22"/>
      <w:lang w:eastAsia="en-US"/>
    </w:rPr>
  </w:style>
  <w:style w:type="table" w:styleId="Jasnecieniowanieakcent3">
    <w:name w:val="Light Shading Accent 3"/>
    <w:basedOn w:val="Standardowy"/>
    <w:uiPriority w:val="60"/>
    <w:rsid w:val="000317CF"/>
    <w:rPr>
      <w:color w:val="1E5E9F" w:themeColor="accent3" w:themeShade="BF"/>
    </w:rPr>
    <w:tblPr>
      <w:tblStyleRowBandSize w:val="1"/>
      <w:tblStyleColBandSize w:val="1"/>
      <w:tblBorders>
        <w:top w:val="single" w:sz="8" w:space="0" w:color="297FD5" w:themeColor="accent3"/>
        <w:bottom w:val="single" w:sz="8" w:space="0" w:color="297FD5" w:themeColor="accent3"/>
      </w:tblBorders>
    </w:tblPr>
    <w:tblStylePr w:type="firstRow">
      <w:pPr>
        <w:spacing w:before="0" w:after="0" w:line="240" w:lineRule="auto"/>
      </w:pPr>
      <w:rPr>
        <w:b/>
        <w:bCs/>
      </w:rPr>
      <w:tblPr/>
      <w:tcPr>
        <w:tcBorders>
          <w:top w:val="single" w:sz="8" w:space="0" w:color="297FD5" w:themeColor="accent3"/>
          <w:left w:val="nil"/>
          <w:bottom w:val="single" w:sz="8" w:space="0" w:color="297FD5" w:themeColor="accent3"/>
          <w:right w:val="nil"/>
          <w:insideH w:val="nil"/>
          <w:insideV w:val="nil"/>
        </w:tcBorders>
      </w:tcPr>
    </w:tblStylePr>
    <w:tblStylePr w:type="lastRow">
      <w:pPr>
        <w:spacing w:before="0" w:after="0" w:line="240" w:lineRule="auto"/>
      </w:pPr>
      <w:rPr>
        <w:b/>
        <w:bCs/>
      </w:rPr>
      <w:tblPr/>
      <w:tcPr>
        <w:tcBorders>
          <w:top w:val="single" w:sz="8" w:space="0" w:color="297FD5" w:themeColor="accent3"/>
          <w:left w:val="nil"/>
          <w:bottom w:val="single" w:sz="8" w:space="0" w:color="297FD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hemeFill="accent3" w:themeFillTint="3F"/>
      </w:tcPr>
    </w:tblStylePr>
    <w:tblStylePr w:type="band1Horz">
      <w:tblPr/>
      <w:tcPr>
        <w:tcBorders>
          <w:left w:val="nil"/>
          <w:right w:val="nil"/>
          <w:insideH w:val="nil"/>
          <w:insideV w:val="nil"/>
        </w:tcBorders>
        <w:shd w:val="clear" w:color="auto" w:fill="C9DFF4" w:themeFill="accent3" w:themeFillTint="3F"/>
      </w:tcPr>
    </w:tblStylePr>
  </w:style>
  <w:style w:type="paragraph" w:styleId="Spistreci4">
    <w:name w:val="toc 4"/>
    <w:basedOn w:val="Normalny"/>
    <w:next w:val="Normalny"/>
    <w:autoRedefine/>
    <w:uiPriority w:val="39"/>
    <w:unhideWhenUsed/>
    <w:rsid w:val="009C7265"/>
    <w:pPr>
      <w:spacing w:before="0" w:after="0"/>
      <w:ind w:left="440"/>
      <w:jc w:val="left"/>
    </w:pPr>
    <w:rPr>
      <w:rFonts w:asciiTheme="minorHAnsi" w:hAnsiTheme="minorHAnsi" w:cstheme="minorHAnsi"/>
      <w:sz w:val="20"/>
      <w:szCs w:val="20"/>
    </w:rPr>
  </w:style>
  <w:style w:type="paragraph" w:styleId="Spistreci5">
    <w:name w:val="toc 5"/>
    <w:basedOn w:val="Normalny"/>
    <w:next w:val="Normalny"/>
    <w:autoRedefine/>
    <w:uiPriority w:val="39"/>
    <w:unhideWhenUsed/>
    <w:rsid w:val="009C7265"/>
    <w:pPr>
      <w:spacing w:before="0" w:after="0"/>
      <w:ind w:left="660"/>
      <w:jc w:val="left"/>
    </w:pPr>
    <w:rPr>
      <w:rFonts w:asciiTheme="minorHAnsi" w:hAnsiTheme="minorHAnsi" w:cstheme="minorHAnsi"/>
      <w:sz w:val="20"/>
      <w:szCs w:val="20"/>
    </w:rPr>
  </w:style>
  <w:style w:type="paragraph" w:styleId="Spistreci6">
    <w:name w:val="toc 6"/>
    <w:basedOn w:val="Normalny"/>
    <w:next w:val="Normalny"/>
    <w:autoRedefine/>
    <w:uiPriority w:val="39"/>
    <w:unhideWhenUsed/>
    <w:rsid w:val="009C7265"/>
    <w:pPr>
      <w:spacing w:before="0" w:after="0"/>
      <w:ind w:left="880"/>
      <w:jc w:val="left"/>
    </w:pPr>
    <w:rPr>
      <w:rFonts w:asciiTheme="minorHAnsi" w:hAnsiTheme="minorHAnsi" w:cstheme="minorHAnsi"/>
      <w:sz w:val="20"/>
      <w:szCs w:val="20"/>
    </w:rPr>
  </w:style>
  <w:style w:type="paragraph" w:styleId="Spistreci7">
    <w:name w:val="toc 7"/>
    <w:basedOn w:val="Normalny"/>
    <w:next w:val="Normalny"/>
    <w:autoRedefine/>
    <w:uiPriority w:val="39"/>
    <w:unhideWhenUsed/>
    <w:rsid w:val="009C7265"/>
    <w:pPr>
      <w:spacing w:before="0" w:after="0"/>
      <w:ind w:left="1100"/>
      <w:jc w:val="left"/>
    </w:pPr>
    <w:rPr>
      <w:rFonts w:asciiTheme="minorHAnsi" w:hAnsiTheme="minorHAnsi" w:cstheme="minorHAnsi"/>
      <w:sz w:val="20"/>
      <w:szCs w:val="20"/>
    </w:rPr>
  </w:style>
  <w:style w:type="paragraph" w:styleId="Spistreci8">
    <w:name w:val="toc 8"/>
    <w:basedOn w:val="Normalny"/>
    <w:next w:val="Normalny"/>
    <w:autoRedefine/>
    <w:uiPriority w:val="39"/>
    <w:unhideWhenUsed/>
    <w:rsid w:val="009C7265"/>
    <w:pPr>
      <w:spacing w:before="0" w:after="0"/>
      <w:ind w:left="1320"/>
      <w:jc w:val="left"/>
    </w:pPr>
    <w:rPr>
      <w:rFonts w:asciiTheme="minorHAnsi" w:hAnsiTheme="minorHAnsi" w:cstheme="minorHAnsi"/>
      <w:sz w:val="20"/>
      <w:szCs w:val="20"/>
    </w:rPr>
  </w:style>
  <w:style w:type="paragraph" w:styleId="Spistreci9">
    <w:name w:val="toc 9"/>
    <w:basedOn w:val="Normalny"/>
    <w:next w:val="Normalny"/>
    <w:autoRedefine/>
    <w:uiPriority w:val="39"/>
    <w:unhideWhenUsed/>
    <w:rsid w:val="009C7265"/>
    <w:pPr>
      <w:spacing w:before="0" w:after="0"/>
      <w:ind w:left="1540"/>
      <w:jc w:val="left"/>
    </w:pPr>
    <w:rPr>
      <w:rFonts w:asciiTheme="minorHAnsi" w:hAnsiTheme="minorHAnsi" w:cstheme="minorHAnsi"/>
      <w:sz w:val="20"/>
      <w:szCs w:val="20"/>
    </w:rPr>
  </w:style>
  <w:style w:type="paragraph" w:styleId="Spisilustracji">
    <w:name w:val="table of figures"/>
    <w:basedOn w:val="Normalny"/>
    <w:next w:val="Normalny"/>
    <w:uiPriority w:val="99"/>
    <w:unhideWhenUsed/>
    <w:rsid w:val="00001E5E"/>
    <w:pPr>
      <w:spacing w:before="0" w:after="0"/>
      <w:ind w:left="440" w:hanging="440"/>
      <w:jc w:val="left"/>
    </w:pPr>
    <w:rPr>
      <w:rFonts w:asciiTheme="minorHAnsi" w:hAnsiTheme="minorHAnsi" w:cstheme="minorHAnsi"/>
      <w:caps/>
      <w:sz w:val="20"/>
      <w:szCs w:val="20"/>
    </w:rPr>
  </w:style>
  <w:style w:type="table" w:customStyle="1" w:styleId="rednialista11">
    <w:name w:val="Średnia lista 11"/>
    <w:basedOn w:val="Standardowy"/>
    <w:uiPriority w:val="65"/>
    <w:rsid w:val="0057498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4285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ecieniowanie2akcent2">
    <w:name w:val="Medium Shading 2 Accent 2"/>
    <w:basedOn w:val="Standardowy"/>
    <w:uiPriority w:val="64"/>
    <w:rsid w:val="0005082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9DD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9DD1" w:themeFill="accent2"/>
      </w:tcPr>
    </w:tblStylePr>
    <w:tblStylePr w:type="lastCol">
      <w:rPr>
        <w:b/>
        <w:bCs/>
        <w:color w:val="FFFFFF" w:themeColor="background1"/>
      </w:rPr>
      <w:tblPr/>
      <w:tcPr>
        <w:tcBorders>
          <w:left w:val="nil"/>
          <w:right w:val="nil"/>
          <w:insideH w:val="nil"/>
          <w:insideV w:val="nil"/>
        </w:tcBorders>
        <w:shd w:val="clear" w:color="auto" w:fill="629DD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siatki4akcent21">
    <w:name w:val="Tabela siatki 4 — akcent 21"/>
    <w:basedOn w:val="Standardowy"/>
    <w:uiPriority w:val="49"/>
    <w:rsid w:val="0005082C"/>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customStyle="1" w:styleId="Jasnecieniowanie2">
    <w:name w:val="Jasne cieniowanie2"/>
    <w:basedOn w:val="Standardowy"/>
    <w:uiPriority w:val="60"/>
    <w:rsid w:val="007B704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w-headline">
    <w:name w:val="mw-headline"/>
    <w:basedOn w:val="Domylnaczcionkaakapitu"/>
    <w:rsid w:val="00DA0D51"/>
  </w:style>
  <w:style w:type="table" w:styleId="Jasnasiatkaakcent2">
    <w:name w:val="Light Grid Accent 2"/>
    <w:basedOn w:val="Standardowy"/>
    <w:uiPriority w:val="62"/>
    <w:rsid w:val="00DA0D51"/>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insideH w:val="single" w:sz="8" w:space="0" w:color="629DD1" w:themeColor="accent2"/>
        <w:insideV w:val="single" w:sz="8" w:space="0" w:color="629DD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9DD1" w:themeColor="accent2"/>
          <w:left w:val="single" w:sz="8" w:space="0" w:color="629DD1" w:themeColor="accent2"/>
          <w:bottom w:val="single" w:sz="18" w:space="0" w:color="629DD1" w:themeColor="accent2"/>
          <w:right w:val="single" w:sz="8" w:space="0" w:color="629DD1" w:themeColor="accent2"/>
          <w:insideH w:val="nil"/>
          <w:insideV w:val="single" w:sz="8" w:space="0" w:color="629DD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9DD1" w:themeColor="accent2"/>
          <w:left w:val="single" w:sz="8" w:space="0" w:color="629DD1" w:themeColor="accent2"/>
          <w:bottom w:val="single" w:sz="8" w:space="0" w:color="629DD1" w:themeColor="accent2"/>
          <w:right w:val="single" w:sz="8" w:space="0" w:color="629DD1" w:themeColor="accent2"/>
          <w:insideH w:val="nil"/>
          <w:insideV w:val="single" w:sz="8" w:space="0" w:color="629DD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tblStylePr w:type="band1Vert">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shd w:val="clear" w:color="auto" w:fill="D8E6F3" w:themeFill="accent2" w:themeFillTint="3F"/>
      </w:tcPr>
    </w:tblStylePr>
    <w:tblStylePr w:type="band1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insideV w:val="single" w:sz="8" w:space="0" w:color="629DD1" w:themeColor="accent2"/>
        </w:tcBorders>
        <w:shd w:val="clear" w:color="auto" w:fill="D8E6F3" w:themeFill="accent2" w:themeFillTint="3F"/>
      </w:tcPr>
    </w:tblStylePr>
    <w:tblStylePr w:type="band2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insideV w:val="single" w:sz="8" w:space="0" w:color="629DD1" w:themeColor="accent2"/>
        </w:tcBorders>
      </w:tcPr>
    </w:tblStylePr>
  </w:style>
  <w:style w:type="table" w:customStyle="1" w:styleId="Tabela-Siatka1">
    <w:name w:val="Tabela - Siatka1"/>
    <w:basedOn w:val="Standardowy"/>
    <w:next w:val="Tabela-Siatka"/>
    <w:uiPriority w:val="59"/>
    <w:rsid w:val="004B5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3">
    <w:name w:val="Jasne cieniowanie3"/>
    <w:basedOn w:val="Standardowy"/>
    <w:uiPriority w:val="60"/>
    <w:rsid w:val="00B6022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rednialista1akcent4">
    <w:name w:val="Medium List 1 Accent 4"/>
    <w:basedOn w:val="Standardowy"/>
    <w:uiPriority w:val="65"/>
    <w:rsid w:val="00547487"/>
    <w:rPr>
      <w:color w:val="000000" w:themeColor="text1"/>
    </w:rPr>
    <w:tblPr>
      <w:tblStyleRowBandSize w:val="1"/>
      <w:tblStyleColBandSize w:val="1"/>
      <w:tblBorders>
        <w:top w:val="single" w:sz="8" w:space="0" w:color="7F8FA9" w:themeColor="accent4"/>
        <w:bottom w:val="single" w:sz="8" w:space="0" w:color="7F8FA9" w:themeColor="accent4"/>
      </w:tblBorders>
    </w:tblPr>
    <w:tblStylePr w:type="firstRow">
      <w:rPr>
        <w:rFonts w:asciiTheme="majorHAnsi" w:eastAsiaTheme="majorEastAsia" w:hAnsiTheme="majorHAnsi" w:cstheme="majorBidi"/>
      </w:rPr>
      <w:tblPr/>
      <w:tcPr>
        <w:tcBorders>
          <w:top w:val="nil"/>
          <w:bottom w:val="single" w:sz="8" w:space="0" w:color="7F8FA9" w:themeColor="accent4"/>
        </w:tcBorders>
      </w:tcPr>
    </w:tblStylePr>
    <w:tblStylePr w:type="lastRow">
      <w:rPr>
        <w:b/>
        <w:bCs/>
        <w:color w:val="242852" w:themeColor="text2"/>
      </w:rPr>
      <w:tblPr/>
      <w:tcPr>
        <w:tcBorders>
          <w:top w:val="single" w:sz="8" w:space="0" w:color="7F8FA9" w:themeColor="accent4"/>
          <w:bottom w:val="single" w:sz="8" w:space="0" w:color="7F8FA9" w:themeColor="accent4"/>
        </w:tcBorders>
      </w:tcPr>
    </w:tblStylePr>
    <w:tblStylePr w:type="firstCol">
      <w:rPr>
        <w:b/>
        <w:bCs/>
      </w:rPr>
    </w:tblStylePr>
    <w:tblStylePr w:type="lastCol">
      <w:rPr>
        <w:b/>
        <w:bCs/>
      </w:rPr>
      <w:tblPr/>
      <w:tcPr>
        <w:tcBorders>
          <w:top w:val="single" w:sz="8" w:space="0" w:color="7F8FA9" w:themeColor="accent4"/>
          <w:bottom w:val="single" w:sz="8" w:space="0" w:color="7F8FA9" w:themeColor="accent4"/>
        </w:tcBorders>
      </w:tcPr>
    </w:tblStylePr>
    <w:tblStylePr w:type="band1Vert">
      <w:tblPr/>
      <w:tcPr>
        <w:shd w:val="clear" w:color="auto" w:fill="DFE3E9" w:themeFill="accent4" w:themeFillTint="3F"/>
      </w:tcPr>
    </w:tblStylePr>
    <w:tblStylePr w:type="band1Horz">
      <w:tblPr/>
      <w:tcPr>
        <w:shd w:val="clear" w:color="auto" w:fill="DFE3E9" w:themeFill="accent4" w:themeFillTint="3F"/>
      </w:tcPr>
    </w:tblStylePr>
  </w:style>
  <w:style w:type="paragraph" w:customStyle="1" w:styleId="rdo">
    <w:name w:val="źródło"/>
    <w:basedOn w:val="Normalny"/>
    <w:link w:val="rdoZnak"/>
    <w:qFormat/>
    <w:rsid w:val="007A2894"/>
    <w:pPr>
      <w:spacing w:before="0" w:after="0" w:line="240" w:lineRule="auto"/>
      <w:jc w:val="right"/>
    </w:pPr>
    <w:rPr>
      <w:sz w:val="18"/>
    </w:rPr>
  </w:style>
  <w:style w:type="character" w:customStyle="1" w:styleId="rdoZnak">
    <w:name w:val="źródło Znak"/>
    <w:basedOn w:val="Domylnaczcionkaakapitu"/>
    <w:link w:val="rdo"/>
    <w:rsid w:val="007A2894"/>
    <w:rPr>
      <w:rFonts w:ascii="Calibri Light" w:hAnsi="Calibri Light"/>
      <w:sz w:val="18"/>
      <w:szCs w:val="22"/>
      <w:lang w:eastAsia="en-US"/>
    </w:rPr>
  </w:style>
  <w:style w:type="table" w:customStyle="1" w:styleId="Tabelasiatki21">
    <w:name w:val="Tabela siatki 21"/>
    <w:basedOn w:val="Standardowy"/>
    <w:uiPriority w:val="47"/>
    <w:rsid w:val="0042520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iatki6kolorowa1">
    <w:name w:val="Tabela siatki 6 — kolorowa1"/>
    <w:basedOn w:val="Standardowy"/>
    <w:uiPriority w:val="51"/>
    <w:rsid w:val="00871D0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listy31">
    <w:name w:val="Tabela listy 31"/>
    <w:basedOn w:val="Standardowy"/>
    <w:uiPriority w:val="48"/>
    <w:rsid w:val="00A44DD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Jasnecieniowanie">
    <w:name w:val="Light Shading"/>
    <w:basedOn w:val="Standardowy"/>
    <w:uiPriority w:val="60"/>
    <w:rsid w:val="00A61C5D"/>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siatkaakcent1">
    <w:name w:val="Light Grid Accent 1"/>
    <w:basedOn w:val="Standardowy"/>
    <w:uiPriority w:val="62"/>
    <w:rsid w:val="00FD70E1"/>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insideH w:val="single" w:sz="8" w:space="0" w:color="4A66AC" w:themeColor="accent1"/>
        <w:insideV w:val="single" w:sz="8" w:space="0" w:color="4A66A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18" w:space="0" w:color="4A66AC" w:themeColor="accent1"/>
          <w:right w:val="single" w:sz="8" w:space="0" w:color="4A66AC" w:themeColor="accent1"/>
          <w:insideH w:val="nil"/>
          <w:insideV w:val="single" w:sz="8" w:space="0" w:color="4A66A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insideH w:val="nil"/>
          <w:insideV w:val="single" w:sz="8" w:space="0" w:color="4A66A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shd w:val="clear" w:color="auto" w:fill="D1D8EB" w:themeFill="accent1" w:themeFillTint="3F"/>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shd w:val="clear" w:color="auto" w:fill="D1D8EB" w:themeFill="accent1" w:themeFillTint="3F"/>
      </w:tcPr>
    </w:tblStylePr>
    <w:tblStylePr w:type="band2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tcPr>
    </w:tblStylePr>
  </w:style>
  <w:style w:type="table" w:styleId="Tabela-Wspczesny">
    <w:name w:val="Table Contemporary"/>
    <w:basedOn w:val="Standardowy"/>
    <w:rsid w:val="0004696F"/>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rednialista2akcent5">
    <w:name w:val="Medium List 2 Accent 5"/>
    <w:basedOn w:val="Standardowy"/>
    <w:uiPriority w:val="66"/>
    <w:rsid w:val="0004696F"/>
    <w:rPr>
      <w:rFonts w:asciiTheme="majorHAnsi" w:eastAsiaTheme="majorEastAsia" w:hAnsiTheme="majorHAnsi" w:cstheme="majorBidi"/>
      <w:color w:val="000000" w:themeColor="text1"/>
    </w:r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tblBorders>
    </w:tblPr>
    <w:tblStylePr w:type="firstRow">
      <w:rPr>
        <w:sz w:val="24"/>
        <w:szCs w:val="24"/>
      </w:rPr>
      <w:tblPr/>
      <w:tcPr>
        <w:tcBorders>
          <w:top w:val="nil"/>
          <w:left w:val="nil"/>
          <w:bottom w:val="single" w:sz="24" w:space="0" w:color="5AA2AE" w:themeColor="accent5"/>
          <w:right w:val="nil"/>
          <w:insideH w:val="nil"/>
          <w:insideV w:val="nil"/>
        </w:tcBorders>
        <w:shd w:val="clear" w:color="auto" w:fill="FFFFFF" w:themeFill="background1"/>
      </w:tcPr>
    </w:tblStylePr>
    <w:tblStylePr w:type="lastRow">
      <w:tblPr/>
      <w:tcPr>
        <w:tcBorders>
          <w:top w:val="single" w:sz="8" w:space="0" w:color="5AA2A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A2AE" w:themeColor="accent5"/>
          <w:insideH w:val="nil"/>
          <w:insideV w:val="nil"/>
        </w:tcBorders>
        <w:shd w:val="clear" w:color="auto" w:fill="FFFFFF" w:themeFill="background1"/>
      </w:tcPr>
    </w:tblStylePr>
    <w:tblStylePr w:type="lastCol">
      <w:tblPr/>
      <w:tcPr>
        <w:tcBorders>
          <w:top w:val="nil"/>
          <w:left w:val="single" w:sz="8" w:space="0" w:color="5AA2A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7EB" w:themeFill="accent5" w:themeFillTint="3F"/>
      </w:tcPr>
    </w:tblStylePr>
    <w:tblStylePr w:type="band1Horz">
      <w:tblPr/>
      <w:tcPr>
        <w:tcBorders>
          <w:top w:val="nil"/>
          <w:bottom w:val="nil"/>
          <w:insideH w:val="nil"/>
          <w:insideV w:val="nil"/>
        </w:tcBorders>
        <w:shd w:val="clear" w:color="auto" w:fill="D6E7E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elasiatki1jasnaakcent21">
    <w:name w:val="Tabela siatki 1 — jasna — akcent 21"/>
    <w:basedOn w:val="Standardowy"/>
    <w:uiPriority w:val="46"/>
    <w:rsid w:val="005E793A"/>
    <w:pPr>
      <w:spacing w:before="100"/>
    </w:pPr>
    <w:rPr>
      <w:rFonts w:asciiTheme="minorHAnsi" w:eastAsiaTheme="minorHAnsi" w:hAnsiTheme="minorHAnsi" w:cstheme="minorBidi"/>
      <w:lang w:eastAsia="en-US"/>
    </w:rPr>
    <w:tblPr>
      <w:tblStyleRowBandSize w:val="1"/>
      <w:tblStyleColBandSize w:val="1"/>
      <w:tblBorders>
        <w:top w:val="single" w:sz="4" w:space="0" w:color="C0D7EC" w:themeColor="accent2" w:themeTint="66"/>
        <w:left w:val="single" w:sz="4" w:space="0" w:color="C0D7EC" w:themeColor="accent2" w:themeTint="66"/>
        <w:bottom w:val="single" w:sz="4" w:space="0" w:color="C0D7EC" w:themeColor="accent2" w:themeTint="66"/>
        <w:right w:val="single" w:sz="4" w:space="0" w:color="C0D7EC" w:themeColor="accent2" w:themeTint="66"/>
        <w:insideH w:val="single" w:sz="4" w:space="0" w:color="C0D7EC" w:themeColor="accent2" w:themeTint="66"/>
        <w:insideV w:val="single" w:sz="4" w:space="0" w:color="C0D7EC" w:themeColor="accent2" w:themeTint="66"/>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2" w:space="0" w:color="A0C3E3" w:themeColor="accent2" w:themeTint="99"/>
        </w:tcBorders>
      </w:tcPr>
    </w:tblStylePr>
    <w:tblStylePr w:type="firstCol">
      <w:rPr>
        <w:b/>
        <w:bCs/>
      </w:rPr>
    </w:tblStylePr>
    <w:tblStylePr w:type="lastCol">
      <w:rPr>
        <w:b/>
        <w:bCs/>
      </w:rPr>
    </w:tblStylePr>
  </w:style>
  <w:style w:type="table" w:customStyle="1" w:styleId="Tabelasiatki4akcent61">
    <w:name w:val="Tabela siatki 4 — akcent 61"/>
    <w:basedOn w:val="Standardowy"/>
    <w:uiPriority w:val="49"/>
    <w:rsid w:val="007F67E0"/>
    <w:tblPr>
      <w:tblStyleRowBandSize w:val="1"/>
      <w:tblStyleColBandSize w:val="1"/>
      <w:tblInd w:w="0" w:type="nil"/>
      <w:tblBorders>
        <w:top w:val="single" w:sz="4" w:space="0" w:color="C5E4F3"/>
        <w:left w:val="single" w:sz="4" w:space="0" w:color="C5E4F3"/>
        <w:bottom w:val="single" w:sz="4" w:space="0" w:color="C5E4F3"/>
        <w:right w:val="single" w:sz="4" w:space="0" w:color="C5E4F3"/>
        <w:insideH w:val="single" w:sz="4" w:space="0" w:color="C5E4F3"/>
        <w:insideV w:val="single" w:sz="4" w:space="0" w:color="C5E4F3"/>
      </w:tblBorders>
    </w:tblPr>
    <w:tblStylePr w:type="firstRow">
      <w:rPr>
        <w:b/>
        <w:bCs/>
        <w:color w:val="FFFFFF"/>
      </w:rPr>
      <w:tblPr/>
      <w:tcPr>
        <w:tcBorders>
          <w:top w:val="single" w:sz="4" w:space="0" w:color="9FD3EC"/>
          <w:left w:val="single" w:sz="4" w:space="0" w:color="9FD3EC"/>
          <w:bottom w:val="single" w:sz="4" w:space="0" w:color="9FD3EC"/>
          <w:right w:val="single" w:sz="4" w:space="0" w:color="9FD3EC"/>
          <w:insideH w:val="nil"/>
          <w:insideV w:val="nil"/>
        </w:tcBorders>
        <w:shd w:val="clear" w:color="auto" w:fill="9FD3EC"/>
      </w:tcPr>
    </w:tblStylePr>
    <w:tblStylePr w:type="lastRow">
      <w:rPr>
        <w:b/>
        <w:bCs/>
      </w:rPr>
      <w:tblPr/>
      <w:tcPr>
        <w:tcBorders>
          <w:top w:val="double" w:sz="4" w:space="0" w:color="9FD3EC"/>
        </w:tcBorders>
      </w:tcPr>
    </w:tblStylePr>
    <w:tblStylePr w:type="firstCol">
      <w:rPr>
        <w:b/>
        <w:bCs/>
      </w:rPr>
    </w:tblStylePr>
    <w:tblStylePr w:type="lastCol">
      <w:rPr>
        <w:b/>
        <w:bCs/>
      </w:rPr>
    </w:tblStylePr>
    <w:tblStylePr w:type="band1Vert">
      <w:tblPr/>
      <w:tcPr>
        <w:shd w:val="clear" w:color="auto" w:fill="EBF6FB"/>
      </w:tcPr>
    </w:tblStylePr>
    <w:tblStylePr w:type="band1Horz">
      <w:tblPr/>
      <w:tcPr>
        <w:shd w:val="clear" w:color="auto" w:fill="EBF6FB"/>
      </w:tcPr>
    </w:tblStylePr>
  </w:style>
  <w:style w:type="paragraph" w:styleId="Tekstpodstawowy2">
    <w:name w:val="Body Text 2"/>
    <w:basedOn w:val="Normalny"/>
    <w:link w:val="Tekstpodstawowy2Znak"/>
    <w:rsid w:val="0046465A"/>
    <w:pPr>
      <w:spacing w:before="0" w:after="0" w:line="240" w:lineRule="auto"/>
    </w:pPr>
    <w:rPr>
      <w:rFonts w:ascii="Arial" w:hAnsi="Arial" w:cs="Arial"/>
      <w:sz w:val="24"/>
      <w:szCs w:val="24"/>
      <w:lang w:eastAsia="pl-PL"/>
    </w:rPr>
  </w:style>
  <w:style w:type="character" w:customStyle="1" w:styleId="Tekstpodstawowy2Znak">
    <w:name w:val="Tekst podstawowy 2 Znak"/>
    <w:basedOn w:val="Domylnaczcionkaakapitu"/>
    <w:link w:val="Tekstpodstawowy2"/>
    <w:rsid w:val="0046465A"/>
    <w:rPr>
      <w:rFonts w:ascii="Arial" w:hAnsi="Arial" w:cs="Arial"/>
      <w:sz w:val="24"/>
      <w:szCs w:val="24"/>
    </w:rPr>
  </w:style>
  <w:style w:type="paragraph" w:styleId="Tekstpodstawowy3">
    <w:name w:val="Body Text 3"/>
    <w:basedOn w:val="Normalny"/>
    <w:link w:val="Tekstpodstawowy3Znak"/>
    <w:rsid w:val="0046465A"/>
    <w:pPr>
      <w:shd w:val="clear" w:color="auto" w:fill="FFFFFF"/>
      <w:spacing w:before="0" w:after="0" w:line="240" w:lineRule="auto"/>
    </w:pPr>
    <w:rPr>
      <w:rFonts w:ascii="Arial" w:hAnsi="Arial" w:cs="Arial"/>
      <w:color w:val="000000"/>
      <w:sz w:val="24"/>
      <w:szCs w:val="24"/>
      <w:lang w:eastAsia="pl-PL"/>
    </w:rPr>
  </w:style>
  <w:style w:type="character" w:customStyle="1" w:styleId="Tekstpodstawowy3Znak">
    <w:name w:val="Tekst podstawowy 3 Znak"/>
    <w:basedOn w:val="Domylnaczcionkaakapitu"/>
    <w:link w:val="Tekstpodstawowy3"/>
    <w:rsid w:val="0046465A"/>
    <w:rPr>
      <w:rFonts w:ascii="Arial" w:hAnsi="Arial" w:cs="Arial"/>
      <w:color w:val="000000"/>
      <w:sz w:val="24"/>
      <w:szCs w:val="24"/>
      <w:shd w:val="clear" w:color="auto" w:fill="FFFFFF"/>
    </w:rPr>
  </w:style>
  <w:style w:type="character" w:styleId="Numerstrony">
    <w:name w:val="page number"/>
    <w:basedOn w:val="Domylnaczcionkaakapitu"/>
    <w:rsid w:val="0046465A"/>
  </w:style>
  <w:style w:type="paragraph" w:customStyle="1" w:styleId="CM112">
    <w:name w:val="CM112"/>
    <w:basedOn w:val="Normalny"/>
    <w:next w:val="Normalny"/>
    <w:rsid w:val="0046465A"/>
    <w:pPr>
      <w:widowControl w:val="0"/>
      <w:autoSpaceDE w:val="0"/>
      <w:autoSpaceDN w:val="0"/>
      <w:adjustRightInd w:val="0"/>
      <w:spacing w:before="0" w:after="1038" w:line="240" w:lineRule="auto"/>
      <w:jc w:val="left"/>
    </w:pPr>
    <w:rPr>
      <w:rFonts w:ascii="Verdana" w:hAnsi="Verdana" w:cs="Verdana"/>
      <w:sz w:val="24"/>
      <w:szCs w:val="24"/>
      <w:lang w:eastAsia="pl-PL"/>
    </w:rPr>
  </w:style>
  <w:style w:type="paragraph" w:customStyle="1" w:styleId="CM113">
    <w:name w:val="CM113"/>
    <w:basedOn w:val="Normalny"/>
    <w:next w:val="Normalny"/>
    <w:rsid w:val="0046465A"/>
    <w:pPr>
      <w:widowControl w:val="0"/>
      <w:autoSpaceDE w:val="0"/>
      <w:autoSpaceDN w:val="0"/>
      <w:adjustRightInd w:val="0"/>
      <w:spacing w:before="0" w:after="113" w:line="240" w:lineRule="auto"/>
      <w:jc w:val="left"/>
    </w:pPr>
    <w:rPr>
      <w:rFonts w:ascii="Verdana" w:hAnsi="Verdana" w:cs="Verdana"/>
      <w:sz w:val="24"/>
      <w:szCs w:val="24"/>
      <w:lang w:eastAsia="pl-PL"/>
    </w:rPr>
  </w:style>
  <w:style w:type="paragraph" w:customStyle="1" w:styleId="CM115">
    <w:name w:val="CM115"/>
    <w:basedOn w:val="Normalny"/>
    <w:next w:val="Normalny"/>
    <w:rsid w:val="0046465A"/>
    <w:pPr>
      <w:widowControl w:val="0"/>
      <w:autoSpaceDE w:val="0"/>
      <w:autoSpaceDN w:val="0"/>
      <w:adjustRightInd w:val="0"/>
      <w:spacing w:before="0" w:after="500" w:line="240" w:lineRule="auto"/>
      <w:jc w:val="left"/>
    </w:pPr>
    <w:rPr>
      <w:rFonts w:ascii="Verdana" w:hAnsi="Verdana" w:cs="Verdana"/>
      <w:sz w:val="24"/>
      <w:szCs w:val="24"/>
      <w:lang w:eastAsia="pl-PL"/>
    </w:rPr>
  </w:style>
  <w:style w:type="paragraph" w:customStyle="1" w:styleId="CM8">
    <w:name w:val="CM8"/>
    <w:basedOn w:val="Normalny"/>
    <w:next w:val="Normalny"/>
    <w:rsid w:val="0046465A"/>
    <w:pPr>
      <w:widowControl w:val="0"/>
      <w:autoSpaceDE w:val="0"/>
      <w:autoSpaceDN w:val="0"/>
      <w:adjustRightInd w:val="0"/>
      <w:spacing w:before="0" w:after="0" w:line="240" w:lineRule="auto"/>
      <w:jc w:val="left"/>
    </w:pPr>
    <w:rPr>
      <w:rFonts w:ascii="Verdana" w:hAnsi="Verdana" w:cs="Verdana"/>
      <w:sz w:val="24"/>
      <w:szCs w:val="24"/>
      <w:lang w:eastAsia="pl-PL"/>
    </w:rPr>
  </w:style>
  <w:style w:type="paragraph" w:customStyle="1" w:styleId="CM9">
    <w:name w:val="CM9"/>
    <w:basedOn w:val="Normalny"/>
    <w:next w:val="Normalny"/>
    <w:rsid w:val="0046465A"/>
    <w:pPr>
      <w:widowControl w:val="0"/>
      <w:autoSpaceDE w:val="0"/>
      <w:autoSpaceDN w:val="0"/>
      <w:adjustRightInd w:val="0"/>
      <w:spacing w:before="0" w:after="0" w:line="263" w:lineRule="atLeast"/>
      <w:jc w:val="left"/>
    </w:pPr>
    <w:rPr>
      <w:rFonts w:ascii="Verdana" w:hAnsi="Verdana" w:cs="Verdana"/>
      <w:sz w:val="24"/>
      <w:szCs w:val="24"/>
      <w:lang w:eastAsia="pl-PL"/>
    </w:rPr>
  </w:style>
  <w:style w:type="paragraph" w:customStyle="1" w:styleId="CM127">
    <w:name w:val="CM127"/>
    <w:basedOn w:val="Normalny"/>
    <w:next w:val="Normalny"/>
    <w:rsid w:val="0046465A"/>
    <w:pPr>
      <w:widowControl w:val="0"/>
      <w:autoSpaceDE w:val="0"/>
      <w:autoSpaceDN w:val="0"/>
      <w:adjustRightInd w:val="0"/>
      <w:spacing w:before="0" w:after="60" w:line="240" w:lineRule="auto"/>
      <w:jc w:val="left"/>
    </w:pPr>
    <w:rPr>
      <w:rFonts w:ascii="Verdana" w:hAnsi="Verdana" w:cs="Verdana"/>
      <w:sz w:val="24"/>
      <w:szCs w:val="24"/>
      <w:lang w:eastAsia="pl-PL"/>
    </w:rPr>
  </w:style>
  <w:style w:type="paragraph" w:customStyle="1" w:styleId="CM10">
    <w:name w:val="CM10"/>
    <w:basedOn w:val="Normalny"/>
    <w:next w:val="Normalny"/>
    <w:rsid w:val="0046465A"/>
    <w:pPr>
      <w:widowControl w:val="0"/>
      <w:autoSpaceDE w:val="0"/>
      <w:autoSpaceDN w:val="0"/>
      <w:adjustRightInd w:val="0"/>
      <w:spacing w:before="0" w:after="0" w:line="320" w:lineRule="atLeast"/>
      <w:jc w:val="left"/>
    </w:pPr>
    <w:rPr>
      <w:rFonts w:ascii="Verdana" w:hAnsi="Verdana" w:cs="Verdana"/>
      <w:sz w:val="24"/>
      <w:szCs w:val="24"/>
      <w:lang w:eastAsia="pl-PL"/>
    </w:rPr>
  </w:style>
  <w:style w:type="paragraph" w:customStyle="1" w:styleId="CM11">
    <w:name w:val="CM11"/>
    <w:basedOn w:val="Normalny"/>
    <w:next w:val="Normalny"/>
    <w:rsid w:val="0046465A"/>
    <w:pPr>
      <w:widowControl w:val="0"/>
      <w:autoSpaceDE w:val="0"/>
      <w:autoSpaceDN w:val="0"/>
      <w:adjustRightInd w:val="0"/>
      <w:spacing w:before="0" w:after="0" w:line="268" w:lineRule="atLeast"/>
      <w:jc w:val="left"/>
    </w:pPr>
    <w:rPr>
      <w:rFonts w:ascii="Verdana" w:hAnsi="Verdana" w:cs="Verdana"/>
      <w:sz w:val="24"/>
      <w:szCs w:val="24"/>
      <w:lang w:eastAsia="pl-PL"/>
    </w:rPr>
  </w:style>
  <w:style w:type="paragraph" w:customStyle="1" w:styleId="Style4">
    <w:name w:val="Style 4"/>
    <w:basedOn w:val="Normalny"/>
    <w:rsid w:val="0046465A"/>
    <w:pPr>
      <w:widowControl w:val="0"/>
      <w:autoSpaceDE w:val="0"/>
      <w:autoSpaceDN w:val="0"/>
      <w:spacing w:before="0" w:after="0" w:line="240" w:lineRule="auto"/>
      <w:ind w:left="108"/>
      <w:jc w:val="left"/>
    </w:pPr>
    <w:rPr>
      <w:rFonts w:ascii="Times New Roman" w:hAnsi="Times New Roman"/>
      <w:sz w:val="24"/>
      <w:szCs w:val="24"/>
      <w:lang w:eastAsia="pl-PL"/>
    </w:rPr>
  </w:style>
  <w:style w:type="paragraph" w:customStyle="1" w:styleId="Style2">
    <w:name w:val="Style 2"/>
    <w:basedOn w:val="Normalny"/>
    <w:rsid w:val="0046465A"/>
    <w:pPr>
      <w:widowControl w:val="0"/>
      <w:autoSpaceDE w:val="0"/>
      <w:autoSpaceDN w:val="0"/>
      <w:adjustRightInd w:val="0"/>
      <w:spacing w:before="0" w:after="0" w:line="240" w:lineRule="auto"/>
      <w:jc w:val="left"/>
    </w:pPr>
    <w:rPr>
      <w:rFonts w:ascii="Times New Roman" w:hAnsi="Times New Roman"/>
      <w:sz w:val="24"/>
      <w:szCs w:val="24"/>
      <w:lang w:eastAsia="pl-PL"/>
    </w:rPr>
  </w:style>
  <w:style w:type="paragraph" w:customStyle="1" w:styleId="Style1">
    <w:name w:val="Style 1"/>
    <w:basedOn w:val="Normalny"/>
    <w:rsid w:val="0046465A"/>
    <w:pPr>
      <w:widowControl w:val="0"/>
      <w:autoSpaceDE w:val="0"/>
      <w:autoSpaceDN w:val="0"/>
      <w:spacing w:before="0" w:after="0" w:line="240" w:lineRule="auto"/>
      <w:ind w:left="180"/>
      <w:jc w:val="left"/>
    </w:pPr>
    <w:rPr>
      <w:rFonts w:ascii="Times New Roman" w:hAnsi="Times New Roman"/>
      <w:sz w:val="24"/>
      <w:szCs w:val="24"/>
      <w:lang w:eastAsia="pl-PL"/>
    </w:rPr>
  </w:style>
  <w:style w:type="paragraph" w:customStyle="1" w:styleId="Style3">
    <w:name w:val="Style 3"/>
    <w:basedOn w:val="Normalny"/>
    <w:rsid w:val="0046465A"/>
    <w:pPr>
      <w:widowControl w:val="0"/>
      <w:tabs>
        <w:tab w:val="left" w:pos="684"/>
      </w:tabs>
      <w:autoSpaceDE w:val="0"/>
      <w:autoSpaceDN w:val="0"/>
      <w:spacing w:before="0" w:after="0" w:line="240" w:lineRule="auto"/>
      <w:ind w:left="144"/>
      <w:jc w:val="left"/>
    </w:pPr>
    <w:rPr>
      <w:rFonts w:ascii="Times New Roman" w:hAnsi="Times New Roman"/>
      <w:sz w:val="24"/>
      <w:szCs w:val="24"/>
      <w:lang w:eastAsia="pl-PL"/>
    </w:rPr>
  </w:style>
  <w:style w:type="paragraph" w:customStyle="1" w:styleId="Domylnytekst">
    <w:name w:val="Domyœlny tekst"/>
    <w:basedOn w:val="Normalny"/>
    <w:rsid w:val="0046465A"/>
    <w:pPr>
      <w:overflowPunct w:val="0"/>
      <w:autoSpaceDE w:val="0"/>
      <w:autoSpaceDN w:val="0"/>
      <w:adjustRightInd w:val="0"/>
      <w:spacing w:before="0" w:after="0" w:line="240" w:lineRule="auto"/>
      <w:jc w:val="left"/>
      <w:textAlignment w:val="baseline"/>
    </w:pPr>
    <w:rPr>
      <w:rFonts w:ascii="Times New Roman" w:hAnsi="Times New Roman"/>
      <w:noProof/>
      <w:sz w:val="24"/>
      <w:szCs w:val="20"/>
      <w:lang w:eastAsia="pl-PL"/>
    </w:rPr>
  </w:style>
  <w:style w:type="paragraph" w:customStyle="1" w:styleId="Lista-kontynuacja">
    <w:name w:val="Lista-kontynuacja"/>
    <w:basedOn w:val="Normalny"/>
    <w:rsid w:val="00A9207E"/>
    <w:pPr>
      <w:spacing w:before="0" w:after="0" w:line="240" w:lineRule="auto"/>
    </w:pPr>
    <w:rPr>
      <w:rFonts w:ascii="Times New Roman" w:hAnsi="Times New Roman"/>
      <w:spacing w:val="20"/>
      <w:sz w:val="24"/>
      <w:szCs w:val="20"/>
      <w:lang w:eastAsia="pl-PL"/>
    </w:rPr>
  </w:style>
  <w:style w:type="character" w:customStyle="1" w:styleId="il">
    <w:name w:val="il"/>
    <w:basedOn w:val="Domylnaczcionkaakapitu"/>
    <w:rsid w:val="00421090"/>
  </w:style>
  <w:style w:type="table" w:styleId="Tabelasiatki4akcent4">
    <w:name w:val="Grid Table 4 Accent 4"/>
    <w:basedOn w:val="Standardowy"/>
    <w:uiPriority w:val="49"/>
    <w:rsid w:val="000B3E69"/>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color w:val="FFFFFF" w:themeColor="background1"/>
      </w:rPr>
      <w:tblPr/>
      <w:tcPr>
        <w:tcBorders>
          <w:top w:val="single" w:sz="4" w:space="0" w:color="7F8FA9" w:themeColor="accent4"/>
          <w:left w:val="single" w:sz="4" w:space="0" w:color="7F8FA9" w:themeColor="accent4"/>
          <w:bottom w:val="single" w:sz="4" w:space="0" w:color="7F8FA9" w:themeColor="accent4"/>
          <w:right w:val="single" w:sz="4" w:space="0" w:color="7F8FA9" w:themeColor="accent4"/>
          <w:insideH w:val="nil"/>
          <w:insideV w:val="nil"/>
        </w:tcBorders>
        <w:shd w:val="clear" w:color="auto" w:fill="7F8FA9" w:themeFill="accent4"/>
      </w:tcPr>
    </w:tblStylePr>
    <w:tblStylePr w:type="lastRow">
      <w:rPr>
        <w:b/>
        <w:bCs/>
      </w:rPr>
      <w:tblPr/>
      <w:tcPr>
        <w:tcBorders>
          <w:top w:val="double" w:sz="4" w:space="0" w:color="7F8FA9" w:themeColor="accent4"/>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paragraph" w:customStyle="1" w:styleId="TableContents">
    <w:name w:val="Table Contents"/>
    <w:basedOn w:val="Normalny"/>
    <w:rsid w:val="001510ED"/>
    <w:pPr>
      <w:widowControl w:val="0"/>
      <w:suppressLineNumbers/>
      <w:suppressAutoHyphens/>
      <w:spacing w:before="0" w:after="0" w:line="240" w:lineRule="auto"/>
      <w:jc w:val="left"/>
    </w:pPr>
    <w:rPr>
      <w:rFonts w:ascii="Times New Roman" w:eastAsia="SimSun" w:hAnsi="Times New Roman" w:cs="Mangal"/>
      <w:kern w:val="1"/>
      <w:sz w:val="24"/>
      <w:szCs w:val="24"/>
      <w:lang w:eastAsia="zh-CN" w:bidi="hi-IN"/>
    </w:r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Tabela Znak"/>
    <w:basedOn w:val="Domylnaczcionkaakapitu"/>
    <w:link w:val="Legenda"/>
    <w:uiPriority w:val="35"/>
    <w:rsid w:val="000D2640"/>
    <w:rPr>
      <w:rFonts w:ascii="Calibri Light" w:hAnsi="Calibri Light"/>
      <w:b/>
      <w:bCs/>
      <w:color w:val="000000" w:themeColor="text1"/>
      <w:sz w:val="18"/>
      <w:szCs w:val="18"/>
      <w:lang w:eastAsia="en-US"/>
    </w:rPr>
  </w:style>
  <w:style w:type="character" w:styleId="Nierozpoznanawzmianka">
    <w:name w:val="Unresolved Mention"/>
    <w:basedOn w:val="Domylnaczcionkaakapitu"/>
    <w:uiPriority w:val="99"/>
    <w:semiHidden/>
    <w:unhideWhenUsed/>
    <w:rsid w:val="00613FAA"/>
    <w:rPr>
      <w:color w:val="605E5C"/>
      <w:shd w:val="clear" w:color="auto" w:fill="E1DFDD"/>
    </w:rPr>
  </w:style>
  <w:style w:type="paragraph" w:customStyle="1" w:styleId="TableParagraph">
    <w:name w:val="Table Paragraph"/>
    <w:basedOn w:val="Normalny"/>
    <w:uiPriority w:val="1"/>
    <w:qFormat/>
    <w:rsid w:val="00A31D20"/>
    <w:pPr>
      <w:widowControl w:val="0"/>
      <w:suppressAutoHyphens/>
      <w:spacing w:before="0" w:after="0" w:line="275" w:lineRule="exact"/>
      <w:ind w:left="38"/>
      <w:jc w:val="left"/>
    </w:pPr>
    <w:rPr>
      <w:rFonts w:ascii="Times New Roman" w:hAnsi="Times New Roman"/>
    </w:rPr>
  </w:style>
  <w:style w:type="table" w:customStyle="1" w:styleId="TableNormal">
    <w:name w:val="Table Normal"/>
    <w:uiPriority w:val="2"/>
    <w:semiHidden/>
    <w:unhideWhenUsed/>
    <w:qFormat/>
    <w:rsid w:val="00A31D20"/>
    <w:pPr>
      <w:suppressAutoHyphens/>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2763">
      <w:bodyDiv w:val="1"/>
      <w:marLeft w:val="0"/>
      <w:marRight w:val="0"/>
      <w:marTop w:val="0"/>
      <w:marBottom w:val="0"/>
      <w:divBdr>
        <w:top w:val="none" w:sz="0" w:space="0" w:color="auto"/>
        <w:left w:val="none" w:sz="0" w:space="0" w:color="auto"/>
        <w:bottom w:val="none" w:sz="0" w:space="0" w:color="auto"/>
        <w:right w:val="none" w:sz="0" w:space="0" w:color="auto"/>
      </w:divBdr>
    </w:div>
    <w:div w:id="5644134">
      <w:bodyDiv w:val="1"/>
      <w:marLeft w:val="0"/>
      <w:marRight w:val="0"/>
      <w:marTop w:val="0"/>
      <w:marBottom w:val="0"/>
      <w:divBdr>
        <w:top w:val="none" w:sz="0" w:space="0" w:color="auto"/>
        <w:left w:val="none" w:sz="0" w:space="0" w:color="auto"/>
        <w:bottom w:val="none" w:sz="0" w:space="0" w:color="auto"/>
        <w:right w:val="none" w:sz="0" w:space="0" w:color="auto"/>
      </w:divBdr>
    </w:div>
    <w:div w:id="26294078">
      <w:bodyDiv w:val="1"/>
      <w:marLeft w:val="0"/>
      <w:marRight w:val="0"/>
      <w:marTop w:val="0"/>
      <w:marBottom w:val="0"/>
      <w:divBdr>
        <w:top w:val="none" w:sz="0" w:space="0" w:color="auto"/>
        <w:left w:val="none" w:sz="0" w:space="0" w:color="auto"/>
        <w:bottom w:val="none" w:sz="0" w:space="0" w:color="auto"/>
        <w:right w:val="none" w:sz="0" w:space="0" w:color="auto"/>
      </w:divBdr>
    </w:div>
    <w:div w:id="33427354">
      <w:bodyDiv w:val="1"/>
      <w:marLeft w:val="0"/>
      <w:marRight w:val="0"/>
      <w:marTop w:val="0"/>
      <w:marBottom w:val="0"/>
      <w:divBdr>
        <w:top w:val="none" w:sz="0" w:space="0" w:color="auto"/>
        <w:left w:val="none" w:sz="0" w:space="0" w:color="auto"/>
        <w:bottom w:val="none" w:sz="0" w:space="0" w:color="auto"/>
        <w:right w:val="none" w:sz="0" w:space="0" w:color="auto"/>
      </w:divBdr>
    </w:div>
    <w:div w:id="44377191">
      <w:bodyDiv w:val="1"/>
      <w:marLeft w:val="0"/>
      <w:marRight w:val="0"/>
      <w:marTop w:val="0"/>
      <w:marBottom w:val="0"/>
      <w:divBdr>
        <w:top w:val="none" w:sz="0" w:space="0" w:color="auto"/>
        <w:left w:val="none" w:sz="0" w:space="0" w:color="auto"/>
        <w:bottom w:val="none" w:sz="0" w:space="0" w:color="auto"/>
        <w:right w:val="none" w:sz="0" w:space="0" w:color="auto"/>
      </w:divBdr>
    </w:div>
    <w:div w:id="58939500">
      <w:bodyDiv w:val="1"/>
      <w:marLeft w:val="0"/>
      <w:marRight w:val="0"/>
      <w:marTop w:val="0"/>
      <w:marBottom w:val="0"/>
      <w:divBdr>
        <w:top w:val="none" w:sz="0" w:space="0" w:color="auto"/>
        <w:left w:val="none" w:sz="0" w:space="0" w:color="auto"/>
        <w:bottom w:val="none" w:sz="0" w:space="0" w:color="auto"/>
        <w:right w:val="none" w:sz="0" w:space="0" w:color="auto"/>
      </w:divBdr>
    </w:div>
    <w:div w:id="64107139">
      <w:bodyDiv w:val="1"/>
      <w:marLeft w:val="0"/>
      <w:marRight w:val="0"/>
      <w:marTop w:val="0"/>
      <w:marBottom w:val="0"/>
      <w:divBdr>
        <w:top w:val="none" w:sz="0" w:space="0" w:color="auto"/>
        <w:left w:val="none" w:sz="0" w:space="0" w:color="auto"/>
        <w:bottom w:val="none" w:sz="0" w:space="0" w:color="auto"/>
        <w:right w:val="none" w:sz="0" w:space="0" w:color="auto"/>
      </w:divBdr>
    </w:div>
    <w:div w:id="71975410">
      <w:bodyDiv w:val="1"/>
      <w:marLeft w:val="0"/>
      <w:marRight w:val="0"/>
      <w:marTop w:val="0"/>
      <w:marBottom w:val="0"/>
      <w:divBdr>
        <w:top w:val="none" w:sz="0" w:space="0" w:color="auto"/>
        <w:left w:val="none" w:sz="0" w:space="0" w:color="auto"/>
        <w:bottom w:val="none" w:sz="0" w:space="0" w:color="auto"/>
        <w:right w:val="none" w:sz="0" w:space="0" w:color="auto"/>
      </w:divBdr>
    </w:div>
    <w:div w:id="83966490">
      <w:bodyDiv w:val="1"/>
      <w:marLeft w:val="0"/>
      <w:marRight w:val="0"/>
      <w:marTop w:val="0"/>
      <w:marBottom w:val="0"/>
      <w:divBdr>
        <w:top w:val="none" w:sz="0" w:space="0" w:color="auto"/>
        <w:left w:val="none" w:sz="0" w:space="0" w:color="auto"/>
        <w:bottom w:val="none" w:sz="0" w:space="0" w:color="auto"/>
        <w:right w:val="none" w:sz="0" w:space="0" w:color="auto"/>
      </w:divBdr>
    </w:div>
    <w:div w:id="90248796">
      <w:bodyDiv w:val="1"/>
      <w:marLeft w:val="0"/>
      <w:marRight w:val="0"/>
      <w:marTop w:val="0"/>
      <w:marBottom w:val="0"/>
      <w:divBdr>
        <w:top w:val="none" w:sz="0" w:space="0" w:color="auto"/>
        <w:left w:val="none" w:sz="0" w:space="0" w:color="auto"/>
        <w:bottom w:val="none" w:sz="0" w:space="0" w:color="auto"/>
        <w:right w:val="none" w:sz="0" w:space="0" w:color="auto"/>
      </w:divBdr>
    </w:div>
    <w:div w:id="90904051">
      <w:bodyDiv w:val="1"/>
      <w:marLeft w:val="0"/>
      <w:marRight w:val="0"/>
      <w:marTop w:val="0"/>
      <w:marBottom w:val="0"/>
      <w:divBdr>
        <w:top w:val="none" w:sz="0" w:space="0" w:color="auto"/>
        <w:left w:val="none" w:sz="0" w:space="0" w:color="auto"/>
        <w:bottom w:val="none" w:sz="0" w:space="0" w:color="auto"/>
        <w:right w:val="none" w:sz="0" w:space="0" w:color="auto"/>
      </w:divBdr>
    </w:div>
    <w:div w:id="92819491">
      <w:bodyDiv w:val="1"/>
      <w:marLeft w:val="0"/>
      <w:marRight w:val="0"/>
      <w:marTop w:val="0"/>
      <w:marBottom w:val="0"/>
      <w:divBdr>
        <w:top w:val="none" w:sz="0" w:space="0" w:color="auto"/>
        <w:left w:val="none" w:sz="0" w:space="0" w:color="auto"/>
        <w:bottom w:val="none" w:sz="0" w:space="0" w:color="auto"/>
        <w:right w:val="none" w:sz="0" w:space="0" w:color="auto"/>
      </w:divBdr>
    </w:div>
    <w:div w:id="100416571">
      <w:bodyDiv w:val="1"/>
      <w:marLeft w:val="0"/>
      <w:marRight w:val="0"/>
      <w:marTop w:val="0"/>
      <w:marBottom w:val="0"/>
      <w:divBdr>
        <w:top w:val="none" w:sz="0" w:space="0" w:color="auto"/>
        <w:left w:val="none" w:sz="0" w:space="0" w:color="auto"/>
        <w:bottom w:val="none" w:sz="0" w:space="0" w:color="auto"/>
        <w:right w:val="none" w:sz="0" w:space="0" w:color="auto"/>
      </w:divBdr>
    </w:div>
    <w:div w:id="110438924">
      <w:bodyDiv w:val="1"/>
      <w:marLeft w:val="0"/>
      <w:marRight w:val="0"/>
      <w:marTop w:val="0"/>
      <w:marBottom w:val="0"/>
      <w:divBdr>
        <w:top w:val="none" w:sz="0" w:space="0" w:color="auto"/>
        <w:left w:val="none" w:sz="0" w:space="0" w:color="auto"/>
        <w:bottom w:val="none" w:sz="0" w:space="0" w:color="auto"/>
        <w:right w:val="none" w:sz="0" w:space="0" w:color="auto"/>
      </w:divBdr>
    </w:div>
    <w:div w:id="122042175">
      <w:bodyDiv w:val="1"/>
      <w:marLeft w:val="0"/>
      <w:marRight w:val="0"/>
      <w:marTop w:val="0"/>
      <w:marBottom w:val="0"/>
      <w:divBdr>
        <w:top w:val="none" w:sz="0" w:space="0" w:color="auto"/>
        <w:left w:val="none" w:sz="0" w:space="0" w:color="auto"/>
        <w:bottom w:val="none" w:sz="0" w:space="0" w:color="auto"/>
        <w:right w:val="none" w:sz="0" w:space="0" w:color="auto"/>
      </w:divBdr>
    </w:div>
    <w:div w:id="136118390">
      <w:bodyDiv w:val="1"/>
      <w:marLeft w:val="0"/>
      <w:marRight w:val="0"/>
      <w:marTop w:val="0"/>
      <w:marBottom w:val="0"/>
      <w:divBdr>
        <w:top w:val="none" w:sz="0" w:space="0" w:color="auto"/>
        <w:left w:val="none" w:sz="0" w:space="0" w:color="auto"/>
        <w:bottom w:val="none" w:sz="0" w:space="0" w:color="auto"/>
        <w:right w:val="none" w:sz="0" w:space="0" w:color="auto"/>
      </w:divBdr>
    </w:div>
    <w:div w:id="138697662">
      <w:bodyDiv w:val="1"/>
      <w:marLeft w:val="0"/>
      <w:marRight w:val="0"/>
      <w:marTop w:val="0"/>
      <w:marBottom w:val="0"/>
      <w:divBdr>
        <w:top w:val="none" w:sz="0" w:space="0" w:color="auto"/>
        <w:left w:val="none" w:sz="0" w:space="0" w:color="auto"/>
        <w:bottom w:val="none" w:sz="0" w:space="0" w:color="auto"/>
        <w:right w:val="none" w:sz="0" w:space="0" w:color="auto"/>
      </w:divBdr>
    </w:div>
    <w:div w:id="147791058">
      <w:bodyDiv w:val="1"/>
      <w:marLeft w:val="0"/>
      <w:marRight w:val="0"/>
      <w:marTop w:val="0"/>
      <w:marBottom w:val="0"/>
      <w:divBdr>
        <w:top w:val="none" w:sz="0" w:space="0" w:color="auto"/>
        <w:left w:val="none" w:sz="0" w:space="0" w:color="auto"/>
        <w:bottom w:val="none" w:sz="0" w:space="0" w:color="auto"/>
        <w:right w:val="none" w:sz="0" w:space="0" w:color="auto"/>
      </w:divBdr>
    </w:div>
    <w:div w:id="147939836">
      <w:bodyDiv w:val="1"/>
      <w:marLeft w:val="0"/>
      <w:marRight w:val="0"/>
      <w:marTop w:val="0"/>
      <w:marBottom w:val="0"/>
      <w:divBdr>
        <w:top w:val="none" w:sz="0" w:space="0" w:color="auto"/>
        <w:left w:val="none" w:sz="0" w:space="0" w:color="auto"/>
        <w:bottom w:val="none" w:sz="0" w:space="0" w:color="auto"/>
        <w:right w:val="none" w:sz="0" w:space="0" w:color="auto"/>
      </w:divBdr>
      <w:divsChild>
        <w:div w:id="865020463">
          <w:marLeft w:val="0"/>
          <w:marRight w:val="0"/>
          <w:marTop w:val="0"/>
          <w:marBottom w:val="0"/>
          <w:divBdr>
            <w:top w:val="none" w:sz="0" w:space="0" w:color="auto"/>
            <w:left w:val="none" w:sz="0" w:space="0" w:color="auto"/>
            <w:bottom w:val="none" w:sz="0" w:space="0" w:color="auto"/>
            <w:right w:val="none" w:sz="0" w:space="0" w:color="auto"/>
          </w:divBdr>
        </w:div>
        <w:div w:id="1497069538">
          <w:marLeft w:val="0"/>
          <w:marRight w:val="0"/>
          <w:marTop w:val="0"/>
          <w:marBottom w:val="0"/>
          <w:divBdr>
            <w:top w:val="none" w:sz="0" w:space="0" w:color="auto"/>
            <w:left w:val="none" w:sz="0" w:space="0" w:color="auto"/>
            <w:bottom w:val="none" w:sz="0" w:space="0" w:color="auto"/>
            <w:right w:val="none" w:sz="0" w:space="0" w:color="auto"/>
          </w:divBdr>
        </w:div>
        <w:div w:id="1770345201">
          <w:marLeft w:val="0"/>
          <w:marRight w:val="0"/>
          <w:marTop w:val="0"/>
          <w:marBottom w:val="0"/>
          <w:divBdr>
            <w:top w:val="none" w:sz="0" w:space="0" w:color="auto"/>
            <w:left w:val="none" w:sz="0" w:space="0" w:color="auto"/>
            <w:bottom w:val="none" w:sz="0" w:space="0" w:color="auto"/>
            <w:right w:val="none" w:sz="0" w:space="0" w:color="auto"/>
          </w:divBdr>
        </w:div>
        <w:div w:id="2056000486">
          <w:marLeft w:val="0"/>
          <w:marRight w:val="0"/>
          <w:marTop w:val="0"/>
          <w:marBottom w:val="0"/>
          <w:divBdr>
            <w:top w:val="none" w:sz="0" w:space="0" w:color="auto"/>
            <w:left w:val="none" w:sz="0" w:space="0" w:color="auto"/>
            <w:bottom w:val="none" w:sz="0" w:space="0" w:color="auto"/>
            <w:right w:val="none" w:sz="0" w:space="0" w:color="auto"/>
          </w:divBdr>
        </w:div>
      </w:divsChild>
    </w:div>
    <w:div w:id="156194416">
      <w:bodyDiv w:val="1"/>
      <w:marLeft w:val="0"/>
      <w:marRight w:val="0"/>
      <w:marTop w:val="0"/>
      <w:marBottom w:val="0"/>
      <w:divBdr>
        <w:top w:val="none" w:sz="0" w:space="0" w:color="auto"/>
        <w:left w:val="none" w:sz="0" w:space="0" w:color="auto"/>
        <w:bottom w:val="none" w:sz="0" w:space="0" w:color="auto"/>
        <w:right w:val="none" w:sz="0" w:space="0" w:color="auto"/>
      </w:divBdr>
    </w:div>
    <w:div w:id="163018138">
      <w:bodyDiv w:val="1"/>
      <w:marLeft w:val="0"/>
      <w:marRight w:val="0"/>
      <w:marTop w:val="0"/>
      <w:marBottom w:val="0"/>
      <w:divBdr>
        <w:top w:val="none" w:sz="0" w:space="0" w:color="auto"/>
        <w:left w:val="none" w:sz="0" w:space="0" w:color="auto"/>
        <w:bottom w:val="none" w:sz="0" w:space="0" w:color="auto"/>
        <w:right w:val="none" w:sz="0" w:space="0" w:color="auto"/>
      </w:divBdr>
    </w:div>
    <w:div w:id="166527734">
      <w:bodyDiv w:val="1"/>
      <w:marLeft w:val="0"/>
      <w:marRight w:val="0"/>
      <w:marTop w:val="0"/>
      <w:marBottom w:val="0"/>
      <w:divBdr>
        <w:top w:val="none" w:sz="0" w:space="0" w:color="auto"/>
        <w:left w:val="none" w:sz="0" w:space="0" w:color="auto"/>
        <w:bottom w:val="none" w:sz="0" w:space="0" w:color="auto"/>
        <w:right w:val="none" w:sz="0" w:space="0" w:color="auto"/>
      </w:divBdr>
    </w:div>
    <w:div w:id="172303693">
      <w:bodyDiv w:val="1"/>
      <w:marLeft w:val="0"/>
      <w:marRight w:val="0"/>
      <w:marTop w:val="0"/>
      <w:marBottom w:val="0"/>
      <w:divBdr>
        <w:top w:val="none" w:sz="0" w:space="0" w:color="auto"/>
        <w:left w:val="none" w:sz="0" w:space="0" w:color="auto"/>
        <w:bottom w:val="none" w:sz="0" w:space="0" w:color="auto"/>
        <w:right w:val="none" w:sz="0" w:space="0" w:color="auto"/>
      </w:divBdr>
    </w:div>
    <w:div w:id="188876909">
      <w:bodyDiv w:val="1"/>
      <w:marLeft w:val="0"/>
      <w:marRight w:val="0"/>
      <w:marTop w:val="0"/>
      <w:marBottom w:val="0"/>
      <w:divBdr>
        <w:top w:val="none" w:sz="0" w:space="0" w:color="auto"/>
        <w:left w:val="none" w:sz="0" w:space="0" w:color="auto"/>
        <w:bottom w:val="none" w:sz="0" w:space="0" w:color="auto"/>
        <w:right w:val="none" w:sz="0" w:space="0" w:color="auto"/>
      </w:divBdr>
    </w:div>
    <w:div w:id="211234072">
      <w:bodyDiv w:val="1"/>
      <w:marLeft w:val="0"/>
      <w:marRight w:val="0"/>
      <w:marTop w:val="0"/>
      <w:marBottom w:val="0"/>
      <w:divBdr>
        <w:top w:val="none" w:sz="0" w:space="0" w:color="auto"/>
        <w:left w:val="none" w:sz="0" w:space="0" w:color="auto"/>
        <w:bottom w:val="none" w:sz="0" w:space="0" w:color="auto"/>
        <w:right w:val="none" w:sz="0" w:space="0" w:color="auto"/>
      </w:divBdr>
    </w:div>
    <w:div w:id="215358434">
      <w:bodyDiv w:val="1"/>
      <w:marLeft w:val="0"/>
      <w:marRight w:val="0"/>
      <w:marTop w:val="0"/>
      <w:marBottom w:val="0"/>
      <w:divBdr>
        <w:top w:val="none" w:sz="0" w:space="0" w:color="auto"/>
        <w:left w:val="none" w:sz="0" w:space="0" w:color="auto"/>
        <w:bottom w:val="none" w:sz="0" w:space="0" w:color="auto"/>
        <w:right w:val="none" w:sz="0" w:space="0" w:color="auto"/>
      </w:divBdr>
    </w:div>
    <w:div w:id="241375022">
      <w:bodyDiv w:val="1"/>
      <w:marLeft w:val="0"/>
      <w:marRight w:val="0"/>
      <w:marTop w:val="0"/>
      <w:marBottom w:val="0"/>
      <w:divBdr>
        <w:top w:val="none" w:sz="0" w:space="0" w:color="auto"/>
        <w:left w:val="none" w:sz="0" w:space="0" w:color="auto"/>
        <w:bottom w:val="none" w:sz="0" w:space="0" w:color="auto"/>
        <w:right w:val="none" w:sz="0" w:space="0" w:color="auto"/>
      </w:divBdr>
    </w:div>
    <w:div w:id="242878316">
      <w:bodyDiv w:val="1"/>
      <w:marLeft w:val="0"/>
      <w:marRight w:val="0"/>
      <w:marTop w:val="0"/>
      <w:marBottom w:val="0"/>
      <w:divBdr>
        <w:top w:val="none" w:sz="0" w:space="0" w:color="auto"/>
        <w:left w:val="none" w:sz="0" w:space="0" w:color="auto"/>
        <w:bottom w:val="none" w:sz="0" w:space="0" w:color="auto"/>
        <w:right w:val="none" w:sz="0" w:space="0" w:color="auto"/>
      </w:divBdr>
    </w:div>
    <w:div w:id="243297020">
      <w:bodyDiv w:val="1"/>
      <w:marLeft w:val="0"/>
      <w:marRight w:val="0"/>
      <w:marTop w:val="0"/>
      <w:marBottom w:val="0"/>
      <w:divBdr>
        <w:top w:val="none" w:sz="0" w:space="0" w:color="auto"/>
        <w:left w:val="none" w:sz="0" w:space="0" w:color="auto"/>
        <w:bottom w:val="none" w:sz="0" w:space="0" w:color="auto"/>
        <w:right w:val="none" w:sz="0" w:space="0" w:color="auto"/>
      </w:divBdr>
    </w:div>
    <w:div w:id="244531134">
      <w:bodyDiv w:val="1"/>
      <w:marLeft w:val="0"/>
      <w:marRight w:val="0"/>
      <w:marTop w:val="0"/>
      <w:marBottom w:val="0"/>
      <w:divBdr>
        <w:top w:val="none" w:sz="0" w:space="0" w:color="auto"/>
        <w:left w:val="none" w:sz="0" w:space="0" w:color="auto"/>
        <w:bottom w:val="none" w:sz="0" w:space="0" w:color="auto"/>
        <w:right w:val="none" w:sz="0" w:space="0" w:color="auto"/>
      </w:divBdr>
    </w:div>
    <w:div w:id="252318682">
      <w:bodyDiv w:val="1"/>
      <w:marLeft w:val="0"/>
      <w:marRight w:val="0"/>
      <w:marTop w:val="0"/>
      <w:marBottom w:val="0"/>
      <w:divBdr>
        <w:top w:val="none" w:sz="0" w:space="0" w:color="auto"/>
        <w:left w:val="none" w:sz="0" w:space="0" w:color="auto"/>
        <w:bottom w:val="none" w:sz="0" w:space="0" w:color="auto"/>
        <w:right w:val="none" w:sz="0" w:space="0" w:color="auto"/>
      </w:divBdr>
    </w:div>
    <w:div w:id="255209682">
      <w:bodyDiv w:val="1"/>
      <w:marLeft w:val="0"/>
      <w:marRight w:val="0"/>
      <w:marTop w:val="0"/>
      <w:marBottom w:val="0"/>
      <w:divBdr>
        <w:top w:val="none" w:sz="0" w:space="0" w:color="auto"/>
        <w:left w:val="none" w:sz="0" w:space="0" w:color="auto"/>
        <w:bottom w:val="none" w:sz="0" w:space="0" w:color="auto"/>
        <w:right w:val="none" w:sz="0" w:space="0" w:color="auto"/>
      </w:divBdr>
    </w:div>
    <w:div w:id="255604235">
      <w:bodyDiv w:val="1"/>
      <w:marLeft w:val="0"/>
      <w:marRight w:val="0"/>
      <w:marTop w:val="0"/>
      <w:marBottom w:val="0"/>
      <w:divBdr>
        <w:top w:val="none" w:sz="0" w:space="0" w:color="auto"/>
        <w:left w:val="none" w:sz="0" w:space="0" w:color="auto"/>
        <w:bottom w:val="none" w:sz="0" w:space="0" w:color="auto"/>
        <w:right w:val="none" w:sz="0" w:space="0" w:color="auto"/>
      </w:divBdr>
    </w:div>
    <w:div w:id="256794360">
      <w:bodyDiv w:val="1"/>
      <w:marLeft w:val="0"/>
      <w:marRight w:val="0"/>
      <w:marTop w:val="0"/>
      <w:marBottom w:val="0"/>
      <w:divBdr>
        <w:top w:val="none" w:sz="0" w:space="0" w:color="auto"/>
        <w:left w:val="none" w:sz="0" w:space="0" w:color="auto"/>
        <w:bottom w:val="none" w:sz="0" w:space="0" w:color="auto"/>
        <w:right w:val="none" w:sz="0" w:space="0" w:color="auto"/>
      </w:divBdr>
    </w:div>
    <w:div w:id="266885547">
      <w:bodyDiv w:val="1"/>
      <w:marLeft w:val="0"/>
      <w:marRight w:val="0"/>
      <w:marTop w:val="0"/>
      <w:marBottom w:val="0"/>
      <w:divBdr>
        <w:top w:val="none" w:sz="0" w:space="0" w:color="auto"/>
        <w:left w:val="none" w:sz="0" w:space="0" w:color="auto"/>
        <w:bottom w:val="none" w:sz="0" w:space="0" w:color="auto"/>
        <w:right w:val="none" w:sz="0" w:space="0" w:color="auto"/>
      </w:divBdr>
    </w:div>
    <w:div w:id="269557349">
      <w:bodyDiv w:val="1"/>
      <w:marLeft w:val="0"/>
      <w:marRight w:val="0"/>
      <w:marTop w:val="0"/>
      <w:marBottom w:val="0"/>
      <w:divBdr>
        <w:top w:val="none" w:sz="0" w:space="0" w:color="auto"/>
        <w:left w:val="none" w:sz="0" w:space="0" w:color="auto"/>
        <w:bottom w:val="none" w:sz="0" w:space="0" w:color="auto"/>
        <w:right w:val="none" w:sz="0" w:space="0" w:color="auto"/>
      </w:divBdr>
    </w:div>
    <w:div w:id="270477391">
      <w:bodyDiv w:val="1"/>
      <w:marLeft w:val="0"/>
      <w:marRight w:val="0"/>
      <w:marTop w:val="0"/>
      <w:marBottom w:val="0"/>
      <w:divBdr>
        <w:top w:val="none" w:sz="0" w:space="0" w:color="auto"/>
        <w:left w:val="none" w:sz="0" w:space="0" w:color="auto"/>
        <w:bottom w:val="none" w:sz="0" w:space="0" w:color="auto"/>
        <w:right w:val="none" w:sz="0" w:space="0" w:color="auto"/>
      </w:divBdr>
    </w:div>
    <w:div w:id="271133683">
      <w:bodyDiv w:val="1"/>
      <w:marLeft w:val="0"/>
      <w:marRight w:val="0"/>
      <w:marTop w:val="0"/>
      <w:marBottom w:val="0"/>
      <w:divBdr>
        <w:top w:val="none" w:sz="0" w:space="0" w:color="auto"/>
        <w:left w:val="none" w:sz="0" w:space="0" w:color="auto"/>
        <w:bottom w:val="none" w:sz="0" w:space="0" w:color="auto"/>
        <w:right w:val="none" w:sz="0" w:space="0" w:color="auto"/>
      </w:divBdr>
    </w:div>
    <w:div w:id="285162508">
      <w:bodyDiv w:val="1"/>
      <w:marLeft w:val="0"/>
      <w:marRight w:val="0"/>
      <w:marTop w:val="0"/>
      <w:marBottom w:val="0"/>
      <w:divBdr>
        <w:top w:val="none" w:sz="0" w:space="0" w:color="auto"/>
        <w:left w:val="none" w:sz="0" w:space="0" w:color="auto"/>
        <w:bottom w:val="none" w:sz="0" w:space="0" w:color="auto"/>
        <w:right w:val="none" w:sz="0" w:space="0" w:color="auto"/>
      </w:divBdr>
      <w:divsChild>
        <w:div w:id="882445876">
          <w:marLeft w:val="0"/>
          <w:marRight w:val="0"/>
          <w:marTop w:val="0"/>
          <w:marBottom w:val="0"/>
          <w:divBdr>
            <w:top w:val="none" w:sz="0" w:space="0" w:color="auto"/>
            <w:left w:val="none" w:sz="0" w:space="0" w:color="auto"/>
            <w:bottom w:val="none" w:sz="0" w:space="0" w:color="auto"/>
            <w:right w:val="none" w:sz="0" w:space="0" w:color="auto"/>
          </w:divBdr>
        </w:div>
        <w:div w:id="884561167">
          <w:marLeft w:val="0"/>
          <w:marRight w:val="0"/>
          <w:marTop w:val="0"/>
          <w:marBottom w:val="0"/>
          <w:divBdr>
            <w:top w:val="none" w:sz="0" w:space="0" w:color="auto"/>
            <w:left w:val="none" w:sz="0" w:space="0" w:color="auto"/>
            <w:bottom w:val="none" w:sz="0" w:space="0" w:color="auto"/>
            <w:right w:val="none" w:sz="0" w:space="0" w:color="auto"/>
          </w:divBdr>
        </w:div>
        <w:div w:id="1022971501">
          <w:marLeft w:val="0"/>
          <w:marRight w:val="0"/>
          <w:marTop w:val="0"/>
          <w:marBottom w:val="0"/>
          <w:divBdr>
            <w:top w:val="none" w:sz="0" w:space="0" w:color="auto"/>
            <w:left w:val="none" w:sz="0" w:space="0" w:color="auto"/>
            <w:bottom w:val="none" w:sz="0" w:space="0" w:color="auto"/>
            <w:right w:val="none" w:sz="0" w:space="0" w:color="auto"/>
          </w:divBdr>
        </w:div>
        <w:div w:id="1057583457">
          <w:marLeft w:val="0"/>
          <w:marRight w:val="0"/>
          <w:marTop w:val="0"/>
          <w:marBottom w:val="0"/>
          <w:divBdr>
            <w:top w:val="none" w:sz="0" w:space="0" w:color="auto"/>
            <w:left w:val="none" w:sz="0" w:space="0" w:color="auto"/>
            <w:bottom w:val="none" w:sz="0" w:space="0" w:color="auto"/>
            <w:right w:val="none" w:sz="0" w:space="0" w:color="auto"/>
          </w:divBdr>
        </w:div>
        <w:div w:id="1108114060">
          <w:marLeft w:val="0"/>
          <w:marRight w:val="0"/>
          <w:marTop w:val="0"/>
          <w:marBottom w:val="0"/>
          <w:divBdr>
            <w:top w:val="none" w:sz="0" w:space="0" w:color="auto"/>
            <w:left w:val="none" w:sz="0" w:space="0" w:color="auto"/>
            <w:bottom w:val="none" w:sz="0" w:space="0" w:color="auto"/>
            <w:right w:val="none" w:sz="0" w:space="0" w:color="auto"/>
          </w:divBdr>
        </w:div>
        <w:div w:id="1747611860">
          <w:marLeft w:val="0"/>
          <w:marRight w:val="0"/>
          <w:marTop w:val="0"/>
          <w:marBottom w:val="0"/>
          <w:divBdr>
            <w:top w:val="none" w:sz="0" w:space="0" w:color="auto"/>
            <w:left w:val="none" w:sz="0" w:space="0" w:color="auto"/>
            <w:bottom w:val="none" w:sz="0" w:space="0" w:color="auto"/>
            <w:right w:val="none" w:sz="0" w:space="0" w:color="auto"/>
          </w:divBdr>
        </w:div>
        <w:div w:id="1975594457">
          <w:marLeft w:val="0"/>
          <w:marRight w:val="0"/>
          <w:marTop w:val="0"/>
          <w:marBottom w:val="0"/>
          <w:divBdr>
            <w:top w:val="none" w:sz="0" w:space="0" w:color="auto"/>
            <w:left w:val="none" w:sz="0" w:space="0" w:color="auto"/>
            <w:bottom w:val="none" w:sz="0" w:space="0" w:color="auto"/>
            <w:right w:val="none" w:sz="0" w:space="0" w:color="auto"/>
          </w:divBdr>
        </w:div>
        <w:div w:id="2062898345">
          <w:marLeft w:val="0"/>
          <w:marRight w:val="0"/>
          <w:marTop w:val="0"/>
          <w:marBottom w:val="0"/>
          <w:divBdr>
            <w:top w:val="none" w:sz="0" w:space="0" w:color="auto"/>
            <w:left w:val="none" w:sz="0" w:space="0" w:color="auto"/>
            <w:bottom w:val="none" w:sz="0" w:space="0" w:color="auto"/>
            <w:right w:val="none" w:sz="0" w:space="0" w:color="auto"/>
          </w:divBdr>
        </w:div>
        <w:div w:id="2080445620">
          <w:marLeft w:val="0"/>
          <w:marRight w:val="0"/>
          <w:marTop w:val="0"/>
          <w:marBottom w:val="0"/>
          <w:divBdr>
            <w:top w:val="none" w:sz="0" w:space="0" w:color="auto"/>
            <w:left w:val="none" w:sz="0" w:space="0" w:color="auto"/>
            <w:bottom w:val="none" w:sz="0" w:space="0" w:color="auto"/>
            <w:right w:val="none" w:sz="0" w:space="0" w:color="auto"/>
          </w:divBdr>
        </w:div>
        <w:div w:id="2116098397">
          <w:marLeft w:val="0"/>
          <w:marRight w:val="0"/>
          <w:marTop w:val="0"/>
          <w:marBottom w:val="0"/>
          <w:divBdr>
            <w:top w:val="none" w:sz="0" w:space="0" w:color="auto"/>
            <w:left w:val="none" w:sz="0" w:space="0" w:color="auto"/>
            <w:bottom w:val="none" w:sz="0" w:space="0" w:color="auto"/>
            <w:right w:val="none" w:sz="0" w:space="0" w:color="auto"/>
          </w:divBdr>
        </w:div>
      </w:divsChild>
    </w:div>
    <w:div w:id="293680283">
      <w:bodyDiv w:val="1"/>
      <w:marLeft w:val="0"/>
      <w:marRight w:val="0"/>
      <w:marTop w:val="0"/>
      <w:marBottom w:val="0"/>
      <w:divBdr>
        <w:top w:val="none" w:sz="0" w:space="0" w:color="auto"/>
        <w:left w:val="none" w:sz="0" w:space="0" w:color="auto"/>
        <w:bottom w:val="none" w:sz="0" w:space="0" w:color="auto"/>
        <w:right w:val="none" w:sz="0" w:space="0" w:color="auto"/>
      </w:divBdr>
    </w:div>
    <w:div w:id="296034787">
      <w:bodyDiv w:val="1"/>
      <w:marLeft w:val="0"/>
      <w:marRight w:val="0"/>
      <w:marTop w:val="0"/>
      <w:marBottom w:val="0"/>
      <w:divBdr>
        <w:top w:val="none" w:sz="0" w:space="0" w:color="auto"/>
        <w:left w:val="none" w:sz="0" w:space="0" w:color="auto"/>
        <w:bottom w:val="none" w:sz="0" w:space="0" w:color="auto"/>
        <w:right w:val="none" w:sz="0" w:space="0" w:color="auto"/>
      </w:divBdr>
    </w:div>
    <w:div w:id="299574010">
      <w:bodyDiv w:val="1"/>
      <w:marLeft w:val="0"/>
      <w:marRight w:val="0"/>
      <w:marTop w:val="0"/>
      <w:marBottom w:val="0"/>
      <w:divBdr>
        <w:top w:val="none" w:sz="0" w:space="0" w:color="auto"/>
        <w:left w:val="none" w:sz="0" w:space="0" w:color="auto"/>
        <w:bottom w:val="none" w:sz="0" w:space="0" w:color="auto"/>
        <w:right w:val="none" w:sz="0" w:space="0" w:color="auto"/>
      </w:divBdr>
    </w:div>
    <w:div w:id="320742479">
      <w:bodyDiv w:val="1"/>
      <w:marLeft w:val="0"/>
      <w:marRight w:val="0"/>
      <w:marTop w:val="0"/>
      <w:marBottom w:val="0"/>
      <w:divBdr>
        <w:top w:val="none" w:sz="0" w:space="0" w:color="auto"/>
        <w:left w:val="none" w:sz="0" w:space="0" w:color="auto"/>
        <w:bottom w:val="none" w:sz="0" w:space="0" w:color="auto"/>
        <w:right w:val="none" w:sz="0" w:space="0" w:color="auto"/>
      </w:divBdr>
    </w:div>
    <w:div w:id="333340214">
      <w:bodyDiv w:val="1"/>
      <w:marLeft w:val="0"/>
      <w:marRight w:val="0"/>
      <w:marTop w:val="0"/>
      <w:marBottom w:val="0"/>
      <w:divBdr>
        <w:top w:val="none" w:sz="0" w:space="0" w:color="auto"/>
        <w:left w:val="none" w:sz="0" w:space="0" w:color="auto"/>
        <w:bottom w:val="none" w:sz="0" w:space="0" w:color="auto"/>
        <w:right w:val="none" w:sz="0" w:space="0" w:color="auto"/>
      </w:divBdr>
      <w:divsChild>
        <w:div w:id="754009553">
          <w:marLeft w:val="0"/>
          <w:marRight w:val="0"/>
          <w:marTop w:val="0"/>
          <w:marBottom w:val="0"/>
          <w:divBdr>
            <w:top w:val="none" w:sz="0" w:space="0" w:color="auto"/>
            <w:left w:val="none" w:sz="0" w:space="0" w:color="auto"/>
            <w:bottom w:val="none" w:sz="0" w:space="0" w:color="auto"/>
            <w:right w:val="none" w:sz="0" w:space="0" w:color="auto"/>
          </w:divBdr>
        </w:div>
        <w:div w:id="1975333552">
          <w:marLeft w:val="0"/>
          <w:marRight w:val="0"/>
          <w:marTop w:val="0"/>
          <w:marBottom w:val="0"/>
          <w:divBdr>
            <w:top w:val="none" w:sz="0" w:space="0" w:color="auto"/>
            <w:left w:val="none" w:sz="0" w:space="0" w:color="auto"/>
            <w:bottom w:val="none" w:sz="0" w:space="0" w:color="auto"/>
            <w:right w:val="none" w:sz="0" w:space="0" w:color="auto"/>
          </w:divBdr>
        </w:div>
      </w:divsChild>
    </w:div>
    <w:div w:id="342124740">
      <w:bodyDiv w:val="1"/>
      <w:marLeft w:val="0"/>
      <w:marRight w:val="0"/>
      <w:marTop w:val="0"/>
      <w:marBottom w:val="0"/>
      <w:divBdr>
        <w:top w:val="none" w:sz="0" w:space="0" w:color="auto"/>
        <w:left w:val="none" w:sz="0" w:space="0" w:color="auto"/>
        <w:bottom w:val="none" w:sz="0" w:space="0" w:color="auto"/>
        <w:right w:val="none" w:sz="0" w:space="0" w:color="auto"/>
      </w:divBdr>
    </w:div>
    <w:div w:id="343554296">
      <w:bodyDiv w:val="1"/>
      <w:marLeft w:val="0"/>
      <w:marRight w:val="0"/>
      <w:marTop w:val="0"/>
      <w:marBottom w:val="0"/>
      <w:divBdr>
        <w:top w:val="none" w:sz="0" w:space="0" w:color="auto"/>
        <w:left w:val="none" w:sz="0" w:space="0" w:color="auto"/>
        <w:bottom w:val="none" w:sz="0" w:space="0" w:color="auto"/>
        <w:right w:val="none" w:sz="0" w:space="0" w:color="auto"/>
      </w:divBdr>
    </w:div>
    <w:div w:id="357851460">
      <w:bodyDiv w:val="1"/>
      <w:marLeft w:val="0"/>
      <w:marRight w:val="0"/>
      <w:marTop w:val="0"/>
      <w:marBottom w:val="0"/>
      <w:divBdr>
        <w:top w:val="none" w:sz="0" w:space="0" w:color="auto"/>
        <w:left w:val="none" w:sz="0" w:space="0" w:color="auto"/>
        <w:bottom w:val="none" w:sz="0" w:space="0" w:color="auto"/>
        <w:right w:val="none" w:sz="0" w:space="0" w:color="auto"/>
      </w:divBdr>
    </w:div>
    <w:div w:id="367801222">
      <w:bodyDiv w:val="1"/>
      <w:marLeft w:val="0"/>
      <w:marRight w:val="0"/>
      <w:marTop w:val="0"/>
      <w:marBottom w:val="0"/>
      <w:divBdr>
        <w:top w:val="none" w:sz="0" w:space="0" w:color="auto"/>
        <w:left w:val="none" w:sz="0" w:space="0" w:color="auto"/>
        <w:bottom w:val="none" w:sz="0" w:space="0" w:color="auto"/>
        <w:right w:val="none" w:sz="0" w:space="0" w:color="auto"/>
      </w:divBdr>
    </w:div>
    <w:div w:id="375393072">
      <w:bodyDiv w:val="1"/>
      <w:marLeft w:val="0"/>
      <w:marRight w:val="0"/>
      <w:marTop w:val="0"/>
      <w:marBottom w:val="0"/>
      <w:divBdr>
        <w:top w:val="none" w:sz="0" w:space="0" w:color="auto"/>
        <w:left w:val="none" w:sz="0" w:space="0" w:color="auto"/>
        <w:bottom w:val="none" w:sz="0" w:space="0" w:color="auto"/>
        <w:right w:val="none" w:sz="0" w:space="0" w:color="auto"/>
      </w:divBdr>
    </w:div>
    <w:div w:id="375856996">
      <w:bodyDiv w:val="1"/>
      <w:marLeft w:val="0"/>
      <w:marRight w:val="0"/>
      <w:marTop w:val="0"/>
      <w:marBottom w:val="0"/>
      <w:divBdr>
        <w:top w:val="none" w:sz="0" w:space="0" w:color="auto"/>
        <w:left w:val="none" w:sz="0" w:space="0" w:color="auto"/>
        <w:bottom w:val="none" w:sz="0" w:space="0" w:color="auto"/>
        <w:right w:val="none" w:sz="0" w:space="0" w:color="auto"/>
      </w:divBdr>
    </w:div>
    <w:div w:id="389304071">
      <w:bodyDiv w:val="1"/>
      <w:marLeft w:val="0"/>
      <w:marRight w:val="0"/>
      <w:marTop w:val="0"/>
      <w:marBottom w:val="0"/>
      <w:divBdr>
        <w:top w:val="none" w:sz="0" w:space="0" w:color="auto"/>
        <w:left w:val="none" w:sz="0" w:space="0" w:color="auto"/>
        <w:bottom w:val="none" w:sz="0" w:space="0" w:color="auto"/>
        <w:right w:val="none" w:sz="0" w:space="0" w:color="auto"/>
      </w:divBdr>
    </w:div>
    <w:div w:id="396972392">
      <w:bodyDiv w:val="1"/>
      <w:marLeft w:val="0"/>
      <w:marRight w:val="0"/>
      <w:marTop w:val="0"/>
      <w:marBottom w:val="0"/>
      <w:divBdr>
        <w:top w:val="none" w:sz="0" w:space="0" w:color="auto"/>
        <w:left w:val="none" w:sz="0" w:space="0" w:color="auto"/>
        <w:bottom w:val="none" w:sz="0" w:space="0" w:color="auto"/>
        <w:right w:val="none" w:sz="0" w:space="0" w:color="auto"/>
      </w:divBdr>
    </w:div>
    <w:div w:id="398788235">
      <w:bodyDiv w:val="1"/>
      <w:marLeft w:val="0"/>
      <w:marRight w:val="0"/>
      <w:marTop w:val="0"/>
      <w:marBottom w:val="0"/>
      <w:divBdr>
        <w:top w:val="none" w:sz="0" w:space="0" w:color="auto"/>
        <w:left w:val="none" w:sz="0" w:space="0" w:color="auto"/>
        <w:bottom w:val="none" w:sz="0" w:space="0" w:color="auto"/>
        <w:right w:val="none" w:sz="0" w:space="0" w:color="auto"/>
      </w:divBdr>
    </w:div>
    <w:div w:id="400569551">
      <w:bodyDiv w:val="1"/>
      <w:marLeft w:val="0"/>
      <w:marRight w:val="0"/>
      <w:marTop w:val="0"/>
      <w:marBottom w:val="0"/>
      <w:divBdr>
        <w:top w:val="none" w:sz="0" w:space="0" w:color="auto"/>
        <w:left w:val="none" w:sz="0" w:space="0" w:color="auto"/>
        <w:bottom w:val="none" w:sz="0" w:space="0" w:color="auto"/>
        <w:right w:val="none" w:sz="0" w:space="0" w:color="auto"/>
      </w:divBdr>
      <w:divsChild>
        <w:div w:id="801653381">
          <w:marLeft w:val="0"/>
          <w:marRight w:val="0"/>
          <w:marTop w:val="0"/>
          <w:marBottom w:val="0"/>
          <w:divBdr>
            <w:top w:val="none" w:sz="0" w:space="0" w:color="auto"/>
            <w:left w:val="none" w:sz="0" w:space="0" w:color="auto"/>
            <w:bottom w:val="none" w:sz="0" w:space="0" w:color="auto"/>
            <w:right w:val="none" w:sz="0" w:space="0" w:color="auto"/>
          </w:divBdr>
        </w:div>
        <w:div w:id="824592780">
          <w:marLeft w:val="0"/>
          <w:marRight w:val="0"/>
          <w:marTop w:val="0"/>
          <w:marBottom w:val="0"/>
          <w:divBdr>
            <w:top w:val="none" w:sz="0" w:space="0" w:color="auto"/>
            <w:left w:val="none" w:sz="0" w:space="0" w:color="auto"/>
            <w:bottom w:val="none" w:sz="0" w:space="0" w:color="auto"/>
            <w:right w:val="none" w:sz="0" w:space="0" w:color="auto"/>
          </w:divBdr>
        </w:div>
        <w:div w:id="1801604583">
          <w:marLeft w:val="0"/>
          <w:marRight w:val="0"/>
          <w:marTop w:val="0"/>
          <w:marBottom w:val="0"/>
          <w:divBdr>
            <w:top w:val="none" w:sz="0" w:space="0" w:color="auto"/>
            <w:left w:val="none" w:sz="0" w:space="0" w:color="auto"/>
            <w:bottom w:val="none" w:sz="0" w:space="0" w:color="auto"/>
            <w:right w:val="none" w:sz="0" w:space="0" w:color="auto"/>
          </w:divBdr>
        </w:div>
        <w:div w:id="1990863693">
          <w:marLeft w:val="0"/>
          <w:marRight w:val="0"/>
          <w:marTop w:val="0"/>
          <w:marBottom w:val="0"/>
          <w:divBdr>
            <w:top w:val="none" w:sz="0" w:space="0" w:color="auto"/>
            <w:left w:val="none" w:sz="0" w:space="0" w:color="auto"/>
            <w:bottom w:val="none" w:sz="0" w:space="0" w:color="auto"/>
            <w:right w:val="none" w:sz="0" w:space="0" w:color="auto"/>
          </w:divBdr>
        </w:div>
      </w:divsChild>
    </w:div>
    <w:div w:id="401223409">
      <w:bodyDiv w:val="1"/>
      <w:marLeft w:val="0"/>
      <w:marRight w:val="0"/>
      <w:marTop w:val="0"/>
      <w:marBottom w:val="0"/>
      <w:divBdr>
        <w:top w:val="none" w:sz="0" w:space="0" w:color="auto"/>
        <w:left w:val="none" w:sz="0" w:space="0" w:color="auto"/>
        <w:bottom w:val="none" w:sz="0" w:space="0" w:color="auto"/>
        <w:right w:val="none" w:sz="0" w:space="0" w:color="auto"/>
      </w:divBdr>
    </w:div>
    <w:div w:id="407461595">
      <w:bodyDiv w:val="1"/>
      <w:marLeft w:val="0"/>
      <w:marRight w:val="0"/>
      <w:marTop w:val="0"/>
      <w:marBottom w:val="0"/>
      <w:divBdr>
        <w:top w:val="none" w:sz="0" w:space="0" w:color="auto"/>
        <w:left w:val="none" w:sz="0" w:space="0" w:color="auto"/>
        <w:bottom w:val="none" w:sz="0" w:space="0" w:color="auto"/>
        <w:right w:val="none" w:sz="0" w:space="0" w:color="auto"/>
      </w:divBdr>
    </w:div>
    <w:div w:id="417869523">
      <w:bodyDiv w:val="1"/>
      <w:marLeft w:val="0"/>
      <w:marRight w:val="0"/>
      <w:marTop w:val="0"/>
      <w:marBottom w:val="0"/>
      <w:divBdr>
        <w:top w:val="none" w:sz="0" w:space="0" w:color="auto"/>
        <w:left w:val="none" w:sz="0" w:space="0" w:color="auto"/>
        <w:bottom w:val="none" w:sz="0" w:space="0" w:color="auto"/>
        <w:right w:val="none" w:sz="0" w:space="0" w:color="auto"/>
      </w:divBdr>
    </w:div>
    <w:div w:id="434523023">
      <w:bodyDiv w:val="1"/>
      <w:marLeft w:val="0"/>
      <w:marRight w:val="0"/>
      <w:marTop w:val="0"/>
      <w:marBottom w:val="0"/>
      <w:divBdr>
        <w:top w:val="none" w:sz="0" w:space="0" w:color="auto"/>
        <w:left w:val="none" w:sz="0" w:space="0" w:color="auto"/>
        <w:bottom w:val="none" w:sz="0" w:space="0" w:color="auto"/>
        <w:right w:val="none" w:sz="0" w:space="0" w:color="auto"/>
      </w:divBdr>
    </w:div>
    <w:div w:id="440225182">
      <w:bodyDiv w:val="1"/>
      <w:marLeft w:val="0"/>
      <w:marRight w:val="0"/>
      <w:marTop w:val="0"/>
      <w:marBottom w:val="0"/>
      <w:divBdr>
        <w:top w:val="none" w:sz="0" w:space="0" w:color="auto"/>
        <w:left w:val="none" w:sz="0" w:space="0" w:color="auto"/>
        <w:bottom w:val="none" w:sz="0" w:space="0" w:color="auto"/>
        <w:right w:val="none" w:sz="0" w:space="0" w:color="auto"/>
      </w:divBdr>
    </w:div>
    <w:div w:id="441922573">
      <w:bodyDiv w:val="1"/>
      <w:marLeft w:val="0"/>
      <w:marRight w:val="0"/>
      <w:marTop w:val="0"/>
      <w:marBottom w:val="0"/>
      <w:divBdr>
        <w:top w:val="none" w:sz="0" w:space="0" w:color="auto"/>
        <w:left w:val="none" w:sz="0" w:space="0" w:color="auto"/>
        <w:bottom w:val="none" w:sz="0" w:space="0" w:color="auto"/>
        <w:right w:val="none" w:sz="0" w:space="0" w:color="auto"/>
      </w:divBdr>
    </w:div>
    <w:div w:id="445320037">
      <w:bodyDiv w:val="1"/>
      <w:marLeft w:val="0"/>
      <w:marRight w:val="0"/>
      <w:marTop w:val="0"/>
      <w:marBottom w:val="0"/>
      <w:divBdr>
        <w:top w:val="none" w:sz="0" w:space="0" w:color="auto"/>
        <w:left w:val="none" w:sz="0" w:space="0" w:color="auto"/>
        <w:bottom w:val="none" w:sz="0" w:space="0" w:color="auto"/>
        <w:right w:val="none" w:sz="0" w:space="0" w:color="auto"/>
      </w:divBdr>
    </w:div>
    <w:div w:id="460419640">
      <w:bodyDiv w:val="1"/>
      <w:marLeft w:val="0"/>
      <w:marRight w:val="0"/>
      <w:marTop w:val="0"/>
      <w:marBottom w:val="0"/>
      <w:divBdr>
        <w:top w:val="none" w:sz="0" w:space="0" w:color="auto"/>
        <w:left w:val="none" w:sz="0" w:space="0" w:color="auto"/>
        <w:bottom w:val="none" w:sz="0" w:space="0" w:color="auto"/>
        <w:right w:val="none" w:sz="0" w:space="0" w:color="auto"/>
      </w:divBdr>
    </w:div>
    <w:div w:id="461575393">
      <w:bodyDiv w:val="1"/>
      <w:marLeft w:val="0"/>
      <w:marRight w:val="0"/>
      <w:marTop w:val="0"/>
      <w:marBottom w:val="0"/>
      <w:divBdr>
        <w:top w:val="none" w:sz="0" w:space="0" w:color="auto"/>
        <w:left w:val="none" w:sz="0" w:space="0" w:color="auto"/>
        <w:bottom w:val="none" w:sz="0" w:space="0" w:color="auto"/>
        <w:right w:val="none" w:sz="0" w:space="0" w:color="auto"/>
      </w:divBdr>
    </w:div>
    <w:div w:id="473985249">
      <w:bodyDiv w:val="1"/>
      <w:marLeft w:val="0"/>
      <w:marRight w:val="0"/>
      <w:marTop w:val="0"/>
      <w:marBottom w:val="0"/>
      <w:divBdr>
        <w:top w:val="none" w:sz="0" w:space="0" w:color="auto"/>
        <w:left w:val="none" w:sz="0" w:space="0" w:color="auto"/>
        <w:bottom w:val="none" w:sz="0" w:space="0" w:color="auto"/>
        <w:right w:val="none" w:sz="0" w:space="0" w:color="auto"/>
      </w:divBdr>
    </w:div>
    <w:div w:id="474614498">
      <w:bodyDiv w:val="1"/>
      <w:marLeft w:val="0"/>
      <w:marRight w:val="0"/>
      <w:marTop w:val="0"/>
      <w:marBottom w:val="0"/>
      <w:divBdr>
        <w:top w:val="none" w:sz="0" w:space="0" w:color="auto"/>
        <w:left w:val="none" w:sz="0" w:space="0" w:color="auto"/>
        <w:bottom w:val="none" w:sz="0" w:space="0" w:color="auto"/>
        <w:right w:val="none" w:sz="0" w:space="0" w:color="auto"/>
      </w:divBdr>
    </w:div>
    <w:div w:id="479925985">
      <w:bodyDiv w:val="1"/>
      <w:marLeft w:val="0"/>
      <w:marRight w:val="0"/>
      <w:marTop w:val="0"/>
      <w:marBottom w:val="0"/>
      <w:divBdr>
        <w:top w:val="none" w:sz="0" w:space="0" w:color="auto"/>
        <w:left w:val="none" w:sz="0" w:space="0" w:color="auto"/>
        <w:bottom w:val="none" w:sz="0" w:space="0" w:color="auto"/>
        <w:right w:val="none" w:sz="0" w:space="0" w:color="auto"/>
      </w:divBdr>
    </w:div>
    <w:div w:id="490684702">
      <w:bodyDiv w:val="1"/>
      <w:marLeft w:val="0"/>
      <w:marRight w:val="0"/>
      <w:marTop w:val="0"/>
      <w:marBottom w:val="0"/>
      <w:divBdr>
        <w:top w:val="none" w:sz="0" w:space="0" w:color="auto"/>
        <w:left w:val="none" w:sz="0" w:space="0" w:color="auto"/>
        <w:bottom w:val="none" w:sz="0" w:space="0" w:color="auto"/>
        <w:right w:val="none" w:sz="0" w:space="0" w:color="auto"/>
      </w:divBdr>
      <w:divsChild>
        <w:div w:id="579754666">
          <w:marLeft w:val="0"/>
          <w:marRight w:val="0"/>
          <w:marTop w:val="0"/>
          <w:marBottom w:val="0"/>
          <w:divBdr>
            <w:top w:val="none" w:sz="0" w:space="0" w:color="auto"/>
            <w:left w:val="none" w:sz="0" w:space="0" w:color="auto"/>
            <w:bottom w:val="none" w:sz="0" w:space="0" w:color="auto"/>
            <w:right w:val="none" w:sz="0" w:space="0" w:color="auto"/>
          </w:divBdr>
        </w:div>
        <w:div w:id="1531456622">
          <w:marLeft w:val="0"/>
          <w:marRight w:val="0"/>
          <w:marTop w:val="0"/>
          <w:marBottom w:val="0"/>
          <w:divBdr>
            <w:top w:val="none" w:sz="0" w:space="0" w:color="auto"/>
            <w:left w:val="none" w:sz="0" w:space="0" w:color="auto"/>
            <w:bottom w:val="none" w:sz="0" w:space="0" w:color="auto"/>
            <w:right w:val="none" w:sz="0" w:space="0" w:color="auto"/>
          </w:divBdr>
        </w:div>
      </w:divsChild>
    </w:div>
    <w:div w:id="500241258">
      <w:bodyDiv w:val="1"/>
      <w:marLeft w:val="0"/>
      <w:marRight w:val="0"/>
      <w:marTop w:val="0"/>
      <w:marBottom w:val="0"/>
      <w:divBdr>
        <w:top w:val="none" w:sz="0" w:space="0" w:color="auto"/>
        <w:left w:val="none" w:sz="0" w:space="0" w:color="auto"/>
        <w:bottom w:val="none" w:sz="0" w:space="0" w:color="auto"/>
        <w:right w:val="none" w:sz="0" w:space="0" w:color="auto"/>
      </w:divBdr>
      <w:divsChild>
        <w:div w:id="523326480">
          <w:marLeft w:val="0"/>
          <w:marRight w:val="0"/>
          <w:marTop w:val="0"/>
          <w:marBottom w:val="0"/>
          <w:divBdr>
            <w:top w:val="none" w:sz="0" w:space="0" w:color="auto"/>
            <w:left w:val="none" w:sz="0" w:space="0" w:color="auto"/>
            <w:bottom w:val="none" w:sz="0" w:space="0" w:color="auto"/>
            <w:right w:val="none" w:sz="0" w:space="0" w:color="auto"/>
          </w:divBdr>
        </w:div>
        <w:div w:id="857885852">
          <w:marLeft w:val="0"/>
          <w:marRight w:val="0"/>
          <w:marTop w:val="0"/>
          <w:marBottom w:val="0"/>
          <w:divBdr>
            <w:top w:val="none" w:sz="0" w:space="0" w:color="auto"/>
            <w:left w:val="none" w:sz="0" w:space="0" w:color="auto"/>
            <w:bottom w:val="none" w:sz="0" w:space="0" w:color="auto"/>
            <w:right w:val="none" w:sz="0" w:space="0" w:color="auto"/>
          </w:divBdr>
        </w:div>
      </w:divsChild>
    </w:div>
    <w:div w:id="508520642">
      <w:bodyDiv w:val="1"/>
      <w:marLeft w:val="0"/>
      <w:marRight w:val="0"/>
      <w:marTop w:val="0"/>
      <w:marBottom w:val="0"/>
      <w:divBdr>
        <w:top w:val="none" w:sz="0" w:space="0" w:color="auto"/>
        <w:left w:val="none" w:sz="0" w:space="0" w:color="auto"/>
        <w:bottom w:val="none" w:sz="0" w:space="0" w:color="auto"/>
        <w:right w:val="none" w:sz="0" w:space="0" w:color="auto"/>
      </w:divBdr>
    </w:div>
    <w:div w:id="559438740">
      <w:bodyDiv w:val="1"/>
      <w:marLeft w:val="0"/>
      <w:marRight w:val="0"/>
      <w:marTop w:val="0"/>
      <w:marBottom w:val="0"/>
      <w:divBdr>
        <w:top w:val="none" w:sz="0" w:space="0" w:color="auto"/>
        <w:left w:val="none" w:sz="0" w:space="0" w:color="auto"/>
        <w:bottom w:val="none" w:sz="0" w:space="0" w:color="auto"/>
        <w:right w:val="none" w:sz="0" w:space="0" w:color="auto"/>
      </w:divBdr>
    </w:div>
    <w:div w:id="565455110">
      <w:bodyDiv w:val="1"/>
      <w:marLeft w:val="0"/>
      <w:marRight w:val="0"/>
      <w:marTop w:val="0"/>
      <w:marBottom w:val="0"/>
      <w:divBdr>
        <w:top w:val="none" w:sz="0" w:space="0" w:color="auto"/>
        <w:left w:val="none" w:sz="0" w:space="0" w:color="auto"/>
        <w:bottom w:val="none" w:sz="0" w:space="0" w:color="auto"/>
        <w:right w:val="none" w:sz="0" w:space="0" w:color="auto"/>
      </w:divBdr>
    </w:div>
    <w:div w:id="617612419">
      <w:bodyDiv w:val="1"/>
      <w:marLeft w:val="0"/>
      <w:marRight w:val="0"/>
      <w:marTop w:val="0"/>
      <w:marBottom w:val="0"/>
      <w:divBdr>
        <w:top w:val="none" w:sz="0" w:space="0" w:color="auto"/>
        <w:left w:val="none" w:sz="0" w:space="0" w:color="auto"/>
        <w:bottom w:val="none" w:sz="0" w:space="0" w:color="auto"/>
        <w:right w:val="none" w:sz="0" w:space="0" w:color="auto"/>
      </w:divBdr>
    </w:div>
    <w:div w:id="619536176">
      <w:bodyDiv w:val="1"/>
      <w:marLeft w:val="0"/>
      <w:marRight w:val="0"/>
      <w:marTop w:val="0"/>
      <w:marBottom w:val="0"/>
      <w:divBdr>
        <w:top w:val="none" w:sz="0" w:space="0" w:color="auto"/>
        <w:left w:val="none" w:sz="0" w:space="0" w:color="auto"/>
        <w:bottom w:val="none" w:sz="0" w:space="0" w:color="auto"/>
        <w:right w:val="none" w:sz="0" w:space="0" w:color="auto"/>
      </w:divBdr>
    </w:div>
    <w:div w:id="625084824">
      <w:bodyDiv w:val="1"/>
      <w:marLeft w:val="0"/>
      <w:marRight w:val="0"/>
      <w:marTop w:val="0"/>
      <w:marBottom w:val="0"/>
      <w:divBdr>
        <w:top w:val="none" w:sz="0" w:space="0" w:color="auto"/>
        <w:left w:val="none" w:sz="0" w:space="0" w:color="auto"/>
        <w:bottom w:val="none" w:sz="0" w:space="0" w:color="auto"/>
        <w:right w:val="none" w:sz="0" w:space="0" w:color="auto"/>
      </w:divBdr>
    </w:div>
    <w:div w:id="643968459">
      <w:bodyDiv w:val="1"/>
      <w:marLeft w:val="0"/>
      <w:marRight w:val="0"/>
      <w:marTop w:val="0"/>
      <w:marBottom w:val="0"/>
      <w:divBdr>
        <w:top w:val="none" w:sz="0" w:space="0" w:color="auto"/>
        <w:left w:val="none" w:sz="0" w:space="0" w:color="auto"/>
        <w:bottom w:val="none" w:sz="0" w:space="0" w:color="auto"/>
        <w:right w:val="none" w:sz="0" w:space="0" w:color="auto"/>
      </w:divBdr>
    </w:div>
    <w:div w:id="652759030">
      <w:bodyDiv w:val="1"/>
      <w:marLeft w:val="0"/>
      <w:marRight w:val="0"/>
      <w:marTop w:val="0"/>
      <w:marBottom w:val="0"/>
      <w:divBdr>
        <w:top w:val="none" w:sz="0" w:space="0" w:color="auto"/>
        <w:left w:val="none" w:sz="0" w:space="0" w:color="auto"/>
        <w:bottom w:val="none" w:sz="0" w:space="0" w:color="auto"/>
        <w:right w:val="none" w:sz="0" w:space="0" w:color="auto"/>
      </w:divBdr>
    </w:div>
    <w:div w:id="661079459">
      <w:bodyDiv w:val="1"/>
      <w:marLeft w:val="0"/>
      <w:marRight w:val="0"/>
      <w:marTop w:val="0"/>
      <w:marBottom w:val="0"/>
      <w:divBdr>
        <w:top w:val="none" w:sz="0" w:space="0" w:color="auto"/>
        <w:left w:val="none" w:sz="0" w:space="0" w:color="auto"/>
        <w:bottom w:val="none" w:sz="0" w:space="0" w:color="auto"/>
        <w:right w:val="none" w:sz="0" w:space="0" w:color="auto"/>
      </w:divBdr>
    </w:div>
    <w:div w:id="666788931">
      <w:bodyDiv w:val="1"/>
      <w:marLeft w:val="0"/>
      <w:marRight w:val="0"/>
      <w:marTop w:val="0"/>
      <w:marBottom w:val="0"/>
      <w:divBdr>
        <w:top w:val="none" w:sz="0" w:space="0" w:color="auto"/>
        <w:left w:val="none" w:sz="0" w:space="0" w:color="auto"/>
        <w:bottom w:val="none" w:sz="0" w:space="0" w:color="auto"/>
        <w:right w:val="none" w:sz="0" w:space="0" w:color="auto"/>
      </w:divBdr>
    </w:div>
    <w:div w:id="677080632">
      <w:bodyDiv w:val="1"/>
      <w:marLeft w:val="0"/>
      <w:marRight w:val="0"/>
      <w:marTop w:val="0"/>
      <w:marBottom w:val="0"/>
      <w:divBdr>
        <w:top w:val="none" w:sz="0" w:space="0" w:color="auto"/>
        <w:left w:val="none" w:sz="0" w:space="0" w:color="auto"/>
        <w:bottom w:val="none" w:sz="0" w:space="0" w:color="auto"/>
        <w:right w:val="none" w:sz="0" w:space="0" w:color="auto"/>
      </w:divBdr>
    </w:div>
    <w:div w:id="677805372">
      <w:bodyDiv w:val="1"/>
      <w:marLeft w:val="0"/>
      <w:marRight w:val="0"/>
      <w:marTop w:val="0"/>
      <w:marBottom w:val="0"/>
      <w:divBdr>
        <w:top w:val="none" w:sz="0" w:space="0" w:color="auto"/>
        <w:left w:val="none" w:sz="0" w:space="0" w:color="auto"/>
        <w:bottom w:val="none" w:sz="0" w:space="0" w:color="auto"/>
        <w:right w:val="none" w:sz="0" w:space="0" w:color="auto"/>
      </w:divBdr>
    </w:div>
    <w:div w:id="681206600">
      <w:bodyDiv w:val="1"/>
      <w:marLeft w:val="0"/>
      <w:marRight w:val="0"/>
      <w:marTop w:val="0"/>
      <w:marBottom w:val="0"/>
      <w:divBdr>
        <w:top w:val="none" w:sz="0" w:space="0" w:color="auto"/>
        <w:left w:val="none" w:sz="0" w:space="0" w:color="auto"/>
        <w:bottom w:val="none" w:sz="0" w:space="0" w:color="auto"/>
        <w:right w:val="none" w:sz="0" w:space="0" w:color="auto"/>
      </w:divBdr>
    </w:div>
    <w:div w:id="682822265">
      <w:bodyDiv w:val="1"/>
      <w:marLeft w:val="0"/>
      <w:marRight w:val="0"/>
      <w:marTop w:val="0"/>
      <w:marBottom w:val="0"/>
      <w:divBdr>
        <w:top w:val="none" w:sz="0" w:space="0" w:color="auto"/>
        <w:left w:val="none" w:sz="0" w:space="0" w:color="auto"/>
        <w:bottom w:val="none" w:sz="0" w:space="0" w:color="auto"/>
        <w:right w:val="none" w:sz="0" w:space="0" w:color="auto"/>
      </w:divBdr>
    </w:div>
    <w:div w:id="687802019">
      <w:bodyDiv w:val="1"/>
      <w:marLeft w:val="0"/>
      <w:marRight w:val="0"/>
      <w:marTop w:val="0"/>
      <w:marBottom w:val="0"/>
      <w:divBdr>
        <w:top w:val="none" w:sz="0" w:space="0" w:color="auto"/>
        <w:left w:val="none" w:sz="0" w:space="0" w:color="auto"/>
        <w:bottom w:val="none" w:sz="0" w:space="0" w:color="auto"/>
        <w:right w:val="none" w:sz="0" w:space="0" w:color="auto"/>
      </w:divBdr>
    </w:div>
    <w:div w:id="688263016">
      <w:bodyDiv w:val="1"/>
      <w:marLeft w:val="0"/>
      <w:marRight w:val="0"/>
      <w:marTop w:val="0"/>
      <w:marBottom w:val="0"/>
      <w:divBdr>
        <w:top w:val="none" w:sz="0" w:space="0" w:color="auto"/>
        <w:left w:val="none" w:sz="0" w:space="0" w:color="auto"/>
        <w:bottom w:val="none" w:sz="0" w:space="0" w:color="auto"/>
        <w:right w:val="none" w:sz="0" w:space="0" w:color="auto"/>
      </w:divBdr>
    </w:div>
    <w:div w:id="688800464">
      <w:bodyDiv w:val="1"/>
      <w:marLeft w:val="0"/>
      <w:marRight w:val="0"/>
      <w:marTop w:val="0"/>
      <w:marBottom w:val="0"/>
      <w:divBdr>
        <w:top w:val="none" w:sz="0" w:space="0" w:color="auto"/>
        <w:left w:val="none" w:sz="0" w:space="0" w:color="auto"/>
        <w:bottom w:val="none" w:sz="0" w:space="0" w:color="auto"/>
        <w:right w:val="none" w:sz="0" w:space="0" w:color="auto"/>
      </w:divBdr>
    </w:div>
    <w:div w:id="694889820">
      <w:bodyDiv w:val="1"/>
      <w:marLeft w:val="0"/>
      <w:marRight w:val="0"/>
      <w:marTop w:val="0"/>
      <w:marBottom w:val="0"/>
      <w:divBdr>
        <w:top w:val="none" w:sz="0" w:space="0" w:color="auto"/>
        <w:left w:val="none" w:sz="0" w:space="0" w:color="auto"/>
        <w:bottom w:val="none" w:sz="0" w:space="0" w:color="auto"/>
        <w:right w:val="none" w:sz="0" w:space="0" w:color="auto"/>
      </w:divBdr>
    </w:div>
    <w:div w:id="706374182">
      <w:bodyDiv w:val="1"/>
      <w:marLeft w:val="0"/>
      <w:marRight w:val="0"/>
      <w:marTop w:val="0"/>
      <w:marBottom w:val="0"/>
      <w:divBdr>
        <w:top w:val="none" w:sz="0" w:space="0" w:color="auto"/>
        <w:left w:val="none" w:sz="0" w:space="0" w:color="auto"/>
        <w:bottom w:val="none" w:sz="0" w:space="0" w:color="auto"/>
        <w:right w:val="none" w:sz="0" w:space="0" w:color="auto"/>
      </w:divBdr>
    </w:div>
    <w:div w:id="708073039">
      <w:bodyDiv w:val="1"/>
      <w:marLeft w:val="0"/>
      <w:marRight w:val="0"/>
      <w:marTop w:val="0"/>
      <w:marBottom w:val="0"/>
      <w:divBdr>
        <w:top w:val="none" w:sz="0" w:space="0" w:color="auto"/>
        <w:left w:val="none" w:sz="0" w:space="0" w:color="auto"/>
        <w:bottom w:val="none" w:sz="0" w:space="0" w:color="auto"/>
        <w:right w:val="none" w:sz="0" w:space="0" w:color="auto"/>
      </w:divBdr>
    </w:div>
    <w:div w:id="721516630">
      <w:bodyDiv w:val="1"/>
      <w:marLeft w:val="0"/>
      <w:marRight w:val="0"/>
      <w:marTop w:val="0"/>
      <w:marBottom w:val="0"/>
      <w:divBdr>
        <w:top w:val="none" w:sz="0" w:space="0" w:color="auto"/>
        <w:left w:val="none" w:sz="0" w:space="0" w:color="auto"/>
        <w:bottom w:val="none" w:sz="0" w:space="0" w:color="auto"/>
        <w:right w:val="none" w:sz="0" w:space="0" w:color="auto"/>
      </w:divBdr>
    </w:div>
    <w:div w:id="738098390">
      <w:bodyDiv w:val="1"/>
      <w:marLeft w:val="0"/>
      <w:marRight w:val="0"/>
      <w:marTop w:val="0"/>
      <w:marBottom w:val="0"/>
      <w:divBdr>
        <w:top w:val="none" w:sz="0" w:space="0" w:color="auto"/>
        <w:left w:val="none" w:sz="0" w:space="0" w:color="auto"/>
        <w:bottom w:val="none" w:sz="0" w:space="0" w:color="auto"/>
        <w:right w:val="none" w:sz="0" w:space="0" w:color="auto"/>
      </w:divBdr>
    </w:div>
    <w:div w:id="758333514">
      <w:bodyDiv w:val="1"/>
      <w:marLeft w:val="0"/>
      <w:marRight w:val="0"/>
      <w:marTop w:val="0"/>
      <w:marBottom w:val="0"/>
      <w:divBdr>
        <w:top w:val="none" w:sz="0" w:space="0" w:color="auto"/>
        <w:left w:val="none" w:sz="0" w:space="0" w:color="auto"/>
        <w:bottom w:val="none" w:sz="0" w:space="0" w:color="auto"/>
        <w:right w:val="none" w:sz="0" w:space="0" w:color="auto"/>
      </w:divBdr>
    </w:div>
    <w:div w:id="766389299">
      <w:bodyDiv w:val="1"/>
      <w:marLeft w:val="0"/>
      <w:marRight w:val="0"/>
      <w:marTop w:val="0"/>
      <w:marBottom w:val="0"/>
      <w:divBdr>
        <w:top w:val="none" w:sz="0" w:space="0" w:color="auto"/>
        <w:left w:val="none" w:sz="0" w:space="0" w:color="auto"/>
        <w:bottom w:val="none" w:sz="0" w:space="0" w:color="auto"/>
        <w:right w:val="none" w:sz="0" w:space="0" w:color="auto"/>
      </w:divBdr>
    </w:div>
    <w:div w:id="786773547">
      <w:bodyDiv w:val="1"/>
      <w:marLeft w:val="0"/>
      <w:marRight w:val="0"/>
      <w:marTop w:val="0"/>
      <w:marBottom w:val="0"/>
      <w:divBdr>
        <w:top w:val="none" w:sz="0" w:space="0" w:color="auto"/>
        <w:left w:val="none" w:sz="0" w:space="0" w:color="auto"/>
        <w:bottom w:val="none" w:sz="0" w:space="0" w:color="auto"/>
        <w:right w:val="none" w:sz="0" w:space="0" w:color="auto"/>
      </w:divBdr>
    </w:div>
    <w:div w:id="787696709">
      <w:bodyDiv w:val="1"/>
      <w:marLeft w:val="0"/>
      <w:marRight w:val="0"/>
      <w:marTop w:val="0"/>
      <w:marBottom w:val="0"/>
      <w:divBdr>
        <w:top w:val="none" w:sz="0" w:space="0" w:color="auto"/>
        <w:left w:val="none" w:sz="0" w:space="0" w:color="auto"/>
        <w:bottom w:val="none" w:sz="0" w:space="0" w:color="auto"/>
        <w:right w:val="none" w:sz="0" w:space="0" w:color="auto"/>
      </w:divBdr>
    </w:div>
    <w:div w:id="797533275">
      <w:bodyDiv w:val="1"/>
      <w:marLeft w:val="0"/>
      <w:marRight w:val="0"/>
      <w:marTop w:val="0"/>
      <w:marBottom w:val="0"/>
      <w:divBdr>
        <w:top w:val="none" w:sz="0" w:space="0" w:color="auto"/>
        <w:left w:val="none" w:sz="0" w:space="0" w:color="auto"/>
        <w:bottom w:val="none" w:sz="0" w:space="0" w:color="auto"/>
        <w:right w:val="none" w:sz="0" w:space="0" w:color="auto"/>
      </w:divBdr>
    </w:div>
    <w:div w:id="806705871">
      <w:bodyDiv w:val="1"/>
      <w:marLeft w:val="0"/>
      <w:marRight w:val="0"/>
      <w:marTop w:val="0"/>
      <w:marBottom w:val="0"/>
      <w:divBdr>
        <w:top w:val="none" w:sz="0" w:space="0" w:color="auto"/>
        <w:left w:val="none" w:sz="0" w:space="0" w:color="auto"/>
        <w:bottom w:val="none" w:sz="0" w:space="0" w:color="auto"/>
        <w:right w:val="none" w:sz="0" w:space="0" w:color="auto"/>
      </w:divBdr>
    </w:div>
    <w:div w:id="807168059">
      <w:bodyDiv w:val="1"/>
      <w:marLeft w:val="0"/>
      <w:marRight w:val="0"/>
      <w:marTop w:val="0"/>
      <w:marBottom w:val="0"/>
      <w:divBdr>
        <w:top w:val="none" w:sz="0" w:space="0" w:color="auto"/>
        <w:left w:val="none" w:sz="0" w:space="0" w:color="auto"/>
        <w:bottom w:val="none" w:sz="0" w:space="0" w:color="auto"/>
        <w:right w:val="none" w:sz="0" w:space="0" w:color="auto"/>
      </w:divBdr>
    </w:div>
    <w:div w:id="815336100">
      <w:bodyDiv w:val="1"/>
      <w:marLeft w:val="0"/>
      <w:marRight w:val="0"/>
      <w:marTop w:val="0"/>
      <w:marBottom w:val="0"/>
      <w:divBdr>
        <w:top w:val="none" w:sz="0" w:space="0" w:color="auto"/>
        <w:left w:val="none" w:sz="0" w:space="0" w:color="auto"/>
        <w:bottom w:val="none" w:sz="0" w:space="0" w:color="auto"/>
        <w:right w:val="none" w:sz="0" w:space="0" w:color="auto"/>
      </w:divBdr>
    </w:div>
    <w:div w:id="817496127">
      <w:bodyDiv w:val="1"/>
      <w:marLeft w:val="0"/>
      <w:marRight w:val="0"/>
      <w:marTop w:val="0"/>
      <w:marBottom w:val="0"/>
      <w:divBdr>
        <w:top w:val="none" w:sz="0" w:space="0" w:color="auto"/>
        <w:left w:val="none" w:sz="0" w:space="0" w:color="auto"/>
        <w:bottom w:val="none" w:sz="0" w:space="0" w:color="auto"/>
        <w:right w:val="none" w:sz="0" w:space="0" w:color="auto"/>
      </w:divBdr>
    </w:div>
    <w:div w:id="837039884">
      <w:bodyDiv w:val="1"/>
      <w:marLeft w:val="0"/>
      <w:marRight w:val="0"/>
      <w:marTop w:val="0"/>
      <w:marBottom w:val="0"/>
      <w:divBdr>
        <w:top w:val="none" w:sz="0" w:space="0" w:color="auto"/>
        <w:left w:val="none" w:sz="0" w:space="0" w:color="auto"/>
        <w:bottom w:val="none" w:sz="0" w:space="0" w:color="auto"/>
        <w:right w:val="none" w:sz="0" w:space="0" w:color="auto"/>
      </w:divBdr>
    </w:div>
    <w:div w:id="843086583">
      <w:bodyDiv w:val="1"/>
      <w:marLeft w:val="0"/>
      <w:marRight w:val="0"/>
      <w:marTop w:val="0"/>
      <w:marBottom w:val="0"/>
      <w:divBdr>
        <w:top w:val="none" w:sz="0" w:space="0" w:color="auto"/>
        <w:left w:val="none" w:sz="0" w:space="0" w:color="auto"/>
        <w:bottom w:val="none" w:sz="0" w:space="0" w:color="auto"/>
        <w:right w:val="none" w:sz="0" w:space="0" w:color="auto"/>
      </w:divBdr>
    </w:div>
    <w:div w:id="852886219">
      <w:bodyDiv w:val="1"/>
      <w:marLeft w:val="0"/>
      <w:marRight w:val="0"/>
      <w:marTop w:val="0"/>
      <w:marBottom w:val="0"/>
      <w:divBdr>
        <w:top w:val="none" w:sz="0" w:space="0" w:color="auto"/>
        <w:left w:val="none" w:sz="0" w:space="0" w:color="auto"/>
        <w:bottom w:val="none" w:sz="0" w:space="0" w:color="auto"/>
        <w:right w:val="none" w:sz="0" w:space="0" w:color="auto"/>
      </w:divBdr>
    </w:div>
    <w:div w:id="876545210">
      <w:bodyDiv w:val="1"/>
      <w:marLeft w:val="0"/>
      <w:marRight w:val="0"/>
      <w:marTop w:val="0"/>
      <w:marBottom w:val="0"/>
      <w:divBdr>
        <w:top w:val="none" w:sz="0" w:space="0" w:color="auto"/>
        <w:left w:val="none" w:sz="0" w:space="0" w:color="auto"/>
        <w:bottom w:val="none" w:sz="0" w:space="0" w:color="auto"/>
        <w:right w:val="none" w:sz="0" w:space="0" w:color="auto"/>
      </w:divBdr>
    </w:div>
    <w:div w:id="880173034">
      <w:bodyDiv w:val="1"/>
      <w:marLeft w:val="0"/>
      <w:marRight w:val="0"/>
      <w:marTop w:val="0"/>
      <w:marBottom w:val="0"/>
      <w:divBdr>
        <w:top w:val="none" w:sz="0" w:space="0" w:color="auto"/>
        <w:left w:val="none" w:sz="0" w:space="0" w:color="auto"/>
        <w:bottom w:val="none" w:sz="0" w:space="0" w:color="auto"/>
        <w:right w:val="none" w:sz="0" w:space="0" w:color="auto"/>
      </w:divBdr>
    </w:div>
    <w:div w:id="882717851">
      <w:bodyDiv w:val="1"/>
      <w:marLeft w:val="0"/>
      <w:marRight w:val="0"/>
      <w:marTop w:val="0"/>
      <w:marBottom w:val="0"/>
      <w:divBdr>
        <w:top w:val="none" w:sz="0" w:space="0" w:color="auto"/>
        <w:left w:val="none" w:sz="0" w:space="0" w:color="auto"/>
        <w:bottom w:val="none" w:sz="0" w:space="0" w:color="auto"/>
        <w:right w:val="none" w:sz="0" w:space="0" w:color="auto"/>
      </w:divBdr>
    </w:div>
    <w:div w:id="902133483">
      <w:bodyDiv w:val="1"/>
      <w:marLeft w:val="0"/>
      <w:marRight w:val="0"/>
      <w:marTop w:val="0"/>
      <w:marBottom w:val="0"/>
      <w:divBdr>
        <w:top w:val="none" w:sz="0" w:space="0" w:color="auto"/>
        <w:left w:val="none" w:sz="0" w:space="0" w:color="auto"/>
        <w:bottom w:val="none" w:sz="0" w:space="0" w:color="auto"/>
        <w:right w:val="none" w:sz="0" w:space="0" w:color="auto"/>
      </w:divBdr>
    </w:div>
    <w:div w:id="912275007">
      <w:bodyDiv w:val="1"/>
      <w:marLeft w:val="0"/>
      <w:marRight w:val="0"/>
      <w:marTop w:val="0"/>
      <w:marBottom w:val="0"/>
      <w:divBdr>
        <w:top w:val="none" w:sz="0" w:space="0" w:color="auto"/>
        <w:left w:val="none" w:sz="0" w:space="0" w:color="auto"/>
        <w:bottom w:val="none" w:sz="0" w:space="0" w:color="auto"/>
        <w:right w:val="none" w:sz="0" w:space="0" w:color="auto"/>
      </w:divBdr>
    </w:div>
    <w:div w:id="917206625">
      <w:bodyDiv w:val="1"/>
      <w:marLeft w:val="0"/>
      <w:marRight w:val="0"/>
      <w:marTop w:val="0"/>
      <w:marBottom w:val="0"/>
      <w:divBdr>
        <w:top w:val="none" w:sz="0" w:space="0" w:color="auto"/>
        <w:left w:val="none" w:sz="0" w:space="0" w:color="auto"/>
        <w:bottom w:val="none" w:sz="0" w:space="0" w:color="auto"/>
        <w:right w:val="none" w:sz="0" w:space="0" w:color="auto"/>
      </w:divBdr>
    </w:div>
    <w:div w:id="934821672">
      <w:bodyDiv w:val="1"/>
      <w:marLeft w:val="0"/>
      <w:marRight w:val="0"/>
      <w:marTop w:val="0"/>
      <w:marBottom w:val="0"/>
      <w:divBdr>
        <w:top w:val="none" w:sz="0" w:space="0" w:color="auto"/>
        <w:left w:val="none" w:sz="0" w:space="0" w:color="auto"/>
        <w:bottom w:val="none" w:sz="0" w:space="0" w:color="auto"/>
        <w:right w:val="none" w:sz="0" w:space="0" w:color="auto"/>
      </w:divBdr>
      <w:divsChild>
        <w:div w:id="18242028">
          <w:marLeft w:val="0"/>
          <w:marRight w:val="0"/>
          <w:marTop w:val="0"/>
          <w:marBottom w:val="0"/>
          <w:divBdr>
            <w:top w:val="none" w:sz="0" w:space="0" w:color="auto"/>
            <w:left w:val="none" w:sz="0" w:space="0" w:color="auto"/>
            <w:bottom w:val="none" w:sz="0" w:space="0" w:color="auto"/>
            <w:right w:val="none" w:sz="0" w:space="0" w:color="auto"/>
          </w:divBdr>
        </w:div>
        <w:div w:id="32583567">
          <w:marLeft w:val="0"/>
          <w:marRight w:val="0"/>
          <w:marTop w:val="0"/>
          <w:marBottom w:val="0"/>
          <w:divBdr>
            <w:top w:val="none" w:sz="0" w:space="0" w:color="auto"/>
            <w:left w:val="none" w:sz="0" w:space="0" w:color="auto"/>
            <w:bottom w:val="none" w:sz="0" w:space="0" w:color="auto"/>
            <w:right w:val="none" w:sz="0" w:space="0" w:color="auto"/>
          </w:divBdr>
        </w:div>
        <w:div w:id="82991818">
          <w:marLeft w:val="0"/>
          <w:marRight w:val="0"/>
          <w:marTop w:val="0"/>
          <w:marBottom w:val="0"/>
          <w:divBdr>
            <w:top w:val="none" w:sz="0" w:space="0" w:color="auto"/>
            <w:left w:val="none" w:sz="0" w:space="0" w:color="auto"/>
            <w:bottom w:val="none" w:sz="0" w:space="0" w:color="auto"/>
            <w:right w:val="none" w:sz="0" w:space="0" w:color="auto"/>
          </w:divBdr>
        </w:div>
        <w:div w:id="90515637">
          <w:marLeft w:val="0"/>
          <w:marRight w:val="0"/>
          <w:marTop w:val="0"/>
          <w:marBottom w:val="0"/>
          <w:divBdr>
            <w:top w:val="none" w:sz="0" w:space="0" w:color="auto"/>
            <w:left w:val="none" w:sz="0" w:space="0" w:color="auto"/>
            <w:bottom w:val="none" w:sz="0" w:space="0" w:color="auto"/>
            <w:right w:val="none" w:sz="0" w:space="0" w:color="auto"/>
          </w:divBdr>
        </w:div>
        <w:div w:id="121194631">
          <w:marLeft w:val="0"/>
          <w:marRight w:val="0"/>
          <w:marTop w:val="0"/>
          <w:marBottom w:val="0"/>
          <w:divBdr>
            <w:top w:val="none" w:sz="0" w:space="0" w:color="auto"/>
            <w:left w:val="none" w:sz="0" w:space="0" w:color="auto"/>
            <w:bottom w:val="none" w:sz="0" w:space="0" w:color="auto"/>
            <w:right w:val="none" w:sz="0" w:space="0" w:color="auto"/>
          </w:divBdr>
        </w:div>
        <w:div w:id="134298808">
          <w:marLeft w:val="0"/>
          <w:marRight w:val="0"/>
          <w:marTop w:val="0"/>
          <w:marBottom w:val="0"/>
          <w:divBdr>
            <w:top w:val="none" w:sz="0" w:space="0" w:color="auto"/>
            <w:left w:val="none" w:sz="0" w:space="0" w:color="auto"/>
            <w:bottom w:val="none" w:sz="0" w:space="0" w:color="auto"/>
            <w:right w:val="none" w:sz="0" w:space="0" w:color="auto"/>
          </w:divBdr>
        </w:div>
        <w:div w:id="141822835">
          <w:marLeft w:val="0"/>
          <w:marRight w:val="0"/>
          <w:marTop w:val="0"/>
          <w:marBottom w:val="0"/>
          <w:divBdr>
            <w:top w:val="none" w:sz="0" w:space="0" w:color="auto"/>
            <w:left w:val="none" w:sz="0" w:space="0" w:color="auto"/>
            <w:bottom w:val="none" w:sz="0" w:space="0" w:color="auto"/>
            <w:right w:val="none" w:sz="0" w:space="0" w:color="auto"/>
          </w:divBdr>
        </w:div>
        <w:div w:id="155002308">
          <w:marLeft w:val="0"/>
          <w:marRight w:val="0"/>
          <w:marTop w:val="0"/>
          <w:marBottom w:val="0"/>
          <w:divBdr>
            <w:top w:val="none" w:sz="0" w:space="0" w:color="auto"/>
            <w:left w:val="none" w:sz="0" w:space="0" w:color="auto"/>
            <w:bottom w:val="none" w:sz="0" w:space="0" w:color="auto"/>
            <w:right w:val="none" w:sz="0" w:space="0" w:color="auto"/>
          </w:divBdr>
        </w:div>
        <w:div w:id="269896218">
          <w:marLeft w:val="0"/>
          <w:marRight w:val="0"/>
          <w:marTop w:val="0"/>
          <w:marBottom w:val="0"/>
          <w:divBdr>
            <w:top w:val="none" w:sz="0" w:space="0" w:color="auto"/>
            <w:left w:val="none" w:sz="0" w:space="0" w:color="auto"/>
            <w:bottom w:val="none" w:sz="0" w:space="0" w:color="auto"/>
            <w:right w:val="none" w:sz="0" w:space="0" w:color="auto"/>
          </w:divBdr>
        </w:div>
        <w:div w:id="289361514">
          <w:marLeft w:val="0"/>
          <w:marRight w:val="0"/>
          <w:marTop w:val="0"/>
          <w:marBottom w:val="0"/>
          <w:divBdr>
            <w:top w:val="none" w:sz="0" w:space="0" w:color="auto"/>
            <w:left w:val="none" w:sz="0" w:space="0" w:color="auto"/>
            <w:bottom w:val="none" w:sz="0" w:space="0" w:color="auto"/>
            <w:right w:val="none" w:sz="0" w:space="0" w:color="auto"/>
          </w:divBdr>
        </w:div>
        <w:div w:id="441152399">
          <w:marLeft w:val="0"/>
          <w:marRight w:val="0"/>
          <w:marTop w:val="0"/>
          <w:marBottom w:val="0"/>
          <w:divBdr>
            <w:top w:val="none" w:sz="0" w:space="0" w:color="auto"/>
            <w:left w:val="none" w:sz="0" w:space="0" w:color="auto"/>
            <w:bottom w:val="none" w:sz="0" w:space="0" w:color="auto"/>
            <w:right w:val="none" w:sz="0" w:space="0" w:color="auto"/>
          </w:divBdr>
        </w:div>
        <w:div w:id="500395999">
          <w:marLeft w:val="0"/>
          <w:marRight w:val="0"/>
          <w:marTop w:val="0"/>
          <w:marBottom w:val="0"/>
          <w:divBdr>
            <w:top w:val="none" w:sz="0" w:space="0" w:color="auto"/>
            <w:left w:val="none" w:sz="0" w:space="0" w:color="auto"/>
            <w:bottom w:val="none" w:sz="0" w:space="0" w:color="auto"/>
            <w:right w:val="none" w:sz="0" w:space="0" w:color="auto"/>
          </w:divBdr>
        </w:div>
        <w:div w:id="589391072">
          <w:marLeft w:val="0"/>
          <w:marRight w:val="0"/>
          <w:marTop w:val="0"/>
          <w:marBottom w:val="0"/>
          <w:divBdr>
            <w:top w:val="none" w:sz="0" w:space="0" w:color="auto"/>
            <w:left w:val="none" w:sz="0" w:space="0" w:color="auto"/>
            <w:bottom w:val="none" w:sz="0" w:space="0" w:color="auto"/>
            <w:right w:val="none" w:sz="0" w:space="0" w:color="auto"/>
          </w:divBdr>
        </w:div>
        <w:div w:id="597368342">
          <w:marLeft w:val="0"/>
          <w:marRight w:val="0"/>
          <w:marTop w:val="0"/>
          <w:marBottom w:val="0"/>
          <w:divBdr>
            <w:top w:val="none" w:sz="0" w:space="0" w:color="auto"/>
            <w:left w:val="none" w:sz="0" w:space="0" w:color="auto"/>
            <w:bottom w:val="none" w:sz="0" w:space="0" w:color="auto"/>
            <w:right w:val="none" w:sz="0" w:space="0" w:color="auto"/>
          </w:divBdr>
        </w:div>
        <w:div w:id="606935218">
          <w:marLeft w:val="0"/>
          <w:marRight w:val="0"/>
          <w:marTop w:val="0"/>
          <w:marBottom w:val="0"/>
          <w:divBdr>
            <w:top w:val="none" w:sz="0" w:space="0" w:color="auto"/>
            <w:left w:val="none" w:sz="0" w:space="0" w:color="auto"/>
            <w:bottom w:val="none" w:sz="0" w:space="0" w:color="auto"/>
            <w:right w:val="none" w:sz="0" w:space="0" w:color="auto"/>
          </w:divBdr>
        </w:div>
        <w:div w:id="627248261">
          <w:marLeft w:val="0"/>
          <w:marRight w:val="0"/>
          <w:marTop w:val="0"/>
          <w:marBottom w:val="0"/>
          <w:divBdr>
            <w:top w:val="none" w:sz="0" w:space="0" w:color="auto"/>
            <w:left w:val="none" w:sz="0" w:space="0" w:color="auto"/>
            <w:bottom w:val="none" w:sz="0" w:space="0" w:color="auto"/>
            <w:right w:val="none" w:sz="0" w:space="0" w:color="auto"/>
          </w:divBdr>
        </w:div>
        <w:div w:id="639387143">
          <w:marLeft w:val="0"/>
          <w:marRight w:val="0"/>
          <w:marTop w:val="0"/>
          <w:marBottom w:val="0"/>
          <w:divBdr>
            <w:top w:val="none" w:sz="0" w:space="0" w:color="auto"/>
            <w:left w:val="none" w:sz="0" w:space="0" w:color="auto"/>
            <w:bottom w:val="none" w:sz="0" w:space="0" w:color="auto"/>
            <w:right w:val="none" w:sz="0" w:space="0" w:color="auto"/>
          </w:divBdr>
        </w:div>
        <w:div w:id="646858064">
          <w:marLeft w:val="0"/>
          <w:marRight w:val="0"/>
          <w:marTop w:val="0"/>
          <w:marBottom w:val="0"/>
          <w:divBdr>
            <w:top w:val="none" w:sz="0" w:space="0" w:color="auto"/>
            <w:left w:val="none" w:sz="0" w:space="0" w:color="auto"/>
            <w:bottom w:val="none" w:sz="0" w:space="0" w:color="auto"/>
            <w:right w:val="none" w:sz="0" w:space="0" w:color="auto"/>
          </w:divBdr>
        </w:div>
        <w:div w:id="721176944">
          <w:marLeft w:val="0"/>
          <w:marRight w:val="0"/>
          <w:marTop w:val="0"/>
          <w:marBottom w:val="0"/>
          <w:divBdr>
            <w:top w:val="none" w:sz="0" w:space="0" w:color="auto"/>
            <w:left w:val="none" w:sz="0" w:space="0" w:color="auto"/>
            <w:bottom w:val="none" w:sz="0" w:space="0" w:color="auto"/>
            <w:right w:val="none" w:sz="0" w:space="0" w:color="auto"/>
          </w:divBdr>
        </w:div>
        <w:div w:id="773786699">
          <w:marLeft w:val="0"/>
          <w:marRight w:val="0"/>
          <w:marTop w:val="0"/>
          <w:marBottom w:val="0"/>
          <w:divBdr>
            <w:top w:val="none" w:sz="0" w:space="0" w:color="auto"/>
            <w:left w:val="none" w:sz="0" w:space="0" w:color="auto"/>
            <w:bottom w:val="none" w:sz="0" w:space="0" w:color="auto"/>
            <w:right w:val="none" w:sz="0" w:space="0" w:color="auto"/>
          </w:divBdr>
        </w:div>
        <w:div w:id="820005633">
          <w:marLeft w:val="0"/>
          <w:marRight w:val="0"/>
          <w:marTop w:val="0"/>
          <w:marBottom w:val="0"/>
          <w:divBdr>
            <w:top w:val="none" w:sz="0" w:space="0" w:color="auto"/>
            <w:left w:val="none" w:sz="0" w:space="0" w:color="auto"/>
            <w:bottom w:val="none" w:sz="0" w:space="0" w:color="auto"/>
            <w:right w:val="none" w:sz="0" w:space="0" w:color="auto"/>
          </w:divBdr>
        </w:div>
        <w:div w:id="881092356">
          <w:marLeft w:val="0"/>
          <w:marRight w:val="0"/>
          <w:marTop w:val="0"/>
          <w:marBottom w:val="0"/>
          <w:divBdr>
            <w:top w:val="none" w:sz="0" w:space="0" w:color="auto"/>
            <w:left w:val="none" w:sz="0" w:space="0" w:color="auto"/>
            <w:bottom w:val="none" w:sz="0" w:space="0" w:color="auto"/>
            <w:right w:val="none" w:sz="0" w:space="0" w:color="auto"/>
          </w:divBdr>
        </w:div>
        <w:div w:id="968895800">
          <w:marLeft w:val="0"/>
          <w:marRight w:val="0"/>
          <w:marTop w:val="0"/>
          <w:marBottom w:val="0"/>
          <w:divBdr>
            <w:top w:val="none" w:sz="0" w:space="0" w:color="auto"/>
            <w:left w:val="none" w:sz="0" w:space="0" w:color="auto"/>
            <w:bottom w:val="none" w:sz="0" w:space="0" w:color="auto"/>
            <w:right w:val="none" w:sz="0" w:space="0" w:color="auto"/>
          </w:divBdr>
        </w:div>
        <w:div w:id="1005018097">
          <w:marLeft w:val="0"/>
          <w:marRight w:val="0"/>
          <w:marTop w:val="0"/>
          <w:marBottom w:val="0"/>
          <w:divBdr>
            <w:top w:val="none" w:sz="0" w:space="0" w:color="auto"/>
            <w:left w:val="none" w:sz="0" w:space="0" w:color="auto"/>
            <w:bottom w:val="none" w:sz="0" w:space="0" w:color="auto"/>
            <w:right w:val="none" w:sz="0" w:space="0" w:color="auto"/>
          </w:divBdr>
        </w:div>
        <w:div w:id="1047489725">
          <w:marLeft w:val="0"/>
          <w:marRight w:val="0"/>
          <w:marTop w:val="0"/>
          <w:marBottom w:val="0"/>
          <w:divBdr>
            <w:top w:val="none" w:sz="0" w:space="0" w:color="auto"/>
            <w:left w:val="none" w:sz="0" w:space="0" w:color="auto"/>
            <w:bottom w:val="none" w:sz="0" w:space="0" w:color="auto"/>
            <w:right w:val="none" w:sz="0" w:space="0" w:color="auto"/>
          </w:divBdr>
        </w:div>
        <w:div w:id="1060060705">
          <w:marLeft w:val="0"/>
          <w:marRight w:val="0"/>
          <w:marTop w:val="0"/>
          <w:marBottom w:val="0"/>
          <w:divBdr>
            <w:top w:val="none" w:sz="0" w:space="0" w:color="auto"/>
            <w:left w:val="none" w:sz="0" w:space="0" w:color="auto"/>
            <w:bottom w:val="none" w:sz="0" w:space="0" w:color="auto"/>
            <w:right w:val="none" w:sz="0" w:space="0" w:color="auto"/>
          </w:divBdr>
        </w:div>
        <w:div w:id="1124957728">
          <w:marLeft w:val="0"/>
          <w:marRight w:val="0"/>
          <w:marTop w:val="0"/>
          <w:marBottom w:val="0"/>
          <w:divBdr>
            <w:top w:val="none" w:sz="0" w:space="0" w:color="auto"/>
            <w:left w:val="none" w:sz="0" w:space="0" w:color="auto"/>
            <w:bottom w:val="none" w:sz="0" w:space="0" w:color="auto"/>
            <w:right w:val="none" w:sz="0" w:space="0" w:color="auto"/>
          </w:divBdr>
        </w:div>
        <w:div w:id="1131362650">
          <w:marLeft w:val="0"/>
          <w:marRight w:val="0"/>
          <w:marTop w:val="0"/>
          <w:marBottom w:val="0"/>
          <w:divBdr>
            <w:top w:val="none" w:sz="0" w:space="0" w:color="auto"/>
            <w:left w:val="none" w:sz="0" w:space="0" w:color="auto"/>
            <w:bottom w:val="none" w:sz="0" w:space="0" w:color="auto"/>
            <w:right w:val="none" w:sz="0" w:space="0" w:color="auto"/>
          </w:divBdr>
        </w:div>
        <w:div w:id="1178696152">
          <w:marLeft w:val="0"/>
          <w:marRight w:val="0"/>
          <w:marTop w:val="0"/>
          <w:marBottom w:val="0"/>
          <w:divBdr>
            <w:top w:val="none" w:sz="0" w:space="0" w:color="auto"/>
            <w:left w:val="none" w:sz="0" w:space="0" w:color="auto"/>
            <w:bottom w:val="none" w:sz="0" w:space="0" w:color="auto"/>
            <w:right w:val="none" w:sz="0" w:space="0" w:color="auto"/>
          </w:divBdr>
        </w:div>
        <w:div w:id="1191988090">
          <w:marLeft w:val="0"/>
          <w:marRight w:val="0"/>
          <w:marTop w:val="0"/>
          <w:marBottom w:val="0"/>
          <w:divBdr>
            <w:top w:val="none" w:sz="0" w:space="0" w:color="auto"/>
            <w:left w:val="none" w:sz="0" w:space="0" w:color="auto"/>
            <w:bottom w:val="none" w:sz="0" w:space="0" w:color="auto"/>
            <w:right w:val="none" w:sz="0" w:space="0" w:color="auto"/>
          </w:divBdr>
        </w:div>
        <w:div w:id="1217007696">
          <w:marLeft w:val="0"/>
          <w:marRight w:val="0"/>
          <w:marTop w:val="0"/>
          <w:marBottom w:val="0"/>
          <w:divBdr>
            <w:top w:val="none" w:sz="0" w:space="0" w:color="auto"/>
            <w:left w:val="none" w:sz="0" w:space="0" w:color="auto"/>
            <w:bottom w:val="none" w:sz="0" w:space="0" w:color="auto"/>
            <w:right w:val="none" w:sz="0" w:space="0" w:color="auto"/>
          </w:divBdr>
        </w:div>
        <w:div w:id="1297294201">
          <w:marLeft w:val="0"/>
          <w:marRight w:val="0"/>
          <w:marTop w:val="0"/>
          <w:marBottom w:val="0"/>
          <w:divBdr>
            <w:top w:val="none" w:sz="0" w:space="0" w:color="auto"/>
            <w:left w:val="none" w:sz="0" w:space="0" w:color="auto"/>
            <w:bottom w:val="none" w:sz="0" w:space="0" w:color="auto"/>
            <w:right w:val="none" w:sz="0" w:space="0" w:color="auto"/>
          </w:divBdr>
        </w:div>
        <w:div w:id="1346513942">
          <w:marLeft w:val="0"/>
          <w:marRight w:val="0"/>
          <w:marTop w:val="0"/>
          <w:marBottom w:val="0"/>
          <w:divBdr>
            <w:top w:val="none" w:sz="0" w:space="0" w:color="auto"/>
            <w:left w:val="none" w:sz="0" w:space="0" w:color="auto"/>
            <w:bottom w:val="none" w:sz="0" w:space="0" w:color="auto"/>
            <w:right w:val="none" w:sz="0" w:space="0" w:color="auto"/>
          </w:divBdr>
        </w:div>
        <w:div w:id="1363747856">
          <w:marLeft w:val="0"/>
          <w:marRight w:val="0"/>
          <w:marTop w:val="0"/>
          <w:marBottom w:val="0"/>
          <w:divBdr>
            <w:top w:val="none" w:sz="0" w:space="0" w:color="auto"/>
            <w:left w:val="none" w:sz="0" w:space="0" w:color="auto"/>
            <w:bottom w:val="none" w:sz="0" w:space="0" w:color="auto"/>
            <w:right w:val="none" w:sz="0" w:space="0" w:color="auto"/>
          </w:divBdr>
        </w:div>
        <w:div w:id="1449470300">
          <w:marLeft w:val="0"/>
          <w:marRight w:val="0"/>
          <w:marTop w:val="0"/>
          <w:marBottom w:val="0"/>
          <w:divBdr>
            <w:top w:val="none" w:sz="0" w:space="0" w:color="auto"/>
            <w:left w:val="none" w:sz="0" w:space="0" w:color="auto"/>
            <w:bottom w:val="none" w:sz="0" w:space="0" w:color="auto"/>
            <w:right w:val="none" w:sz="0" w:space="0" w:color="auto"/>
          </w:divBdr>
        </w:div>
        <w:div w:id="1547063308">
          <w:marLeft w:val="0"/>
          <w:marRight w:val="0"/>
          <w:marTop w:val="0"/>
          <w:marBottom w:val="0"/>
          <w:divBdr>
            <w:top w:val="none" w:sz="0" w:space="0" w:color="auto"/>
            <w:left w:val="none" w:sz="0" w:space="0" w:color="auto"/>
            <w:bottom w:val="none" w:sz="0" w:space="0" w:color="auto"/>
            <w:right w:val="none" w:sz="0" w:space="0" w:color="auto"/>
          </w:divBdr>
        </w:div>
        <w:div w:id="1564634927">
          <w:marLeft w:val="0"/>
          <w:marRight w:val="0"/>
          <w:marTop w:val="0"/>
          <w:marBottom w:val="0"/>
          <w:divBdr>
            <w:top w:val="none" w:sz="0" w:space="0" w:color="auto"/>
            <w:left w:val="none" w:sz="0" w:space="0" w:color="auto"/>
            <w:bottom w:val="none" w:sz="0" w:space="0" w:color="auto"/>
            <w:right w:val="none" w:sz="0" w:space="0" w:color="auto"/>
          </w:divBdr>
        </w:div>
        <w:div w:id="1568690216">
          <w:marLeft w:val="0"/>
          <w:marRight w:val="0"/>
          <w:marTop w:val="0"/>
          <w:marBottom w:val="0"/>
          <w:divBdr>
            <w:top w:val="none" w:sz="0" w:space="0" w:color="auto"/>
            <w:left w:val="none" w:sz="0" w:space="0" w:color="auto"/>
            <w:bottom w:val="none" w:sz="0" w:space="0" w:color="auto"/>
            <w:right w:val="none" w:sz="0" w:space="0" w:color="auto"/>
          </w:divBdr>
        </w:div>
        <w:div w:id="1629823910">
          <w:marLeft w:val="0"/>
          <w:marRight w:val="0"/>
          <w:marTop w:val="0"/>
          <w:marBottom w:val="0"/>
          <w:divBdr>
            <w:top w:val="none" w:sz="0" w:space="0" w:color="auto"/>
            <w:left w:val="none" w:sz="0" w:space="0" w:color="auto"/>
            <w:bottom w:val="none" w:sz="0" w:space="0" w:color="auto"/>
            <w:right w:val="none" w:sz="0" w:space="0" w:color="auto"/>
          </w:divBdr>
        </w:div>
        <w:div w:id="1635333046">
          <w:marLeft w:val="0"/>
          <w:marRight w:val="0"/>
          <w:marTop w:val="0"/>
          <w:marBottom w:val="0"/>
          <w:divBdr>
            <w:top w:val="none" w:sz="0" w:space="0" w:color="auto"/>
            <w:left w:val="none" w:sz="0" w:space="0" w:color="auto"/>
            <w:bottom w:val="none" w:sz="0" w:space="0" w:color="auto"/>
            <w:right w:val="none" w:sz="0" w:space="0" w:color="auto"/>
          </w:divBdr>
        </w:div>
        <w:div w:id="1643533890">
          <w:marLeft w:val="0"/>
          <w:marRight w:val="0"/>
          <w:marTop w:val="0"/>
          <w:marBottom w:val="0"/>
          <w:divBdr>
            <w:top w:val="none" w:sz="0" w:space="0" w:color="auto"/>
            <w:left w:val="none" w:sz="0" w:space="0" w:color="auto"/>
            <w:bottom w:val="none" w:sz="0" w:space="0" w:color="auto"/>
            <w:right w:val="none" w:sz="0" w:space="0" w:color="auto"/>
          </w:divBdr>
        </w:div>
        <w:div w:id="1723402091">
          <w:marLeft w:val="0"/>
          <w:marRight w:val="0"/>
          <w:marTop w:val="0"/>
          <w:marBottom w:val="0"/>
          <w:divBdr>
            <w:top w:val="none" w:sz="0" w:space="0" w:color="auto"/>
            <w:left w:val="none" w:sz="0" w:space="0" w:color="auto"/>
            <w:bottom w:val="none" w:sz="0" w:space="0" w:color="auto"/>
            <w:right w:val="none" w:sz="0" w:space="0" w:color="auto"/>
          </w:divBdr>
        </w:div>
        <w:div w:id="1742367179">
          <w:marLeft w:val="0"/>
          <w:marRight w:val="0"/>
          <w:marTop w:val="0"/>
          <w:marBottom w:val="0"/>
          <w:divBdr>
            <w:top w:val="none" w:sz="0" w:space="0" w:color="auto"/>
            <w:left w:val="none" w:sz="0" w:space="0" w:color="auto"/>
            <w:bottom w:val="none" w:sz="0" w:space="0" w:color="auto"/>
            <w:right w:val="none" w:sz="0" w:space="0" w:color="auto"/>
          </w:divBdr>
        </w:div>
        <w:div w:id="1749183544">
          <w:marLeft w:val="0"/>
          <w:marRight w:val="0"/>
          <w:marTop w:val="0"/>
          <w:marBottom w:val="0"/>
          <w:divBdr>
            <w:top w:val="none" w:sz="0" w:space="0" w:color="auto"/>
            <w:left w:val="none" w:sz="0" w:space="0" w:color="auto"/>
            <w:bottom w:val="none" w:sz="0" w:space="0" w:color="auto"/>
            <w:right w:val="none" w:sz="0" w:space="0" w:color="auto"/>
          </w:divBdr>
        </w:div>
        <w:div w:id="1859000391">
          <w:marLeft w:val="0"/>
          <w:marRight w:val="0"/>
          <w:marTop w:val="0"/>
          <w:marBottom w:val="0"/>
          <w:divBdr>
            <w:top w:val="none" w:sz="0" w:space="0" w:color="auto"/>
            <w:left w:val="none" w:sz="0" w:space="0" w:color="auto"/>
            <w:bottom w:val="none" w:sz="0" w:space="0" w:color="auto"/>
            <w:right w:val="none" w:sz="0" w:space="0" w:color="auto"/>
          </w:divBdr>
        </w:div>
        <w:div w:id="1871411962">
          <w:marLeft w:val="0"/>
          <w:marRight w:val="0"/>
          <w:marTop w:val="0"/>
          <w:marBottom w:val="0"/>
          <w:divBdr>
            <w:top w:val="none" w:sz="0" w:space="0" w:color="auto"/>
            <w:left w:val="none" w:sz="0" w:space="0" w:color="auto"/>
            <w:bottom w:val="none" w:sz="0" w:space="0" w:color="auto"/>
            <w:right w:val="none" w:sz="0" w:space="0" w:color="auto"/>
          </w:divBdr>
        </w:div>
        <w:div w:id="1886018813">
          <w:marLeft w:val="0"/>
          <w:marRight w:val="0"/>
          <w:marTop w:val="0"/>
          <w:marBottom w:val="0"/>
          <w:divBdr>
            <w:top w:val="none" w:sz="0" w:space="0" w:color="auto"/>
            <w:left w:val="none" w:sz="0" w:space="0" w:color="auto"/>
            <w:bottom w:val="none" w:sz="0" w:space="0" w:color="auto"/>
            <w:right w:val="none" w:sz="0" w:space="0" w:color="auto"/>
          </w:divBdr>
        </w:div>
        <w:div w:id="1890871104">
          <w:marLeft w:val="0"/>
          <w:marRight w:val="0"/>
          <w:marTop w:val="0"/>
          <w:marBottom w:val="0"/>
          <w:divBdr>
            <w:top w:val="none" w:sz="0" w:space="0" w:color="auto"/>
            <w:left w:val="none" w:sz="0" w:space="0" w:color="auto"/>
            <w:bottom w:val="none" w:sz="0" w:space="0" w:color="auto"/>
            <w:right w:val="none" w:sz="0" w:space="0" w:color="auto"/>
          </w:divBdr>
        </w:div>
        <w:div w:id="1893153447">
          <w:marLeft w:val="0"/>
          <w:marRight w:val="0"/>
          <w:marTop w:val="0"/>
          <w:marBottom w:val="0"/>
          <w:divBdr>
            <w:top w:val="none" w:sz="0" w:space="0" w:color="auto"/>
            <w:left w:val="none" w:sz="0" w:space="0" w:color="auto"/>
            <w:bottom w:val="none" w:sz="0" w:space="0" w:color="auto"/>
            <w:right w:val="none" w:sz="0" w:space="0" w:color="auto"/>
          </w:divBdr>
        </w:div>
        <w:div w:id="1999725838">
          <w:marLeft w:val="0"/>
          <w:marRight w:val="0"/>
          <w:marTop w:val="0"/>
          <w:marBottom w:val="0"/>
          <w:divBdr>
            <w:top w:val="none" w:sz="0" w:space="0" w:color="auto"/>
            <w:left w:val="none" w:sz="0" w:space="0" w:color="auto"/>
            <w:bottom w:val="none" w:sz="0" w:space="0" w:color="auto"/>
            <w:right w:val="none" w:sz="0" w:space="0" w:color="auto"/>
          </w:divBdr>
        </w:div>
      </w:divsChild>
    </w:div>
    <w:div w:id="935332324">
      <w:bodyDiv w:val="1"/>
      <w:marLeft w:val="0"/>
      <w:marRight w:val="0"/>
      <w:marTop w:val="0"/>
      <w:marBottom w:val="0"/>
      <w:divBdr>
        <w:top w:val="none" w:sz="0" w:space="0" w:color="auto"/>
        <w:left w:val="none" w:sz="0" w:space="0" w:color="auto"/>
        <w:bottom w:val="none" w:sz="0" w:space="0" w:color="auto"/>
        <w:right w:val="none" w:sz="0" w:space="0" w:color="auto"/>
      </w:divBdr>
    </w:div>
    <w:div w:id="950167680">
      <w:bodyDiv w:val="1"/>
      <w:marLeft w:val="0"/>
      <w:marRight w:val="0"/>
      <w:marTop w:val="0"/>
      <w:marBottom w:val="0"/>
      <w:divBdr>
        <w:top w:val="none" w:sz="0" w:space="0" w:color="auto"/>
        <w:left w:val="none" w:sz="0" w:space="0" w:color="auto"/>
        <w:bottom w:val="none" w:sz="0" w:space="0" w:color="auto"/>
        <w:right w:val="none" w:sz="0" w:space="0" w:color="auto"/>
      </w:divBdr>
    </w:div>
    <w:div w:id="962997188">
      <w:bodyDiv w:val="1"/>
      <w:marLeft w:val="0"/>
      <w:marRight w:val="0"/>
      <w:marTop w:val="0"/>
      <w:marBottom w:val="0"/>
      <w:divBdr>
        <w:top w:val="none" w:sz="0" w:space="0" w:color="auto"/>
        <w:left w:val="none" w:sz="0" w:space="0" w:color="auto"/>
        <w:bottom w:val="none" w:sz="0" w:space="0" w:color="auto"/>
        <w:right w:val="none" w:sz="0" w:space="0" w:color="auto"/>
      </w:divBdr>
    </w:div>
    <w:div w:id="972442937">
      <w:bodyDiv w:val="1"/>
      <w:marLeft w:val="0"/>
      <w:marRight w:val="0"/>
      <w:marTop w:val="0"/>
      <w:marBottom w:val="0"/>
      <w:divBdr>
        <w:top w:val="none" w:sz="0" w:space="0" w:color="auto"/>
        <w:left w:val="none" w:sz="0" w:space="0" w:color="auto"/>
        <w:bottom w:val="none" w:sz="0" w:space="0" w:color="auto"/>
        <w:right w:val="none" w:sz="0" w:space="0" w:color="auto"/>
      </w:divBdr>
    </w:div>
    <w:div w:id="976103569">
      <w:bodyDiv w:val="1"/>
      <w:marLeft w:val="0"/>
      <w:marRight w:val="0"/>
      <w:marTop w:val="0"/>
      <w:marBottom w:val="0"/>
      <w:divBdr>
        <w:top w:val="none" w:sz="0" w:space="0" w:color="auto"/>
        <w:left w:val="none" w:sz="0" w:space="0" w:color="auto"/>
        <w:bottom w:val="none" w:sz="0" w:space="0" w:color="auto"/>
        <w:right w:val="none" w:sz="0" w:space="0" w:color="auto"/>
      </w:divBdr>
    </w:div>
    <w:div w:id="986788872">
      <w:bodyDiv w:val="1"/>
      <w:marLeft w:val="0"/>
      <w:marRight w:val="0"/>
      <w:marTop w:val="0"/>
      <w:marBottom w:val="0"/>
      <w:divBdr>
        <w:top w:val="none" w:sz="0" w:space="0" w:color="auto"/>
        <w:left w:val="none" w:sz="0" w:space="0" w:color="auto"/>
        <w:bottom w:val="none" w:sz="0" w:space="0" w:color="auto"/>
        <w:right w:val="none" w:sz="0" w:space="0" w:color="auto"/>
      </w:divBdr>
    </w:div>
    <w:div w:id="994605686">
      <w:bodyDiv w:val="1"/>
      <w:marLeft w:val="0"/>
      <w:marRight w:val="0"/>
      <w:marTop w:val="0"/>
      <w:marBottom w:val="0"/>
      <w:divBdr>
        <w:top w:val="none" w:sz="0" w:space="0" w:color="auto"/>
        <w:left w:val="none" w:sz="0" w:space="0" w:color="auto"/>
        <w:bottom w:val="none" w:sz="0" w:space="0" w:color="auto"/>
        <w:right w:val="none" w:sz="0" w:space="0" w:color="auto"/>
      </w:divBdr>
    </w:div>
    <w:div w:id="995646067">
      <w:bodyDiv w:val="1"/>
      <w:marLeft w:val="0"/>
      <w:marRight w:val="0"/>
      <w:marTop w:val="0"/>
      <w:marBottom w:val="0"/>
      <w:divBdr>
        <w:top w:val="none" w:sz="0" w:space="0" w:color="auto"/>
        <w:left w:val="none" w:sz="0" w:space="0" w:color="auto"/>
        <w:bottom w:val="none" w:sz="0" w:space="0" w:color="auto"/>
        <w:right w:val="none" w:sz="0" w:space="0" w:color="auto"/>
      </w:divBdr>
    </w:div>
    <w:div w:id="999307170">
      <w:bodyDiv w:val="1"/>
      <w:marLeft w:val="0"/>
      <w:marRight w:val="0"/>
      <w:marTop w:val="0"/>
      <w:marBottom w:val="0"/>
      <w:divBdr>
        <w:top w:val="none" w:sz="0" w:space="0" w:color="auto"/>
        <w:left w:val="none" w:sz="0" w:space="0" w:color="auto"/>
        <w:bottom w:val="none" w:sz="0" w:space="0" w:color="auto"/>
        <w:right w:val="none" w:sz="0" w:space="0" w:color="auto"/>
      </w:divBdr>
    </w:div>
    <w:div w:id="1013651993">
      <w:bodyDiv w:val="1"/>
      <w:marLeft w:val="0"/>
      <w:marRight w:val="0"/>
      <w:marTop w:val="0"/>
      <w:marBottom w:val="0"/>
      <w:divBdr>
        <w:top w:val="none" w:sz="0" w:space="0" w:color="auto"/>
        <w:left w:val="none" w:sz="0" w:space="0" w:color="auto"/>
        <w:bottom w:val="none" w:sz="0" w:space="0" w:color="auto"/>
        <w:right w:val="none" w:sz="0" w:space="0" w:color="auto"/>
      </w:divBdr>
    </w:div>
    <w:div w:id="1025323710">
      <w:bodyDiv w:val="1"/>
      <w:marLeft w:val="0"/>
      <w:marRight w:val="0"/>
      <w:marTop w:val="0"/>
      <w:marBottom w:val="0"/>
      <w:divBdr>
        <w:top w:val="none" w:sz="0" w:space="0" w:color="auto"/>
        <w:left w:val="none" w:sz="0" w:space="0" w:color="auto"/>
        <w:bottom w:val="none" w:sz="0" w:space="0" w:color="auto"/>
        <w:right w:val="none" w:sz="0" w:space="0" w:color="auto"/>
      </w:divBdr>
    </w:div>
    <w:div w:id="1041903695">
      <w:bodyDiv w:val="1"/>
      <w:marLeft w:val="0"/>
      <w:marRight w:val="0"/>
      <w:marTop w:val="0"/>
      <w:marBottom w:val="0"/>
      <w:divBdr>
        <w:top w:val="none" w:sz="0" w:space="0" w:color="auto"/>
        <w:left w:val="none" w:sz="0" w:space="0" w:color="auto"/>
        <w:bottom w:val="none" w:sz="0" w:space="0" w:color="auto"/>
        <w:right w:val="none" w:sz="0" w:space="0" w:color="auto"/>
      </w:divBdr>
    </w:div>
    <w:div w:id="1047266039">
      <w:bodyDiv w:val="1"/>
      <w:marLeft w:val="0"/>
      <w:marRight w:val="0"/>
      <w:marTop w:val="0"/>
      <w:marBottom w:val="0"/>
      <w:divBdr>
        <w:top w:val="none" w:sz="0" w:space="0" w:color="auto"/>
        <w:left w:val="none" w:sz="0" w:space="0" w:color="auto"/>
        <w:bottom w:val="none" w:sz="0" w:space="0" w:color="auto"/>
        <w:right w:val="none" w:sz="0" w:space="0" w:color="auto"/>
      </w:divBdr>
    </w:div>
    <w:div w:id="1050492139">
      <w:bodyDiv w:val="1"/>
      <w:marLeft w:val="0"/>
      <w:marRight w:val="0"/>
      <w:marTop w:val="0"/>
      <w:marBottom w:val="0"/>
      <w:divBdr>
        <w:top w:val="none" w:sz="0" w:space="0" w:color="auto"/>
        <w:left w:val="none" w:sz="0" w:space="0" w:color="auto"/>
        <w:bottom w:val="none" w:sz="0" w:space="0" w:color="auto"/>
        <w:right w:val="none" w:sz="0" w:space="0" w:color="auto"/>
      </w:divBdr>
    </w:div>
    <w:div w:id="1056125046">
      <w:bodyDiv w:val="1"/>
      <w:marLeft w:val="0"/>
      <w:marRight w:val="0"/>
      <w:marTop w:val="0"/>
      <w:marBottom w:val="0"/>
      <w:divBdr>
        <w:top w:val="none" w:sz="0" w:space="0" w:color="auto"/>
        <w:left w:val="none" w:sz="0" w:space="0" w:color="auto"/>
        <w:bottom w:val="none" w:sz="0" w:space="0" w:color="auto"/>
        <w:right w:val="none" w:sz="0" w:space="0" w:color="auto"/>
      </w:divBdr>
    </w:div>
    <w:div w:id="1059592330">
      <w:bodyDiv w:val="1"/>
      <w:marLeft w:val="0"/>
      <w:marRight w:val="0"/>
      <w:marTop w:val="0"/>
      <w:marBottom w:val="0"/>
      <w:divBdr>
        <w:top w:val="none" w:sz="0" w:space="0" w:color="auto"/>
        <w:left w:val="none" w:sz="0" w:space="0" w:color="auto"/>
        <w:bottom w:val="none" w:sz="0" w:space="0" w:color="auto"/>
        <w:right w:val="none" w:sz="0" w:space="0" w:color="auto"/>
      </w:divBdr>
      <w:divsChild>
        <w:div w:id="2124792">
          <w:marLeft w:val="0"/>
          <w:marRight w:val="0"/>
          <w:marTop w:val="0"/>
          <w:marBottom w:val="0"/>
          <w:divBdr>
            <w:top w:val="none" w:sz="0" w:space="0" w:color="auto"/>
            <w:left w:val="none" w:sz="0" w:space="0" w:color="auto"/>
            <w:bottom w:val="none" w:sz="0" w:space="0" w:color="auto"/>
            <w:right w:val="none" w:sz="0" w:space="0" w:color="auto"/>
          </w:divBdr>
        </w:div>
        <w:div w:id="3558964">
          <w:marLeft w:val="0"/>
          <w:marRight w:val="0"/>
          <w:marTop w:val="0"/>
          <w:marBottom w:val="0"/>
          <w:divBdr>
            <w:top w:val="none" w:sz="0" w:space="0" w:color="auto"/>
            <w:left w:val="none" w:sz="0" w:space="0" w:color="auto"/>
            <w:bottom w:val="none" w:sz="0" w:space="0" w:color="auto"/>
            <w:right w:val="none" w:sz="0" w:space="0" w:color="auto"/>
          </w:divBdr>
        </w:div>
        <w:div w:id="41370038">
          <w:marLeft w:val="0"/>
          <w:marRight w:val="0"/>
          <w:marTop w:val="0"/>
          <w:marBottom w:val="0"/>
          <w:divBdr>
            <w:top w:val="none" w:sz="0" w:space="0" w:color="auto"/>
            <w:left w:val="none" w:sz="0" w:space="0" w:color="auto"/>
            <w:bottom w:val="none" w:sz="0" w:space="0" w:color="auto"/>
            <w:right w:val="none" w:sz="0" w:space="0" w:color="auto"/>
          </w:divBdr>
        </w:div>
        <w:div w:id="48113814">
          <w:marLeft w:val="0"/>
          <w:marRight w:val="0"/>
          <w:marTop w:val="0"/>
          <w:marBottom w:val="0"/>
          <w:divBdr>
            <w:top w:val="none" w:sz="0" w:space="0" w:color="auto"/>
            <w:left w:val="none" w:sz="0" w:space="0" w:color="auto"/>
            <w:bottom w:val="none" w:sz="0" w:space="0" w:color="auto"/>
            <w:right w:val="none" w:sz="0" w:space="0" w:color="auto"/>
          </w:divBdr>
        </w:div>
        <w:div w:id="52706125">
          <w:marLeft w:val="0"/>
          <w:marRight w:val="0"/>
          <w:marTop w:val="0"/>
          <w:marBottom w:val="0"/>
          <w:divBdr>
            <w:top w:val="none" w:sz="0" w:space="0" w:color="auto"/>
            <w:left w:val="none" w:sz="0" w:space="0" w:color="auto"/>
            <w:bottom w:val="none" w:sz="0" w:space="0" w:color="auto"/>
            <w:right w:val="none" w:sz="0" w:space="0" w:color="auto"/>
          </w:divBdr>
        </w:div>
        <w:div w:id="59138749">
          <w:marLeft w:val="0"/>
          <w:marRight w:val="0"/>
          <w:marTop w:val="0"/>
          <w:marBottom w:val="0"/>
          <w:divBdr>
            <w:top w:val="none" w:sz="0" w:space="0" w:color="auto"/>
            <w:left w:val="none" w:sz="0" w:space="0" w:color="auto"/>
            <w:bottom w:val="none" w:sz="0" w:space="0" w:color="auto"/>
            <w:right w:val="none" w:sz="0" w:space="0" w:color="auto"/>
          </w:divBdr>
        </w:div>
        <w:div w:id="63769651">
          <w:marLeft w:val="0"/>
          <w:marRight w:val="0"/>
          <w:marTop w:val="0"/>
          <w:marBottom w:val="0"/>
          <w:divBdr>
            <w:top w:val="none" w:sz="0" w:space="0" w:color="auto"/>
            <w:left w:val="none" w:sz="0" w:space="0" w:color="auto"/>
            <w:bottom w:val="none" w:sz="0" w:space="0" w:color="auto"/>
            <w:right w:val="none" w:sz="0" w:space="0" w:color="auto"/>
          </w:divBdr>
        </w:div>
        <w:div w:id="132993311">
          <w:marLeft w:val="0"/>
          <w:marRight w:val="0"/>
          <w:marTop w:val="0"/>
          <w:marBottom w:val="0"/>
          <w:divBdr>
            <w:top w:val="none" w:sz="0" w:space="0" w:color="auto"/>
            <w:left w:val="none" w:sz="0" w:space="0" w:color="auto"/>
            <w:bottom w:val="none" w:sz="0" w:space="0" w:color="auto"/>
            <w:right w:val="none" w:sz="0" w:space="0" w:color="auto"/>
          </w:divBdr>
        </w:div>
        <w:div w:id="138814462">
          <w:marLeft w:val="0"/>
          <w:marRight w:val="0"/>
          <w:marTop w:val="0"/>
          <w:marBottom w:val="0"/>
          <w:divBdr>
            <w:top w:val="none" w:sz="0" w:space="0" w:color="auto"/>
            <w:left w:val="none" w:sz="0" w:space="0" w:color="auto"/>
            <w:bottom w:val="none" w:sz="0" w:space="0" w:color="auto"/>
            <w:right w:val="none" w:sz="0" w:space="0" w:color="auto"/>
          </w:divBdr>
        </w:div>
        <w:div w:id="144863005">
          <w:marLeft w:val="0"/>
          <w:marRight w:val="0"/>
          <w:marTop w:val="0"/>
          <w:marBottom w:val="0"/>
          <w:divBdr>
            <w:top w:val="none" w:sz="0" w:space="0" w:color="auto"/>
            <w:left w:val="none" w:sz="0" w:space="0" w:color="auto"/>
            <w:bottom w:val="none" w:sz="0" w:space="0" w:color="auto"/>
            <w:right w:val="none" w:sz="0" w:space="0" w:color="auto"/>
          </w:divBdr>
        </w:div>
        <w:div w:id="150484522">
          <w:marLeft w:val="0"/>
          <w:marRight w:val="0"/>
          <w:marTop w:val="0"/>
          <w:marBottom w:val="0"/>
          <w:divBdr>
            <w:top w:val="none" w:sz="0" w:space="0" w:color="auto"/>
            <w:left w:val="none" w:sz="0" w:space="0" w:color="auto"/>
            <w:bottom w:val="none" w:sz="0" w:space="0" w:color="auto"/>
            <w:right w:val="none" w:sz="0" w:space="0" w:color="auto"/>
          </w:divBdr>
        </w:div>
        <w:div w:id="161437352">
          <w:marLeft w:val="0"/>
          <w:marRight w:val="0"/>
          <w:marTop w:val="0"/>
          <w:marBottom w:val="0"/>
          <w:divBdr>
            <w:top w:val="none" w:sz="0" w:space="0" w:color="auto"/>
            <w:left w:val="none" w:sz="0" w:space="0" w:color="auto"/>
            <w:bottom w:val="none" w:sz="0" w:space="0" w:color="auto"/>
            <w:right w:val="none" w:sz="0" w:space="0" w:color="auto"/>
          </w:divBdr>
        </w:div>
        <w:div w:id="183133371">
          <w:marLeft w:val="0"/>
          <w:marRight w:val="0"/>
          <w:marTop w:val="0"/>
          <w:marBottom w:val="0"/>
          <w:divBdr>
            <w:top w:val="none" w:sz="0" w:space="0" w:color="auto"/>
            <w:left w:val="none" w:sz="0" w:space="0" w:color="auto"/>
            <w:bottom w:val="none" w:sz="0" w:space="0" w:color="auto"/>
            <w:right w:val="none" w:sz="0" w:space="0" w:color="auto"/>
          </w:divBdr>
        </w:div>
        <w:div w:id="202794467">
          <w:marLeft w:val="0"/>
          <w:marRight w:val="0"/>
          <w:marTop w:val="0"/>
          <w:marBottom w:val="0"/>
          <w:divBdr>
            <w:top w:val="none" w:sz="0" w:space="0" w:color="auto"/>
            <w:left w:val="none" w:sz="0" w:space="0" w:color="auto"/>
            <w:bottom w:val="none" w:sz="0" w:space="0" w:color="auto"/>
            <w:right w:val="none" w:sz="0" w:space="0" w:color="auto"/>
          </w:divBdr>
        </w:div>
        <w:div w:id="204106413">
          <w:marLeft w:val="0"/>
          <w:marRight w:val="0"/>
          <w:marTop w:val="0"/>
          <w:marBottom w:val="0"/>
          <w:divBdr>
            <w:top w:val="none" w:sz="0" w:space="0" w:color="auto"/>
            <w:left w:val="none" w:sz="0" w:space="0" w:color="auto"/>
            <w:bottom w:val="none" w:sz="0" w:space="0" w:color="auto"/>
            <w:right w:val="none" w:sz="0" w:space="0" w:color="auto"/>
          </w:divBdr>
        </w:div>
        <w:div w:id="207836346">
          <w:marLeft w:val="0"/>
          <w:marRight w:val="0"/>
          <w:marTop w:val="0"/>
          <w:marBottom w:val="0"/>
          <w:divBdr>
            <w:top w:val="none" w:sz="0" w:space="0" w:color="auto"/>
            <w:left w:val="none" w:sz="0" w:space="0" w:color="auto"/>
            <w:bottom w:val="none" w:sz="0" w:space="0" w:color="auto"/>
            <w:right w:val="none" w:sz="0" w:space="0" w:color="auto"/>
          </w:divBdr>
        </w:div>
        <w:div w:id="215047183">
          <w:marLeft w:val="0"/>
          <w:marRight w:val="0"/>
          <w:marTop w:val="0"/>
          <w:marBottom w:val="0"/>
          <w:divBdr>
            <w:top w:val="none" w:sz="0" w:space="0" w:color="auto"/>
            <w:left w:val="none" w:sz="0" w:space="0" w:color="auto"/>
            <w:bottom w:val="none" w:sz="0" w:space="0" w:color="auto"/>
            <w:right w:val="none" w:sz="0" w:space="0" w:color="auto"/>
          </w:divBdr>
        </w:div>
        <w:div w:id="221721211">
          <w:marLeft w:val="0"/>
          <w:marRight w:val="0"/>
          <w:marTop w:val="0"/>
          <w:marBottom w:val="0"/>
          <w:divBdr>
            <w:top w:val="none" w:sz="0" w:space="0" w:color="auto"/>
            <w:left w:val="none" w:sz="0" w:space="0" w:color="auto"/>
            <w:bottom w:val="none" w:sz="0" w:space="0" w:color="auto"/>
            <w:right w:val="none" w:sz="0" w:space="0" w:color="auto"/>
          </w:divBdr>
        </w:div>
        <w:div w:id="231817187">
          <w:marLeft w:val="0"/>
          <w:marRight w:val="0"/>
          <w:marTop w:val="0"/>
          <w:marBottom w:val="0"/>
          <w:divBdr>
            <w:top w:val="none" w:sz="0" w:space="0" w:color="auto"/>
            <w:left w:val="none" w:sz="0" w:space="0" w:color="auto"/>
            <w:bottom w:val="none" w:sz="0" w:space="0" w:color="auto"/>
            <w:right w:val="none" w:sz="0" w:space="0" w:color="auto"/>
          </w:divBdr>
        </w:div>
        <w:div w:id="237785026">
          <w:marLeft w:val="0"/>
          <w:marRight w:val="0"/>
          <w:marTop w:val="0"/>
          <w:marBottom w:val="0"/>
          <w:divBdr>
            <w:top w:val="none" w:sz="0" w:space="0" w:color="auto"/>
            <w:left w:val="none" w:sz="0" w:space="0" w:color="auto"/>
            <w:bottom w:val="none" w:sz="0" w:space="0" w:color="auto"/>
            <w:right w:val="none" w:sz="0" w:space="0" w:color="auto"/>
          </w:divBdr>
        </w:div>
        <w:div w:id="275991033">
          <w:marLeft w:val="0"/>
          <w:marRight w:val="0"/>
          <w:marTop w:val="0"/>
          <w:marBottom w:val="0"/>
          <w:divBdr>
            <w:top w:val="none" w:sz="0" w:space="0" w:color="auto"/>
            <w:left w:val="none" w:sz="0" w:space="0" w:color="auto"/>
            <w:bottom w:val="none" w:sz="0" w:space="0" w:color="auto"/>
            <w:right w:val="none" w:sz="0" w:space="0" w:color="auto"/>
          </w:divBdr>
        </w:div>
        <w:div w:id="281419370">
          <w:marLeft w:val="0"/>
          <w:marRight w:val="0"/>
          <w:marTop w:val="0"/>
          <w:marBottom w:val="0"/>
          <w:divBdr>
            <w:top w:val="none" w:sz="0" w:space="0" w:color="auto"/>
            <w:left w:val="none" w:sz="0" w:space="0" w:color="auto"/>
            <w:bottom w:val="none" w:sz="0" w:space="0" w:color="auto"/>
            <w:right w:val="none" w:sz="0" w:space="0" w:color="auto"/>
          </w:divBdr>
        </w:div>
        <w:div w:id="373313448">
          <w:marLeft w:val="0"/>
          <w:marRight w:val="0"/>
          <w:marTop w:val="0"/>
          <w:marBottom w:val="0"/>
          <w:divBdr>
            <w:top w:val="none" w:sz="0" w:space="0" w:color="auto"/>
            <w:left w:val="none" w:sz="0" w:space="0" w:color="auto"/>
            <w:bottom w:val="none" w:sz="0" w:space="0" w:color="auto"/>
            <w:right w:val="none" w:sz="0" w:space="0" w:color="auto"/>
          </w:divBdr>
        </w:div>
        <w:div w:id="396053554">
          <w:marLeft w:val="0"/>
          <w:marRight w:val="0"/>
          <w:marTop w:val="0"/>
          <w:marBottom w:val="0"/>
          <w:divBdr>
            <w:top w:val="none" w:sz="0" w:space="0" w:color="auto"/>
            <w:left w:val="none" w:sz="0" w:space="0" w:color="auto"/>
            <w:bottom w:val="none" w:sz="0" w:space="0" w:color="auto"/>
            <w:right w:val="none" w:sz="0" w:space="0" w:color="auto"/>
          </w:divBdr>
        </w:div>
        <w:div w:id="400638641">
          <w:marLeft w:val="0"/>
          <w:marRight w:val="0"/>
          <w:marTop w:val="0"/>
          <w:marBottom w:val="0"/>
          <w:divBdr>
            <w:top w:val="none" w:sz="0" w:space="0" w:color="auto"/>
            <w:left w:val="none" w:sz="0" w:space="0" w:color="auto"/>
            <w:bottom w:val="none" w:sz="0" w:space="0" w:color="auto"/>
            <w:right w:val="none" w:sz="0" w:space="0" w:color="auto"/>
          </w:divBdr>
        </w:div>
        <w:div w:id="434057475">
          <w:marLeft w:val="0"/>
          <w:marRight w:val="0"/>
          <w:marTop w:val="0"/>
          <w:marBottom w:val="0"/>
          <w:divBdr>
            <w:top w:val="none" w:sz="0" w:space="0" w:color="auto"/>
            <w:left w:val="none" w:sz="0" w:space="0" w:color="auto"/>
            <w:bottom w:val="none" w:sz="0" w:space="0" w:color="auto"/>
            <w:right w:val="none" w:sz="0" w:space="0" w:color="auto"/>
          </w:divBdr>
        </w:div>
        <w:div w:id="471825484">
          <w:marLeft w:val="0"/>
          <w:marRight w:val="0"/>
          <w:marTop w:val="0"/>
          <w:marBottom w:val="0"/>
          <w:divBdr>
            <w:top w:val="none" w:sz="0" w:space="0" w:color="auto"/>
            <w:left w:val="none" w:sz="0" w:space="0" w:color="auto"/>
            <w:bottom w:val="none" w:sz="0" w:space="0" w:color="auto"/>
            <w:right w:val="none" w:sz="0" w:space="0" w:color="auto"/>
          </w:divBdr>
        </w:div>
        <w:div w:id="500507343">
          <w:marLeft w:val="0"/>
          <w:marRight w:val="0"/>
          <w:marTop w:val="0"/>
          <w:marBottom w:val="0"/>
          <w:divBdr>
            <w:top w:val="none" w:sz="0" w:space="0" w:color="auto"/>
            <w:left w:val="none" w:sz="0" w:space="0" w:color="auto"/>
            <w:bottom w:val="none" w:sz="0" w:space="0" w:color="auto"/>
            <w:right w:val="none" w:sz="0" w:space="0" w:color="auto"/>
          </w:divBdr>
        </w:div>
        <w:div w:id="511454317">
          <w:marLeft w:val="0"/>
          <w:marRight w:val="0"/>
          <w:marTop w:val="0"/>
          <w:marBottom w:val="0"/>
          <w:divBdr>
            <w:top w:val="none" w:sz="0" w:space="0" w:color="auto"/>
            <w:left w:val="none" w:sz="0" w:space="0" w:color="auto"/>
            <w:bottom w:val="none" w:sz="0" w:space="0" w:color="auto"/>
            <w:right w:val="none" w:sz="0" w:space="0" w:color="auto"/>
          </w:divBdr>
        </w:div>
        <w:div w:id="534268783">
          <w:marLeft w:val="0"/>
          <w:marRight w:val="0"/>
          <w:marTop w:val="0"/>
          <w:marBottom w:val="0"/>
          <w:divBdr>
            <w:top w:val="none" w:sz="0" w:space="0" w:color="auto"/>
            <w:left w:val="none" w:sz="0" w:space="0" w:color="auto"/>
            <w:bottom w:val="none" w:sz="0" w:space="0" w:color="auto"/>
            <w:right w:val="none" w:sz="0" w:space="0" w:color="auto"/>
          </w:divBdr>
        </w:div>
        <w:div w:id="548420494">
          <w:marLeft w:val="0"/>
          <w:marRight w:val="0"/>
          <w:marTop w:val="0"/>
          <w:marBottom w:val="0"/>
          <w:divBdr>
            <w:top w:val="none" w:sz="0" w:space="0" w:color="auto"/>
            <w:left w:val="none" w:sz="0" w:space="0" w:color="auto"/>
            <w:bottom w:val="none" w:sz="0" w:space="0" w:color="auto"/>
            <w:right w:val="none" w:sz="0" w:space="0" w:color="auto"/>
          </w:divBdr>
        </w:div>
        <w:div w:id="562837216">
          <w:marLeft w:val="0"/>
          <w:marRight w:val="0"/>
          <w:marTop w:val="0"/>
          <w:marBottom w:val="0"/>
          <w:divBdr>
            <w:top w:val="none" w:sz="0" w:space="0" w:color="auto"/>
            <w:left w:val="none" w:sz="0" w:space="0" w:color="auto"/>
            <w:bottom w:val="none" w:sz="0" w:space="0" w:color="auto"/>
            <w:right w:val="none" w:sz="0" w:space="0" w:color="auto"/>
          </w:divBdr>
        </w:div>
        <w:div w:id="635574659">
          <w:marLeft w:val="0"/>
          <w:marRight w:val="0"/>
          <w:marTop w:val="0"/>
          <w:marBottom w:val="0"/>
          <w:divBdr>
            <w:top w:val="none" w:sz="0" w:space="0" w:color="auto"/>
            <w:left w:val="none" w:sz="0" w:space="0" w:color="auto"/>
            <w:bottom w:val="none" w:sz="0" w:space="0" w:color="auto"/>
            <w:right w:val="none" w:sz="0" w:space="0" w:color="auto"/>
          </w:divBdr>
        </w:div>
        <w:div w:id="639262085">
          <w:marLeft w:val="0"/>
          <w:marRight w:val="0"/>
          <w:marTop w:val="0"/>
          <w:marBottom w:val="0"/>
          <w:divBdr>
            <w:top w:val="none" w:sz="0" w:space="0" w:color="auto"/>
            <w:left w:val="none" w:sz="0" w:space="0" w:color="auto"/>
            <w:bottom w:val="none" w:sz="0" w:space="0" w:color="auto"/>
            <w:right w:val="none" w:sz="0" w:space="0" w:color="auto"/>
          </w:divBdr>
        </w:div>
        <w:div w:id="646015520">
          <w:marLeft w:val="0"/>
          <w:marRight w:val="0"/>
          <w:marTop w:val="0"/>
          <w:marBottom w:val="0"/>
          <w:divBdr>
            <w:top w:val="none" w:sz="0" w:space="0" w:color="auto"/>
            <w:left w:val="none" w:sz="0" w:space="0" w:color="auto"/>
            <w:bottom w:val="none" w:sz="0" w:space="0" w:color="auto"/>
            <w:right w:val="none" w:sz="0" w:space="0" w:color="auto"/>
          </w:divBdr>
        </w:div>
        <w:div w:id="667710392">
          <w:marLeft w:val="0"/>
          <w:marRight w:val="0"/>
          <w:marTop w:val="0"/>
          <w:marBottom w:val="0"/>
          <w:divBdr>
            <w:top w:val="none" w:sz="0" w:space="0" w:color="auto"/>
            <w:left w:val="none" w:sz="0" w:space="0" w:color="auto"/>
            <w:bottom w:val="none" w:sz="0" w:space="0" w:color="auto"/>
            <w:right w:val="none" w:sz="0" w:space="0" w:color="auto"/>
          </w:divBdr>
        </w:div>
        <w:div w:id="671419622">
          <w:marLeft w:val="0"/>
          <w:marRight w:val="0"/>
          <w:marTop w:val="0"/>
          <w:marBottom w:val="0"/>
          <w:divBdr>
            <w:top w:val="none" w:sz="0" w:space="0" w:color="auto"/>
            <w:left w:val="none" w:sz="0" w:space="0" w:color="auto"/>
            <w:bottom w:val="none" w:sz="0" w:space="0" w:color="auto"/>
            <w:right w:val="none" w:sz="0" w:space="0" w:color="auto"/>
          </w:divBdr>
        </w:div>
        <w:div w:id="704478259">
          <w:marLeft w:val="0"/>
          <w:marRight w:val="0"/>
          <w:marTop w:val="0"/>
          <w:marBottom w:val="0"/>
          <w:divBdr>
            <w:top w:val="none" w:sz="0" w:space="0" w:color="auto"/>
            <w:left w:val="none" w:sz="0" w:space="0" w:color="auto"/>
            <w:bottom w:val="none" w:sz="0" w:space="0" w:color="auto"/>
            <w:right w:val="none" w:sz="0" w:space="0" w:color="auto"/>
          </w:divBdr>
        </w:div>
        <w:div w:id="723212339">
          <w:marLeft w:val="0"/>
          <w:marRight w:val="0"/>
          <w:marTop w:val="0"/>
          <w:marBottom w:val="0"/>
          <w:divBdr>
            <w:top w:val="none" w:sz="0" w:space="0" w:color="auto"/>
            <w:left w:val="none" w:sz="0" w:space="0" w:color="auto"/>
            <w:bottom w:val="none" w:sz="0" w:space="0" w:color="auto"/>
            <w:right w:val="none" w:sz="0" w:space="0" w:color="auto"/>
          </w:divBdr>
        </w:div>
        <w:div w:id="775179901">
          <w:marLeft w:val="0"/>
          <w:marRight w:val="0"/>
          <w:marTop w:val="0"/>
          <w:marBottom w:val="0"/>
          <w:divBdr>
            <w:top w:val="none" w:sz="0" w:space="0" w:color="auto"/>
            <w:left w:val="none" w:sz="0" w:space="0" w:color="auto"/>
            <w:bottom w:val="none" w:sz="0" w:space="0" w:color="auto"/>
            <w:right w:val="none" w:sz="0" w:space="0" w:color="auto"/>
          </w:divBdr>
        </w:div>
        <w:div w:id="808133154">
          <w:marLeft w:val="0"/>
          <w:marRight w:val="0"/>
          <w:marTop w:val="0"/>
          <w:marBottom w:val="0"/>
          <w:divBdr>
            <w:top w:val="none" w:sz="0" w:space="0" w:color="auto"/>
            <w:left w:val="none" w:sz="0" w:space="0" w:color="auto"/>
            <w:bottom w:val="none" w:sz="0" w:space="0" w:color="auto"/>
            <w:right w:val="none" w:sz="0" w:space="0" w:color="auto"/>
          </w:divBdr>
        </w:div>
        <w:div w:id="809326840">
          <w:marLeft w:val="0"/>
          <w:marRight w:val="0"/>
          <w:marTop w:val="0"/>
          <w:marBottom w:val="0"/>
          <w:divBdr>
            <w:top w:val="none" w:sz="0" w:space="0" w:color="auto"/>
            <w:left w:val="none" w:sz="0" w:space="0" w:color="auto"/>
            <w:bottom w:val="none" w:sz="0" w:space="0" w:color="auto"/>
            <w:right w:val="none" w:sz="0" w:space="0" w:color="auto"/>
          </w:divBdr>
        </w:div>
        <w:div w:id="872495138">
          <w:marLeft w:val="0"/>
          <w:marRight w:val="0"/>
          <w:marTop w:val="0"/>
          <w:marBottom w:val="0"/>
          <w:divBdr>
            <w:top w:val="none" w:sz="0" w:space="0" w:color="auto"/>
            <w:left w:val="none" w:sz="0" w:space="0" w:color="auto"/>
            <w:bottom w:val="none" w:sz="0" w:space="0" w:color="auto"/>
            <w:right w:val="none" w:sz="0" w:space="0" w:color="auto"/>
          </w:divBdr>
        </w:div>
        <w:div w:id="892230130">
          <w:marLeft w:val="0"/>
          <w:marRight w:val="0"/>
          <w:marTop w:val="0"/>
          <w:marBottom w:val="0"/>
          <w:divBdr>
            <w:top w:val="none" w:sz="0" w:space="0" w:color="auto"/>
            <w:left w:val="none" w:sz="0" w:space="0" w:color="auto"/>
            <w:bottom w:val="none" w:sz="0" w:space="0" w:color="auto"/>
            <w:right w:val="none" w:sz="0" w:space="0" w:color="auto"/>
          </w:divBdr>
        </w:div>
        <w:div w:id="892735011">
          <w:marLeft w:val="0"/>
          <w:marRight w:val="0"/>
          <w:marTop w:val="0"/>
          <w:marBottom w:val="0"/>
          <w:divBdr>
            <w:top w:val="none" w:sz="0" w:space="0" w:color="auto"/>
            <w:left w:val="none" w:sz="0" w:space="0" w:color="auto"/>
            <w:bottom w:val="none" w:sz="0" w:space="0" w:color="auto"/>
            <w:right w:val="none" w:sz="0" w:space="0" w:color="auto"/>
          </w:divBdr>
        </w:div>
        <w:div w:id="947153232">
          <w:marLeft w:val="0"/>
          <w:marRight w:val="0"/>
          <w:marTop w:val="0"/>
          <w:marBottom w:val="0"/>
          <w:divBdr>
            <w:top w:val="none" w:sz="0" w:space="0" w:color="auto"/>
            <w:left w:val="none" w:sz="0" w:space="0" w:color="auto"/>
            <w:bottom w:val="none" w:sz="0" w:space="0" w:color="auto"/>
            <w:right w:val="none" w:sz="0" w:space="0" w:color="auto"/>
          </w:divBdr>
        </w:div>
        <w:div w:id="951126937">
          <w:marLeft w:val="0"/>
          <w:marRight w:val="0"/>
          <w:marTop w:val="0"/>
          <w:marBottom w:val="0"/>
          <w:divBdr>
            <w:top w:val="none" w:sz="0" w:space="0" w:color="auto"/>
            <w:left w:val="none" w:sz="0" w:space="0" w:color="auto"/>
            <w:bottom w:val="none" w:sz="0" w:space="0" w:color="auto"/>
            <w:right w:val="none" w:sz="0" w:space="0" w:color="auto"/>
          </w:divBdr>
        </w:div>
        <w:div w:id="989015770">
          <w:marLeft w:val="0"/>
          <w:marRight w:val="0"/>
          <w:marTop w:val="0"/>
          <w:marBottom w:val="0"/>
          <w:divBdr>
            <w:top w:val="none" w:sz="0" w:space="0" w:color="auto"/>
            <w:left w:val="none" w:sz="0" w:space="0" w:color="auto"/>
            <w:bottom w:val="none" w:sz="0" w:space="0" w:color="auto"/>
            <w:right w:val="none" w:sz="0" w:space="0" w:color="auto"/>
          </w:divBdr>
        </w:div>
        <w:div w:id="1013997894">
          <w:marLeft w:val="0"/>
          <w:marRight w:val="0"/>
          <w:marTop w:val="0"/>
          <w:marBottom w:val="0"/>
          <w:divBdr>
            <w:top w:val="none" w:sz="0" w:space="0" w:color="auto"/>
            <w:left w:val="none" w:sz="0" w:space="0" w:color="auto"/>
            <w:bottom w:val="none" w:sz="0" w:space="0" w:color="auto"/>
            <w:right w:val="none" w:sz="0" w:space="0" w:color="auto"/>
          </w:divBdr>
        </w:div>
        <w:div w:id="1021782469">
          <w:marLeft w:val="0"/>
          <w:marRight w:val="0"/>
          <w:marTop w:val="0"/>
          <w:marBottom w:val="0"/>
          <w:divBdr>
            <w:top w:val="none" w:sz="0" w:space="0" w:color="auto"/>
            <w:left w:val="none" w:sz="0" w:space="0" w:color="auto"/>
            <w:bottom w:val="none" w:sz="0" w:space="0" w:color="auto"/>
            <w:right w:val="none" w:sz="0" w:space="0" w:color="auto"/>
          </w:divBdr>
        </w:div>
        <w:div w:id="1021859661">
          <w:marLeft w:val="0"/>
          <w:marRight w:val="0"/>
          <w:marTop w:val="0"/>
          <w:marBottom w:val="0"/>
          <w:divBdr>
            <w:top w:val="none" w:sz="0" w:space="0" w:color="auto"/>
            <w:left w:val="none" w:sz="0" w:space="0" w:color="auto"/>
            <w:bottom w:val="none" w:sz="0" w:space="0" w:color="auto"/>
            <w:right w:val="none" w:sz="0" w:space="0" w:color="auto"/>
          </w:divBdr>
        </w:div>
        <w:div w:id="1055205402">
          <w:marLeft w:val="0"/>
          <w:marRight w:val="0"/>
          <w:marTop w:val="0"/>
          <w:marBottom w:val="0"/>
          <w:divBdr>
            <w:top w:val="none" w:sz="0" w:space="0" w:color="auto"/>
            <w:left w:val="none" w:sz="0" w:space="0" w:color="auto"/>
            <w:bottom w:val="none" w:sz="0" w:space="0" w:color="auto"/>
            <w:right w:val="none" w:sz="0" w:space="0" w:color="auto"/>
          </w:divBdr>
        </w:div>
        <w:div w:id="1084915363">
          <w:marLeft w:val="0"/>
          <w:marRight w:val="0"/>
          <w:marTop w:val="0"/>
          <w:marBottom w:val="0"/>
          <w:divBdr>
            <w:top w:val="none" w:sz="0" w:space="0" w:color="auto"/>
            <w:left w:val="none" w:sz="0" w:space="0" w:color="auto"/>
            <w:bottom w:val="none" w:sz="0" w:space="0" w:color="auto"/>
            <w:right w:val="none" w:sz="0" w:space="0" w:color="auto"/>
          </w:divBdr>
        </w:div>
        <w:div w:id="1085498670">
          <w:marLeft w:val="0"/>
          <w:marRight w:val="0"/>
          <w:marTop w:val="0"/>
          <w:marBottom w:val="0"/>
          <w:divBdr>
            <w:top w:val="none" w:sz="0" w:space="0" w:color="auto"/>
            <w:left w:val="none" w:sz="0" w:space="0" w:color="auto"/>
            <w:bottom w:val="none" w:sz="0" w:space="0" w:color="auto"/>
            <w:right w:val="none" w:sz="0" w:space="0" w:color="auto"/>
          </w:divBdr>
        </w:div>
        <w:div w:id="1105032962">
          <w:marLeft w:val="0"/>
          <w:marRight w:val="0"/>
          <w:marTop w:val="0"/>
          <w:marBottom w:val="0"/>
          <w:divBdr>
            <w:top w:val="none" w:sz="0" w:space="0" w:color="auto"/>
            <w:left w:val="none" w:sz="0" w:space="0" w:color="auto"/>
            <w:bottom w:val="none" w:sz="0" w:space="0" w:color="auto"/>
            <w:right w:val="none" w:sz="0" w:space="0" w:color="auto"/>
          </w:divBdr>
        </w:div>
        <w:div w:id="1110660684">
          <w:marLeft w:val="0"/>
          <w:marRight w:val="0"/>
          <w:marTop w:val="0"/>
          <w:marBottom w:val="0"/>
          <w:divBdr>
            <w:top w:val="none" w:sz="0" w:space="0" w:color="auto"/>
            <w:left w:val="none" w:sz="0" w:space="0" w:color="auto"/>
            <w:bottom w:val="none" w:sz="0" w:space="0" w:color="auto"/>
            <w:right w:val="none" w:sz="0" w:space="0" w:color="auto"/>
          </w:divBdr>
        </w:div>
        <w:div w:id="1118990082">
          <w:marLeft w:val="0"/>
          <w:marRight w:val="0"/>
          <w:marTop w:val="0"/>
          <w:marBottom w:val="0"/>
          <w:divBdr>
            <w:top w:val="none" w:sz="0" w:space="0" w:color="auto"/>
            <w:left w:val="none" w:sz="0" w:space="0" w:color="auto"/>
            <w:bottom w:val="none" w:sz="0" w:space="0" w:color="auto"/>
            <w:right w:val="none" w:sz="0" w:space="0" w:color="auto"/>
          </w:divBdr>
        </w:div>
        <w:div w:id="1156796389">
          <w:marLeft w:val="0"/>
          <w:marRight w:val="0"/>
          <w:marTop w:val="0"/>
          <w:marBottom w:val="0"/>
          <w:divBdr>
            <w:top w:val="none" w:sz="0" w:space="0" w:color="auto"/>
            <w:left w:val="none" w:sz="0" w:space="0" w:color="auto"/>
            <w:bottom w:val="none" w:sz="0" w:space="0" w:color="auto"/>
            <w:right w:val="none" w:sz="0" w:space="0" w:color="auto"/>
          </w:divBdr>
        </w:div>
        <w:div w:id="1191452932">
          <w:marLeft w:val="0"/>
          <w:marRight w:val="0"/>
          <w:marTop w:val="0"/>
          <w:marBottom w:val="0"/>
          <w:divBdr>
            <w:top w:val="none" w:sz="0" w:space="0" w:color="auto"/>
            <w:left w:val="none" w:sz="0" w:space="0" w:color="auto"/>
            <w:bottom w:val="none" w:sz="0" w:space="0" w:color="auto"/>
            <w:right w:val="none" w:sz="0" w:space="0" w:color="auto"/>
          </w:divBdr>
        </w:div>
        <w:div w:id="1211961131">
          <w:marLeft w:val="0"/>
          <w:marRight w:val="0"/>
          <w:marTop w:val="0"/>
          <w:marBottom w:val="0"/>
          <w:divBdr>
            <w:top w:val="none" w:sz="0" w:space="0" w:color="auto"/>
            <w:left w:val="none" w:sz="0" w:space="0" w:color="auto"/>
            <w:bottom w:val="none" w:sz="0" w:space="0" w:color="auto"/>
            <w:right w:val="none" w:sz="0" w:space="0" w:color="auto"/>
          </w:divBdr>
        </w:div>
        <w:div w:id="1265335208">
          <w:marLeft w:val="0"/>
          <w:marRight w:val="0"/>
          <w:marTop w:val="0"/>
          <w:marBottom w:val="0"/>
          <w:divBdr>
            <w:top w:val="none" w:sz="0" w:space="0" w:color="auto"/>
            <w:left w:val="none" w:sz="0" w:space="0" w:color="auto"/>
            <w:bottom w:val="none" w:sz="0" w:space="0" w:color="auto"/>
            <w:right w:val="none" w:sz="0" w:space="0" w:color="auto"/>
          </w:divBdr>
        </w:div>
        <w:div w:id="1286231558">
          <w:marLeft w:val="0"/>
          <w:marRight w:val="0"/>
          <w:marTop w:val="0"/>
          <w:marBottom w:val="0"/>
          <w:divBdr>
            <w:top w:val="none" w:sz="0" w:space="0" w:color="auto"/>
            <w:left w:val="none" w:sz="0" w:space="0" w:color="auto"/>
            <w:bottom w:val="none" w:sz="0" w:space="0" w:color="auto"/>
            <w:right w:val="none" w:sz="0" w:space="0" w:color="auto"/>
          </w:divBdr>
        </w:div>
        <w:div w:id="1296057770">
          <w:marLeft w:val="0"/>
          <w:marRight w:val="0"/>
          <w:marTop w:val="0"/>
          <w:marBottom w:val="0"/>
          <w:divBdr>
            <w:top w:val="none" w:sz="0" w:space="0" w:color="auto"/>
            <w:left w:val="none" w:sz="0" w:space="0" w:color="auto"/>
            <w:bottom w:val="none" w:sz="0" w:space="0" w:color="auto"/>
            <w:right w:val="none" w:sz="0" w:space="0" w:color="auto"/>
          </w:divBdr>
        </w:div>
        <w:div w:id="1299605423">
          <w:marLeft w:val="0"/>
          <w:marRight w:val="0"/>
          <w:marTop w:val="0"/>
          <w:marBottom w:val="0"/>
          <w:divBdr>
            <w:top w:val="none" w:sz="0" w:space="0" w:color="auto"/>
            <w:left w:val="none" w:sz="0" w:space="0" w:color="auto"/>
            <w:bottom w:val="none" w:sz="0" w:space="0" w:color="auto"/>
            <w:right w:val="none" w:sz="0" w:space="0" w:color="auto"/>
          </w:divBdr>
        </w:div>
        <w:div w:id="1320035147">
          <w:marLeft w:val="0"/>
          <w:marRight w:val="0"/>
          <w:marTop w:val="0"/>
          <w:marBottom w:val="0"/>
          <w:divBdr>
            <w:top w:val="none" w:sz="0" w:space="0" w:color="auto"/>
            <w:left w:val="none" w:sz="0" w:space="0" w:color="auto"/>
            <w:bottom w:val="none" w:sz="0" w:space="0" w:color="auto"/>
            <w:right w:val="none" w:sz="0" w:space="0" w:color="auto"/>
          </w:divBdr>
        </w:div>
        <w:div w:id="1327366312">
          <w:marLeft w:val="0"/>
          <w:marRight w:val="0"/>
          <w:marTop w:val="0"/>
          <w:marBottom w:val="0"/>
          <w:divBdr>
            <w:top w:val="none" w:sz="0" w:space="0" w:color="auto"/>
            <w:left w:val="none" w:sz="0" w:space="0" w:color="auto"/>
            <w:bottom w:val="none" w:sz="0" w:space="0" w:color="auto"/>
            <w:right w:val="none" w:sz="0" w:space="0" w:color="auto"/>
          </w:divBdr>
        </w:div>
        <w:div w:id="1328749616">
          <w:marLeft w:val="0"/>
          <w:marRight w:val="0"/>
          <w:marTop w:val="0"/>
          <w:marBottom w:val="0"/>
          <w:divBdr>
            <w:top w:val="none" w:sz="0" w:space="0" w:color="auto"/>
            <w:left w:val="none" w:sz="0" w:space="0" w:color="auto"/>
            <w:bottom w:val="none" w:sz="0" w:space="0" w:color="auto"/>
            <w:right w:val="none" w:sz="0" w:space="0" w:color="auto"/>
          </w:divBdr>
        </w:div>
        <w:div w:id="1341665850">
          <w:marLeft w:val="0"/>
          <w:marRight w:val="0"/>
          <w:marTop w:val="0"/>
          <w:marBottom w:val="0"/>
          <w:divBdr>
            <w:top w:val="none" w:sz="0" w:space="0" w:color="auto"/>
            <w:left w:val="none" w:sz="0" w:space="0" w:color="auto"/>
            <w:bottom w:val="none" w:sz="0" w:space="0" w:color="auto"/>
            <w:right w:val="none" w:sz="0" w:space="0" w:color="auto"/>
          </w:divBdr>
        </w:div>
        <w:div w:id="1351447881">
          <w:marLeft w:val="0"/>
          <w:marRight w:val="0"/>
          <w:marTop w:val="0"/>
          <w:marBottom w:val="0"/>
          <w:divBdr>
            <w:top w:val="none" w:sz="0" w:space="0" w:color="auto"/>
            <w:left w:val="none" w:sz="0" w:space="0" w:color="auto"/>
            <w:bottom w:val="none" w:sz="0" w:space="0" w:color="auto"/>
            <w:right w:val="none" w:sz="0" w:space="0" w:color="auto"/>
          </w:divBdr>
        </w:div>
        <w:div w:id="1352757288">
          <w:marLeft w:val="0"/>
          <w:marRight w:val="0"/>
          <w:marTop w:val="0"/>
          <w:marBottom w:val="0"/>
          <w:divBdr>
            <w:top w:val="none" w:sz="0" w:space="0" w:color="auto"/>
            <w:left w:val="none" w:sz="0" w:space="0" w:color="auto"/>
            <w:bottom w:val="none" w:sz="0" w:space="0" w:color="auto"/>
            <w:right w:val="none" w:sz="0" w:space="0" w:color="auto"/>
          </w:divBdr>
        </w:div>
        <w:div w:id="1358776284">
          <w:marLeft w:val="0"/>
          <w:marRight w:val="0"/>
          <w:marTop w:val="0"/>
          <w:marBottom w:val="0"/>
          <w:divBdr>
            <w:top w:val="none" w:sz="0" w:space="0" w:color="auto"/>
            <w:left w:val="none" w:sz="0" w:space="0" w:color="auto"/>
            <w:bottom w:val="none" w:sz="0" w:space="0" w:color="auto"/>
            <w:right w:val="none" w:sz="0" w:space="0" w:color="auto"/>
          </w:divBdr>
        </w:div>
        <w:div w:id="1378819870">
          <w:marLeft w:val="0"/>
          <w:marRight w:val="0"/>
          <w:marTop w:val="0"/>
          <w:marBottom w:val="0"/>
          <w:divBdr>
            <w:top w:val="none" w:sz="0" w:space="0" w:color="auto"/>
            <w:left w:val="none" w:sz="0" w:space="0" w:color="auto"/>
            <w:bottom w:val="none" w:sz="0" w:space="0" w:color="auto"/>
            <w:right w:val="none" w:sz="0" w:space="0" w:color="auto"/>
          </w:divBdr>
        </w:div>
        <w:div w:id="1386488762">
          <w:marLeft w:val="0"/>
          <w:marRight w:val="0"/>
          <w:marTop w:val="0"/>
          <w:marBottom w:val="0"/>
          <w:divBdr>
            <w:top w:val="none" w:sz="0" w:space="0" w:color="auto"/>
            <w:left w:val="none" w:sz="0" w:space="0" w:color="auto"/>
            <w:bottom w:val="none" w:sz="0" w:space="0" w:color="auto"/>
            <w:right w:val="none" w:sz="0" w:space="0" w:color="auto"/>
          </w:divBdr>
        </w:div>
        <w:div w:id="1420102574">
          <w:marLeft w:val="0"/>
          <w:marRight w:val="0"/>
          <w:marTop w:val="0"/>
          <w:marBottom w:val="0"/>
          <w:divBdr>
            <w:top w:val="none" w:sz="0" w:space="0" w:color="auto"/>
            <w:left w:val="none" w:sz="0" w:space="0" w:color="auto"/>
            <w:bottom w:val="none" w:sz="0" w:space="0" w:color="auto"/>
            <w:right w:val="none" w:sz="0" w:space="0" w:color="auto"/>
          </w:divBdr>
        </w:div>
        <w:div w:id="1428505972">
          <w:marLeft w:val="0"/>
          <w:marRight w:val="0"/>
          <w:marTop w:val="0"/>
          <w:marBottom w:val="0"/>
          <w:divBdr>
            <w:top w:val="none" w:sz="0" w:space="0" w:color="auto"/>
            <w:left w:val="none" w:sz="0" w:space="0" w:color="auto"/>
            <w:bottom w:val="none" w:sz="0" w:space="0" w:color="auto"/>
            <w:right w:val="none" w:sz="0" w:space="0" w:color="auto"/>
          </w:divBdr>
        </w:div>
        <w:div w:id="1442260057">
          <w:marLeft w:val="0"/>
          <w:marRight w:val="0"/>
          <w:marTop w:val="0"/>
          <w:marBottom w:val="0"/>
          <w:divBdr>
            <w:top w:val="none" w:sz="0" w:space="0" w:color="auto"/>
            <w:left w:val="none" w:sz="0" w:space="0" w:color="auto"/>
            <w:bottom w:val="none" w:sz="0" w:space="0" w:color="auto"/>
            <w:right w:val="none" w:sz="0" w:space="0" w:color="auto"/>
          </w:divBdr>
        </w:div>
        <w:div w:id="1461878166">
          <w:marLeft w:val="0"/>
          <w:marRight w:val="0"/>
          <w:marTop w:val="0"/>
          <w:marBottom w:val="0"/>
          <w:divBdr>
            <w:top w:val="none" w:sz="0" w:space="0" w:color="auto"/>
            <w:left w:val="none" w:sz="0" w:space="0" w:color="auto"/>
            <w:bottom w:val="none" w:sz="0" w:space="0" w:color="auto"/>
            <w:right w:val="none" w:sz="0" w:space="0" w:color="auto"/>
          </w:divBdr>
        </w:div>
        <w:div w:id="1494488546">
          <w:marLeft w:val="0"/>
          <w:marRight w:val="0"/>
          <w:marTop w:val="0"/>
          <w:marBottom w:val="0"/>
          <w:divBdr>
            <w:top w:val="none" w:sz="0" w:space="0" w:color="auto"/>
            <w:left w:val="none" w:sz="0" w:space="0" w:color="auto"/>
            <w:bottom w:val="none" w:sz="0" w:space="0" w:color="auto"/>
            <w:right w:val="none" w:sz="0" w:space="0" w:color="auto"/>
          </w:divBdr>
        </w:div>
        <w:div w:id="1534538824">
          <w:marLeft w:val="0"/>
          <w:marRight w:val="0"/>
          <w:marTop w:val="0"/>
          <w:marBottom w:val="0"/>
          <w:divBdr>
            <w:top w:val="none" w:sz="0" w:space="0" w:color="auto"/>
            <w:left w:val="none" w:sz="0" w:space="0" w:color="auto"/>
            <w:bottom w:val="none" w:sz="0" w:space="0" w:color="auto"/>
            <w:right w:val="none" w:sz="0" w:space="0" w:color="auto"/>
          </w:divBdr>
        </w:div>
        <w:div w:id="1539659815">
          <w:marLeft w:val="0"/>
          <w:marRight w:val="0"/>
          <w:marTop w:val="0"/>
          <w:marBottom w:val="0"/>
          <w:divBdr>
            <w:top w:val="none" w:sz="0" w:space="0" w:color="auto"/>
            <w:left w:val="none" w:sz="0" w:space="0" w:color="auto"/>
            <w:bottom w:val="none" w:sz="0" w:space="0" w:color="auto"/>
            <w:right w:val="none" w:sz="0" w:space="0" w:color="auto"/>
          </w:divBdr>
        </w:div>
        <w:div w:id="1579242842">
          <w:marLeft w:val="0"/>
          <w:marRight w:val="0"/>
          <w:marTop w:val="0"/>
          <w:marBottom w:val="0"/>
          <w:divBdr>
            <w:top w:val="none" w:sz="0" w:space="0" w:color="auto"/>
            <w:left w:val="none" w:sz="0" w:space="0" w:color="auto"/>
            <w:bottom w:val="none" w:sz="0" w:space="0" w:color="auto"/>
            <w:right w:val="none" w:sz="0" w:space="0" w:color="auto"/>
          </w:divBdr>
        </w:div>
        <w:div w:id="1604458862">
          <w:marLeft w:val="0"/>
          <w:marRight w:val="0"/>
          <w:marTop w:val="0"/>
          <w:marBottom w:val="0"/>
          <w:divBdr>
            <w:top w:val="none" w:sz="0" w:space="0" w:color="auto"/>
            <w:left w:val="none" w:sz="0" w:space="0" w:color="auto"/>
            <w:bottom w:val="none" w:sz="0" w:space="0" w:color="auto"/>
            <w:right w:val="none" w:sz="0" w:space="0" w:color="auto"/>
          </w:divBdr>
        </w:div>
        <w:div w:id="1622151847">
          <w:marLeft w:val="0"/>
          <w:marRight w:val="0"/>
          <w:marTop w:val="0"/>
          <w:marBottom w:val="0"/>
          <w:divBdr>
            <w:top w:val="none" w:sz="0" w:space="0" w:color="auto"/>
            <w:left w:val="none" w:sz="0" w:space="0" w:color="auto"/>
            <w:bottom w:val="none" w:sz="0" w:space="0" w:color="auto"/>
            <w:right w:val="none" w:sz="0" w:space="0" w:color="auto"/>
          </w:divBdr>
        </w:div>
        <w:div w:id="1696731583">
          <w:marLeft w:val="0"/>
          <w:marRight w:val="0"/>
          <w:marTop w:val="0"/>
          <w:marBottom w:val="0"/>
          <w:divBdr>
            <w:top w:val="none" w:sz="0" w:space="0" w:color="auto"/>
            <w:left w:val="none" w:sz="0" w:space="0" w:color="auto"/>
            <w:bottom w:val="none" w:sz="0" w:space="0" w:color="auto"/>
            <w:right w:val="none" w:sz="0" w:space="0" w:color="auto"/>
          </w:divBdr>
        </w:div>
        <w:div w:id="1699430230">
          <w:marLeft w:val="0"/>
          <w:marRight w:val="0"/>
          <w:marTop w:val="0"/>
          <w:marBottom w:val="0"/>
          <w:divBdr>
            <w:top w:val="none" w:sz="0" w:space="0" w:color="auto"/>
            <w:left w:val="none" w:sz="0" w:space="0" w:color="auto"/>
            <w:bottom w:val="none" w:sz="0" w:space="0" w:color="auto"/>
            <w:right w:val="none" w:sz="0" w:space="0" w:color="auto"/>
          </w:divBdr>
        </w:div>
        <w:div w:id="1706522436">
          <w:marLeft w:val="0"/>
          <w:marRight w:val="0"/>
          <w:marTop w:val="0"/>
          <w:marBottom w:val="0"/>
          <w:divBdr>
            <w:top w:val="none" w:sz="0" w:space="0" w:color="auto"/>
            <w:left w:val="none" w:sz="0" w:space="0" w:color="auto"/>
            <w:bottom w:val="none" w:sz="0" w:space="0" w:color="auto"/>
            <w:right w:val="none" w:sz="0" w:space="0" w:color="auto"/>
          </w:divBdr>
        </w:div>
        <w:div w:id="1796173009">
          <w:marLeft w:val="0"/>
          <w:marRight w:val="0"/>
          <w:marTop w:val="0"/>
          <w:marBottom w:val="0"/>
          <w:divBdr>
            <w:top w:val="none" w:sz="0" w:space="0" w:color="auto"/>
            <w:left w:val="none" w:sz="0" w:space="0" w:color="auto"/>
            <w:bottom w:val="none" w:sz="0" w:space="0" w:color="auto"/>
            <w:right w:val="none" w:sz="0" w:space="0" w:color="auto"/>
          </w:divBdr>
        </w:div>
        <w:div w:id="1843163556">
          <w:marLeft w:val="0"/>
          <w:marRight w:val="0"/>
          <w:marTop w:val="0"/>
          <w:marBottom w:val="0"/>
          <w:divBdr>
            <w:top w:val="none" w:sz="0" w:space="0" w:color="auto"/>
            <w:left w:val="none" w:sz="0" w:space="0" w:color="auto"/>
            <w:bottom w:val="none" w:sz="0" w:space="0" w:color="auto"/>
            <w:right w:val="none" w:sz="0" w:space="0" w:color="auto"/>
          </w:divBdr>
        </w:div>
        <w:div w:id="1904028212">
          <w:marLeft w:val="0"/>
          <w:marRight w:val="0"/>
          <w:marTop w:val="0"/>
          <w:marBottom w:val="0"/>
          <w:divBdr>
            <w:top w:val="none" w:sz="0" w:space="0" w:color="auto"/>
            <w:left w:val="none" w:sz="0" w:space="0" w:color="auto"/>
            <w:bottom w:val="none" w:sz="0" w:space="0" w:color="auto"/>
            <w:right w:val="none" w:sz="0" w:space="0" w:color="auto"/>
          </w:divBdr>
        </w:div>
        <w:div w:id="1906406620">
          <w:marLeft w:val="0"/>
          <w:marRight w:val="0"/>
          <w:marTop w:val="0"/>
          <w:marBottom w:val="0"/>
          <w:divBdr>
            <w:top w:val="none" w:sz="0" w:space="0" w:color="auto"/>
            <w:left w:val="none" w:sz="0" w:space="0" w:color="auto"/>
            <w:bottom w:val="none" w:sz="0" w:space="0" w:color="auto"/>
            <w:right w:val="none" w:sz="0" w:space="0" w:color="auto"/>
          </w:divBdr>
        </w:div>
        <w:div w:id="1943146465">
          <w:marLeft w:val="0"/>
          <w:marRight w:val="0"/>
          <w:marTop w:val="0"/>
          <w:marBottom w:val="0"/>
          <w:divBdr>
            <w:top w:val="none" w:sz="0" w:space="0" w:color="auto"/>
            <w:left w:val="none" w:sz="0" w:space="0" w:color="auto"/>
            <w:bottom w:val="none" w:sz="0" w:space="0" w:color="auto"/>
            <w:right w:val="none" w:sz="0" w:space="0" w:color="auto"/>
          </w:divBdr>
        </w:div>
        <w:div w:id="1963346651">
          <w:marLeft w:val="0"/>
          <w:marRight w:val="0"/>
          <w:marTop w:val="0"/>
          <w:marBottom w:val="0"/>
          <w:divBdr>
            <w:top w:val="none" w:sz="0" w:space="0" w:color="auto"/>
            <w:left w:val="none" w:sz="0" w:space="0" w:color="auto"/>
            <w:bottom w:val="none" w:sz="0" w:space="0" w:color="auto"/>
            <w:right w:val="none" w:sz="0" w:space="0" w:color="auto"/>
          </w:divBdr>
        </w:div>
        <w:div w:id="1984311611">
          <w:marLeft w:val="0"/>
          <w:marRight w:val="0"/>
          <w:marTop w:val="0"/>
          <w:marBottom w:val="0"/>
          <w:divBdr>
            <w:top w:val="none" w:sz="0" w:space="0" w:color="auto"/>
            <w:left w:val="none" w:sz="0" w:space="0" w:color="auto"/>
            <w:bottom w:val="none" w:sz="0" w:space="0" w:color="auto"/>
            <w:right w:val="none" w:sz="0" w:space="0" w:color="auto"/>
          </w:divBdr>
        </w:div>
        <w:div w:id="1997344098">
          <w:marLeft w:val="0"/>
          <w:marRight w:val="0"/>
          <w:marTop w:val="0"/>
          <w:marBottom w:val="0"/>
          <w:divBdr>
            <w:top w:val="none" w:sz="0" w:space="0" w:color="auto"/>
            <w:left w:val="none" w:sz="0" w:space="0" w:color="auto"/>
            <w:bottom w:val="none" w:sz="0" w:space="0" w:color="auto"/>
            <w:right w:val="none" w:sz="0" w:space="0" w:color="auto"/>
          </w:divBdr>
        </w:div>
        <w:div w:id="2033341414">
          <w:marLeft w:val="0"/>
          <w:marRight w:val="0"/>
          <w:marTop w:val="0"/>
          <w:marBottom w:val="0"/>
          <w:divBdr>
            <w:top w:val="none" w:sz="0" w:space="0" w:color="auto"/>
            <w:left w:val="none" w:sz="0" w:space="0" w:color="auto"/>
            <w:bottom w:val="none" w:sz="0" w:space="0" w:color="auto"/>
            <w:right w:val="none" w:sz="0" w:space="0" w:color="auto"/>
          </w:divBdr>
        </w:div>
        <w:div w:id="2049985645">
          <w:marLeft w:val="0"/>
          <w:marRight w:val="0"/>
          <w:marTop w:val="0"/>
          <w:marBottom w:val="0"/>
          <w:divBdr>
            <w:top w:val="none" w:sz="0" w:space="0" w:color="auto"/>
            <w:left w:val="none" w:sz="0" w:space="0" w:color="auto"/>
            <w:bottom w:val="none" w:sz="0" w:space="0" w:color="auto"/>
            <w:right w:val="none" w:sz="0" w:space="0" w:color="auto"/>
          </w:divBdr>
        </w:div>
        <w:div w:id="2103642527">
          <w:marLeft w:val="0"/>
          <w:marRight w:val="0"/>
          <w:marTop w:val="0"/>
          <w:marBottom w:val="0"/>
          <w:divBdr>
            <w:top w:val="none" w:sz="0" w:space="0" w:color="auto"/>
            <w:left w:val="none" w:sz="0" w:space="0" w:color="auto"/>
            <w:bottom w:val="none" w:sz="0" w:space="0" w:color="auto"/>
            <w:right w:val="none" w:sz="0" w:space="0" w:color="auto"/>
          </w:divBdr>
        </w:div>
        <w:div w:id="2122796692">
          <w:marLeft w:val="0"/>
          <w:marRight w:val="0"/>
          <w:marTop w:val="0"/>
          <w:marBottom w:val="0"/>
          <w:divBdr>
            <w:top w:val="none" w:sz="0" w:space="0" w:color="auto"/>
            <w:left w:val="none" w:sz="0" w:space="0" w:color="auto"/>
            <w:bottom w:val="none" w:sz="0" w:space="0" w:color="auto"/>
            <w:right w:val="none" w:sz="0" w:space="0" w:color="auto"/>
          </w:divBdr>
        </w:div>
        <w:div w:id="2136479556">
          <w:marLeft w:val="0"/>
          <w:marRight w:val="0"/>
          <w:marTop w:val="0"/>
          <w:marBottom w:val="0"/>
          <w:divBdr>
            <w:top w:val="none" w:sz="0" w:space="0" w:color="auto"/>
            <w:left w:val="none" w:sz="0" w:space="0" w:color="auto"/>
            <w:bottom w:val="none" w:sz="0" w:space="0" w:color="auto"/>
            <w:right w:val="none" w:sz="0" w:space="0" w:color="auto"/>
          </w:divBdr>
        </w:div>
      </w:divsChild>
    </w:div>
    <w:div w:id="1067654970">
      <w:bodyDiv w:val="1"/>
      <w:marLeft w:val="0"/>
      <w:marRight w:val="0"/>
      <w:marTop w:val="0"/>
      <w:marBottom w:val="0"/>
      <w:divBdr>
        <w:top w:val="none" w:sz="0" w:space="0" w:color="auto"/>
        <w:left w:val="none" w:sz="0" w:space="0" w:color="auto"/>
        <w:bottom w:val="none" w:sz="0" w:space="0" w:color="auto"/>
        <w:right w:val="none" w:sz="0" w:space="0" w:color="auto"/>
      </w:divBdr>
    </w:div>
    <w:div w:id="1068071407">
      <w:bodyDiv w:val="1"/>
      <w:marLeft w:val="0"/>
      <w:marRight w:val="0"/>
      <w:marTop w:val="0"/>
      <w:marBottom w:val="0"/>
      <w:divBdr>
        <w:top w:val="none" w:sz="0" w:space="0" w:color="auto"/>
        <w:left w:val="none" w:sz="0" w:space="0" w:color="auto"/>
        <w:bottom w:val="none" w:sz="0" w:space="0" w:color="auto"/>
        <w:right w:val="none" w:sz="0" w:space="0" w:color="auto"/>
      </w:divBdr>
    </w:div>
    <w:div w:id="1072243029">
      <w:bodyDiv w:val="1"/>
      <w:marLeft w:val="0"/>
      <w:marRight w:val="0"/>
      <w:marTop w:val="0"/>
      <w:marBottom w:val="0"/>
      <w:divBdr>
        <w:top w:val="none" w:sz="0" w:space="0" w:color="auto"/>
        <w:left w:val="none" w:sz="0" w:space="0" w:color="auto"/>
        <w:bottom w:val="none" w:sz="0" w:space="0" w:color="auto"/>
        <w:right w:val="none" w:sz="0" w:space="0" w:color="auto"/>
      </w:divBdr>
    </w:div>
    <w:div w:id="1079600735">
      <w:bodyDiv w:val="1"/>
      <w:marLeft w:val="0"/>
      <w:marRight w:val="0"/>
      <w:marTop w:val="0"/>
      <w:marBottom w:val="0"/>
      <w:divBdr>
        <w:top w:val="none" w:sz="0" w:space="0" w:color="auto"/>
        <w:left w:val="none" w:sz="0" w:space="0" w:color="auto"/>
        <w:bottom w:val="none" w:sz="0" w:space="0" w:color="auto"/>
        <w:right w:val="none" w:sz="0" w:space="0" w:color="auto"/>
      </w:divBdr>
    </w:div>
    <w:div w:id="1080057607">
      <w:bodyDiv w:val="1"/>
      <w:marLeft w:val="0"/>
      <w:marRight w:val="0"/>
      <w:marTop w:val="0"/>
      <w:marBottom w:val="0"/>
      <w:divBdr>
        <w:top w:val="none" w:sz="0" w:space="0" w:color="auto"/>
        <w:left w:val="none" w:sz="0" w:space="0" w:color="auto"/>
        <w:bottom w:val="none" w:sz="0" w:space="0" w:color="auto"/>
        <w:right w:val="none" w:sz="0" w:space="0" w:color="auto"/>
      </w:divBdr>
    </w:div>
    <w:div w:id="1096440136">
      <w:bodyDiv w:val="1"/>
      <w:marLeft w:val="0"/>
      <w:marRight w:val="0"/>
      <w:marTop w:val="0"/>
      <w:marBottom w:val="0"/>
      <w:divBdr>
        <w:top w:val="none" w:sz="0" w:space="0" w:color="auto"/>
        <w:left w:val="none" w:sz="0" w:space="0" w:color="auto"/>
        <w:bottom w:val="none" w:sz="0" w:space="0" w:color="auto"/>
        <w:right w:val="none" w:sz="0" w:space="0" w:color="auto"/>
      </w:divBdr>
    </w:div>
    <w:div w:id="1097554344">
      <w:bodyDiv w:val="1"/>
      <w:marLeft w:val="0"/>
      <w:marRight w:val="0"/>
      <w:marTop w:val="0"/>
      <w:marBottom w:val="0"/>
      <w:divBdr>
        <w:top w:val="none" w:sz="0" w:space="0" w:color="auto"/>
        <w:left w:val="none" w:sz="0" w:space="0" w:color="auto"/>
        <w:bottom w:val="none" w:sz="0" w:space="0" w:color="auto"/>
        <w:right w:val="none" w:sz="0" w:space="0" w:color="auto"/>
      </w:divBdr>
    </w:div>
    <w:div w:id="1137069657">
      <w:bodyDiv w:val="1"/>
      <w:marLeft w:val="0"/>
      <w:marRight w:val="0"/>
      <w:marTop w:val="0"/>
      <w:marBottom w:val="0"/>
      <w:divBdr>
        <w:top w:val="none" w:sz="0" w:space="0" w:color="auto"/>
        <w:left w:val="none" w:sz="0" w:space="0" w:color="auto"/>
        <w:bottom w:val="none" w:sz="0" w:space="0" w:color="auto"/>
        <w:right w:val="none" w:sz="0" w:space="0" w:color="auto"/>
      </w:divBdr>
    </w:div>
    <w:div w:id="1148205736">
      <w:bodyDiv w:val="1"/>
      <w:marLeft w:val="0"/>
      <w:marRight w:val="0"/>
      <w:marTop w:val="0"/>
      <w:marBottom w:val="0"/>
      <w:divBdr>
        <w:top w:val="none" w:sz="0" w:space="0" w:color="auto"/>
        <w:left w:val="none" w:sz="0" w:space="0" w:color="auto"/>
        <w:bottom w:val="none" w:sz="0" w:space="0" w:color="auto"/>
        <w:right w:val="none" w:sz="0" w:space="0" w:color="auto"/>
      </w:divBdr>
    </w:div>
    <w:div w:id="1148715662">
      <w:bodyDiv w:val="1"/>
      <w:marLeft w:val="0"/>
      <w:marRight w:val="0"/>
      <w:marTop w:val="0"/>
      <w:marBottom w:val="0"/>
      <w:divBdr>
        <w:top w:val="none" w:sz="0" w:space="0" w:color="auto"/>
        <w:left w:val="none" w:sz="0" w:space="0" w:color="auto"/>
        <w:bottom w:val="none" w:sz="0" w:space="0" w:color="auto"/>
        <w:right w:val="none" w:sz="0" w:space="0" w:color="auto"/>
      </w:divBdr>
    </w:div>
    <w:div w:id="1159925222">
      <w:bodyDiv w:val="1"/>
      <w:marLeft w:val="0"/>
      <w:marRight w:val="0"/>
      <w:marTop w:val="0"/>
      <w:marBottom w:val="0"/>
      <w:divBdr>
        <w:top w:val="none" w:sz="0" w:space="0" w:color="auto"/>
        <w:left w:val="none" w:sz="0" w:space="0" w:color="auto"/>
        <w:bottom w:val="none" w:sz="0" w:space="0" w:color="auto"/>
        <w:right w:val="none" w:sz="0" w:space="0" w:color="auto"/>
      </w:divBdr>
    </w:div>
    <w:div w:id="1160384242">
      <w:bodyDiv w:val="1"/>
      <w:marLeft w:val="0"/>
      <w:marRight w:val="0"/>
      <w:marTop w:val="0"/>
      <w:marBottom w:val="0"/>
      <w:divBdr>
        <w:top w:val="none" w:sz="0" w:space="0" w:color="auto"/>
        <w:left w:val="none" w:sz="0" w:space="0" w:color="auto"/>
        <w:bottom w:val="none" w:sz="0" w:space="0" w:color="auto"/>
        <w:right w:val="none" w:sz="0" w:space="0" w:color="auto"/>
      </w:divBdr>
    </w:div>
    <w:div w:id="1173030521">
      <w:bodyDiv w:val="1"/>
      <w:marLeft w:val="0"/>
      <w:marRight w:val="0"/>
      <w:marTop w:val="0"/>
      <w:marBottom w:val="0"/>
      <w:divBdr>
        <w:top w:val="none" w:sz="0" w:space="0" w:color="auto"/>
        <w:left w:val="none" w:sz="0" w:space="0" w:color="auto"/>
        <w:bottom w:val="none" w:sz="0" w:space="0" w:color="auto"/>
        <w:right w:val="none" w:sz="0" w:space="0" w:color="auto"/>
      </w:divBdr>
    </w:div>
    <w:div w:id="1180780884">
      <w:bodyDiv w:val="1"/>
      <w:marLeft w:val="0"/>
      <w:marRight w:val="0"/>
      <w:marTop w:val="0"/>
      <w:marBottom w:val="0"/>
      <w:divBdr>
        <w:top w:val="none" w:sz="0" w:space="0" w:color="auto"/>
        <w:left w:val="none" w:sz="0" w:space="0" w:color="auto"/>
        <w:bottom w:val="none" w:sz="0" w:space="0" w:color="auto"/>
        <w:right w:val="none" w:sz="0" w:space="0" w:color="auto"/>
      </w:divBdr>
    </w:div>
    <w:div w:id="1182671933">
      <w:bodyDiv w:val="1"/>
      <w:marLeft w:val="0"/>
      <w:marRight w:val="0"/>
      <w:marTop w:val="0"/>
      <w:marBottom w:val="0"/>
      <w:divBdr>
        <w:top w:val="none" w:sz="0" w:space="0" w:color="auto"/>
        <w:left w:val="none" w:sz="0" w:space="0" w:color="auto"/>
        <w:bottom w:val="none" w:sz="0" w:space="0" w:color="auto"/>
        <w:right w:val="none" w:sz="0" w:space="0" w:color="auto"/>
      </w:divBdr>
    </w:div>
    <w:div w:id="1188635724">
      <w:bodyDiv w:val="1"/>
      <w:marLeft w:val="0"/>
      <w:marRight w:val="0"/>
      <w:marTop w:val="0"/>
      <w:marBottom w:val="0"/>
      <w:divBdr>
        <w:top w:val="none" w:sz="0" w:space="0" w:color="auto"/>
        <w:left w:val="none" w:sz="0" w:space="0" w:color="auto"/>
        <w:bottom w:val="none" w:sz="0" w:space="0" w:color="auto"/>
        <w:right w:val="none" w:sz="0" w:space="0" w:color="auto"/>
      </w:divBdr>
    </w:div>
    <w:div w:id="1190607788">
      <w:bodyDiv w:val="1"/>
      <w:marLeft w:val="0"/>
      <w:marRight w:val="0"/>
      <w:marTop w:val="0"/>
      <w:marBottom w:val="0"/>
      <w:divBdr>
        <w:top w:val="none" w:sz="0" w:space="0" w:color="auto"/>
        <w:left w:val="none" w:sz="0" w:space="0" w:color="auto"/>
        <w:bottom w:val="none" w:sz="0" w:space="0" w:color="auto"/>
        <w:right w:val="none" w:sz="0" w:space="0" w:color="auto"/>
      </w:divBdr>
    </w:div>
    <w:div w:id="1214807529">
      <w:bodyDiv w:val="1"/>
      <w:marLeft w:val="0"/>
      <w:marRight w:val="0"/>
      <w:marTop w:val="0"/>
      <w:marBottom w:val="0"/>
      <w:divBdr>
        <w:top w:val="none" w:sz="0" w:space="0" w:color="auto"/>
        <w:left w:val="none" w:sz="0" w:space="0" w:color="auto"/>
        <w:bottom w:val="none" w:sz="0" w:space="0" w:color="auto"/>
        <w:right w:val="none" w:sz="0" w:space="0" w:color="auto"/>
      </w:divBdr>
    </w:div>
    <w:div w:id="1218779935">
      <w:bodyDiv w:val="1"/>
      <w:marLeft w:val="0"/>
      <w:marRight w:val="0"/>
      <w:marTop w:val="0"/>
      <w:marBottom w:val="0"/>
      <w:divBdr>
        <w:top w:val="none" w:sz="0" w:space="0" w:color="auto"/>
        <w:left w:val="none" w:sz="0" w:space="0" w:color="auto"/>
        <w:bottom w:val="none" w:sz="0" w:space="0" w:color="auto"/>
        <w:right w:val="none" w:sz="0" w:space="0" w:color="auto"/>
      </w:divBdr>
    </w:div>
    <w:div w:id="1232698278">
      <w:bodyDiv w:val="1"/>
      <w:marLeft w:val="0"/>
      <w:marRight w:val="0"/>
      <w:marTop w:val="0"/>
      <w:marBottom w:val="0"/>
      <w:divBdr>
        <w:top w:val="none" w:sz="0" w:space="0" w:color="auto"/>
        <w:left w:val="none" w:sz="0" w:space="0" w:color="auto"/>
        <w:bottom w:val="none" w:sz="0" w:space="0" w:color="auto"/>
        <w:right w:val="none" w:sz="0" w:space="0" w:color="auto"/>
      </w:divBdr>
    </w:div>
    <w:div w:id="1234005312">
      <w:bodyDiv w:val="1"/>
      <w:marLeft w:val="0"/>
      <w:marRight w:val="0"/>
      <w:marTop w:val="0"/>
      <w:marBottom w:val="0"/>
      <w:divBdr>
        <w:top w:val="none" w:sz="0" w:space="0" w:color="auto"/>
        <w:left w:val="none" w:sz="0" w:space="0" w:color="auto"/>
        <w:bottom w:val="none" w:sz="0" w:space="0" w:color="auto"/>
        <w:right w:val="none" w:sz="0" w:space="0" w:color="auto"/>
      </w:divBdr>
    </w:div>
    <w:div w:id="1237859446">
      <w:bodyDiv w:val="1"/>
      <w:marLeft w:val="0"/>
      <w:marRight w:val="0"/>
      <w:marTop w:val="0"/>
      <w:marBottom w:val="0"/>
      <w:divBdr>
        <w:top w:val="none" w:sz="0" w:space="0" w:color="auto"/>
        <w:left w:val="none" w:sz="0" w:space="0" w:color="auto"/>
        <w:bottom w:val="none" w:sz="0" w:space="0" w:color="auto"/>
        <w:right w:val="none" w:sz="0" w:space="0" w:color="auto"/>
      </w:divBdr>
    </w:div>
    <w:div w:id="1243293623">
      <w:bodyDiv w:val="1"/>
      <w:marLeft w:val="0"/>
      <w:marRight w:val="0"/>
      <w:marTop w:val="0"/>
      <w:marBottom w:val="0"/>
      <w:divBdr>
        <w:top w:val="none" w:sz="0" w:space="0" w:color="auto"/>
        <w:left w:val="none" w:sz="0" w:space="0" w:color="auto"/>
        <w:bottom w:val="none" w:sz="0" w:space="0" w:color="auto"/>
        <w:right w:val="none" w:sz="0" w:space="0" w:color="auto"/>
      </w:divBdr>
    </w:div>
    <w:div w:id="1250310185">
      <w:bodyDiv w:val="1"/>
      <w:marLeft w:val="0"/>
      <w:marRight w:val="0"/>
      <w:marTop w:val="0"/>
      <w:marBottom w:val="0"/>
      <w:divBdr>
        <w:top w:val="none" w:sz="0" w:space="0" w:color="auto"/>
        <w:left w:val="none" w:sz="0" w:space="0" w:color="auto"/>
        <w:bottom w:val="none" w:sz="0" w:space="0" w:color="auto"/>
        <w:right w:val="none" w:sz="0" w:space="0" w:color="auto"/>
      </w:divBdr>
    </w:div>
    <w:div w:id="1252200728">
      <w:bodyDiv w:val="1"/>
      <w:marLeft w:val="0"/>
      <w:marRight w:val="0"/>
      <w:marTop w:val="0"/>
      <w:marBottom w:val="0"/>
      <w:divBdr>
        <w:top w:val="none" w:sz="0" w:space="0" w:color="auto"/>
        <w:left w:val="none" w:sz="0" w:space="0" w:color="auto"/>
        <w:bottom w:val="none" w:sz="0" w:space="0" w:color="auto"/>
        <w:right w:val="none" w:sz="0" w:space="0" w:color="auto"/>
      </w:divBdr>
    </w:div>
    <w:div w:id="1255212520">
      <w:bodyDiv w:val="1"/>
      <w:marLeft w:val="0"/>
      <w:marRight w:val="0"/>
      <w:marTop w:val="0"/>
      <w:marBottom w:val="0"/>
      <w:divBdr>
        <w:top w:val="none" w:sz="0" w:space="0" w:color="auto"/>
        <w:left w:val="none" w:sz="0" w:space="0" w:color="auto"/>
        <w:bottom w:val="none" w:sz="0" w:space="0" w:color="auto"/>
        <w:right w:val="none" w:sz="0" w:space="0" w:color="auto"/>
      </w:divBdr>
    </w:div>
    <w:div w:id="1270548877">
      <w:bodyDiv w:val="1"/>
      <w:marLeft w:val="0"/>
      <w:marRight w:val="0"/>
      <w:marTop w:val="0"/>
      <w:marBottom w:val="0"/>
      <w:divBdr>
        <w:top w:val="none" w:sz="0" w:space="0" w:color="auto"/>
        <w:left w:val="none" w:sz="0" w:space="0" w:color="auto"/>
        <w:bottom w:val="none" w:sz="0" w:space="0" w:color="auto"/>
        <w:right w:val="none" w:sz="0" w:space="0" w:color="auto"/>
      </w:divBdr>
      <w:divsChild>
        <w:div w:id="404425397">
          <w:marLeft w:val="0"/>
          <w:marRight w:val="0"/>
          <w:marTop w:val="0"/>
          <w:marBottom w:val="0"/>
          <w:divBdr>
            <w:top w:val="none" w:sz="0" w:space="0" w:color="auto"/>
            <w:left w:val="none" w:sz="0" w:space="0" w:color="auto"/>
            <w:bottom w:val="none" w:sz="0" w:space="0" w:color="auto"/>
            <w:right w:val="none" w:sz="0" w:space="0" w:color="auto"/>
          </w:divBdr>
          <w:divsChild>
            <w:div w:id="1303080738">
              <w:marLeft w:val="0"/>
              <w:marRight w:val="0"/>
              <w:marTop w:val="0"/>
              <w:marBottom w:val="0"/>
              <w:divBdr>
                <w:top w:val="none" w:sz="0" w:space="0" w:color="auto"/>
                <w:left w:val="none" w:sz="0" w:space="0" w:color="auto"/>
                <w:bottom w:val="none" w:sz="0" w:space="0" w:color="auto"/>
                <w:right w:val="none" w:sz="0" w:space="0" w:color="auto"/>
              </w:divBdr>
              <w:divsChild>
                <w:div w:id="963730050">
                  <w:marLeft w:val="0"/>
                  <w:marRight w:val="0"/>
                  <w:marTop w:val="0"/>
                  <w:marBottom w:val="0"/>
                  <w:divBdr>
                    <w:top w:val="none" w:sz="0" w:space="0" w:color="auto"/>
                    <w:left w:val="none" w:sz="0" w:space="0" w:color="auto"/>
                    <w:bottom w:val="none" w:sz="0" w:space="0" w:color="auto"/>
                    <w:right w:val="none" w:sz="0" w:space="0" w:color="auto"/>
                  </w:divBdr>
                  <w:divsChild>
                    <w:div w:id="269625252">
                      <w:marLeft w:val="0"/>
                      <w:marRight w:val="0"/>
                      <w:marTop w:val="0"/>
                      <w:marBottom w:val="0"/>
                      <w:divBdr>
                        <w:top w:val="none" w:sz="0" w:space="0" w:color="auto"/>
                        <w:left w:val="none" w:sz="0" w:space="0" w:color="auto"/>
                        <w:bottom w:val="none" w:sz="0" w:space="0" w:color="auto"/>
                        <w:right w:val="none" w:sz="0" w:space="0" w:color="auto"/>
                      </w:divBdr>
                    </w:div>
                    <w:div w:id="632566481">
                      <w:marLeft w:val="0"/>
                      <w:marRight w:val="0"/>
                      <w:marTop w:val="0"/>
                      <w:marBottom w:val="0"/>
                      <w:divBdr>
                        <w:top w:val="none" w:sz="0" w:space="0" w:color="auto"/>
                        <w:left w:val="none" w:sz="0" w:space="0" w:color="auto"/>
                        <w:bottom w:val="none" w:sz="0" w:space="0" w:color="auto"/>
                        <w:right w:val="none" w:sz="0" w:space="0" w:color="auto"/>
                      </w:divBdr>
                    </w:div>
                    <w:div w:id="679353137">
                      <w:marLeft w:val="0"/>
                      <w:marRight w:val="0"/>
                      <w:marTop w:val="0"/>
                      <w:marBottom w:val="0"/>
                      <w:divBdr>
                        <w:top w:val="none" w:sz="0" w:space="0" w:color="auto"/>
                        <w:left w:val="none" w:sz="0" w:space="0" w:color="auto"/>
                        <w:bottom w:val="none" w:sz="0" w:space="0" w:color="auto"/>
                        <w:right w:val="none" w:sz="0" w:space="0" w:color="auto"/>
                      </w:divBdr>
                    </w:div>
                    <w:div w:id="1096705192">
                      <w:marLeft w:val="0"/>
                      <w:marRight w:val="0"/>
                      <w:marTop w:val="0"/>
                      <w:marBottom w:val="0"/>
                      <w:divBdr>
                        <w:top w:val="none" w:sz="0" w:space="0" w:color="auto"/>
                        <w:left w:val="none" w:sz="0" w:space="0" w:color="auto"/>
                        <w:bottom w:val="none" w:sz="0" w:space="0" w:color="auto"/>
                        <w:right w:val="none" w:sz="0" w:space="0" w:color="auto"/>
                      </w:divBdr>
                    </w:div>
                    <w:div w:id="140418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370639">
      <w:bodyDiv w:val="1"/>
      <w:marLeft w:val="0"/>
      <w:marRight w:val="0"/>
      <w:marTop w:val="0"/>
      <w:marBottom w:val="0"/>
      <w:divBdr>
        <w:top w:val="none" w:sz="0" w:space="0" w:color="auto"/>
        <w:left w:val="none" w:sz="0" w:space="0" w:color="auto"/>
        <w:bottom w:val="none" w:sz="0" w:space="0" w:color="auto"/>
        <w:right w:val="none" w:sz="0" w:space="0" w:color="auto"/>
      </w:divBdr>
      <w:divsChild>
        <w:div w:id="1259634443">
          <w:marLeft w:val="0"/>
          <w:marRight w:val="0"/>
          <w:marTop w:val="0"/>
          <w:marBottom w:val="0"/>
          <w:divBdr>
            <w:top w:val="none" w:sz="0" w:space="0" w:color="auto"/>
            <w:left w:val="none" w:sz="0" w:space="0" w:color="auto"/>
            <w:bottom w:val="none" w:sz="0" w:space="0" w:color="auto"/>
            <w:right w:val="none" w:sz="0" w:space="0" w:color="auto"/>
          </w:divBdr>
        </w:div>
        <w:div w:id="1621374843">
          <w:marLeft w:val="0"/>
          <w:marRight w:val="0"/>
          <w:marTop w:val="0"/>
          <w:marBottom w:val="0"/>
          <w:divBdr>
            <w:top w:val="none" w:sz="0" w:space="0" w:color="auto"/>
            <w:left w:val="none" w:sz="0" w:space="0" w:color="auto"/>
            <w:bottom w:val="none" w:sz="0" w:space="0" w:color="auto"/>
            <w:right w:val="none" w:sz="0" w:space="0" w:color="auto"/>
          </w:divBdr>
        </w:div>
        <w:div w:id="1679457505">
          <w:marLeft w:val="0"/>
          <w:marRight w:val="0"/>
          <w:marTop w:val="0"/>
          <w:marBottom w:val="0"/>
          <w:divBdr>
            <w:top w:val="none" w:sz="0" w:space="0" w:color="auto"/>
            <w:left w:val="none" w:sz="0" w:space="0" w:color="auto"/>
            <w:bottom w:val="none" w:sz="0" w:space="0" w:color="auto"/>
            <w:right w:val="none" w:sz="0" w:space="0" w:color="auto"/>
          </w:divBdr>
        </w:div>
        <w:div w:id="1834376721">
          <w:marLeft w:val="0"/>
          <w:marRight w:val="0"/>
          <w:marTop w:val="0"/>
          <w:marBottom w:val="0"/>
          <w:divBdr>
            <w:top w:val="none" w:sz="0" w:space="0" w:color="auto"/>
            <w:left w:val="none" w:sz="0" w:space="0" w:color="auto"/>
            <w:bottom w:val="none" w:sz="0" w:space="0" w:color="auto"/>
            <w:right w:val="none" w:sz="0" w:space="0" w:color="auto"/>
          </w:divBdr>
        </w:div>
        <w:div w:id="2003848900">
          <w:marLeft w:val="0"/>
          <w:marRight w:val="0"/>
          <w:marTop w:val="0"/>
          <w:marBottom w:val="0"/>
          <w:divBdr>
            <w:top w:val="none" w:sz="0" w:space="0" w:color="auto"/>
            <w:left w:val="none" w:sz="0" w:space="0" w:color="auto"/>
            <w:bottom w:val="none" w:sz="0" w:space="0" w:color="auto"/>
            <w:right w:val="none" w:sz="0" w:space="0" w:color="auto"/>
          </w:divBdr>
        </w:div>
        <w:div w:id="2070568299">
          <w:marLeft w:val="0"/>
          <w:marRight w:val="0"/>
          <w:marTop w:val="0"/>
          <w:marBottom w:val="0"/>
          <w:divBdr>
            <w:top w:val="none" w:sz="0" w:space="0" w:color="auto"/>
            <w:left w:val="none" w:sz="0" w:space="0" w:color="auto"/>
            <w:bottom w:val="none" w:sz="0" w:space="0" w:color="auto"/>
            <w:right w:val="none" w:sz="0" w:space="0" w:color="auto"/>
          </w:divBdr>
        </w:div>
      </w:divsChild>
    </w:div>
    <w:div w:id="1278756763">
      <w:bodyDiv w:val="1"/>
      <w:marLeft w:val="0"/>
      <w:marRight w:val="0"/>
      <w:marTop w:val="0"/>
      <w:marBottom w:val="0"/>
      <w:divBdr>
        <w:top w:val="none" w:sz="0" w:space="0" w:color="auto"/>
        <w:left w:val="none" w:sz="0" w:space="0" w:color="auto"/>
        <w:bottom w:val="none" w:sz="0" w:space="0" w:color="auto"/>
        <w:right w:val="none" w:sz="0" w:space="0" w:color="auto"/>
      </w:divBdr>
      <w:divsChild>
        <w:div w:id="132334949">
          <w:marLeft w:val="0"/>
          <w:marRight w:val="0"/>
          <w:marTop w:val="0"/>
          <w:marBottom w:val="0"/>
          <w:divBdr>
            <w:top w:val="none" w:sz="0" w:space="0" w:color="auto"/>
            <w:left w:val="none" w:sz="0" w:space="0" w:color="auto"/>
            <w:bottom w:val="none" w:sz="0" w:space="0" w:color="auto"/>
            <w:right w:val="none" w:sz="0" w:space="0" w:color="auto"/>
          </w:divBdr>
        </w:div>
        <w:div w:id="989678129">
          <w:marLeft w:val="0"/>
          <w:marRight w:val="0"/>
          <w:marTop w:val="0"/>
          <w:marBottom w:val="0"/>
          <w:divBdr>
            <w:top w:val="none" w:sz="0" w:space="0" w:color="auto"/>
            <w:left w:val="none" w:sz="0" w:space="0" w:color="auto"/>
            <w:bottom w:val="none" w:sz="0" w:space="0" w:color="auto"/>
            <w:right w:val="none" w:sz="0" w:space="0" w:color="auto"/>
          </w:divBdr>
        </w:div>
        <w:div w:id="1332945872">
          <w:marLeft w:val="0"/>
          <w:marRight w:val="0"/>
          <w:marTop w:val="0"/>
          <w:marBottom w:val="0"/>
          <w:divBdr>
            <w:top w:val="none" w:sz="0" w:space="0" w:color="auto"/>
            <w:left w:val="none" w:sz="0" w:space="0" w:color="auto"/>
            <w:bottom w:val="none" w:sz="0" w:space="0" w:color="auto"/>
            <w:right w:val="none" w:sz="0" w:space="0" w:color="auto"/>
          </w:divBdr>
        </w:div>
        <w:div w:id="1464158176">
          <w:marLeft w:val="0"/>
          <w:marRight w:val="0"/>
          <w:marTop w:val="0"/>
          <w:marBottom w:val="0"/>
          <w:divBdr>
            <w:top w:val="none" w:sz="0" w:space="0" w:color="auto"/>
            <w:left w:val="none" w:sz="0" w:space="0" w:color="auto"/>
            <w:bottom w:val="none" w:sz="0" w:space="0" w:color="auto"/>
            <w:right w:val="none" w:sz="0" w:space="0" w:color="auto"/>
          </w:divBdr>
        </w:div>
        <w:div w:id="1593126327">
          <w:marLeft w:val="0"/>
          <w:marRight w:val="0"/>
          <w:marTop w:val="0"/>
          <w:marBottom w:val="0"/>
          <w:divBdr>
            <w:top w:val="none" w:sz="0" w:space="0" w:color="auto"/>
            <w:left w:val="none" w:sz="0" w:space="0" w:color="auto"/>
            <w:bottom w:val="none" w:sz="0" w:space="0" w:color="auto"/>
            <w:right w:val="none" w:sz="0" w:space="0" w:color="auto"/>
          </w:divBdr>
        </w:div>
        <w:div w:id="1702168946">
          <w:marLeft w:val="0"/>
          <w:marRight w:val="0"/>
          <w:marTop w:val="0"/>
          <w:marBottom w:val="0"/>
          <w:divBdr>
            <w:top w:val="none" w:sz="0" w:space="0" w:color="auto"/>
            <w:left w:val="none" w:sz="0" w:space="0" w:color="auto"/>
            <w:bottom w:val="none" w:sz="0" w:space="0" w:color="auto"/>
            <w:right w:val="none" w:sz="0" w:space="0" w:color="auto"/>
          </w:divBdr>
        </w:div>
      </w:divsChild>
    </w:div>
    <w:div w:id="1281650521">
      <w:bodyDiv w:val="1"/>
      <w:marLeft w:val="0"/>
      <w:marRight w:val="0"/>
      <w:marTop w:val="0"/>
      <w:marBottom w:val="0"/>
      <w:divBdr>
        <w:top w:val="none" w:sz="0" w:space="0" w:color="auto"/>
        <w:left w:val="none" w:sz="0" w:space="0" w:color="auto"/>
        <w:bottom w:val="none" w:sz="0" w:space="0" w:color="auto"/>
        <w:right w:val="none" w:sz="0" w:space="0" w:color="auto"/>
      </w:divBdr>
    </w:div>
    <w:div w:id="1306280516">
      <w:bodyDiv w:val="1"/>
      <w:marLeft w:val="0"/>
      <w:marRight w:val="0"/>
      <w:marTop w:val="0"/>
      <w:marBottom w:val="0"/>
      <w:divBdr>
        <w:top w:val="none" w:sz="0" w:space="0" w:color="auto"/>
        <w:left w:val="none" w:sz="0" w:space="0" w:color="auto"/>
        <w:bottom w:val="none" w:sz="0" w:space="0" w:color="auto"/>
        <w:right w:val="none" w:sz="0" w:space="0" w:color="auto"/>
      </w:divBdr>
    </w:div>
    <w:div w:id="1329022846">
      <w:bodyDiv w:val="1"/>
      <w:marLeft w:val="0"/>
      <w:marRight w:val="0"/>
      <w:marTop w:val="0"/>
      <w:marBottom w:val="0"/>
      <w:divBdr>
        <w:top w:val="none" w:sz="0" w:space="0" w:color="auto"/>
        <w:left w:val="none" w:sz="0" w:space="0" w:color="auto"/>
        <w:bottom w:val="none" w:sz="0" w:space="0" w:color="auto"/>
        <w:right w:val="none" w:sz="0" w:space="0" w:color="auto"/>
      </w:divBdr>
    </w:div>
    <w:div w:id="1329942338">
      <w:bodyDiv w:val="1"/>
      <w:marLeft w:val="0"/>
      <w:marRight w:val="0"/>
      <w:marTop w:val="0"/>
      <w:marBottom w:val="0"/>
      <w:divBdr>
        <w:top w:val="none" w:sz="0" w:space="0" w:color="auto"/>
        <w:left w:val="none" w:sz="0" w:space="0" w:color="auto"/>
        <w:bottom w:val="none" w:sz="0" w:space="0" w:color="auto"/>
        <w:right w:val="none" w:sz="0" w:space="0" w:color="auto"/>
      </w:divBdr>
    </w:div>
    <w:div w:id="1333023392">
      <w:bodyDiv w:val="1"/>
      <w:marLeft w:val="0"/>
      <w:marRight w:val="0"/>
      <w:marTop w:val="0"/>
      <w:marBottom w:val="0"/>
      <w:divBdr>
        <w:top w:val="none" w:sz="0" w:space="0" w:color="auto"/>
        <w:left w:val="none" w:sz="0" w:space="0" w:color="auto"/>
        <w:bottom w:val="none" w:sz="0" w:space="0" w:color="auto"/>
        <w:right w:val="none" w:sz="0" w:space="0" w:color="auto"/>
      </w:divBdr>
    </w:div>
    <w:div w:id="1333949536">
      <w:bodyDiv w:val="1"/>
      <w:marLeft w:val="0"/>
      <w:marRight w:val="0"/>
      <w:marTop w:val="0"/>
      <w:marBottom w:val="0"/>
      <w:divBdr>
        <w:top w:val="none" w:sz="0" w:space="0" w:color="auto"/>
        <w:left w:val="none" w:sz="0" w:space="0" w:color="auto"/>
        <w:bottom w:val="none" w:sz="0" w:space="0" w:color="auto"/>
        <w:right w:val="none" w:sz="0" w:space="0" w:color="auto"/>
      </w:divBdr>
      <w:divsChild>
        <w:div w:id="209652345">
          <w:marLeft w:val="0"/>
          <w:marRight w:val="0"/>
          <w:marTop w:val="0"/>
          <w:marBottom w:val="0"/>
          <w:divBdr>
            <w:top w:val="none" w:sz="0" w:space="0" w:color="auto"/>
            <w:left w:val="none" w:sz="0" w:space="0" w:color="auto"/>
            <w:bottom w:val="none" w:sz="0" w:space="0" w:color="auto"/>
            <w:right w:val="none" w:sz="0" w:space="0" w:color="auto"/>
          </w:divBdr>
        </w:div>
        <w:div w:id="1097561942">
          <w:marLeft w:val="0"/>
          <w:marRight w:val="0"/>
          <w:marTop w:val="0"/>
          <w:marBottom w:val="0"/>
          <w:divBdr>
            <w:top w:val="none" w:sz="0" w:space="0" w:color="auto"/>
            <w:left w:val="none" w:sz="0" w:space="0" w:color="auto"/>
            <w:bottom w:val="none" w:sz="0" w:space="0" w:color="auto"/>
            <w:right w:val="none" w:sz="0" w:space="0" w:color="auto"/>
          </w:divBdr>
        </w:div>
      </w:divsChild>
    </w:div>
    <w:div w:id="1337149438">
      <w:bodyDiv w:val="1"/>
      <w:marLeft w:val="0"/>
      <w:marRight w:val="0"/>
      <w:marTop w:val="0"/>
      <w:marBottom w:val="0"/>
      <w:divBdr>
        <w:top w:val="none" w:sz="0" w:space="0" w:color="auto"/>
        <w:left w:val="none" w:sz="0" w:space="0" w:color="auto"/>
        <w:bottom w:val="none" w:sz="0" w:space="0" w:color="auto"/>
        <w:right w:val="none" w:sz="0" w:space="0" w:color="auto"/>
      </w:divBdr>
    </w:div>
    <w:div w:id="1340739832">
      <w:bodyDiv w:val="1"/>
      <w:marLeft w:val="0"/>
      <w:marRight w:val="0"/>
      <w:marTop w:val="0"/>
      <w:marBottom w:val="0"/>
      <w:divBdr>
        <w:top w:val="none" w:sz="0" w:space="0" w:color="auto"/>
        <w:left w:val="none" w:sz="0" w:space="0" w:color="auto"/>
        <w:bottom w:val="none" w:sz="0" w:space="0" w:color="auto"/>
        <w:right w:val="none" w:sz="0" w:space="0" w:color="auto"/>
      </w:divBdr>
    </w:div>
    <w:div w:id="1343629807">
      <w:bodyDiv w:val="1"/>
      <w:marLeft w:val="0"/>
      <w:marRight w:val="0"/>
      <w:marTop w:val="0"/>
      <w:marBottom w:val="0"/>
      <w:divBdr>
        <w:top w:val="none" w:sz="0" w:space="0" w:color="auto"/>
        <w:left w:val="none" w:sz="0" w:space="0" w:color="auto"/>
        <w:bottom w:val="none" w:sz="0" w:space="0" w:color="auto"/>
        <w:right w:val="none" w:sz="0" w:space="0" w:color="auto"/>
      </w:divBdr>
    </w:div>
    <w:div w:id="1359233549">
      <w:bodyDiv w:val="1"/>
      <w:marLeft w:val="0"/>
      <w:marRight w:val="0"/>
      <w:marTop w:val="0"/>
      <w:marBottom w:val="0"/>
      <w:divBdr>
        <w:top w:val="none" w:sz="0" w:space="0" w:color="auto"/>
        <w:left w:val="none" w:sz="0" w:space="0" w:color="auto"/>
        <w:bottom w:val="none" w:sz="0" w:space="0" w:color="auto"/>
        <w:right w:val="none" w:sz="0" w:space="0" w:color="auto"/>
      </w:divBdr>
    </w:div>
    <w:div w:id="1381131788">
      <w:bodyDiv w:val="1"/>
      <w:marLeft w:val="0"/>
      <w:marRight w:val="0"/>
      <w:marTop w:val="0"/>
      <w:marBottom w:val="0"/>
      <w:divBdr>
        <w:top w:val="none" w:sz="0" w:space="0" w:color="auto"/>
        <w:left w:val="none" w:sz="0" w:space="0" w:color="auto"/>
        <w:bottom w:val="none" w:sz="0" w:space="0" w:color="auto"/>
        <w:right w:val="none" w:sz="0" w:space="0" w:color="auto"/>
      </w:divBdr>
    </w:div>
    <w:div w:id="1387755325">
      <w:bodyDiv w:val="1"/>
      <w:marLeft w:val="0"/>
      <w:marRight w:val="0"/>
      <w:marTop w:val="0"/>
      <w:marBottom w:val="0"/>
      <w:divBdr>
        <w:top w:val="none" w:sz="0" w:space="0" w:color="auto"/>
        <w:left w:val="none" w:sz="0" w:space="0" w:color="auto"/>
        <w:bottom w:val="none" w:sz="0" w:space="0" w:color="auto"/>
        <w:right w:val="none" w:sz="0" w:space="0" w:color="auto"/>
      </w:divBdr>
    </w:div>
    <w:div w:id="1388337665">
      <w:bodyDiv w:val="1"/>
      <w:marLeft w:val="0"/>
      <w:marRight w:val="0"/>
      <w:marTop w:val="0"/>
      <w:marBottom w:val="0"/>
      <w:divBdr>
        <w:top w:val="none" w:sz="0" w:space="0" w:color="auto"/>
        <w:left w:val="none" w:sz="0" w:space="0" w:color="auto"/>
        <w:bottom w:val="none" w:sz="0" w:space="0" w:color="auto"/>
        <w:right w:val="none" w:sz="0" w:space="0" w:color="auto"/>
      </w:divBdr>
    </w:div>
    <w:div w:id="1401097547">
      <w:bodyDiv w:val="1"/>
      <w:marLeft w:val="0"/>
      <w:marRight w:val="0"/>
      <w:marTop w:val="0"/>
      <w:marBottom w:val="0"/>
      <w:divBdr>
        <w:top w:val="none" w:sz="0" w:space="0" w:color="auto"/>
        <w:left w:val="none" w:sz="0" w:space="0" w:color="auto"/>
        <w:bottom w:val="none" w:sz="0" w:space="0" w:color="auto"/>
        <w:right w:val="none" w:sz="0" w:space="0" w:color="auto"/>
      </w:divBdr>
    </w:div>
    <w:div w:id="1402756517">
      <w:bodyDiv w:val="1"/>
      <w:marLeft w:val="0"/>
      <w:marRight w:val="0"/>
      <w:marTop w:val="0"/>
      <w:marBottom w:val="0"/>
      <w:divBdr>
        <w:top w:val="none" w:sz="0" w:space="0" w:color="auto"/>
        <w:left w:val="none" w:sz="0" w:space="0" w:color="auto"/>
        <w:bottom w:val="none" w:sz="0" w:space="0" w:color="auto"/>
        <w:right w:val="none" w:sz="0" w:space="0" w:color="auto"/>
      </w:divBdr>
    </w:div>
    <w:div w:id="1409770290">
      <w:bodyDiv w:val="1"/>
      <w:marLeft w:val="0"/>
      <w:marRight w:val="0"/>
      <w:marTop w:val="0"/>
      <w:marBottom w:val="0"/>
      <w:divBdr>
        <w:top w:val="none" w:sz="0" w:space="0" w:color="auto"/>
        <w:left w:val="none" w:sz="0" w:space="0" w:color="auto"/>
        <w:bottom w:val="none" w:sz="0" w:space="0" w:color="auto"/>
        <w:right w:val="none" w:sz="0" w:space="0" w:color="auto"/>
      </w:divBdr>
    </w:div>
    <w:div w:id="1415512490">
      <w:bodyDiv w:val="1"/>
      <w:marLeft w:val="0"/>
      <w:marRight w:val="0"/>
      <w:marTop w:val="0"/>
      <w:marBottom w:val="0"/>
      <w:divBdr>
        <w:top w:val="none" w:sz="0" w:space="0" w:color="auto"/>
        <w:left w:val="none" w:sz="0" w:space="0" w:color="auto"/>
        <w:bottom w:val="none" w:sz="0" w:space="0" w:color="auto"/>
        <w:right w:val="none" w:sz="0" w:space="0" w:color="auto"/>
      </w:divBdr>
    </w:div>
    <w:div w:id="1416634409">
      <w:bodyDiv w:val="1"/>
      <w:marLeft w:val="0"/>
      <w:marRight w:val="0"/>
      <w:marTop w:val="0"/>
      <w:marBottom w:val="0"/>
      <w:divBdr>
        <w:top w:val="none" w:sz="0" w:space="0" w:color="auto"/>
        <w:left w:val="none" w:sz="0" w:space="0" w:color="auto"/>
        <w:bottom w:val="none" w:sz="0" w:space="0" w:color="auto"/>
        <w:right w:val="none" w:sz="0" w:space="0" w:color="auto"/>
      </w:divBdr>
    </w:div>
    <w:div w:id="1422411867">
      <w:bodyDiv w:val="1"/>
      <w:marLeft w:val="0"/>
      <w:marRight w:val="0"/>
      <w:marTop w:val="0"/>
      <w:marBottom w:val="0"/>
      <w:divBdr>
        <w:top w:val="none" w:sz="0" w:space="0" w:color="auto"/>
        <w:left w:val="none" w:sz="0" w:space="0" w:color="auto"/>
        <w:bottom w:val="none" w:sz="0" w:space="0" w:color="auto"/>
        <w:right w:val="none" w:sz="0" w:space="0" w:color="auto"/>
      </w:divBdr>
    </w:div>
    <w:div w:id="1425416496">
      <w:bodyDiv w:val="1"/>
      <w:marLeft w:val="0"/>
      <w:marRight w:val="0"/>
      <w:marTop w:val="0"/>
      <w:marBottom w:val="0"/>
      <w:divBdr>
        <w:top w:val="none" w:sz="0" w:space="0" w:color="auto"/>
        <w:left w:val="none" w:sz="0" w:space="0" w:color="auto"/>
        <w:bottom w:val="none" w:sz="0" w:space="0" w:color="auto"/>
        <w:right w:val="none" w:sz="0" w:space="0" w:color="auto"/>
      </w:divBdr>
      <w:divsChild>
        <w:div w:id="77293917">
          <w:marLeft w:val="0"/>
          <w:marRight w:val="0"/>
          <w:marTop w:val="0"/>
          <w:marBottom w:val="0"/>
          <w:divBdr>
            <w:top w:val="none" w:sz="0" w:space="0" w:color="auto"/>
            <w:left w:val="none" w:sz="0" w:space="0" w:color="auto"/>
            <w:bottom w:val="none" w:sz="0" w:space="0" w:color="auto"/>
            <w:right w:val="none" w:sz="0" w:space="0" w:color="auto"/>
          </w:divBdr>
        </w:div>
        <w:div w:id="516164702">
          <w:marLeft w:val="0"/>
          <w:marRight w:val="0"/>
          <w:marTop w:val="0"/>
          <w:marBottom w:val="0"/>
          <w:divBdr>
            <w:top w:val="none" w:sz="0" w:space="0" w:color="auto"/>
            <w:left w:val="none" w:sz="0" w:space="0" w:color="auto"/>
            <w:bottom w:val="none" w:sz="0" w:space="0" w:color="auto"/>
            <w:right w:val="none" w:sz="0" w:space="0" w:color="auto"/>
          </w:divBdr>
        </w:div>
        <w:div w:id="560404726">
          <w:marLeft w:val="0"/>
          <w:marRight w:val="0"/>
          <w:marTop w:val="0"/>
          <w:marBottom w:val="0"/>
          <w:divBdr>
            <w:top w:val="none" w:sz="0" w:space="0" w:color="auto"/>
            <w:left w:val="none" w:sz="0" w:space="0" w:color="auto"/>
            <w:bottom w:val="none" w:sz="0" w:space="0" w:color="auto"/>
            <w:right w:val="none" w:sz="0" w:space="0" w:color="auto"/>
          </w:divBdr>
        </w:div>
        <w:div w:id="753862641">
          <w:marLeft w:val="0"/>
          <w:marRight w:val="0"/>
          <w:marTop w:val="0"/>
          <w:marBottom w:val="0"/>
          <w:divBdr>
            <w:top w:val="none" w:sz="0" w:space="0" w:color="auto"/>
            <w:left w:val="none" w:sz="0" w:space="0" w:color="auto"/>
            <w:bottom w:val="none" w:sz="0" w:space="0" w:color="auto"/>
            <w:right w:val="none" w:sz="0" w:space="0" w:color="auto"/>
          </w:divBdr>
        </w:div>
        <w:div w:id="812795610">
          <w:marLeft w:val="0"/>
          <w:marRight w:val="0"/>
          <w:marTop w:val="0"/>
          <w:marBottom w:val="0"/>
          <w:divBdr>
            <w:top w:val="none" w:sz="0" w:space="0" w:color="auto"/>
            <w:left w:val="none" w:sz="0" w:space="0" w:color="auto"/>
            <w:bottom w:val="none" w:sz="0" w:space="0" w:color="auto"/>
            <w:right w:val="none" w:sz="0" w:space="0" w:color="auto"/>
          </w:divBdr>
        </w:div>
        <w:div w:id="1116366670">
          <w:marLeft w:val="0"/>
          <w:marRight w:val="0"/>
          <w:marTop w:val="0"/>
          <w:marBottom w:val="0"/>
          <w:divBdr>
            <w:top w:val="none" w:sz="0" w:space="0" w:color="auto"/>
            <w:left w:val="none" w:sz="0" w:space="0" w:color="auto"/>
            <w:bottom w:val="none" w:sz="0" w:space="0" w:color="auto"/>
            <w:right w:val="none" w:sz="0" w:space="0" w:color="auto"/>
          </w:divBdr>
        </w:div>
        <w:div w:id="1270116535">
          <w:marLeft w:val="0"/>
          <w:marRight w:val="0"/>
          <w:marTop w:val="0"/>
          <w:marBottom w:val="0"/>
          <w:divBdr>
            <w:top w:val="none" w:sz="0" w:space="0" w:color="auto"/>
            <w:left w:val="none" w:sz="0" w:space="0" w:color="auto"/>
            <w:bottom w:val="none" w:sz="0" w:space="0" w:color="auto"/>
            <w:right w:val="none" w:sz="0" w:space="0" w:color="auto"/>
          </w:divBdr>
        </w:div>
        <w:div w:id="1452016442">
          <w:marLeft w:val="0"/>
          <w:marRight w:val="0"/>
          <w:marTop w:val="0"/>
          <w:marBottom w:val="0"/>
          <w:divBdr>
            <w:top w:val="none" w:sz="0" w:space="0" w:color="auto"/>
            <w:left w:val="none" w:sz="0" w:space="0" w:color="auto"/>
            <w:bottom w:val="none" w:sz="0" w:space="0" w:color="auto"/>
            <w:right w:val="none" w:sz="0" w:space="0" w:color="auto"/>
          </w:divBdr>
        </w:div>
        <w:div w:id="1508062550">
          <w:marLeft w:val="0"/>
          <w:marRight w:val="0"/>
          <w:marTop w:val="0"/>
          <w:marBottom w:val="0"/>
          <w:divBdr>
            <w:top w:val="none" w:sz="0" w:space="0" w:color="auto"/>
            <w:left w:val="none" w:sz="0" w:space="0" w:color="auto"/>
            <w:bottom w:val="none" w:sz="0" w:space="0" w:color="auto"/>
            <w:right w:val="none" w:sz="0" w:space="0" w:color="auto"/>
          </w:divBdr>
        </w:div>
        <w:div w:id="1554538766">
          <w:marLeft w:val="0"/>
          <w:marRight w:val="0"/>
          <w:marTop w:val="0"/>
          <w:marBottom w:val="0"/>
          <w:divBdr>
            <w:top w:val="none" w:sz="0" w:space="0" w:color="auto"/>
            <w:left w:val="none" w:sz="0" w:space="0" w:color="auto"/>
            <w:bottom w:val="none" w:sz="0" w:space="0" w:color="auto"/>
            <w:right w:val="none" w:sz="0" w:space="0" w:color="auto"/>
          </w:divBdr>
        </w:div>
        <w:div w:id="1889564835">
          <w:marLeft w:val="0"/>
          <w:marRight w:val="0"/>
          <w:marTop w:val="0"/>
          <w:marBottom w:val="0"/>
          <w:divBdr>
            <w:top w:val="none" w:sz="0" w:space="0" w:color="auto"/>
            <w:left w:val="none" w:sz="0" w:space="0" w:color="auto"/>
            <w:bottom w:val="none" w:sz="0" w:space="0" w:color="auto"/>
            <w:right w:val="none" w:sz="0" w:space="0" w:color="auto"/>
          </w:divBdr>
        </w:div>
        <w:div w:id="2060085157">
          <w:marLeft w:val="0"/>
          <w:marRight w:val="0"/>
          <w:marTop w:val="0"/>
          <w:marBottom w:val="0"/>
          <w:divBdr>
            <w:top w:val="none" w:sz="0" w:space="0" w:color="auto"/>
            <w:left w:val="none" w:sz="0" w:space="0" w:color="auto"/>
            <w:bottom w:val="none" w:sz="0" w:space="0" w:color="auto"/>
            <w:right w:val="none" w:sz="0" w:space="0" w:color="auto"/>
          </w:divBdr>
        </w:div>
      </w:divsChild>
    </w:div>
    <w:div w:id="1444036322">
      <w:bodyDiv w:val="1"/>
      <w:marLeft w:val="0"/>
      <w:marRight w:val="0"/>
      <w:marTop w:val="0"/>
      <w:marBottom w:val="0"/>
      <w:divBdr>
        <w:top w:val="none" w:sz="0" w:space="0" w:color="auto"/>
        <w:left w:val="none" w:sz="0" w:space="0" w:color="auto"/>
        <w:bottom w:val="none" w:sz="0" w:space="0" w:color="auto"/>
        <w:right w:val="none" w:sz="0" w:space="0" w:color="auto"/>
      </w:divBdr>
    </w:div>
    <w:div w:id="1452431717">
      <w:bodyDiv w:val="1"/>
      <w:marLeft w:val="0"/>
      <w:marRight w:val="0"/>
      <w:marTop w:val="0"/>
      <w:marBottom w:val="0"/>
      <w:divBdr>
        <w:top w:val="none" w:sz="0" w:space="0" w:color="auto"/>
        <w:left w:val="none" w:sz="0" w:space="0" w:color="auto"/>
        <w:bottom w:val="none" w:sz="0" w:space="0" w:color="auto"/>
        <w:right w:val="none" w:sz="0" w:space="0" w:color="auto"/>
      </w:divBdr>
    </w:div>
    <w:div w:id="1454131712">
      <w:bodyDiv w:val="1"/>
      <w:marLeft w:val="0"/>
      <w:marRight w:val="0"/>
      <w:marTop w:val="0"/>
      <w:marBottom w:val="0"/>
      <w:divBdr>
        <w:top w:val="none" w:sz="0" w:space="0" w:color="auto"/>
        <w:left w:val="none" w:sz="0" w:space="0" w:color="auto"/>
        <w:bottom w:val="none" w:sz="0" w:space="0" w:color="auto"/>
        <w:right w:val="none" w:sz="0" w:space="0" w:color="auto"/>
      </w:divBdr>
    </w:div>
    <w:div w:id="1459832261">
      <w:bodyDiv w:val="1"/>
      <w:marLeft w:val="0"/>
      <w:marRight w:val="0"/>
      <w:marTop w:val="0"/>
      <w:marBottom w:val="0"/>
      <w:divBdr>
        <w:top w:val="none" w:sz="0" w:space="0" w:color="auto"/>
        <w:left w:val="none" w:sz="0" w:space="0" w:color="auto"/>
        <w:bottom w:val="none" w:sz="0" w:space="0" w:color="auto"/>
        <w:right w:val="none" w:sz="0" w:space="0" w:color="auto"/>
      </w:divBdr>
    </w:div>
    <w:div w:id="1465806846">
      <w:bodyDiv w:val="1"/>
      <w:marLeft w:val="0"/>
      <w:marRight w:val="0"/>
      <w:marTop w:val="0"/>
      <w:marBottom w:val="0"/>
      <w:divBdr>
        <w:top w:val="none" w:sz="0" w:space="0" w:color="auto"/>
        <w:left w:val="none" w:sz="0" w:space="0" w:color="auto"/>
        <w:bottom w:val="none" w:sz="0" w:space="0" w:color="auto"/>
        <w:right w:val="none" w:sz="0" w:space="0" w:color="auto"/>
      </w:divBdr>
    </w:div>
    <w:div w:id="1478034681">
      <w:bodyDiv w:val="1"/>
      <w:marLeft w:val="0"/>
      <w:marRight w:val="0"/>
      <w:marTop w:val="0"/>
      <w:marBottom w:val="0"/>
      <w:divBdr>
        <w:top w:val="none" w:sz="0" w:space="0" w:color="auto"/>
        <w:left w:val="none" w:sz="0" w:space="0" w:color="auto"/>
        <w:bottom w:val="none" w:sz="0" w:space="0" w:color="auto"/>
        <w:right w:val="none" w:sz="0" w:space="0" w:color="auto"/>
      </w:divBdr>
      <w:divsChild>
        <w:div w:id="1061828060">
          <w:marLeft w:val="0"/>
          <w:marRight w:val="0"/>
          <w:marTop w:val="0"/>
          <w:marBottom w:val="0"/>
          <w:divBdr>
            <w:top w:val="none" w:sz="0" w:space="0" w:color="auto"/>
            <w:left w:val="none" w:sz="0" w:space="0" w:color="auto"/>
            <w:bottom w:val="none" w:sz="0" w:space="0" w:color="auto"/>
            <w:right w:val="none" w:sz="0" w:space="0" w:color="auto"/>
          </w:divBdr>
        </w:div>
      </w:divsChild>
    </w:div>
    <w:div w:id="1481996758">
      <w:bodyDiv w:val="1"/>
      <w:marLeft w:val="0"/>
      <w:marRight w:val="0"/>
      <w:marTop w:val="0"/>
      <w:marBottom w:val="0"/>
      <w:divBdr>
        <w:top w:val="none" w:sz="0" w:space="0" w:color="auto"/>
        <w:left w:val="none" w:sz="0" w:space="0" w:color="auto"/>
        <w:bottom w:val="none" w:sz="0" w:space="0" w:color="auto"/>
        <w:right w:val="none" w:sz="0" w:space="0" w:color="auto"/>
      </w:divBdr>
    </w:div>
    <w:div w:id="1485317119">
      <w:bodyDiv w:val="1"/>
      <w:marLeft w:val="0"/>
      <w:marRight w:val="0"/>
      <w:marTop w:val="0"/>
      <w:marBottom w:val="0"/>
      <w:divBdr>
        <w:top w:val="none" w:sz="0" w:space="0" w:color="auto"/>
        <w:left w:val="none" w:sz="0" w:space="0" w:color="auto"/>
        <w:bottom w:val="none" w:sz="0" w:space="0" w:color="auto"/>
        <w:right w:val="none" w:sz="0" w:space="0" w:color="auto"/>
      </w:divBdr>
    </w:div>
    <w:div w:id="1488940095">
      <w:bodyDiv w:val="1"/>
      <w:marLeft w:val="0"/>
      <w:marRight w:val="0"/>
      <w:marTop w:val="0"/>
      <w:marBottom w:val="0"/>
      <w:divBdr>
        <w:top w:val="none" w:sz="0" w:space="0" w:color="auto"/>
        <w:left w:val="none" w:sz="0" w:space="0" w:color="auto"/>
        <w:bottom w:val="none" w:sz="0" w:space="0" w:color="auto"/>
        <w:right w:val="none" w:sz="0" w:space="0" w:color="auto"/>
      </w:divBdr>
    </w:div>
    <w:div w:id="1490443197">
      <w:bodyDiv w:val="1"/>
      <w:marLeft w:val="0"/>
      <w:marRight w:val="0"/>
      <w:marTop w:val="0"/>
      <w:marBottom w:val="0"/>
      <w:divBdr>
        <w:top w:val="none" w:sz="0" w:space="0" w:color="auto"/>
        <w:left w:val="none" w:sz="0" w:space="0" w:color="auto"/>
        <w:bottom w:val="none" w:sz="0" w:space="0" w:color="auto"/>
        <w:right w:val="none" w:sz="0" w:space="0" w:color="auto"/>
      </w:divBdr>
    </w:div>
    <w:div w:id="1504011613">
      <w:bodyDiv w:val="1"/>
      <w:marLeft w:val="0"/>
      <w:marRight w:val="0"/>
      <w:marTop w:val="0"/>
      <w:marBottom w:val="0"/>
      <w:divBdr>
        <w:top w:val="none" w:sz="0" w:space="0" w:color="auto"/>
        <w:left w:val="none" w:sz="0" w:space="0" w:color="auto"/>
        <w:bottom w:val="none" w:sz="0" w:space="0" w:color="auto"/>
        <w:right w:val="none" w:sz="0" w:space="0" w:color="auto"/>
      </w:divBdr>
    </w:div>
    <w:div w:id="1504586403">
      <w:bodyDiv w:val="1"/>
      <w:marLeft w:val="0"/>
      <w:marRight w:val="0"/>
      <w:marTop w:val="0"/>
      <w:marBottom w:val="0"/>
      <w:divBdr>
        <w:top w:val="none" w:sz="0" w:space="0" w:color="auto"/>
        <w:left w:val="none" w:sz="0" w:space="0" w:color="auto"/>
        <w:bottom w:val="none" w:sz="0" w:space="0" w:color="auto"/>
        <w:right w:val="none" w:sz="0" w:space="0" w:color="auto"/>
      </w:divBdr>
    </w:div>
    <w:div w:id="1507212454">
      <w:bodyDiv w:val="1"/>
      <w:marLeft w:val="0"/>
      <w:marRight w:val="0"/>
      <w:marTop w:val="0"/>
      <w:marBottom w:val="0"/>
      <w:divBdr>
        <w:top w:val="none" w:sz="0" w:space="0" w:color="auto"/>
        <w:left w:val="none" w:sz="0" w:space="0" w:color="auto"/>
        <w:bottom w:val="none" w:sz="0" w:space="0" w:color="auto"/>
        <w:right w:val="none" w:sz="0" w:space="0" w:color="auto"/>
      </w:divBdr>
    </w:div>
    <w:div w:id="1537813309">
      <w:bodyDiv w:val="1"/>
      <w:marLeft w:val="0"/>
      <w:marRight w:val="0"/>
      <w:marTop w:val="0"/>
      <w:marBottom w:val="0"/>
      <w:divBdr>
        <w:top w:val="none" w:sz="0" w:space="0" w:color="auto"/>
        <w:left w:val="none" w:sz="0" w:space="0" w:color="auto"/>
        <w:bottom w:val="none" w:sz="0" w:space="0" w:color="auto"/>
        <w:right w:val="none" w:sz="0" w:space="0" w:color="auto"/>
      </w:divBdr>
    </w:div>
    <w:div w:id="1538616644">
      <w:bodyDiv w:val="1"/>
      <w:marLeft w:val="0"/>
      <w:marRight w:val="0"/>
      <w:marTop w:val="0"/>
      <w:marBottom w:val="0"/>
      <w:divBdr>
        <w:top w:val="none" w:sz="0" w:space="0" w:color="auto"/>
        <w:left w:val="none" w:sz="0" w:space="0" w:color="auto"/>
        <w:bottom w:val="none" w:sz="0" w:space="0" w:color="auto"/>
        <w:right w:val="none" w:sz="0" w:space="0" w:color="auto"/>
      </w:divBdr>
    </w:div>
    <w:div w:id="1546411050">
      <w:bodyDiv w:val="1"/>
      <w:marLeft w:val="0"/>
      <w:marRight w:val="0"/>
      <w:marTop w:val="0"/>
      <w:marBottom w:val="0"/>
      <w:divBdr>
        <w:top w:val="none" w:sz="0" w:space="0" w:color="auto"/>
        <w:left w:val="none" w:sz="0" w:space="0" w:color="auto"/>
        <w:bottom w:val="none" w:sz="0" w:space="0" w:color="auto"/>
        <w:right w:val="none" w:sz="0" w:space="0" w:color="auto"/>
      </w:divBdr>
    </w:div>
    <w:div w:id="1551646551">
      <w:bodyDiv w:val="1"/>
      <w:marLeft w:val="0"/>
      <w:marRight w:val="0"/>
      <w:marTop w:val="0"/>
      <w:marBottom w:val="0"/>
      <w:divBdr>
        <w:top w:val="none" w:sz="0" w:space="0" w:color="auto"/>
        <w:left w:val="none" w:sz="0" w:space="0" w:color="auto"/>
        <w:bottom w:val="none" w:sz="0" w:space="0" w:color="auto"/>
        <w:right w:val="none" w:sz="0" w:space="0" w:color="auto"/>
      </w:divBdr>
    </w:div>
    <w:div w:id="1552234172">
      <w:bodyDiv w:val="1"/>
      <w:marLeft w:val="0"/>
      <w:marRight w:val="0"/>
      <w:marTop w:val="0"/>
      <w:marBottom w:val="0"/>
      <w:divBdr>
        <w:top w:val="none" w:sz="0" w:space="0" w:color="auto"/>
        <w:left w:val="none" w:sz="0" w:space="0" w:color="auto"/>
        <w:bottom w:val="none" w:sz="0" w:space="0" w:color="auto"/>
        <w:right w:val="none" w:sz="0" w:space="0" w:color="auto"/>
      </w:divBdr>
    </w:div>
    <w:div w:id="1554733661">
      <w:bodyDiv w:val="1"/>
      <w:marLeft w:val="0"/>
      <w:marRight w:val="0"/>
      <w:marTop w:val="0"/>
      <w:marBottom w:val="0"/>
      <w:divBdr>
        <w:top w:val="none" w:sz="0" w:space="0" w:color="auto"/>
        <w:left w:val="none" w:sz="0" w:space="0" w:color="auto"/>
        <w:bottom w:val="none" w:sz="0" w:space="0" w:color="auto"/>
        <w:right w:val="none" w:sz="0" w:space="0" w:color="auto"/>
      </w:divBdr>
    </w:div>
    <w:div w:id="1554851610">
      <w:bodyDiv w:val="1"/>
      <w:marLeft w:val="0"/>
      <w:marRight w:val="0"/>
      <w:marTop w:val="0"/>
      <w:marBottom w:val="0"/>
      <w:divBdr>
        <w:top w:val="none" w:sz="0" w:space="0" w:color="auto"/>
        <w:left w:val="none" w:sz="0" w:space="0" w:color="auto"/>
        <w:bottom w:val="none" w:sz="0" w:space="0" w:color="auto"/>
        <w:right w:val="none" w:sz="0" w:space="0" w:color="auto"/>
      </w:divBdr>
    </w:div>
    <w:div w:id="1571816764">
      <w:bodyDiv w:val="1"/>
      <w:marLeft w:val="0"/>
      <w:marRight w:val="0"/>
      <w:marTop w:val="0"/>
      <w:marBottom w:val="0"/>
      <w:divBdr>
        <w:top w:val="none" w:sz="0" w:space="0" w:color="auto"/>
        <w:left w:val="none" w:sz="0" w:space="0" w:color="auto"/>
        <w:bottom w:val="none" w:sz="0" w:space="0" w:color="auto"/>
        <w:right w:val="none" w:sz="0" w:space="0" w:color="auto"/>
      </w:divBdr>
    </w:div>
    <w:div w:id="1575966393">
      <w:bodyDiv w:val="1"/>
      <w:marLeft w:val="0"/>
      <w:marRight w:val="0"/>
      <w:marTop w:val="0"/>
      <w:marBottom w:val="0"/>
      <w:divBdr>
        <w:top w:val="none" w:sz="0" w:space="0" w:color="auto"/>
        <w:left w:val="none" w:sz="0" w:space="0" w:color="auto"/>
        <w:bottom w:val="none" w:sz="0" w:space="0" w:color="auto"/>
        <w:right w:val="none" w:sz="0" w:space="0" w:color="auto"/>
      </w:divBdr>
    </w:div>
    <w:div w:id="1587106105">
      <w:bodyDiv w:val="1"/>
      <w:marLeft w:val="0"/>
      <w:marRight w:val="0"/>
      <w:marTop w:val="0"/>
      <w:marBottom w:val="0"/>
      <w:divBdr>
        <w:top w:val="none" w:sz="0" w:space="0" w:color="auto"/>
        <w:left w:val="none" w:sz="0" w:space="0" w:color="auto"/>
        <w:bottom w:val="none" w:sz="0" w:space="0" w:color="auto"/>
        <w:right w:val="none" w:sz="0" w:space="0" w:color="auto"/>
      </w:divBdr>
    </w:div>
    <w:div w:id="1587306944">
      <w:bodyDiv w:val="1"/>
      <w:marLeft w:val="0"/>
      <w:marRight w:val="0"/>
      <w:marTop w:val="0"/>
      <w:marBottom w:val="0"/>
      <w:divBdr>
        <w:top w:val="none" w:sz="0" w:space="0" w:color="auto"/>
        <w:left w:val="none" w:sz="0" w:space="0" w:color="auto"/>
        <w:bottom w:val="none" w:sz="0" w:space="0" w:color="auto"/>
        <w:right w:val="none" w:sz="0" w:space="0" w:color="auto"/>
      </w:divBdr>
    </w:div>
    <w:div w:id="1587880732">
      <w:bodyDiv w:val="1"/>
      <w:marLeft w:val="0"/>
      <w:marRight w:val="0"/>
      <w:marTop w:val="0"/>
      <w:marBottom w:val="0"/>
      <w:divBdr>
        <w:top w:val="none" w:sz="0" w:space="0" w:color="auto"/>
        <w:left w:val="none" w:sz="0" w:space="0" w:color="auto"/>
        <w:bottom w:val="none" w:sz="0" w:space="0" w:color="auto"/>
        <w:right w:val="none" w:sz="0" w:space="0" w:color="auto"/>
      </w:divBdr>
    </w:div>
    <w:div w:id="1593733186">
      <w:bodyDiv w:val="1"/>
      <w:marLeft w:val="0"/>
      <w:marRight w:val="0"/>
      <w:marTop w:val="0"/>
      <w:marBottom w:val="0"/>
      <w:divBdr>
        <w:top w:val="none" w:sz="0" w:space="0" w:color="auto"/>
        <w:left w:val="none" w:sz="0" w:space="0" w:color="auto"/>
        <w:bottom w:val="none" w:sz="0" w:space="0" w:color="auto"/>
        <w:right w:val="none" w:sz="0" w:space="0" w:color="auto"/>
      </w:divBdr>
    </w:div>
    <w:div w:id="1597517138">
      <w:bodyDiv w:val="1"/>
      <w:marLeft w:val="0"/>
      <w:marRight w:val="0"/>
      <w:marTop w:val="0"/>
      <w:marBottom w:val="0"/>
      <w:divBdr>
        <w:top w:val="none" w:sz="0" w:space="0" w:color="auto"/>
        <w:left w:val="none" w:sz="0" w:space="0" w:color="auto"/>
        <w:bottom w:val="none" w:sz="0" w:space="0" w:color="auto"/>
        <w:right w:val="none" w:sz="0" w:space="0" w:color="auto"/>
      </w:divBdr>
    </w:div>
    <w:div w:id="1597863085">
      <w:bodyDiv w:val="1"/>
      <w:marLeft w:val="0"/>
      <w:marRight w:val="0"/>
      <w:marTop w:val="0"/>
      <w:marBottom w:val="0"/>
      <w:divBdr>
        <w:top w:val="none" w:sz="0" w:space="0" w:color="auto"/>
        <w:left w:val="none" w:sz="0" w:space="0" w:color="auto"/>
        <w:bottom w:val="none" w:sz="0" w:space="0" w:color="auto"/>
        <w:right w:val="none" w:sz="0" w:space="0" w:color="auto"/>
      </w:divBdr>
    </w:div>
    <w:div w:id="1602106462">
      <w:bodyDiv w:val="1"/>
      <w:marLeft w:val="0"/>
      <w:marRight w:val="0"/>
      <w:marTop w:val="0"/>
      <w:marBottom w:val="0"/>
      <w:divBdr>
        <w:top w:val="none" w:sz="0" w:space="0" w:color="auto"/>
        <w:left w:val="none" w:sz="0" w:space="0" w:color="auto"/>
        <w:bottom w:val="none" w:sz="0" w:space="0" w:color="auto"/>
        <w:right w:val="none" w:sz="0" w:space="0" w:color="auto"/>
      </w:divBdr>
    </w:div>
    <w:div w:id="1603999192">
      <w:bodyDiv w:val="1"/>
      <w:marLeft w:val="0"/>
      <w:marRight w:val="0"/>
      <w:marTop w:val="0"/>
      <w:marBottom w:val="0"/>
      <w:divBdr>
        <w:top w:val="none" w:sz="0" w:space="0" w:color="auto"/>
        <w:left w:val="none" w:sz="0" w:space="0" w:color="auto"/>
        <w:bottom w:val="none" w:sz="0" w:space="0" w:color="auto"/>
        <w:right w:val="none" w:sz="0" w:space="0" w:color="auto"/>
      </w:divBdr>
    </w:div>
    <w:div w:id="1607807893">
      <w:bodyDiv w:val="1"/>
      <w:marLeft w:val="0"/>
      <w:marRight w:val="0"/>
      <w:marTop w:val="0"/>
      <w:marBottom w:val="0"/>
      <w:divBdr>
        <w:top w:val="none" w:sz="0" w:space="0" w:color="auto"/>
        <w:left w:val="none" w:sz="0" w:space="0" w:color="auto"/>
        <w:bottom w:val="none" w:sz="0" w:space="0" w:color="auto"/>
        <w:right w:val="none" w:sz="0" w:space="0" w:color="auto"/>
      </w:divBdr>
    </w:div>
    <w:div w:id="1610895666">
      <w:bodyDiv w:val="1"/>
      <w:marLeft w:val="0"/>
      <w:marRight w:val="0"/>
      <w:marTop w:val="0"/>
      <w:marBottom w:val="0"/>
      <w:divBdr>
        <w:top w:val="none" w:sz="0" w:space="0" w:color="auto"/>
        <w:left w:val="none" w:sz="0" w:space="0" w:color="auto"/>
        <w:bottom w:val="none" w:sz="0" w:space="0" w:color="auto"/>
        <w:right w:val="none" w:sz="0" w:space="0" w:color="auto"/>
      </w:divBdr>
    </w:div>
    <w:div w:id="1612324596">
      <w:bodyDiv w:val="1"/>
      <w:marLeft w:val="0"/>
      <w:marRight w:val="0"/>
      <w:marTop w:val="0"/>
      <w:marBottom w:val="0"/>
      <w:divBdr>
        <w:top w:val="none" w:sz="0" w:space="0" w:color="auto"/>
        <w:left w:val="none" w:sz="0" w:space="0" w:color="auto"/>
        <w:bottom w:val="none" w:sz="0" w:space="0" w:color="auto"/>
        <w:right w:val="none" w:sz="0" w:space="0" w:color="auto"/>
      </w:divBdr>
    </w:div>
    <w:div w:id="1624775327">
      <w:bodyDiv w:val="1"/>
      <w:marLeft w:val="0"/>
      <w:marRight w:val="0"/>
      <w:marTop w:val="0"/>
      <w:marBottom w:val="0"/>
      <w:divBdr>
        <w:top w:val="none" w:sz="0" w:space="0" w:color="auto"/>
        <w:left w:val="none" w:sz="0" w:space="0" w:color="auto"/>
        <w:bottom w:val="none" w:sz="0" w:space="0" w:color="auto"/>
        <w:right w:val="none" w:sz="0" w:space="0" w:color="auto"/>
      </w:divBdr>
    </w:div>
    <w:div w:id="1626110216">
      <w:bodyDiv w:val="1"/>
      <w:marLeft w:val="0"/>
      <w:marRight w:val="0"/>
      <w:marTop w:val="0"/>
      <w:marBottom w:val="0"/>
      <w:divBdr>
        <w:top w:val="none" w:sz="0" w:space="0" w:color="auto"/>
        <w:left w:val="none" w:sz="0" w:space="0" w:color="auto"/>
        <w:bottom w:val="none" w:sz="0" w:space="0" w:color="auto"/>
        <w:right w:val="none" w:sz="0" w:space="0" w:color="auto"/>
      </w:divBdr>
    </w:div>
    <w:div w:id="1644233475">
      <w:bodyDiv w:val="1"/>
      <w:marLeft w:val="0"/>
      <w:marRight w:val="0"/>
      <w:marTop w:val="0"/>
      <w:marBottom w:val="0"/>
      <w:divBdr>
        <w:top w:val="none" w:sz="0" w:space="0" w:color="auto"/>
        <w:left w:val="none" w:sz="0" w:space="0" w:color="auto"/>
        <w:bottom w:val="none" w:sz="0" w:space="0" w:color="auto"/>
        <w:right w:val="none" w:sz="0" w:space="0" w:color="auto"/>
      </w:divBdr>
    </w:div>
    <w:div w:id="1647931413">
      <w:bodyDiv w:val="1"/>
      <w:marLeft w:val="0"/>
      <w:marRight w:val="0"/>
      <w:marTop w:val="0"/>
      <w:marBottom w:val="0"/>
      <w:divBdr>
        <w:top w:val="none" w:sz="0" w:space="0" w:color="auto"/>
        <w:left w:val="none" w:sz="0" w:space="0" w:color="auto"/>
        <w:bottom w:val="none" w:sz="0" w:space="0" w:color="auto"/>
        <w:right w:val="none" w:sz="0" w:space="0" w:color="auto"/>
      </w:divBdr>
    </w:div>
    <w:div w:id="1657102833">
      <w:bodyDiv w:val="1"/>
      <w:marLeft w:val="0"/>
      <w:marRight w:val="0"/>
      <w:marTop w:val="0"/>
      <w:marBottom w:val="0"/>
      <w:divBdr>
        <w:top w:val="none" w:sz="0" w:space="0" w:color="auto"/>
        <w:left w:val="none" w:sz="0" w:space="0" w:color="auto"/>
        <w:bottom w:val="none" w:sz="0" w:space="0" w:color="auto"/>
        <w:right w:val="none" w:sz="0" w:space="0" w:color="auto"/>
      </w:divBdr>
    </w:div>
    <w:div w:id="1667512643">
      <w:bodyDiv w:val="1"/>
      <w:marLeft w:val="0"/>
      <w:marRight w:val="0"/>
      <w:marTop w:val="0"/>
      <w:marBottom w:val="0"/>
      <w:divBdr>
        <w:top w:val="none" w:sz="0" w:space="0" w:color="auto"/>
        <w:left w:val="none" w:sz="0" w:space="0" w:color="auto"/>
        <w:bottom w:val="none" w:sz="0" w:space="0" w:color="auto"/>
        <w:right w:val="none" w:sz="0" w:space="0" w:color="auto"/>
      </w:divBdr>
    </w:div>
    <w:div w:id="1679581555">
      <w:bodyDiv w:val="1"/>
      <w:marLeft w:val="0"/>
      <w:marRight w:val="0"/>
      <w:marTop w:val="0"/>
      <w:marBottom w:val="0"/>
      <w:divBdr>
        <w:top w:val="none" w:sz="0" w:space="0" w:color="auto"/>
        <w:left w:val="none" w:sz="0" w:space="0" w:color="auto"/>
        <w:bottom w:val="none" w:sz="0" w:space="0" w:color="auto"/>
        <w:right w:val="none" w:sz="0" w:space="0" w:color="auto"/>
      </w:divBdr>
    </w:div>
    <w:div w:id="1692947568">
      <w:bodyDiv w:val="1"/>
      <w:marLeft w:val="0"/>
      <w:marRight w:val="0"/>
      <w:marTop w:val="0"/>
      <w:marBottom w:val="0"/>
      <w:divBdr>
        <w:top w:val="none" w:sz="0" w:space="0" w:color="auto"/>
        <w:left w:val="none" w:sz="0" w:space="0" w:color="auto"/>
        <w:bottom w:val="none" w:sz="0" w:space="0" w:color="auto"/>
        <w:right w:val="none" w:sz="0" w:space="0" w:color="auto"/>
      </w:divBdr>
    </w:div>
    <w:div w:id="1700616828">
      <w:bodyDiv w:val="1"/>
      <w:marLeft w:val="0"/>
      <w:marRight w:val="0"/>
      <w:marTop w:val="0"/>
      <w:marBottom w:val="0"/>
      <w:divBdr>
        <w:top w:val="none" w:sz="0" w:space="0" w:color="auto"/>
        <w:left w:val="none" w:sz="0" w:space="0" w:color="auto"/>
        <w:bottom w:val="none" w:sz="0" w:space="0" w:color="auto"/>
        <w:right w:val="none" w:sz="0" w:space="0" w:color="auto"/>
      </w:divBdr>
    </w:div>
    <w:div w:id="1701320926">
      <w:bodyDiv w:val="1"/>
      <w:marLeft w:val="0"/>
      <w:marRight w:val="0"/>
      <w:marTop w:val="0"/>
      <w:marBottom w:val="0"/>
      <w:divBdr>
        <w:top w:val="none" w:sz="0" w:space="0" w:color="auto"/>
        <w:left w:val="none" w:sz="0" w:space="0" w:color="auto"/>
        <w:bottom w:val="none" w:sz="0" w:space="0" w:color="auto"/>
        <w:right w:val="none" w:sz="0" w:space="0" w:color="auto"/>
      </w:divBdr>
    </w:div>
    <w:div w:id="1722821918">
      <w:bodyDiv w:val="1"/>
      <w:marLeft w:val="0"/>
      <w:marRight w:val="0"/>
      <w:marTop w:val="0"/>
      <w:marBottom w:val="0"/>
      <w:divBdr>
        <w:top w:val="none" w:sz="0" w:space="0" w:color="auto"/>
        <w:left w:val="none" w:sz="0" w:space="0" w:color="auto"/>
        <w:bottom w:val="none" w:sz="0" w:space="0" w:color="auto"/>
        <w:right w:val="none" w:sz="0" w:space="0" w:color="auto"/>
      </w:divBdr>
    </w:div>
    <w:div w:id="1728602548">
      <w:bodyDiv w:val="1"/>
      <w:marLeft w:val="0"/>
      <w:marRight w:val="0"/>
      <w:marTop w:val="0"/>
      <w:marBottom w:val="0"/>
      <w:divBdr>
        <w:top w:val="none" w:sz="0" w:space="0" w:color="auto"/>
        <w:left w:val="none" w:sz="0" w:space="0" w:color="auto"/>
        <w:bottom w:val="none" w:sz="0" w:space="0" w:color="auto"/>
        <w:right w:val="none" w:sz="0" w:space="0" w:color="auto"/>
      </w:divBdr>
    </w:div>
    <w:div w:id="1734694308">
      <w:bodyDiv w:val="1"/>
      <w:marLeft w:val="0"/>
      <w:marRight w:val="0"/>
      <w:marTop w:val="0"/>
      <w:marBottom w:val="0"/>
      <w:divBdr>
        <w:top w:val="none" w:sz="0" w:space="0" w:color="auto"/>
        <w:left w:val="none" w:sz="0" w:space="0" w:color="auto"/>
        <w:bottom w:val="none" w:sz="0" w:space="0" w:color="auto"/>
        <w:right w:val="none" w:sz="0" w:space="0" w:color="auto"/>
      </w:divBdr>
    </w:div>
    <w:div w:id="1749959513">
      <w:bodyDiv w:val="1"/>
      <w:marLeft w:val="0"/>
      <w:marRight w:val="0"/>
      <w:marTop w:val="0"/>
      <w:marBottom w:val="0"/>
      <w:divBdr>
        <w:top w:val="none" w:sz="0" w:space="0" w:color="auto"/>
        <w:left w:val="none" w:sz="0" w:space="0" w:color="auto"/>
        <w:bottom w:val="none" w:sz="0" w:space="0" w:color="auto"/>
        <w:right w:val="none" w:sz="0" w:space="0" w:color="auto"/>
      </w:divBdr>
    </w:div>
    <w:div w:id="1761483070">
      <w:bodyDiv w:val="1"/>
      <w:marLeft w:val="0"/>
      <w:marRight w:val="0"/>
      <w:marTop w:val="0"/>
      <w:marBottom w:val="0"/>
      <w:divBdr>
        <w:top w:val="none" w:sz="0" w:space="0" w:color="auto"/>
        <w:left w:val="none" w:sz="0" w:space="0" w:color="auto"/>
        <w:bottom w:val="none" w:sz="0" w:space="0" w:color="auto"/>
        <w:right w:val="none" w:sz="0" w:space="0" w:color="auto"/>
      </w:divBdr>
    </w:div>
    <w:div w:id="1775050091">
      <w:bodyDiv w:val="1"/>
      <w:marLeft w:val="0"/>
      <w:marRight w:val="0"/>
      <w:marTop w:val="0"/>
      <w:marBottom w:val="0"/>
      <w:divBdr>
        <w:top w:val="none" w:sz="0" w:space="0" w:color="auto"/>
        <w:left w:val="none" w:sz="0" w:space="0" w:color="auto"/>
        <w:bottom w:val="none" w:sz="0" w:space="0" w:color="auto"/>
        <w:right w:val="none" w:sz="0" w:space="0" w:color="auto"/>
      </w:divBdr>
    </w:div>
    <w:div w:id="1789081997">
      <w:bodyDiv w:val="1"/>
      <w:marLeft w:val="0"/>
      <w:marRight w:val="0"/>
      <w:marTop w:val="0"/>
      <w:marBottom w:val="0"/>
      <w:divBdr>
        <w:top w:val="none" w:sz="0" w:space="0" w:color="auto"/>
        <w:left w:val="none" w:sz="0" w:space="0" w:color="auto"/>
        <w:bottom w:val="none" w:sz="0" w:space="0" w:color="auto"/>
        <w:right w:val="none" w:sz="0" w:space="0" w:color="auto"/>
      </w:divBdr>
    </w:div>
    <w:div w:id="1811635687">
      <w:bodyDiv w:val="1"/>
      <w:marLeft w:val="0"/>
      <w:marRight w:val="0"/>
      <w:marTop w:val="0"/>
      <w:marBottom w:val="0"/>
      <w:divBdr>
        <w:top w:val="none" w:sz="0" w:space="0" w:color="auto"/>
        <w:left w:val="none" w:sz="0" w:space="0" w:color="auto"/>
        <w:bottom w:val="none" w:sz="0" w:space="0" w:color="auto"/>
        <w:right w:val="none" w:sz="0" w:space="0" w:color="auto"/>
      </w:divBdr>
    </w:div>
    <w:div w:id="1850295038">
      <w:bodyDiv w:val="1"/>
      <w:marLeft w:val="0"/>
      <w:marRight w:val="0"/>
      <w:marTop w:val="0"/>
      <w:marBottom w:val="0"/>
      <w:divBdr>
        <w:top w:val="none" w:sz="0" w:space="0" w:color="auto"/>
        <w:left w:val="none" w:sz="0" w:space="0" w:color="auto"/>
        <w:bottom w:val="none" w:sz="0" w:space="0" w:color="auto"/>
        <w:right w:val="none" w:sz="0" w:space="0" w:color="auto"/>
      </w:divBdr>
    </w:div>
    <w:div w:id="1853450088">
      <w:bodyDiv w:val="1"/>
      <w:marLeft w:val="0"/>
      <w:marRight w:val="0"/>
      <w:marTop w:val="0"/>
      <w:marBottom w:val="0"/>
      <w:divBdr>
        <w:top w:val="none" w:sz="0" w:space="0" w:color="auto"/>
        <w:left w:val="none" w:sz="0" w:space="0" w:color="auto"/>
        <w:bottom w:val="none" w:sz="0" w:space="0" w:color="auto"/>
        <w:right w:val="none" w:sz="0" w:space="0" w:color="auto"/>
      </w:divBdr>
    </w:div>
    <w:div w:id="1866475346">
      <w:bodyDiv w:val="1"/>
      <w:marLeft w:val="0"/>
      <w:marRight w:val="0"/>
      <w:marTop w:val="0"/>
      <w:marBottom w:val="0"/>
      <w:divBdr>
        <w:top w:val="none" w:sz="0" w:space="0" w:color="auto"/>
        <w:left w:val="none" w:sz="0" w:space="0" w:color="auto"/>
        <w:bottom w:val="none" w:sz="0" w:space="0" w:color="auto"/>
        <w:right w:val="none" w:sz="0" w:space="0" w:color="auto"/>
      </w:divBdr>
    </w:div>
    <w:div w:id="1875338257">
      <w:bodyDiv w:val="1"/>
      <w:marLeft w:val="0"/>
      <w:marRight w:val="0"/>
      <w:marTop w:val="0"/>
      <w:marBottom w:val="0"/>
      <w:divBdr>
        <w:top w:val="none" w:sz="0" w:space="0" w:color="auto"/>
        <w:left w:val="none" w:sz="0" w:space="0" w:color="auto"/>
        <w:bottom w:val="none" w:sz="0" w:space="0" w:color="auto"/>
        <w:right w:val="none" w:sz="0" w:space="0" w:color="auto"/>
      </w:divBdr>
    </w:div>
    <w:div w:id="1875658202">
      <w:bodyDiv w:val="1"/>
      <w:marLeft w:val="0"/>
      <w:marRight w:val="0"/>
      <w:marTop w:val="0"/>
      <w:marBottom w:val="0"/>
      <w:divBdr>
        <w:top w:val="none" w:sz="0" w:space="0" w:color="auto"/>
        <w:left w:val="none" w:sz="0" w:space="0" w:color="auto"/>
        <w:bottom w:val="none" w:sz="0" w:space="0" w:color="auto"/>
        <w:right w:val="none" w:sz="0" w:space="0" w:color="auto"/>
      </w:divBdr>
    </w:div>
    <w:div w:id="1880048606">
      <w:bodyDiv w:val="1"/>
      <w:marLeft w:val="0"/>
      <w:marRight w:val="0"/>
      <w:marTop w:val="0"/>
      <w:marBottom w:val="0"/>
      <w:divBdr>
        <w:top w:val="none" w:sz="0" w:space="0" w:color="auto"/>
        <w:left w:val="none" w:sz="0" w:space="0" w:color="auto"/>
        <w:bottom w:val="none" w:sz="0" w:space="0" w:color="auto"/>
        <w:right w:val="none" w:sz="0" w:space="0" w:color="auto"/>
      </w:divBdr>
    </w:div>
    <w:div w:id="1884364639">
      <w:bodyDiv w:val="1"/>
      <w:marLeft w:val="0"/>
      <w:marRight w:val="0"/>
      <w:marTop w:val="0"/>
      <w:marBottom w:val="0"/>
      <w:divBdr>
        <w:top w:val="none" w:sz="0" w:space="0" w:color="auto"/>
        <w:left w:val="none" w:sz="0" w:space="0" w:color="auto"/>
        <w:bottom w:val="none" w:sz="0" w:space="0" w:color="auto"/>
        <w:right w:val="none" w:sz="0" w:space="0" w:color="auto"/>
      </w:divBdr>
    </w:div>
    <w:div w:id="1895197575">
      <w:bodyDiv w:val="1"/>
      <w:marLeft w:val="0"/>
      <w:marRight w:val="0"/>
      <w:marTop w:val="0"/>
      <w:marBottom w:val="0"/>
      <w:divBdr>
        <w:top w:val="none" w:sz="0" w:space="0" w:color="auto"/>
        <w:left w:val="none" w:sz="0" w:space="0" w:color="auto"/>
        <w:bottom w:val="none" w:sz="0" w:space="0" w:color="auto"/>
        <w:right w:val="none" w:sz="0" w:space="0" w:color="auto"/>
      </w:divBdr>
    </w:div>
    <w:div w:id="1898082933">
      <w:bodyDiv w:val="1"/>
      <w:marLeft w:val="0"/>
      <w:marRight w:val="0"/>
      <w:marTop w:val="0"/>
      <w:marBottom w:val="0"/>
      <w:divBdr>
        <w:top w:val="none" w:sz="0" w:space="0" w:color="auto"/>
        <w:left w:val="none" w:sz="0" w:space="0" w:color="auto"/>
        <w:bottom w:val="none" w:sz="0" w:space="0" w:color="auto"/>
        <w:right w:val="none" w:sz="0" w:space="0" w:color="auto"/>
      </w:divBdr>
    </w:div>
    <w:div w:id="1904901907">
      <w:bodyDiv w:val="1"/>
      <w:marLeft w:val="0"/>
      <w:marRight w:val="0"/>
      <w:marTop w:val="0"/>
      <w:marBottom w:val="0"/>
      <w:divBdr>
        <w:top w:val="none" w:sz="0" w:space="0" w:color="auto"/>
        <w:left w:val="none" w:sz="0" w:space="0" w:color="auto"/>
        <w:bottom w:val="none" w:sz="0" w:space="0" w:color="auto"/>
        <w:right w:val="none" w:sz="0" w:space="0" w:color="auto"/>
      </w:divBdr>
    </w:div>
    <w:div w:id="1904950850">
      <w:bodyDiv w:val="1"/>
      <w:marLeft w:val="0"/>
      <w:marRight w:val="0"/>
      <w:marTop w:val="0"/>
      <w:marBottom w:val="0"/>
      <w:divBdr>
        <w:top w:val="none" w:sz="0" w:space="0" w:color="auto"/>
        <w:left w:val="none" w:sz="0" w:space="0" w:color="auto"/>
        <w:bottom w:val="none" w:sz="0" w:space="0" w:color="auto"/>
        <w:right w:val="none" w:sz="0" w:space="0" w:color="auto"/>
      </w:divBdr>
    </w:div>
    <w:div w:id="1912960413">
      <w:bodyDiv w:val="1"/>
      <w:marLeft w:val="0"/>
      <w:marRight w:val="0"/>
      <w:marTop w:val="0"/>
      <w:marBottom w:val="0"/>
      <w:divBdr>
        <w:top w:val="none" w:sz="0" w:space="0" w:color="auto"/>
        <w:left w:val="none" w:sz="0" w:space="0" w:color="auto"/>
        <w:bottom w:val="none" w:sz="0" w:space="0" w:color="auto"/>
        <w:right w:val="none" w:sz="0" w:space="0" w:color="auto"/>
      </w:divBdr>
    </w:div>
    <w:div w:id="1917322055">
      <w:bodyDiv w:val="1"/>
      <w:marLeft w:val="0"/>
      <w:marRight w:val="0"/>
      <w:marTop w:val="0"/>
      <w:marBottom w:val="0"/>
      <w:divBdr>
        <w:top w:val="none" w:sz="0" w:space="0" w:color="auto"/>
        <w:left w:val="none" w:sz="0" w:space="0" w:color="auto"/>
        <w:bottom w:val="none" w:sz="0" w:space="0" w:color="auto"/>
        <w:right w:val="none" w:sz="0" w:space="0" w:color="auto"/>
      </w:divBdr>
    </w:div>
    <w:div w:id="1927615522">
      <w:bodyDiv w:val="1"/>
      <w:marLeft w:val="0"/>
      <w:marRight w:val="0"/>
      <w:marTop w:val="0"/>
      <w:marBottom w:val="0"/>
      <w:divBdr>
        <w:top w:val="none" w:sz="0" w:space="0" w:color="auto"/>
        <w:left w:val="none" w:sz="0" w:space="0" w:color="auto"/>
        <w:bottom w:val="none" w:sz="0" w:space="0" w:color="auto"/>
        <w:right w:val="none" w:sz="0" w:space="0" w:color="auto"/>
      </w:divBdr>
    </w:div>
    <w:div w:id="1930429280">
      <w:bodyDiv w:val="1"/>
      <w:marLeft w:val="0"/>
      <w:marRight w:val="0"/>
      <w:marTop w:val="0"/>
      <w:marBottom w:val="0"/>
      <w:divBdr>
        <w:top w:val="none" w:sz="0" w:space="0" w:color="auto"/>
        <w:left w:val="none" w:sz="0" w:space="0" w:color="auto"/>
        <w:bottom w:val="none" w:sz="0" w:space="0" w:color="auto"/>
        <w:right w:val="none" w:sz="0" w:space="0" w:color="auto"/>
      </w:divBdr>
    </w:div>
    <w:div w:id="1939175752">
      <w:bodyDiv w:val="1"/>
      <w:marLeft w:val="0"/>
      <w:marRight w:val="0"/>
      <w:marTop w:val="0"/>
      <w:marBottom w:val="0"/>
      <w:divBdr>
        <w:top w:val="none" w:sz="0" w:space="0" w:color="auto"/>
        <w:left w:val="none" w:sz="0" w:space="0" w:color="auto"/>
        <w:bottom w:val="none" w:sz="0" w:space="0" w:color="auto"/>
        <w:right w:val="none" w:sz="0" w:space="0" w:color="auto"/>
      </w:divBdr>
    </w:div>
    <w:div w:id="1951934775">
      <w:bodyDiv w:val="1"/>
      <w:marLeft w:val="0"/>
      <w:marRight w:val="0"/>
      <w:marTop w:val="0"/>
      <w:marBottom w:val="0"/>
      <w:divBdr>
        <w:top w:val="none" w:sz="0" w:space="0" w:color="auto"/>
        <w:left w:val="none" w:sz="0" w:space="0" w:color="auto"/>
        <w:bottom w:val="none" w:sz="0" w:space="0" w:color="auto"/>
        <w:right w:val="none" w:sz="0" w:space="0" w:color="auto"/>
      </w:divBdr>
    </w:div>
    <w:div w:id="1957054821">
      <w:bodyDiv w:val="1"/>
      <w:marLeft w:val="0"/>
      <w:marRight w:val="0"/>
      <w:marTop w:val="0"/>
      <w:marBottom w:val="0"/>
      <w:divBdr>
        <w:top w:val="none" w:sz="0" w:space="0" w:color="auto"/>
        <w:left w:val="none" w:sz="0" w:space="0" w:color="auto"/>
        <w:bottom w:val="none" w:sz="0" w:space="0" w:color="auto"/>
        <w:right w:val="none" w:sz="0" w:space="0" w:color="auto"/>
      </w:divBdr>
    </w:div>
    <w:div w:id="1961451725">
      <w:bodyDiv w:val="1"/>
      <w:marLeft w:val="0"/>
      <w:marRight w:val="0"/>
      <w:marTop w:val="0"/>
      <w:marBottom w:val="0"/>
      <w:divBdr>
        <w:top w:val="none" w:sz="0" w:space="0" w:color="auto"/>
        <w:left w:val="none" w:sz="0" w:space="0" w:color="auto"/>
        <w:bottom w:val="none" w:sz="0" w:space="0" w:color="auto"/>
        <w:right w:val="none" w:sz="0" w:space="0" w:color="auto"/>
      </w:divBdr>
    </w:div>
    <w:div w:id="1972007983">
      <w:bodyDiv w:val="1"/>
      <w:marLeft w:val="0"/>
      <w:marRight w:val="0"/>
      <w:marTop w:val="0"/>
      <w:marBottom w:val="0"/>
      <w:divBdr>
        <w:top w:val="none" w:sz="0" w:space="0" w:color="auto"/>
        <w:left w:val="none" w:sz="0" w:space="0" w:color="auto"/>
        <w:bottom w:val="none" w:sz="0" w:space="0" w:color="auto"/>
        <w:right w:val="none" w:sz="0" w:space="0" w:color="auto"/>
      </w:divBdr>
    </w:div>
    <w:div w:id="1982272084">
      <w:bodyDiv w:val="1"/>
      <w:marLeft w:val="0"/>
      <w:marRight w:val="0"/>
      <w:marTop w:val="0"/>
      <w:marBottom w:val="0"/>
      <w:divBdr>
        <w:top w:val="none" w:sz="0" w:space="0" w:color="auto"/>
        <w:left w:val="none" w:sz="0" w:space="0" w:color="auto"/>
        <w:bottom w:val="none" w:sz="0" w:space="0" w:color="auto"/>
        <w:right w:val="none" w:sz="0" w:space="0" w:color="auto"/>
      </w:divBdr>
    </w:div>
    <w:div w:id="1989284587">
      <w:bodyDiv w:val="1"/>
      <w:marLeft w:val="0"/>
      <w:marRight w:val="0"/>
      <w:marTop w:val="0"/>
      <w:marBottom w:val="0"/>
      <w:divBdr>
        <w:top w:val="none" w:sz="0" w:space="0" w:color="auto"/>
        <w:left w:val="none" w:sz="0" w:space="0" w:color="auto"/>
        <w:bottom w:val="none" w:sz="0" w:space="0" w:color="auto"/>
        <w:right w:val="none" w:sz="0" w:space="0" w:color="auto"/>
      </w:divBdr>
    </w:div>
    <w:div w:id="1991209979">
      <w:bodyDiv w:val="1"/>
      <w:marLeft w:val="0"/>
      <w:marRight w:val="0"/>
      <w:marTop w:val="0"/>
      <w:marBottom w:val="0"/>
      <w:divBdr>
        <w:top w:val="none" w:sz="0" w:space="0" w:color="auto"/>
        <w:left w:val="none" w:sz="0" w:space="0" w:color="auto"/>
        <w:bottom w:val="none" w:sz="0" w:space="0" w:color="auto"/>
        <w:right w:val="none" w:sz="0" w:space="0" w:color="auto"/>
      </w:divBdr>
    </w:div>
    <w:div w:id="1991329390">
      <w:bodyDiv w:val="1"/>
      <w:marLeft w:val="0"/>
      <w:marRight w:val="0"/>
      <w:marTop w:val="0"/>
      <w:marBottom w:val="0"/>
      <w:divBdr>
        <w:top w:val="none" w:sz="0" w:space="0" w:color="auto"/>
        <w:left w:val="none" w:sz="0" w:space="0" w:color="auto"/>
        <w:bottom w:val="none" w:sz="0" w:space="0" w:color="auto"/>
        <w:right w:val="none" w:sz="0" w:space="0" w:color="auto"/>
      </w:divBdr>
    </w:div>
    <w:div w:id="1995447122">
      <w:bodyDiv w:val="1"/>
      <w:marLeft w:val="0"/>
      <w:marRight w:val="0"/>
      <w:marTop w:val="0"/>
      <w:marBottom w:val="0"/>
      <w:divBdr>
        <w:top w:val="none" w:sz="0" w:space="0" w:color="auto"/>
        <w:left w:val="none" w:sz="0" w:space="0" w:color="auto"/>
        <w:bottom w:val="none" w:sz="0" w:space="0" w:color="auto"/>
        <w:right w:val="none" w:sz="0" w:space="0" w:color="auto"/>
      </w:divBdr>
    </w:div>
    <w:div w:id="1995719767">
      <w:bodyDiv w:val="1"/>
      <w:marLeft w:val="0"/>
      <w:marRight w:val="0"/>
      <w:marTop w:val="0"/>
      <w:marBottom w:val="0"/>
      <w:divBdr>
        <w:top w:val="none" w:sz="0" w:space="0" w:color="auto"/>
        <w:left w:val="none" w:sz="0" w:space="0" w:color="auto"/>
        <w:bottom w:val="none" w:sz="0" w:space="0" w:color="auto"/>
        <w:right w:val="none" w:sz="0" w:space="0" w:color="auto"/>
      </w:divBdr>
    </w:div>
    <w:div w:id="2003266222">
      <w:bodyDiv w:val="1"/>
      <w:marLeft w:val="0"/>
      <w:marRight w:val="0"/>
      <w:marTop w:val="0"/>
      <w:marBottom w:val="0"/>
      <w:divBdr>
        <w:top w:val="none" w:sz="0" w:space="0" w:color="auto"/>
        <w:left w:val="none" w:sz="0" w:space="0" w:color="auto"/>
        <w:bottom w:val="none" w:sz="0" w:space="0" w:color="auto"/>
        <w:right w:val="none" w:sz="0" w:space="0" w:color="auto"/>
      </w:divBdr>
    </w:div>
    <w:div w:id="2011330606">
      <w:bodyDiv w:val="1"/>
      <w:marLeft w:val="0"/>
      <w:marRight w:val="0"/>
      <w:marTop w:val="0"/>
      <w:marBottom w:val="0"/>
      <w:divBdr>
        <w:top w:val="none" w:sz="0" w:space="0" w:color="auto"/>
        <w:left w:val="none" w:sz="0" w:space="0" w:color="auto"/>
        <w:bottom w:val="none" w:sz="0" w:space="0" w:color="auto"/>
        <w:right w:val="none" w:sz="0" w:space="0" w:color="auto"/>
      </w:divBdr>
    </w:div>
    <w:div w:id="2030331287">
      <w:bodyDiv w:val="1"/>
      <w:marLeft w:val="0"/>
      <w:marRight w:val="0"/>
      <w:marTop w:val="0"/>
      <w:marBottom w:val="0"/>
      <w:divBdr>
        <w:top w:val="none" w:sz="0" w:space="0" w:color="auto"/>
        <w:left w:val="none" w:sz="0" w:space="0" w:color="auto"/>
        <w:bottom w:val="none" w:sz="0" w:space="0" w:color="auto"/>
        <w:right w:val="none" w:sz="0" w:space="0" w:color="auto"/>
      </w:divBdr>
    </w:div>
    <w:div w:id="2052604800">
      <w:bodyDiv w:val="1"/>
      <w:marLeft w:val="0"/>
      <w:marRight w:val="0"/>
      <w:marTop w:val="0"/>
      <w:marBottom w:val="0"/>
      <w:divBdr>
        <w:top w:val="none" w:sz="0" w:space="0" w:color="auto"/>
        <w:left w:val="none" w:sz="0" w:space="0" w:color="auto"/>
        <w:bottom w:val="none" w:sz="0" w:space="0" w:color="auto"/>
        <w:right w:val="none" w:sz="0" w:space="0" w:color="auto"/>
      </w:divBdr>
    </w:div>
    <w:div w:id="2056730297">
      <w:bodyDiv w:val="1"/>
      <w:marLeft w:val="0"/>
      <w:marRight w:val="0"/>
      <w:marTop w:val="0"/>
      <w:marBottom w:val="0"/>
      <w:divBdr>
        <w:top w:val="none" w:sz="0" w:space="0" w:color="auto"/>
        <w:left w:val="none" w:sz="0" w:space="0" w:color="auto"/>
        <w:bottom w:val="none" w:sz="0" w:space="0" w:color="auto"/>
        <w:right w:val="none" w:sz="0" w:space="0" w:color="auto"/>
      </w:divBdr>
    </w:div>
    <w:div w:id="2069527640">
      <w:bodyDiv w:val="1"/>
      <w:marLeft w:val="0"/>
      <w:marRight w:val="0"/>
      <w:marTop w:val="0"/>
      <w:marBottom w:val="0"/>
      <w:divBdr>
        <w:top w:val="none" w:sz="0" w:space="0" w:color="auto"/>
        <w:left w:val="none" w:sz="0" w:space="0" w:color="auto"/>
        <w:bottom w:val="none" w:sz="0" w:space="0" w:color="auto"/>
        <w:right w:val="none" w:sz="0" w:space="0" w:color="auto"/>
      </w:divBdr>
    </w:div>
    <w:div w:id="2074885167">
      <w:bodyDiv w:val="1"/>
      <w:marLeft w:val="0"/>
      <w:marRight w:val="0"/>
      <w:marTop w:val="0"/>
      <w:marBottom w:val="0"/>
      <w:divBdr>
        <w:top w:val="none" w:sz="0" w:space="0" w:color="auto"/>
        <w:left w:val="none" w:sz="0" w:space="0" w:color="auto"/>
        <w:bottom w:val="none" w:sz="0" w:space="0" w:color="auto"/>
        <w:right w:val="none" w:sz="0" w:space="0" w:color="auto"/>
      </w:divBdr>
    </w:div>
    <w:div w:id="2075620813">
      <w:bodyDiv w:val="1"/>
      <w:marLeft w:val="0"/>
      <w:marRight w:val="0"/>
      <w:marTop w:val="0"/>
      <w:marBottom w:val="0"/>
      <w:divBdr>
        <w:top w:val="none" w:sz="0" w:space="0" w:color="auto"/>
        <w:left w:val="none" w:sz="0" w:space="0" w:color="auto"/>
        <w:bottom w:val="none" w:sz="0" w:space="0" w:color="auto"/>
        <w:right w:val="none" w:sz="0" w:space="0" w:color="auto"/>
      </w:divBdr>
    </w:div>
    <w:div w:id="2088915207">
      <w:bodyDiv w:val="1"/>
      <w:marLeft w:val="0"/>
      <w:marRight w:val="0"/>
      <w:marTop w:val="0"/>
      <w:marBottom w:val="0"/>
      <w:divBdr>
        <w:top w:val="none" w:sz="0" w:space="0" w:color="auto"/>
        <w:left w:val="none" w:sz="0" w:space="0" w:color="auto"/>
        <w:bottom w:val="none" w:sz="0" w:space="0" w:color="auto"/>
        <w:right w:val="none" w:sz="0" w:space="0" w:color="auto"/>
      </w:divBdr>
    </w:div>
    <w:div w:id="2091734727">
      <w:bodyDiv w:val="1"/>
      <w:marLeft w:val="0"/>
      <w:marRight w:val="0"/>
      <w:marTop w:val="0"/>
      <w:marBottom w:val="0"/>
      <w:divBdr>
        <w:top w:val="none" w:sz="0" w:space="0" w:color="auto"/>
        <w:left w:val="none" w:sz="0" w:space="0" w:color="auto"/>
        <w:bottom w:val="none" w:sz="0" w:space="0" w:color="auto"/>
        <w:right w:val="none" w:sz="0" w:space="0" w:color="auto"/>
      </w:divBdr>
      <w:divsChild>
        <w:div w:id="24256020">
          <w:marLeft w:val="0"/>
          <w:marRight w:val="0"/>
          <w:marTop w:val="0"/>
          <w:marBottom w:val="0"/>
          <w:divBdr>
            <w:top w:val="none" w:sz="0" w:space="0" w:color="auto"/>
            <w:left w:val="none" w:sz="0" w:space="0" w:color="auto"/>
            <w:bottom w:val="none" w:sz="0" w:space="0" w:color="auto"/>
            <w:right w:val="none" w:sz="0" w:space="0" w:color="auto"/>
          </w:divBdr>
          <w:divsChild>
            <w:div w:id="1943955730">
              <w:marLeft w:val="0"/>
              <w:marRight w:val="0"/>
              <w:marTop w:val="0"/>
              <w:marBottom w:val="0"/>
              <w:divBdr>
                <w:top w:val="none" w:sz="0" w:space="0" w:color="auto"/>
                <w:left w:val="none" w:sz="0" w:space="0" w:color="auto"/>
                <w:bottom w:val="none" w:sz="0" w:space="0" w:color="auto"/>
                <w:right w:val="none" w:sz="0" w:space="0" w:color="auto"/>
              </w:divBdr>
              <w:divsChild>
                <w:div w:id="195191931">
                  <w:marLeft w:val="0"/>
                  <w:marRight w:val="0"/>
                  <w:marTop w:val="0"/>
                  <w:marBottom w:val="0"/>
                  <w:divBdr>
                    <w:top w:val="none" w:sz="0" w:space="0" w:color="auto"/>
                    <w:left w:val="none" w:sz="0" w:space="0" w:color="auto"/>
                    <w:bottom w:val="none" w:sz="0" w:space="0" w:color="auto"/>
                    <w:right w:val="none" w:sz="0" w:space="0" w:color="auto"/>
                  </w:divBdr>
                  <w:divsChild>
                    <w:div w:id="15354775">
                      <w:marLeft w:val="0"/>
                      <w:marRight w:val="0"/>
                      <w:marTop w:val="0"/>
                      <w:marBottom w:val="0"/>
                      <w:divBdr>
                        <w:top w:val="none" w:sz="0" w:space="0" w:color="auto"/>
                        <w:left w:val="none" w:sz="0" w:space="0" w:color="auto"/>
                        <w:bottom w:val="none" w:sz="0" w:space="0" w:color="auto"/>
                        <w:right w:val="none" w:sz="0" w:space="0" w:color="auto"/>
                      </w:divBdr>
                    </w:div>
                    <w:div w:id="1251043658">
                      <w:marLeft w:val="0"/>
                      <w:marRight w:val="0"/>
                      <w:marTop w:val="0"/>
                      <w:marBottom w:val="0"/>
                      <w:divBdr>
                        <w:top w:val="none" w:sz="0" w:space="0" w:color="auto"/>
                        <w:left w:val="none" w:sz="0" w:space="0" w:color="auto"/>
                        <w:bottom w:val="none" w:sz="0" w:space="0" w:color="auto"/>
                        <w:right w:val="none" w:sz="0" w:space="0" w:color="auto"/>
                      </w:divBdr>
                    </w:div>
                    <w:div w:id="1864827747">
                      <w:marLeft w:val="0"/>
                      <w:marRight w:val="0"/>
                      <w:marTop w:val="0"/>
                      <w:marBottom w:val="0"/>
                      <w:divBdr>
                        <w:top w:val="none" w:sz="0" w:space="0" w:color="auto"/>
                        <w:left w:val="none" w:sz="0" w:space="0" w:color="auto"/>
                        <w:bottom w:val="none" w:sz="0" w:space="0" w:color="auto"/>
                        <w:right w:val="none" w:sz="0" w:space="0" w:color="auto"/>
                      </w:divBdr>
                    </w:div>
                    <w:div w:id="1935699669">
                      <w:marLeft w:val="0"/>
                      <w:marRight w:val="0"/>
                      <w:marTop w:val="0"/>
                      <w:marBottom w:val="0"/>
                      <w:divBdr>
                        <w:top w:val="none" w:sz="0" w:space="0" w:color="auto"/>
                        <w:left w:val="none" w:sz="0" w:space="0" w:color="auto"/>
                        <w:bottom w:val="none" w:sz="0" w:space="0" w:color="auto"/>
                        <w:right w:val="none" w:sz="0" w:space="0" w:color="auto"/>
                      </w:divBdr>
                    </w:div>
                    <w:div w:id="208189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736567">
      <w:bodyDiv w:val="1"/>
      <w:marLeft w:val="0"/>
      <w:marRight w:val="0"/>
      <w:marTop w:val="0"/>
      <w:marBottom w:val="0"/>
      <w:divBdr>
        <w:top w:val="none" w:sz="0" w:space="0" w:color="auto"/>
        <w:left w:val="none" w:sz="0" w:space="0" w:color="auto"/>
        <w:bottom w:val="none" w:sz="0" w:space="0" w:color="auto"/>
        <w:right w:val="none" w:sz="0" w:space="0" w:color="auto"/>
      </w:divBdr>
    </w:div>
    <w:div w:id="2093550874">
      <w:bodyDiv w:val="1"/>
      <w:marLeft w:val="0"/>
      <w:marRight w:val="0"/>
      <w:marTop w:val="0"/>
      <w:marBottom w:val="0"/>
      <w:divBdr>
        <w:top w:val="none" w:sz="0" w:space="0" w:color="auto"/>
        <w:left w:val="none" w:sz="0" w:space="0" w:color="auto"/>
        <w:bottom w:val="none" w:sz="0" w:space="0" w:color="auto"/>
        <w:right w:val="none" w:sz="0" w:space="0" w:color="auto"/>
      </w:divBdr>
    </w:div>
    <w:div w:id="2095122054">
      <w:bodyDiv w:val="1"/>
      <w:marLeft w:val="0"/>
      <w:marRight w:val="0"/>
      <w:marTop w:val="0"/>
      <w:marBottom w:val="0"/>
      <w:divBdr>
        <w:top w:val="none" w:sz="0" w:space="0" w:color="auto"/>
        <w:left w:val="none" w:sz="0" w:space="0" w:color="auto"/>
        <w:bottom w:val="none" w:sz="0" w:space="0" w:color="auto"/>
        <w:right w:val="none" w:sz="0" w:space="0" w:color="auto"/>
      </w:divBdr>
    </w:div>
    <w:div w:id="2120299697">
      <w:bodyDiv w:val="1"/>
      <w:marLeft w:val="0"/>
      <w:marRight w:val="0"/>
      <w:marTop w:val="0"/>
      <w:marBottom w:val="0"/>
      <w:divBdr>
        <w:top w:val="none" w:sz="0" w:space="0" w:color="auto"/>
        <w:left w:val="none" w:sz="0" w:space="0" w:color="auto"/>
        <w:bottom w:val="none" w:sz="0" w:space="0" w:color="auto"/>
        <w:right w:val="none" w:sz="0" w:space="0" w:color="auto"/>
      </w:divBdr>
    </w:div>
    <w:div w:id="2120566997">
      <w:bodyDiv w:val="1"/>
      <w:marLeft w:val="0"/>
      <w:marRight w:val="0"/>
      <w:marTop w:val="0"/>
      <w:marBottom w:val="0"/>
      <w:divBdr>
        <w:top w:val="none" w:sz="0" w:space="0" w:color="auto"/>
        <w:left w:val="none" w:sz="0" w:space="0" w:color="auto"/>
        <w:bottom w:val="none" w:sz="0" w:space="0" w:color="auto"/>
        <w:right w:val="none" w:sz="0" w:space="0" w:color="auto"/>
      </w:divBdr>
    </w:div>
    <w:div w:id="2127843190">
      <w:bodyDiv w:val="1"/>
      <w:marLeft w:val="0"/>
      <w:marRight w:val="0"/>
      <w:marTop w:val="0"/>
      <w:marBottom w:val="0"/>
      <w:divBdr>
        <w:top w:val="none" w:sz="0" w:space="0" w:color="auto"/>
        <w:left w:val="none" w:sz="0" w:space="0" w:color="auto"/>
        <w:bottom w:val="none" w:sz="0" w:space="0" w:color="auto"/>
        <w:right w:val="none" w:sz="0" w:space="0" w:color="auto"/>
      </w:divBdr>
    </w:div>
    <w:div w:id="2128159633">
      <w:bodyDiv w:val="1"/>
      <w:marLeft w:val="0"/>
      <w:marRight w:val="0"/>
      <w:marTop w:val="0"/>
      <w:marBottom w:val="0"/>
      <w:divBdr>
        <w:top w:val="none" w:sz="0" w:space="0" w:color="auto"/>
        <w:left w:val="none" w:sz="0" w:space="0" w:color="auto"/>
        <w:bottom w:val="none" w:sz="0" w:space="0" w:color="auto"/>
        <w:right w:val="none" w:sz="0" w:space="0" w:color="auto"/>
      </w:divBdr>
    </w:div>
    <w:div w:id="2137596769">
      <w:bodyDiv w:val="1"/>
      <w:marLeft w:val="0"/>
      <w:marRight w:val="0"/>
      <w:marTop w:val="0"/>
      <w:marBottom w:val="0"/>
      <w:divBdr>
        <w:top w:val="none" w:sz="0" w:space="0" w:color="auto"/>
        <w:left w:val="none" w:sz="0" w:space="0" w:color="auto"/>
        <w:bottom w:val="none" w:sz="0" w:space="0" w:color="auto"/>
        <w:right w:val="none" w:sz="0" w:space="0" w:color="auto"/>
      </w:divBdr>
    </w:div>
    <w:div w:id="2143378602">
      <w:bodyDiv w:val="1"/>
      <w:marLeft w:val="0"/>
      <w:marRight w:val="0"/>
      <w:marTop w:val="0"/>
      <w:marBottom w:val="0"/>
      <w:divBdr>
        <w:top w:val="none" w:sz="0" w:space="0" w:color="auto"/>
        <w:left w:val="none" w:sz="0" w:space="0" w:color="auto"/>
        <w:bottom w:val="none" w:sz="0" w:space="0" w:color="auto"/>
        <w:right w:val="none" w:sz="0" w:space="0" w:color="auto"/>
      </w:divBdr>
    </w:div>
    <w:div w:id="2143577432">
      <w:bodyDiv w:val="1"/>
      <w:marLeft w:val="0"/>
      <w:marRight w:val="0"/>
      <w:marTop w:val="0"/>
      <w:marBottom w:val="0"/>
      <w:divBdr>
        <w:top w:val="none" w:sz="0" w:space="0" w:color="auto"/>
        <w:left w:val="none" w:sz="0" w:space="0" w:color="auto"/>
        <w:bottom w:val="none" w:sz="0" w:space="0" w:color="auto"/>
        <w:right w:val="none" w:sz="0" w:space="0" w:color="auto"/>
      </w:divBdr>
    </w:div>
    <w:div w:id="2145735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hyperlink" Target="file:///C:\Users\W&#322;a&#347;cicielka\Desktop\ekogeoglob\Chorzele\GMINNY%20PROGRAM%20OPIEKI%20NAD%20ZABYTKAMI%20DLA%20GMINY%20CHORZELE.docx"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file:///C:\Users\W&#322;a&#347;cicielka\Desktop\ekogeoglob\Chorzele\GMINNY%20PROGRAM%20OPIEKI%20NAD%20ZABYTKAMI%20DLA%20GMINY%20CHORZELE.docx"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file:///C:\Users\W&#322;a&#347;cicielka\Desktop\ekogeoglob\Chorzele\GMINNY%20PROGRAM%20OPIEKI%20NAD%20ZABYTKAMI%20DLA%20GMINY%20CHORZELE.docx"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file:///C:\Users\W&#322;a&#347;cicielka\Desktop\ekogeoglob\Chorzele\GMINNY%20PROGRAM%20OPIEKI%20NAD%20ZABYTKAMI%20DLA%20GMINY%20CHORZELE.docx" TargetMode="External"/><Relationship Id="rId28" Type="http://schemas.openxmlformats.org/officeDocument/2006/relationships/theme" Target="theme/theme1.xml"/><Relationship Id="rId10" Type="http://schemas.openxmlformats.org/officeDocument/2006/relationships/hyperlink" Target="http://www.zpp.pl" TargetMode="Externa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dzina%20M\Desktop\moje\Biznes\szablon_rapor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b="1"/>
              <a:t>Rodzaje obiektów ujętych w gminnej ewidencji zabytków</a:t>
            </a:r>
          </a:p>
        </c:rich>
      </c:tx>
      <c:layout>
        <c:manualLayout>
          <c:xMode val="edge"/>
          <c:yMode val="edge"/>
          <c:x val="0.15449743219837508"/>
          <c:y val="3.698624210435234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Arkusz1!$H$23:$H$27</c:f>
              <c:strCache>
                <c:ptCount val="5"/>
                <c:pt idx="0">
                  <c:v>domy drewniane</c:v>
                </c:pt>
                <c:pt idx="1">
                  <c:v>cmentarze, mogiły</c:v>
                </c:pt>
                <c:pt idx="2">
                  <c:v>kościoły, dzwonnice, plebanie</c:v>
                </c:pt>
                <c:pt idx="3">
                  <c:v>dwory, parki</c:v>
                </c:pt>
                <c:pt idx="4">
                  <c:v>inne obiekty</c:v>
                </c:pt>
              </c:strCache>
            </c:strRef>
          </c:cat>
          <c:val>
            <c:numRef>
              <c:f>Arkusz1!$J$23:$J$27</c:f>
              <c:numCache>
                <c:formatCode>0.0%</c:formatCode>
                <c:ptCount val="5"/>
                <c:pt idx="0">
                  <c:v>0.4935064935064935</c:v>
                </c:pt>
                <c:pt idx="1">
                  <c:v>0.20779220779220781</c:v>
                </c:pt>
                <c:pt idx="2">
                  <c:v>0.1038961038961039</c:v>
                </c:pt>
                <c:pt idx="3">
                  <c:v>0.1038961038961039</c:v>
                </c:pt>
                <c:pt idx="4">
                  <c:v>9.0909090909090912E-2</c:v>
                </c:pt>
              </c:numCache>
            </c:numRef>
          </c:val>
          <c:extLst>
            <c:ext xmlns:c16="http://schemas.microsoft.com/office/drawing/2014/chart" uri="{C3380CC4-5D6E-409C-BE32-E72D297353CC}">
              <c16:uniqueId val="{00000000-2A56-4A8F-BE6E-D71547097F17}"/>
            </c:ext>
          </c:extLst>
        </c:ser>
        <c:dLbls>
          <c:showLegendKey val="0"/>
          <c:showVal val="0"/>
          <c:showCatName val="0"/>
          <c:showSerName val="0"/>
          <c:showPercent val="0"/>
          <c:showBubbleSize val="0"/>
        </c:dLbls>
        <c:gapWidth val="182"/>
        <c:axId val="1821898239"/>
        <c:axId val="1821891999"/>
      </c:barChart>
      <c:catAx>
        <c:axId val="18218982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821891999"/>
        <c:crosses val="autoZero"/>
        <c:auto val="1"/>
        <c:lblAlgn val="ctr"/>
        <c:lblOffset val="100"/>
        <c:noMultiLvlLbl val="0"/>
      </c:catAx>
      <c:valAx>
        <c:axId val="1821891999"/>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8218982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CDE2">
  <a:themeElements>
    <a:clrScheme name="Ciepły niebieski">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DE-Times">
      <a:majorFont>
        <a:latin typeface="Times New Roman"/>
        <a:ea typeface=""/>
        <a:cs typeface=""/>
      </a:majorFont>
      <a:minorFont>
        <a:latin typeface="Times New Roman"/>
        <a:ea typeface=""/>
        <a:cs typeface=""/>
      </a:minorFont>
    </a:fontScheme>
    <a:fmtScheme name="Hol">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ln w="19050">
          <a:headEnd/>
          <a:tailEnd/>
        </a:ln>
      </a:spPr>
      <a:bodyPr/>
      <a:lstStyle/>
      <a:style>
        <a:lnRef idx="1">
          <a:schemeClr val="accent6"/>
        </a:lnRef>
        <a:fillRef idx="0">
          <a:schemeClr val="accent6"/>
        </a:fillRef>
        <a:effectRef idx="0">
          <a:schemeClr val="accent6"/>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C3E47-2A0E-475D-A070-2925890A0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szablon_raport</Template>
  <TotalTime>22991</TotalTime>
  <Pages>1</Pages>
  <Words>22619</Words>
  <Characters>135714</Characters>
  <Application>Microsoft Office Word</Application>
  <DocSecurity>0</DocSecurity>
  <Lines>1130</Lines>
  <Paragraphs>316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Klaudia Moroń</dc:creator>
  <cp:keywords/>
  <dc:description/>
  <cp:lastModifiedBy>Robert Osowski</cp:lastModifiedBy>
  <cp:revision>65</cp:revision>
  <cp:lastPrinted>2023-10-05T07:45:00Z</cp:lastPrinted>
  <dcterms:created xsi:type="dcterms:W3CDTF">2021-06-02T07:06:00Z</dcterms:created>
  <dcterms:modified xsi:type="dcterms:W3CDTF">2023-10-05T07:46:00Z</dcterms:modified>
</cp:coreProperties>
</file>