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D4618" w14:textId="48E76052" w:rsidR="00153AC6" w:rsidRPr="00153AC6" w:rsidRDefault="00153AC6" w:rsidP="00153AC6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ahoma" w:eastAsia="Lucida Sans Unicode" w:hAnsi="Tahoma" w:cs="Tahoma"/>
          <w:kern w:val="1"/>
          <w:sz w:val="24"/>
          <w:szCs w:val="24"/>
        </w:rPr>
      </w:pPr>
      <w:r w:rsidRPr="00153AC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</w:t>
      </w:r>
      <w:bookmarkStart w:id="0" w:name="_Hlk159408518"/>
      <w:r w:rsidRPr="00153AC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Chorzele, dnia </w:t>
      </w:r>
      <w:r w:rsidR="00EB533E">
        <w:rPr>
          <w:rFonts w:ascii="Tahoma" w:eastAsia="Times New Roman" w:hAnsi="Tahoma" w:cs="Tahoma"/>
          <w:b/>
          <w:bCs/>
          <w:kern w:val="1"/>
          <w:sz w:val="24"/>
          <w:szCs w:val="24"/>
        </w:rPr>
        <w:t>22 kwietnia</w:t>
      </w:r>
      <w:r w:rsidRPr="00153AC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2024 roku.</w:t>
      </w:r>
    </w:p>
    <w:p w14:paraId="31A6BCD1" w14:textId="3C3D062E" w:rsidR="00153AC6" w:rsidRPr="00153AC6" w:rsidRDefault="00153AC6" w:rsidP="00153AC6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153AC6">
        <w:rPr>
          <w:rFonts w:ascii="Tahoma" w:eastAsia="Lucida Sans Unicode" w:hAnsi="Tahoma" w:cs="Tahoma"/>
          <w:kern w:val="1"/>
          <w:sz w:val="24"/>
          <w:szCs w:val="24"/>
        </w:rPr>
        <w:t>WORMG.0002.</w:t>
      </w:r>
      <w:r>
        <w:rPr>
          <w:rFonts w:ascii="Tahoma" w:eastAsia="Lucida Sans Unicode" w:hAnsi="Tahoma" w:cs="Tahoma"/>
          <w:kern w:val="1"/>
          <w:sz w:val="24"/>
          <w:szCs w:val="24"/>
        </w:rPr>
        <w:t>4</w:t>
      </w:r>
      <w:r w:rsidRPr="00153AC6">
        <w:rPr>
          <w:rFonts w:ascii="Tahoma" w:eastAsia="Lucida Sans Unicode" w:hAnsi="Tahoma" w:cs="Tahoma"/>
          <w:kern w:val="1"/>
          <w:sz w:val="24"/>
          <w:szCs w:val="24"/>
        </w:rPr>
        <w:t>.2024.JS</w:t>
      </w:r>
      <w:r w:rsidRPr="00153AC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</w:t>
      </w:r>
    </w:p>
    <w:p w14:paraId="64A67D4F" w14:textId="77777777" w:rsidR="00153AC6" w:rsidRPr="00153AC6" w:rsidRDefault="00153AC6" w:rsidP="00153AC6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153AC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</w:t>
      </w:r>
    </w:p>
    <w:p w14:paraId="2CB321B6" w14:textId="5432C254" w:rsidR="00153AC6" w:rsidRDefault="00153AC6" w:rsidP="00153AC6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153AC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PAN/PANI                                      </w:t>
      </w: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</w:t>
      </w:r>
    </w:p>
    <w:p w14:paraId="41A3B813" w14:textId="049C25D8" w:rsidR="00153AC6" w:rsidRDefault="00153AC6" w:rsidP="00153AC6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</w:t>
      </w:r>
      <w:r w:rsidR="00EB533E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</w:t>
      </w: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</w:t>
      </w:r>
      <w:r w:rsidRPr="00153AC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________________________________             </w:t>
      </w:r>
    </w:p>
    <w:p w14:paraId="3599E16F" w14:textId="49930805" w:rsidR="00153AC6" w:rsidRPr="00153AC6" w:rsidRDefault="00153AC6" w:rsidP="00153AC6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</w:t>
      </w:r>
      <w:r w:rsidRPr="00153AC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________________________________                                                                           </w:t>
      </w:r>
    </w:p>
    <w:p w14:paraId="6B6A3304" w14:textId="77777777" w:rsidR="00153AC6" w:rsidRPr="00153AC6" w:rsidRDefault="00153AC6" w:rsidP="00153AC6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</w:p>
    <w:p w14:paraId="3E3785D1" w14:textId="1E4D81C1" w:rsidR="00153AC6" w:rsidRDefault="00153AC6" w:rsidP="00153AC6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r w:rsidRPr="00153AC6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1 ustawy z dnia 8 marca 1990 r. o samorządzie gminnym (</w:t>
      </w:r>
      <w:r w:rsidRPr="00153AC6">
        <w:rPr>
          <w:rStyle w:val="FontStyle15"/>
          <w:rFonts w:ascii="Tahoma" w:hAnsi="Tahoma" w:cs="Tahoma"/>
          <w:sz w:val="24"/>
          <w:szCs w:val="24"/>
        </w:rPr>
        <w:t>Dz.U. z 2023 r. poz.40)</w:t>
      </w:r>
      <w:r w:rsidRPr="00153AC6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zwołuję LXXVII sesję Rady Miejskiej w Chorzelach w dniu 29 kwietnia 2024 roku o godz. 13.30, która odbędzie się w sali konferencyjnej UMiG w Chorzelach z proponowanym porządkiem obrad:</w:t>
      </w:r>
    </w:p>
    <w:p w14:paraId="5CA34B9C" w14:textId="77777777" w:rsidR="00153AC6" w:rsidRPr="00153AC6" w:rsidRDefault="00153AC6" w:rsidP="00153AC6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</w:p>
    <w:p w14:paraId="731578CA" w14:textId="77777777" w:rsidR="00153AC6" w:rsidRPr="00153AC6" w:rsidRDefault="00153AC6" w:rsidP="00153AC6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bookmarkStart w:id="1" w:name="_Hlk507411311"/>
      <w:bookmarkStart w:id="2" w:name="_Hlk525640759"/>
      <w:bookmarkStart w:id="3" w:name="_Hlk530748680"/>
      <w:bookmarkStart w:id="4" w:name="_Hlk533414080"/>
      <w:bookmarkStart w:id="5" w:name="_Hlk481053478"/>
      <w:bookmarkStart w:id="6" w:name="_Hlk122609364"/>
      <w:r w:rsidRPr="00153AC6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</w:t>
      </w:r>
      <w:bookmarkStart w:id="7" w:name="_Hlk517952945"/>
      <w:r w:rsidRPr="00153AC6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 xml:space="preserve">, </w:t>
      </w:r>
      <w:r w:rsidRPr="00153AC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stwierdzenie prawomocności obrad</w:t>
      </w:r>
      <w:r w:rsidRPr="00153AC6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.</w:t>
      </w:r>
    </w:p>
    <w:p w14:paraId="19C7E3BB" w14:textId="77777777" w:rsidR="00153AC6" w:rsidRPr="00153AC6" w:rsidRDefault="00153AC6" w:rsidP="00153AC6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153AC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  <w:bookmarkStart w:id="8" w:name="_Hlk531351776"/>
      <w:r w:rsidRPr="00153AC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</w:t>
      </w:r>
    </w:p>
    <w:p w14:paraId="24784AA3" w14:textId="77777777" w:rsidR="00153AC6" w:rsidRPr="00153AC6" w:rsidRDefault="00153AC6" w:rsidP="00153AC6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153AC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Przyjęcie protokołu LXXVI sesji Rady Miejskiej.</w:t>
      </w:r>
      <w:bookmarkEnd w:id="8"/>
    </w:p>
    <w:p w14:paraId="35D4108E" w14:textId="77777777" w:rsidR="00153AC6" w:rsidRPr="00153AC6" w:rsidRDefault="00153AC6" w:rsidP="00153AC6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153AC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Burmistrza Miasta i Gminy z wykonania podjętych uchwał przez Radę Miejską oraz sprawozdanie z pracy Burmistrza w okresie między sesjami.</w:t>
      </w:r>
    </w:p>
    <w:p w14:paraId="4738DC9E" w14:textId="62421B26" w:rsidR="00153AC6" w:rsidRPr="00EB533E" w:rsidRDefault="00153AC6" w:rsidP="00153AC6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153AC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Informacja o stanie bezpieczeństwa i porządku publicznego na terenie działania </w:t>
      </w:r>
      <w:r w:rsidRPr="00EB533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Komisariatu Policji w Chorzelach za 2023 rok.</w:t>
      </w:r>
    </w:p>
    <w:p w14:paraId="705B5B77" w14:textId="3F52DF9D" w:rsidR="00153AC6" w:rsidRPr="00EB533E" w:rsidRDefault="00153AC6" w:rsidP="00EB533E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153AC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Analiza sytuacji pożarowej i miejscowych zagrożeń oraz  funkcjonowania Straży na  </w:t>
      </w:r>
      <w:r w:rsidRPr="00EB533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terenie Miasta i Gminy Chorzele za 2023 rok.</w:t>
      </w:r>
    </w:p>
    <w:p w14:paraId="7BD0C88E" w14:textId="77777777" w:rsidR="00153AC6" w:rsidRPr="00153AC6" w:rsidRDefault="00153AC6" w:rsidP="00153AC6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153AC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7. Sprawozdanie z oceny zasobów pomocy społecznej za rok 2023.</w:t>
      </w:r>
    </w:p>
    <w:p w14:paraId="49A031F6" w14:textId="77777777" w:rsidR="00EB533E" w:rsidRDefault="00153AC6" w:rsidP="00153AC6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153AC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8. Sprawozdanie z działalności Ośrodka Pomocy Społecznej w Chorzelach w roku </w:t>
      </w:r>
      <w:r w:rsidR="00EB533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</w:t>
      </w:r>
    </w:p>
    <w:p w14:paraId="13AAF82F" w14:textId="1046D687" w:rsidR="00153AC6" w:rsidRPr="00153AC6" w:rsidRDefault="00EB533E" w:rsidP="00153AC6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   </w:t>
      </w:r>
      <w:r w:rsidR="00153AC6" w:rsidRPr="00153AC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2023.</w:t>
      </w:r>
    </w:p>
    <w:p w14:paraId="20FFDBA6" w14:textId="77777777" w:rsidR="00153AC6" w:rsidRPr="00153AC6" w:rsidRDefault="00153AC6" w:rsidP="00153AC6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153AC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9. Informacja z realizacji programu współpracy Gminy Chorzele z organizacjami   </w:t>
      </w:r>
    </w:p>
    <w:p w14:paraId="129A281A" w14:textId="77777777" w:rsidR="00153AC6" w:rsidRPr="00153AC6" w:rsidRDefault="00153AC6" w:rsidP="00153AC6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153AC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    pozarządowymi oraz innymi podmiotami prowadzącymi działalność pożytku  </w:t>
      </w:r>
    </w:p>
    <w:p w14:paraId="3F013B25" w14:textId="77777777" w:rsidR="00153AC6" w:rsidRPr="00153AC6" w:rsidRDefault="00153AC6" w:rsidP="00153AC6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153AC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    publicznego, o których w art. 3 ust.3 ustawy z dnia 24 kwietnia 2003 roku o  </w:t>
      </w:r>
    </w:p>
    <w:p w14:paraId="2D46E225" w14:textId="77777777" w:rsidR="00153AC6" w:rsidRPr="00153AC6" w:rsidRDefault="00153AC6" w:rsidP="00153AC6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153AC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    działalności pożytku publicznego i o wolontariacie za rok 2023.</w:t>
      </w:r>
    </w:p>
    <w:p w14:paraId="135E67E8" w14:textId="77777777" w:rsidR="00153AC6" w:rsidRPr="00153AC6" w:rsidRDefault="00153AC6" w:rsidP="00153AC6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</w:p>
    <w:p w14:paraId="27C4E72E" w14:textId="28324A93" w:rsidR="00153AC6" w:rsidRPr="00153AC6" w:rsidRDefault="00153AC6" w:rsidP="00153AC6">
      <w:pPr>
        <w:widowControl w:val="0"/>
        <w:suppressAutoHyphens/>
        <w:spacing w:after="0" w:line="240" w:lineRule="auto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r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10.</w:t>
      </w:r>
      <w:r w:rsidRPr="00153AC6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Podjęcie uchwał w sprawie:</w:t>
      </w:r>
    </w:p>
    <w:p w14:paraId="47E59685" w14:textId="77777777" w:rsidR="00153AC6" w:rsidRPr="00153AC6" w:rsidRDefault="00153AC6" w:rsidP="00153AC6">
      <w:pPr>
        <w:widowControl w:val="0"/>
        <w:suppressAutoHyphens/>
        <w:spacing w:after="0" w:line="240" w:lineRule="auto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</w:p>
    <w:p w14:paraId="4DCC38BE" w14:textId="77777777" w:rsidR="00153AC6" w:rsidRPr="00153AC6" w:rsidRDefault="00153AC6" w:rsidP="00153AC6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153AC6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Wieloletniej Prognozy Finansowej Gminy Chorzele na lata 2024-2037,</w:t>
      </w:r>
    </w:p>
    <w:p w14:paraId="2EA9B55B" w14:textId="77777777" w:rsidR="00153AC6" w:rsidRPr="00153AC6" w:rsidRDefault="00153AC6" w:rsidP="00153AC6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153AC6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zmiany uchwały budżetowej na 2024 rok,</w:t>
      </w:r>
    </w:p>
    <w:p w14:paraId="3F9F1FDA" w14:textId="77777777" w:rsidR="00153AC6" w:rsidRPr="00153AC6" w:rsidRDefault="00153AC6" w:rsidP="00153AC6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153AC6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wyrażenia zgody na obciążenie nieruchomości służebnością przesyłu</w:t>
      </w:r>
    </w:p>
    <w:p w14:paraId="4ADD164E" w14:textId="56F53C22" w:rsidR="00153AC6" w:rsidRPr="00EB533E" w:rsidRDefault="00153AC6" w:rsidP="00EB533E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153AC6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zmiany Uchwały Rady Miejskiej w Chorzelach nr 465/LXXI/23 z dnia 24 listopada 2023 r.</w:t>
      </w:r>
      <w:r w:rsidR="00EB533E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 xml:space="preserve"> </w:t>
      </w:r>
      <w:r w:rsidRPr="00EB533E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w sprawie organizacji publicznego transportu zbiorowego na terenie Miasta i Gminy Chorzele na rok 2024.</w:t>
      </w:r>
    </w:p>
    <w:p w14:paraId="1EAD7FC9" w14:textId="77777777" w:rsidR="00153AC6" w:rsidRPr="00153AC6" w:rsidRDefault="00153AC6" w:rsidP="00153AC6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153AC6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wysokości ekwiwalentu pieniężnego dla strażaków ratowników ochotniczych straży pożarnych i kandydatów na strażaków ratowników ochotniczych straży pożarnych.</w:t>
      </w:r>
    </w:p>
    <w:p w14:paraId="010C0682" w14:textId="77777777" w:rsidR="00153AC6" w:rsidRPr="00153AC6" w:rsidRDefault="00153AC6" w:rsidP="00153AC6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153AC6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rozpatrzenia skargi i wniosku.</w:t>
      </w:r>
    </w:p>
    <w:p w14:paraId="45625D74" w14:textId="4186A33C" w:rsidR="00153AC6" w:rsidRPr="00EB533E" w:rsidRDefault="00153AC6" w:rsidP="00EB533E">
      <w:pPr>
        <w:pStyle w:val="Akapitzlist"/>
        <w:widowControl w:val="0"/>
        <w:numPr>
          <w:ilvl w:val="0"/>
          <w:numId w:val="5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bookmarkStart w:id="9" w:name="_Hlk494351954"/>
      <w:bookmarkEnd w:id="1"/>
      <w:bookmarkEnd w:id="7"/>
      <w:r w:rsidRPr="00EB533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Zapytania i wolne wnioski.</w:t>
      </w:r>
    </w:p>
    <w:p w14:paraId="6B8C6892" w14:textId="7B34C6BE" w:rsidR="00153AC6" w:rsidRPr="00EB533E" w:rsidRDefault="00153AC6" w:rsidP="00EB533E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EB533E">
        <w:rPr>
          <w:rFonts w:ascii="Tahoma" w:eastAsia="Times New Roman" w:hAnsi="Tahoma" w:cs="Tahoma"/>
          <w:kern w:val="3"/>
          <w:sz w:val="24"/>
          <w:szCs w:val="24"/>
          <w:lang w:eastAsia="ar-SA" w:bidi="fa-IR"/>
        </w:rPr>
        <w:t>Zamknięcie obrad</w:t>
      </w:r>
      <w:bookmarkEnd w:id="2"/>
      <w:bookmarkEnd w:id="3"/>
      <w:bookmarkEnd w:id="4"/>
      <w:bookmarkEnd w:id="5"/>
      <w:bookmarkEnd w:id="6"/>
      <w:bookmarkEnd w:id="9"/>
      <w:r w:rsidRPr="00EB533E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.</w:t>
      </w:r>
    </w:p>
    <w:p w14:paraId="0494995C" w14:textId="35EAC73F" w:rsidR="00153AC6" w:rsidRPr="00153AC6" w:rsidRDefault="00153AC6" w:rsidP="00153AC6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153AC6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Przewodniczący Rady Miejskiej                                                                                      </w:t>
      </w:r>
    </w:p>
    <w:p w14:paraId="53CC1CB0" w14:textId="5796B758" w:rsidR="00153AC6" w:rsidRPr="00153AC6" w:rsidRDefault="00153AC6" w:rsidP="00153AC6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153AC6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w Chorzelach</w:t>
      </w:r>
    </w:p>
    <w:p w14:paraId="5875639A" w14:textId="77777777" w:rsidR="00153AC6" w:rsidRPr="00153AC6" w:rsidRDefault="00153AC6" w:rsidP="00153AC6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708A43AE" w14:textId="32B95206" w:rsidR="00CF5983" w:rsidRPr="00EB533E" w:rsidRDefault="00153AC6" w:rsidP="00EB533E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153AC6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Michał Wiśnicki</w:t>
      </w:r>
      <w:bookmarkEnd w:id="0"/>
    </w:p>
    <w:sectPr w:rsidR="00CF5983" w:rsidRPr="00EB533E" w:rsidSect="009B6B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048DB"/>
    <w:multiLevelType w:val="hybridMultilevel"/>
    <w:tmpl w:val="CC72DBC4"/>
    <w:lvl w:ilvl="0" w:tplc="B0CC337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D5E4A"/>
    <w:multiLevelType w:val="hybridMultilevel"/>
    <w:tmpl w:val="C77ED07C"/>
    <w:lvl w:ilvl="0" w:tplc="F2B4897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01035"/>
    <w:multiLevelType w:val="hybridMultilevel"/>
    <w:tmpl w:val="D2B8786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79306828">
    <w:abstractNumId w:val="3"/>
  </w:num>
  <w:num w:numId="2" w16cid:durableId="382141605">
    <w:abstractNumId w:val="3"/>
    <w:lvlOverride w:ilvl="0">
      <w:startOverride w:val="1"/>
    </w:lvlOverride>
  </w:num>
  <w:num w:numId="3" w16cid:durableId="1813477840">
    <w:abstractNumId w:val="1"/>
  </w:num>
  <w:num w:numId="4" w16cid:durableId="1018502371">
    <w:abstractNumId w:val="0"/>
  </w:num>
  <w:num w:numId="5" w16cid:durableId="2059470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31"/>
    <w:rsid w:val="000F5A69"/>
    <w:rsid w:val="00153AC6"/>
    <w:rsid w:val="001B089A"/>
    <w:rsid w:val="00533231"/>
    <w:rsid w:val="00572F43"/>
    <w:rsid w:val="009B6BD0"/>
    <w:rsid w:val="00CC59C7"/>
    <w:rsid w:val="00CF5983"/>
    <w:rsid w:val="00EB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9481"/>
  <w15:chartTrackingRefBased/>
  <w15:docId w15:val="{E480652A-11F4-4A4E-A723-58AC02B6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AC6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3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3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3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3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3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3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3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3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3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3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3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3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32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32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32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32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32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32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3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3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3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3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3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32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32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32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3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32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3231"/>
    <w:rPr>
      <w:b/>
      <w:bCs/>
      <w:smallCaps/>
      <w:color w:val="0F4761" w:themeColor="accent1" w:themeShade="BF"/>
      <w:spacing w:val="5"/>
    </w:rPr>
  </w:style>
  <w:style w:type="numbering" w:customStyle="1" w:styleId="WW8Num13">
    <w:name w:val="WW8Num13"/>
    <w:basedOn w:val="Bezlisty"/>
    <w:rsid w:val="00153AC6"/>
    <w:pPr>
      <w:numPr>
        <w:numId w:val="1"/>
      </w:numPr>
    </w:pPr>
  </w:style>
  <w:style w:type="character" w:customStyle="1" w:styleId="FontStyle15">
    <w:name w:val="Font Style15"/>
    <w:rsid w:val="00153AC6"/>
    <w:rPr>
      <w:rFonts w:ascii="Arial Narrow" w:hAnsi="Arial Narrow" w:cs="Arial Narrow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418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5</cp:revision>
  <dcterms:created xsi:type="dcterms:W3CDTF">2024-04-22T10:19:00Z</dcterms:created>
  <dcterms:modified xsi:type="dcterms:W3CDTF">2024-04-22T12:54:00Z</dcterms:modified>
</cp:coreProperties>
</file>