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89419" w14:textId="1013B409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FC59BF">
        <w:rPr>
          <w:rFonts w:ascii="Tahoma" w:hAnsi="Tahoma" w:cs="Tahoma"/>
          <w:b/>
          <w:bCs/>
          <w:sz w:val="24"/>
          <w:szCs w:val="24"/>
        </w:rPr>
        <w:t>507/LXXVII/24</w:t>
      </w:r>
    </w:p>
    <w:p w14:paraId="5BF65EA5" w14:textId="77777777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99B86F" w14:textId="246FC6A5" w:rsidR="006B7010" w:rsidRPr="006B7010" w:rsidRDefault="006B7010" w:rsidP="00777B2A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z dnia</w:t>
      </w:r>
      <w:r w:rsidR="00FC59BF">
        <w:rPr>
          <w:rFonts w:ascii="Tahoma" w:hAnsi="Tahoma" w:cs="Tahoma"/>
          <w:b/>
          <w:bCs/>
          <w:sz w:val="24"/>
          <w:szCs w:val="24"/>
        </w:rPr>
        <w:t xml:space="preserve"> 29</w:t>
      </w:r>
      <w:r w:rsidR="005C5905">
        <w:rPr>
          <w:rFonts w:ascii="Tahoma" w:hAnsi="Tahoma" w:cs="Tahoma"/>
          <w:b/>
          <w:bCs/>
          <w:sz w:val="24"/>
          <w:szCs w:val="24"/>
        </w:rPr>
        <w:t xml:space="preserve"> kwietnia</w:t>
      </w:r>
      <w:r w:rsidR="009133C6">
        <w:rPr>
          <w:rFonts w:ascii="Tahoma" w:hAnsi="Tahoma" w:cs="Tahoma"/>
          <w:b/>
          <w:bCs/>
          <w:sz w:val="24"/>
          <w:szCs w:val="24"/>
        </w:rPr>
        <w:t xml:space="preserve"> 2024 r.</w:t>
      </w:r>
    </w:p>
    <w:p w14:paraId="454541A8" w14:textId="77777777" w:rsidR="006B7010" w:rsidRPr="006B7010" w:rsidRDefault="006B7010" w:rsidP="00777B2A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CF4A0E0" w14:textId="77777777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2024-2037</w:t>
      </w:r>
    </w:p>
    <w:p w14:paraId="1FCC78DC" w14:textId="77777777" w:rsidR="006B7010" w:rsidRPr="006B7010" w:rsidRDefault="006B7010" w:rsidP="00777B2A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 xml:space="preserve">                     </w:t>
      </w: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02454E57" w14:textId="77777777" w:rsidR="006B7010" w:rsidRPr="006B7010" w:rsidRDefault="006B7010" w:rsidP="00777B2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37DB1ED9" w14:textId="77777777" w:rsidR="006B7010" w:rsidRPr="006B7010" w:rsidRDefault="006B7010" w:rsidP="00777B2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6C3B29FF" w14:textId="77777777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Uchwale Nr 474/LXXIII/23 Rady Miejskiej w Chorzelach z dnia 28 grudnia 2023 r. w sprawie Wieloletniej  Prognozy Finansowej Gminy Chorzele na lata 2024-2037, wprowadza się następujące zmiany:</w:t>
      </w:r>
    </w:p>
    <w:p w14:paraId="34C71133" w14:textId="77777777" w:rsidR="006B7010" w:rsidRPr="006B7010" w:rsidRDefault="006B7010" w:rsidP="00777B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53EBAB37" w14:textId="77777777" w:rsidR="006B7010" w:rsidRPr="006B7010" w:rsidRDefault="006B7010" w:rsidP="00777B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13144715" w14:textId="77777777" w:rsidR="006B7010" w:rsidRPr="006B7010" w:rsidRDefault="006B7010" w:rsidP="00777B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3. Objaśnienia do zmian.</w:t>
      </w:r>
    </w:p>
    <w:p w14:paraId="0BF7ABE7" w14:textId="40EB5BA9" w:rsidR="006B7010" w:rsidRPr="006B7010" w:rsidRDefault="006B7010" w:rsidP="00777B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 xml:space="preserve"> § 2</w:t>
      </w:r>
    </w:p>
    <w:p w14:paraId="378A6408" w14:textId="77777777" w:rsidR="006B7010" w:rsidRPr="006B7010" w:rsidRDefault="006B7010" w:rsidP="00777B2A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32C59B3" w14:textId="77777777" w:rsidR="006B7010" w:rsidRPr="006B7010" w:rsidRDefault="006B7010" w:rsidP="00777B2A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677A1D37" w14:textId="77777777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52BFA41E" w14:textId="77777777" w:rsidR="006B7010" w:rsidRPr="006B7010" w:rsidRDefault="006B7010" w:rsidP="00777B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Uchwała wchodzi w życie z dniem podjęcia.</w:t>
      </w:r>
    </w:p>
    <w:p w14:paraId="1D07E446" w14:textId="77777777" w:rsid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    </w:t>
      </w:r>
    </w:p>
    <w:p w14:paraId="63D9A978" w14:textId="0D9E23C1" w:rsidR="00777B2A" w:rsidRPr="0002454F" w:rsidRDefault="00777B2A" w:rsidP="00777B2A">
      <w:pPr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</w:t>
      </w: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30474633" w14:textId="77777777" w:rsidR="00777B2A" w:rsidRPr="0002454F" w:rsidRDefault="00777B2A" w:rsidP="00777B2A">
      <w:pPr>
        <w:rPr>
          <w:rFonts w:ascii="Tahoma" w:eastAsia="SimSun" w:hAnsi="Tahoma" w:cs="Tahoma"/>
          <w:sz w:val="24"/>
          <w:szCs w:val="24"/>
          <w:lang w:eastAsia="ar-SA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395CD1B1" w14:textId="77777777" w:rsidR="00777B2A" w:rsidRPr="0002454F" w:rsidRDefault="00777B2A" w:rsidP="00777B2A">
      <w:pPr>
        <w:rPr>
          <w:rFonts w:ascii="Tahoma" w:eastAsia="NSimSun" w:hAnsi="Tahoma" w:cs="Tahoma"/>
          <w:sz w:val="24"/>
          <w:szCs w:val="24"/>
        </w:rPr>
      </w:pPr>
      <w:r w:rsidRPr="0002454F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7BF0C51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595A294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23EC5E40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9A3BC76" w14:textId="77777777" w:rsidR="006B7010" w:rsidRDefault="006B7010" w:rsidP="006B7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4"/>
          <w:szCs w:val="24"/>
        </w:rPr>
      </w:pPr>
    </w:p>
    <w:p w14:paraId="7089FC15" w14:textId="77777777" w:rsidR="006B7010" w:rsidRPr="006B7010" w:rsidRDefault="006B7010" w:rsidP="00777B2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>Objaśnienia do Wieloletniej prognozy Finansowej</w:t>
      </w:r>
    </w:p>
    <w:p w14:paraId="789899C7" w14:textId="77777777" w:rsidR="006B7010" w:rsidRP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15053B8" w14:textId="60A64AC3" w:rsidR="006B7010" w:rsidRP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wyniku wprowadzonych zmian</w:t>
      </w:r>
      <w:r w:rsidR="005C5905">
        <w:rPr>
          <w:rFonts w:ascii="Tahoma" w:hAnsi="Tahoma" w:cs="Tahoma"/>
          <w:sz w:val="24"/>
          <w:szCs w:val="24"/>
        </w:rPr>
        <w:t xml:space="preserve"> od 28 marca 2024 r. Zarządzeniami Burmistrza i Uchwałą w sprawie zmiany uchwały budżetowej</w:t>
      </w:r>
      <w:r w:rsidR="007971BC">
        <w:rPr>
          <w:rFonts w:ascii="Tahoma" w:hAnsi="Tahoma" w:cs="Tahoma"/>
          <w:sz w:val="24"/>
          <w:szCs w:val="24"/>
        </w:rPr>
        <w:t>,</w:t>
      </w:r>
      <w:r w:rsidRPr="006B7010">
        <w:rPr>
          <w:rFonts w:ascii="Tahoma" w:hAnsi="Tahoma" w:cs="Tahoma"/>
          <w:sz w:val="24"/>
          <w:szCs w:val="24"/>
        </w:rPr>
        <w:t xml:space="preserve"> w Wieloletniej Prognozie Finansowej na lata 2024-2037 dochody budżetowe w roku 2024 r. wynoszą kwotę 7</w:t>
      </w:r>
      <w:r w:rsidR="00C9477E">
        <w:rPr>
          <w:rFonts w:ascii="Tahoma" w:hAnsi="Tahoma" w:cs="Tahoma"/>
          <w:sz w:val="24"/>
          <w:szCs w:val="24"/>
        </w:rPr>
        <w:t>5</w:t>
      </w:r>
      <w:r w:rsidR="00FC59BF">
        <w:rPr>
          <w:rFonts w:ascii="Tahoma" w:hAnsi="Tahoma" w:cs="Tahoma"/>
          <w:sz w:val="24"/>
          <w:szCs w:val="24"/>
        </w:rPr>
        <w:t> 423 528,71</w:t>
      </w:r>
      <w:r w:rsidRPr="006B7010">
        <w:rPr>
          <w:rFonts w:ascii="Tahoma" w:hAnsi="Tahoma" w:cs="Tahoma"/>
          <w:sz w:val="24"/>
          <w:szCs w:val="24"/>
        </w:rPr>
        <w:t xml:space="preserve"> zł, w tym dochody majątkowe </w:t>
      </w:r>
      <w:r w:rsidR="005C5905">
        <w:rPr>
          <w:rFonts w:ascii="Tahoma" w:hAnsi="Tahoma" w:cs="Tahoma"/>
          <w:sz w:val="24"/>
          <w:szCs w:val="24"/>
        </w:rPr>
        <w:t>8 815 335,01</w:t>
      </w:r>
      <w:r w:rsidRPr="006B7010">
        <w:rPr>
          <w:rFonts w:ascii="Tahoma" w:hAnsi="Tahoma" w:cs="Tahoma"/>
          <w:sz w:val="24"/>
          <w:szCs w:val="24"/>
        </w:rPr>
        <w:t xml:space="preserve"> zł. Wydatki budżetu wynoszą 8</w:t>
      </w:r>
      <w:r w:rsidR="00C9477E">
        <w:rPr>
          <w:rFonts w:ascii="Tahoma" w:hAnsi="Tahoma" w:cs="Tahoma"/>
          <w:sz w:val="24"/>
          <w:szCs w:val="24"/>
        </w:rPr>
        <w:t>8</w:t>
      </w:r>
      <w:r w:rsidR="00FC59BF">
        <w:rPr>
          <w:rFonts w:ascii="Tahoma" w:hAnsi="Tahoma" w:cs="Tahoma"/>
          <w:sz w:val="24"/>
          <w:szCs w:val="24"/>
        </w:rPr>
        <w:t> 384 734,59</w:t>
      </w:r>
      <w:r w:rsidRPr="006B7010">
        <w:rPr>
          <w:rFonts w:ascii="Tahoma" w:hAnsi="Tahoma" w:cs="Tahoma"/>
          <w:sz w:val="24"/>
          <w:szCs w:val="24"/>
        </w:rPr>
        <w:t xml:space="preserve"> zł, w tym wydatki majątkowe </w:t>
      </w:r>
      <w:r w:rsidR="007971BC">
        <w:rPr>
          <w:rFonts w:ascii="Tahoma" w:hAnsi="Tahoma" w:cs="Tahoma"/>
          <w:sz w:val="24"/>
          <w:szCs w:val="24"/>
        </w:rPr>
        <w:t>19 411 210,83</w:t>
      </w:r>
      <w:r w:rsidRPr="006B7010">
        <w:rPr>
          <w:rFonts w:ascii="Tahoma" w:hAnsi="Tahoma" w:cs="Tahoma"/>
          <w:sz w:val="24"/>
          <w:szCs w:val="24"/>
        </w:rPr>
        <w:t xml:space="preserve"> zł. </w:t>
      </w:r>
    </w:p>
    <w:p w14:paraId="51A86706" w14:textId="77777777" w:rsidR="006B7010" w:rsidRP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878333E" w14:textId="5F5B6259" w:rsidR="002B50E5" w:rsidRPr="006D7005" w:rsidRDefault="007971BC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="002B50E5" w:rsidRPr="006D7005">
        <w:rPr>
          <w:rFonts w:ascii="Tahoma" w:hAnsi="Tahoma" w:cs="Tahoma"/>
          <w:sz w:val="24"/>
          <w:szCs w:val="24"/>
        </w:rPr>
        <w:t xml:space="preserve">a podstawie wstępnej promesy dofinansowania inwestycji z Rządowego </w:t>
      </w:r>
      <w:r w:rsidR="002B50E5">
        <w:rPr>
          <w:rFonts w:ascii="Tahoma" w:hAnsi="Tahoma" w:cs="Tahoma"/>
          <w:sz w:val="24"/>
          <w:szCs w:val="24"/>
        </w:rPr>
        <w:t>Funduszu Polski Ład: Programu inwestycji strategicznych</w:t>
      </w:r>
      <w:r w:rsidR="002B50E5" w:rsidRPr="006D700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zaplanowano w 2024 roku dochody</w:t>
      </w:r>
      <w:r w:rsidR="002B50E5" w:rsidRPr="006D7005">
        <w:rPr>
          <w:rFonts w:ascii="Tahoma" w:hAnsi="Tahoma" w:cs="Tahoma"/>
          <w:sz w:val="24"/>
          <w:szCs w:val="24"/>
        </w:rPr>
        <w:t xml:space="preserve"> majątkowe </w:t>
      </w:r>
      <w:r>
        <w:rPr>
          <w:rFonts w:ascii="Tahoma" w:hAnsi="Tahoma" w:cs="Tahoma"/>
          <w:sz w:val="24"/>
          <w:szCs w:val="24"/>
        </w:rPr>
        <w:t>w kwocie</w:t>
      </w:r>
      <w:r w:rsidR="002B50E5" w:rsidRPr="006D7005">
        <w:rPr>
          <w:rFonts w:ascii="Tahoma" w:hAnsi="Tahoma" w:cs="Tahoma"/>
          <w:sz w:val="24"/>
          <w:szCs w:val="24"/>
        </w:rPr>
        <w:t xml:space="preserve"> </w:t>
      </w:r>
      <w:r w:rsidR="002B50E5">
        <w:rPr>
          <w:rFonts w:ascii="Tahoma" w:hAnsi="Tahoma" w:cs="Tahoma"/>
          <w:sz w:val="24"/>
          <w:szCs w:val="24"/>
        </w:rPr>
        <w:t>1 900 000,00</w:t>
      </w:r>
      <w:r w:rsidR="002B50E5" w:rsidRPr="006D7005">
        <w:rPr>
          <w:rFonts w:ascii="Tahoma" w:hAnsi="Tahoma" w:cs="Tahoma"/>
          <w:sz w:val="24"/>
          <w:szCs w:val="24"/>
        </w:rPr>
        <w:t xml:space="preserve"> zł.</w:t>
      </w:r>
      <w:r>
        <w:rPr>
          <w:rFonts w:ascii="Tahoma" w:hAnsi="Tahoma" w:cs="Tahoma"/>
          <w:sz w:val="24"/>
          <w:szCs w:val="24"/>
        </w:rPr>
        <w:t xml:space="preserve"> W związku z zamiarem realizacji inwestycji- Rozbudowa drogi gminnej w miejscowości Bagienice oraz założeniami programu Gmina otrzyma w 2024 roku dofinansowanie w wysokości 50%, tj. 950 000,00 zł, pozostała kwota 950 000,00 zł zostanie otrzymana po zrealizowaniu zadania w całości czyli w roku 2025.</w:t>
      </w:r>
    </w:p>
    <w:p w14:paraId="3366592F" w14:textId="77777777" w:rsidR="002B50E5" w:rsidRDefault="002B50E5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44853F53" w14:textId="15634A53" w:rsidR="006B7010" w:rsidRP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 w:rsidRPr="006B7010">
        <w:rPr>
          <w:rFonts w:ascii="Tahoma" w:hAnsi="Tahoma" w:cs="Tahoma"/>
          <w:color w:val="000000"/>
          <w:sz w:val="24"/>
          <w:szCs w:val="24"/>
        </w:rPr>
        <w:t>W roku 2024 planuje się budżet z deficytem, a od roku 2025 i w każdym następnym zaplanowano budżet z nadwyżką przeznaczoną na spłatę zaciągniętych pożyczek i obligacji</w:t>
      </w:r>
      <w:r w:rsidR="002B50E5">
        <w:rPr>
          <w:rFonts w:ascii="Tahoma" w:hAnsi="Tahoma" w:cs="Tahoma"/>
          <w:color w:val="000000"/>
          <w:sz w:val="24"/>
          <w:szCs w:val="24"/>
        </w:rPr>
        <w:t>, kwoty pozostają bez zmian od ostatniej uchwały WPF.</w:t>
      </w:r>
      <w:r w:rsidRPr="006B701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  <w:t xml:space="preserve">    </w:t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  <w:r w:rsidRPr="006B7010">
        <w:rPr>
          <w:rFonts w:ascii="Tahoma" w:hAnsi="Tahoma" w:cs="Tahoma"/>
          <w:color w:val="000000"/>
          <w:sz w:val="24"/>
          <w:szCs w:val="24"/>
        </w:rPr>
        <w:tab/>
      </w:r>
    </w:p>
    <w:p w14:paraId="3C2B4DC8" w14:textId="77777777" w:rsidR="006B7010" w:rsidRPr="006B7010" w:rsidRDefault="006B7010" w:rsidP="00777B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color w:val="000000"/>
          <w:sz w:val="24"/>
          <w:szCs w:val="24"/>
        </w:rPr>
        <w:tab/>
      </w:r>
      <w:r w:rsidRPr="006B7010">
        <w:rPr>
          <w:rFonts w:ascii="Tahoma" w:hAnsi="Tahoma" w:cs="Tahoma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  <w:r w:rsidRPr="006B7010">
        <w:rPr>
          <w:rFonts w:ascii="Calibri" w:hAnsi="Calibri" w:cs="Calibri"/>
          <w:i/>
          <w:iCs/>
          <w:sz w:val="24"/>
          <w:szCs w:val="24"/>
        </w:rPr>
        <w:tab/>
      </w:r>
    </w:p>
    <w:p w14:paraId="6453C2F4" w14:textId="67DCFAA8" w:rsidR="006B7010" w:rsidRDefault="006B7010" w:rsidP="00777B2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sz w:val="24"/>
          <w:szCs w:val="24"/>
        </w:rPr>
        <w:t>W związku ze zmianami w Wieloletniej Prognozie Finansowej na lata 202</w:t>
      </w:r>
      <w:r w:rsidR="0041014B">
        <w:rPr>
          <w:rFonts w:ascii="Tahoma" w:hAnsi="Tahoma" w:cs="Tahoma"/>
          <w:sz w:val="24"/>
          <w:szCs w:val="24"/>
        </w:rPr>
        <w:t>4</w:t>
      </w:r>
      <w:r w:rsidRPr="006B7010">
        <w:rPr>
          <w:rFonts w:ascii="Tahoma" w:hAnsi="Tahoma" w:cs="Tahoma"/>
          <w:sz w:val="24"/>
          <w:szCs w:val="24"/>
        </w:rPr>
        <w:t>-203</w:t>
      </w:r>
      <w:r w:rsidR="0041014B">
        <w:rPr>
          <w:rFonts w:ascii="Tahoma" w:hAnsi="Tahoma" w:cs="Tahoma"/>
          <w:sz w:val="24"/>
          <w:szCs w:val="24"/>
        </w:rPr>
        <w:t>7</w:t>
      </w:r>
      <w:r w:rsidRPr="006B7010">
        <w:rPr>
          <w:rFonts w:ascii="Tahoma" w:hAnsi="Tahoma" w:cs="Tahoma"/>
          <w:sz w:val="24"/>
          <w:szCs w:val="24"/>
        </w:rPr>
        <w:t xml:space="preserve">  w wykazie przedsięwzięć dokonano poniższych zmian:</w:t>
      </w:r>
    </w:p>
    <w:p w14:paraId="4B1008D0" w14:textId="77777777" w:rsidR="007971BC" w:rsidRPr="006B7010" w:rsidRDefault="007971BC" w:rsidP="00777B2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6AE78C" w14:textId="40FFA105" w:rsidR="006B7010" w:rsidRPr="006B7010" w:rsidRDefault="006B7010" w:rsidP="00777B2A">
      <w:pPr>
        <w:widowControl w:val="0"/>
        <w:tabs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2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6B7010">
        <w:rPr>
          <w:rFonts w:ascii="Tahoma" w:hAnsi="Tahoma" w:cs="Tahoma"/>
          <w:b/>
          <w:bCs/>
          <w:sz w:val="24"/>
          <w:szCs w:val="24"/>
        </w:rPr>
        <w:t xml:space="preserve">I Wydatki na programy, projekty lub zadania pozostałe (inne niż wymienione w pkt 1.1 i 1.2), </w:t>
      </w:r>
      <w:r w:rsidRPr="006B7010">
        <w:rPr>
          <w:rFonts w:ascii="Tahoma" w:hAnsi="Tahoma" w:cs="Tahoma"/>
          <w:sz w:val="24"/>
          <w:szCs w:val="24"/>
        </w:rPr>
        <w:t>dokonano zmian w poniższy</w:t>
      </w:r>
      <w:r w:rsidR="007971BC">
        <w:rPr>
          <w:rFonts w:ascii="Tahoma" w:hAnsi="Tahoma" w:cs="Tahoma"/>
          <w:sz w:val="24"/>
          <w:szCs w:val="24"/>
        </w:rPr>
        <w:t>m</w:t>
      </w:r>
      <w:r w:rsidRPr="006B7010">
        <w:rPr>
          <w:rFonts w:ascii="Tahoma" w:hAnsi="Tahoma" w:cs="Tahoma"/>
          <w:sz w:val="24"/>
          <w:szCs w:val="24"/>
        </w:rPr>
        <w:t xml:space="preserve"> zadani</w:t>
      </w:r>
      <w:r w:rsidR="007971BC">
        <w:rPr>
          <w:rFonts w:ascii="Tahoma" w:hAnsi="Tahoma" w:cs="Tahoma"/>
          <w:sz w:val="24"/>
          <w:szCs w:val="24"/>
        </w:rPr>
        <w:t>u</w:t>
      </w:r>
      <w:r w:rsidRPr="006B7010">
        <w:rPr>
          <w:rFonts w:ascii="Tahoma" w:hAnsi="Tahoma" w:cs="Tahoma"/>
          <w:sz w:val="24"/>
          <w:szCs w:val="24"/>
        </w:rPr>
        <w:t>:</w:t>
      </w:r>
    </w:p>
    <w:p w14:paraId="2C41EF0E" w14:textId="77777777" w:rsidR="006B7010" w:rsidRPr="006B7010" w:rsidRDefault="006B7010" w:rsidP="00777B2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</w:p>
    <w:p w14:paraId="5AB9378E" w14:textId="1F5FB648" w:rsidR="002B50E5" w:rsidRDefault="002B50E5" w:rsidP="00777B2A">
      <w:pPr>
        <w:numPr>
          <w:ilvl w:val="0"/>
          <w:numId w:val="1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Rozbudowa drogi gminnej w miejscowości Bagienice- Cel: Poprawa bezpieczeństwa w ruchu drogowym, rok 2024 – </w:t>
      </w:r>
      <w:r w:rsidR="007971BC">
        <w:rPr>
          <w:rFonts w:ascii="Tahoma" w:hAnsi="Tahoma" w:cs="Tahoma"/>
          <w:sz w:val="24"/>
          <w:szCs w:val="24"/>
        </w:rPr>
        <w:t>1 050</w:t>
      </w:r>
      <w:r>
        <w:rPr>
          <w:rFonts w:ascii="Tahoma" w:hAnsi="Tahoma" w:cs="Tahoma"/>
          <w:sz w:val="24"/>
          <w:szCs w:val="24"/>
        </w:rPr>
        <w:t> 000,00 zł</w:t>
      </w:r>
      <w:r w:rsidR="007971BC">
        <w:rPr>
          <w:rFonts w:ascii="Tahoma" w:hAnsi="Tahoma" w:cs="Tahoma"/>
          <w:sz w:val="24"/>
          <w:szCs w:val="24"/>
        </w:rPr>
        <w:t>, rok 2025 – 950 000,00 zł,</w:t>
      </w:r>
      <w:r>
        <w:rPr>
          <w:rFonts w:ascii="Tahoma" w:hAnsi="Tahoma" w:cs="Tahoma"/>
          <w:sz w:val="24"/>
          <w:szCs w:val="24"/>
        </w:rPr>
        <w:t xml:space="preserve"> zadanie na które otrzymano dofinansowanie z ramach Rządowego Funduszu Polski Ład w kwocie 1 900 000,00 zł,</w:t>
      </w:r>
      <w:r w:rsidR="007971BC">
        <w:rPr>
          <w:rFonts w:ascii="Tahoma" w:hAnsi="Tahoma" w:cs="Tahoma"/>
          <w:sz w:val="24"/>
          <w:szCs w:val="24"/>
        </w:rPr>
        <w:t xml:space="preserve"> kwota 100 000,00 zł to środki własne.</w:t>
      </w:r>
    </w:p>
    <w:p w14:paraId="06CE6A39" w14:textId="556E093B" w:rsidR="00777B2A" w:rsidRPr="00777B2A" w:rsidRDefault="00777B2A" w:rsidP="00777B2A">
      <w:pPr>
        <w:pStyle w:val="Akapitzlist"/>
        <w:rPr>
          <w:rFonts w:ascii="Tahoma" w:eastAsia="SimSun" w:hAnsi="Tahoma" w:cs="Tahoma"/>
          <w:sz w:val="24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</w:t>
      </w:r>
      <w:r w:rsidRPr="00777B2A"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37CDCEA5" w14:textId="77777777" w:rsidR="00777B2A" w:rsidRPr="00777B2A" w:rsidRDefault="00777B2A" w:rsidP="00777B2A">
      <w:pPr>
        <w:pStyle w:val="Akapitzlist"/>
        <w:rPr>
          <w:rFonts w:ascii="Tahoma" w:eastAsia="SimSun" w:hAnsi="Tahoma" w:cs="Tahoma"/>
          <w:sz w:val="24"/>
          <w:szCs w:val="24"/>
          <w:lang w:eastAsia="ar-SA"/>
        </w:rPr>
      </w:pPr>
      <w:r w:rsidRPr="00777B2A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6D7D63C9" w14:textId="77777777" w:rsidR="00777B2A" w:rsidRPr="00777B2A" w:rsidRDefault="00777B2A" w:rsidP="00777B2A">
      <w:pPr>
        <w:pStyle w:val="Akapitzlist"/>
        <w:rPr>
          <w:rFonts w:ascii="Tahoma" w:eastAsia="NSimSun" w:hAnsi="Tahoma" w:cs="Tahoma"/>
          <w:sz w:val="24"/>
          <w:szCs w:val="24"/>
        </w:rPr>
      </w:pPr>
      <w:r w:rsidRPr="00777B2A"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Michał Wiśnicki</w:t>
      </w:r>
    </w:p>
    <w:p w14:paraId="379E29FA" w14:textId="1FC338A0" w:rsidR="00B13EE6" w:rsidRDefault="00B13EE6" w:rsidP="00777B2A">
      <w:pPr>
        <w:tabs>
          <w:tab w:val="left" w:pos="5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sectPr w:rsidR="00B13EE6" w:rsidSect="00C9612E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55997"/>
    <w:multiLevelType w:val="hybridMultilevel"/>
    <w:tmpl w:val="DB781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9"/>
  </w:num>
  <w:num w:numId="4" w16cid:durableId="1123696981">
    <w:abstractNumId w:val="12"/>
  </w:num>
  <w:num w:numId="5" w16cid:durableId="1653755082">
    <w:abstractNumId w:val="8"/>
  </w:num>
  <w:num w:numId="6" w16cid:durableId="501697827">
    <w:abstractNumId w:val="11"/>
  </w:num>
  <w:num w:numId="7" w16cid:durableId="2009359752">
    <w:abstractNumId w:val="10"/>
  </w:num>
  <w:num w:numId="8" w16cid:durableId="1785228719">
    <w:abstractNumId w:val="5"/>
  </w:num>
  <w:num w:numId="9" w16cid:durableId="1243643693">
    <w:abstractNumId w:val="13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7"/>
  </w:num>
  <w:num w:numId="13" w16cid:durableId="1532761581">
    <w:abstractNumId w:val="2"/>
  </w:num>
  <w:num w:numId="14" w16cid:durableId="530847783">
    <w:abstractNumId w:val="6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7" w16cid:durableId="89138029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8" w16cid:durableId="193030634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  <w:num w:numId="19" w16cid:durableId="1337197231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20" w16cid:durableId="3219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36DED"/>
    <w:rsid w:val="00045A3E"/>
    <w:rsid w:val="000521D3"/>
    <w:rsid w:val="00054578"/>
    <w:rsid w:val="00056DCF"/>
    <w:rsid w:val="00057789"/>
    <w:rsid w:val="000606AE"/>
    <w:rsid w:val="00067638"/>
    <w:rsid w:val="00070EC3"/>
    <w:rsid w:val="00076E8A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0C73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17B1"/>
    <w:rsid w:val="00174C7C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D7287"/>
    <w:rsid w:val="001E0E85"/>
    <w:rsid w:val="001E2B04"/>
    <w:rsid w:val="001E7FDC"/>
    <w:rsid w:val="001F1579"/>
    <w:rsid w:val="001F508E"/>
    <w:rsid w:val="001F62EA"/>
    <w:rsid w:val="00201D1A"/>
    <w:rsid w:val="0020783F"/>
    <w:rsid w:val="00210E45"/>
    <w:rsid w:val="00213BB8"/>
    <w:rsid w:val="00213F10"/>
    <w:rsid w:val="00217C00"/>
    <w:rsid w:val="00221B82"/>
    <w:rsid w:val="0024121A"/>
    <w:rsid w:val="002453A3"/>
    <w:rsid w:val="00255521"/>
    <w:rsid w:val="00255A2E"/>
    <w:rsid w:val="0029445C"/>
    <w:rsid w:val="00296306"/>
    <w:rsid w:val="002B50E5"/>
    <w:rsid w:val="002C2026"/>
    <w:rsid w:val="002C4792"/>
    <w:rsid w:val="002C68BC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475EE"/>
    <w:rsid w:val="00353A27"/>
    <w:rsid w:val="0035610F"/>
    <w:rsid w:val="00356EF4"/>
    <w:rsid w:val="00367030"/>
    <w:rsid w:val="003712C7"/>
    <w:rsid w:val="00374C81"/>
    <w:rsid w:val="00377226"/>
    <w:rsid w:val="00386AB9"/>
    <w:rsid w:val="00386DDA"/>
    <w:rsid w:val="00390415"/>
    <w:rsid w:val="00396226"/>
    <w:rsid w:val="003A46D4"/>
    <w:rsid w:val="003C2AE5"/>
    <w:rsid w:val="003C36C2"/>
    <w:rsid w:val="003C6331"/>
    <w:rsid w:val="003E0619"/>
    <w:rsid w:val="003E181D"/>
    <w:rsid w:val="003E2B74"/>
    <w:rsid w:val="003E4CAB"/>
    <w:rsid w:val="003F2D35"/>
    <w:rsid w:val="003F5A01"/>
    <w:rsid w:val="00400137"/>
    <w:rsid w:val="00403FF9"/>
    <w:rsid w:val="0041014B"/>
    <w:rsid w:val="0042268E"/>
    <w:rsid w:val="00434C8C"/>
    <w:rsid w:val="00453271"/>
    <w:rsid w:val="00453BB1"/>
    <w:rsid w:val="00463A4B"/>
    <w:rsid w:val="00465201"/>
    <w:rsid w:val="0047525F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1133"/>
    <w:rsid w:val="004E490C"/>
    <w:rsid w:val="00512DAD"/>
    <w:rsid w:val="00514889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6AB7"/>
    <w:rsid w:val="005876D6"/>
    <w:rsid w:val="00590F25"/>
    <w:rsid w:val="00592DAB"/>
    <w:rsid w:val="005A4624"/>
    <w:rsid w:val="005B0082"/>
    <w:rsid w:val="005C099A"/>
    <w:rsid w:val="005C5905"/>
    <w:rsid w:val="005D0231"/>
    <w:rsid w:val="005E0114"/>
    <w:rsid w:val="005E39D2"/>
    <w:rsid w:val="005E609B"/>
    <w:rsid w:val="005F1828"/>
    <w:rsid w:val="00600B74"/>
    <w:rsid w:val="006027C8"/>
    <w:rsid w:val="00607DD6"/>
    <w:rsid w:val="00614B94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77092"/>
    <w:rsid w:val="006875D7"/>
    <w:rsid w:val="006A0170"/>
    <w:rsid w:val="006B0178"/>
    <w:rsid w:val="006B22DF"/>
    <w:rsid w:val="006B4ECA"/>
    <w:rsid w:val="006B7010"/>
    <w:rsid w:val="006D7005"/>
    <w:rsid w:val="006E21E4"/>
    <w:rsid w:val="006E3BA7"/>
    <w:rsid w:val="006F28B7"/>
    <w:rsid w:val="00703578"/>
    <w:rsid w:val="007121E8"/>
    <w:rsid w:val="0071239B"/>
    <w:rsid w:val="00714F32"/>
    <w:rsid w:val="00717068"/>
    <w:rsid w:val="00732FD2"/>
    <w:rsid w:val="007418DF"/>
    <w:rsid w:val="007611F4"/>
    <w:rsid w:val="00777B2A"/>
    <w:rsid w:val="00792D0A"/>
    <w:rsid w:val="00795120"/>
    <w:rsid w:val="007971BC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05B9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C6EE4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33C6"/>
    <w:rsid w:val="0091520D"/>
    <w:rsid w:val="00917061"/>
    <w:rsid w:val="00921988"/>
    <w:rsid w:val="00927743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B4A86"/>
    <w:rsid w:val="009C2D2E"/>
    <w:rsid w:val="009C55FD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E374A"/>
    <w:rsid w:val="00BF0B10"/>
    <w:rsid w:val="00BF4BE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5205A"/>
    <w:rsid w:val="00C60EE9"/>
    <w:rsid w:val="00C61E24"/>
    <w:rsid w:val="00C62D9F"/>
    <w:rsid w:val="00C648AB"/>
    <w:rsid w:val="00C7130D"/>
    <w:rsid w:val="00C71811"/>
    <w:rsid w:val="00C75AF2"/>
    <w:rsid w:val="00C810FF"/>
    <w:rsid w:val="00C83648"/>
    <w:rsid w:val="00C862AA"/>
    <w:rsid w:val="00C9069C"/>
    <w:rsid w:val="00C9477E"/>
    <w:rsid w:val="00C9612E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44C30"/>
    <w:rsid w:val="00D500ED"/>
    <w:rsid w:val="00D51583"/>
    <w:rsid w:val="00D62AE9"/>
    <w:rsid w:val="00D63BDA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0FC3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207E"/>
    <w:rsid w:val="00E53ED5"/>
    <w:rsid w:val="00E54808"/>
    <w:rsid w:val="00E62AC1"/>
    <w:rsid w:val="00E67B00"/>
    <w:rsid w:val="00E737F8"/>
    <w:rsid w:val="00E742AE"/>
    <w:rsid w:val="00E866A5"/>
    <w:rsid w:val="00E936B3"/>
    <w:rsid w:val="00EA44BC"/>
    <w:rsid w:val="00EA45CA"/>
    <w:rsid w:val="00EA6916"/>
    <w:rsid w:val="00EB2BC1"/>
    <w:rsid w:val="00EB4E27"/>
    <w:rsid w:val="00ED2729"/>
    <w:rsid w:val="00EE0EEE"/>
    <w:rsid w:val="00EE1B8E"/>
    <w:rsid w:val="00EE549B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25B9"/>
    <w:rsid w:val="00FB6664"/>
    <w:rsid w:val="00FC59BF"/>
    <w:rsid w:val="00FC6303"/>
    <w:rsid w:val="00FE342B"/>
    <w:rsid w:val="00F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82</cp:revision>
  <cp:lastPrinted>2024-04-26T12:57:00Z</cp:lastPrinted>
  <dcterms:created xsi:type="dcterms:W3CDTF">2011-10-03T13:04:00Z</dcterms:created>
  <dcterms:modified xsi:type="dcterms:W3CDTF">2024-05-07T09:51:00Z</dcterms:modified>
</cp:coreProperties>
</file>