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0571" w14:textId="77777777" w:rsidR="008D3D13" w:rsidRDefault="008D3D13"/>
    <w:p w14:paraId="2CCC0B79" w14:textId="48F1CA6F" w:rsidR="008D3D13" w:rsidRPr="00F20889" w:rsidRDefault="008D3D13" w:rsidP="00F20889">
      <w:pPr>
        <w:ind w:left="2124" w:firstLine="708"/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UCHWAŁA NR</w:t>
      </w:r>
      <w:r w:rsidR="001F50B7" w:rsidRPr="00F20889">
        <w:rPr>
          <w:rFonts w:ascii="Tahoma" w:hAnsi="Tahoma" w:cs="Tahoma"/>
          <w:b/>
          <w:bCs/>
        </w:rPr>
        <w:t xml:space="preserve"> 511/LXXVII/24</w:t>
      </w:r>
    </w:p>
    <w:p w14:paraId="5A7BDAB6" w14:textId="7BF8381E" w:rsidR="008D3D13" w:rsidRPr="00F20889" w:rsidRDefault="008D3D13" w:rsidP="00F20889">
      <w:pPr>
        <w:ind w:left="2124"/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RADY MIEJSKIEJ W CHORZELACH</w:t>
      </w:r>
    </w:p>
    <w:p w14:paraId="6828B620" w14:textId="3BDAEF9A" w:rsidR="008D3D13" w:rsidRPr="00F20889" w:rsidRDefault="008D3D13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z dnia</w:t>
      </w:r>
      <w:r w:rsidR="001F50B7" w:rsidRPr="00F20889">
        <w:rPr>
          <w:rFonts w:ascii="Tahoma" w:hAnsi="Tahoma" w:cs="Tahoma"/>
        </w:rPr>
        <w:t xml:space="preserve"> 29 kwietnia</w:t>
      </w:r>
      <w:r w:rsidRPr="00F20889">
        <w:rPr>
          <w:rFonts w:ascii="Tahoma" w:hAnsi="Tahoma" w:cs="Tahoma"/>
        </w:rPr>
        <w:t xml:space="preserve"> 2024 r.</w:t>
      </w:r>
    </w:p>
    <w:p w14:paraId="510C5FD0" w14:textId="034CA260" w:rsidR="008D3D13" w:rsidRPr="00F20889" w:rsidRDefault="00890070" w:rsidP="00F20889">
      <w:pPr>
        <w:widowControl w:val="0"/>
        <w:suppressAutoHyphens/>
        <w:spacing w:after="480" w:line="240" w:lineRule="auto"/>
        <w:rPr>
          <w:rFonts w:ascii="Tahoma" w:eastAsia="Times New Roman" w:hAnsi="Tahoma" w:cs="Tahoma"/>
          <w:b/>
          <w:kern w:val="0"/>
          <w:lang w:eastAsia="pl-PL"/>
          <w14:ligatures w14:val="none"/>
        </w:rPr>
      </w:pPr>
      <w:r w:rsidRPr="00F20889">
        <w:rPr>
          <w:rFonts w:ascii="Tahoma" w:eastAsia="Times New Roman" w:hAnsi="Tahoma" w:cs="Tahoma"/>
          <w:b/>
          <w:kern w:val="0"/>
          <w14:ligatures w14:val="none"/>
        </w:rPr>
        <w:t xml:space="preserve">w sprawie </w:t>
      </w:r>
      <w:r w:rsidRPr="00F20889">
        <w:rPr>
          <w:rFonts w:ascii="Tahoma" w:eastAsia="Times New Roman" w:hAnsi="Tahoma" w:cs="Tahoma"/>
          <w:b/>
          <w:kern w:val="0"/>
          <w:shd w:val="clear" w:color="auto" w:fill="FFFFFF"/>
          <w:lang w:eastAsia="pl-PL"/>
          <w14:ligatures w14:val="none"/>
        </w:rPr>
        <w:t>wysokości ekwiwalentu pieniężnego dla strażaków ratowników ochotniczych straży pożarnych i kandydatów na strażaków ratowników ochotniczych straży pożarnych</w:t>
      </w:r>
    </w:p>
    <w:p w14:paraId="29809FC8" w14:textId="5697C1D2" w:rsidR="008D3D13" w:rsidRPr="00F20889" w:rsidRDefault="008D3D13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 xml:space="preserve">      Na podstawie art. 18 ust.2 pkt. 15, ustawy z dnia 8 marca 1990 r. o samorządzie gminnym ( Dz. U. z 202</w:t>
      </w:r>
      <w:r w:rsidR="003E55ED" w:rsidRPr="00F20889">
        <w:rPr>
          <w:rFonts w:ascii="Tahoma" w:hAnsi="Tahoma" w:cs="Tahoma"/>
        </w:rPr>
        <w:t>4</w:t>
      </w:r>
      <w:r w:rsidRPr="00F20889">
        <w:rPr>
          <w:rFonts w:ascii="Tahoma" w:hAnsi="Tahoma" w:cs="Tahoma"/>
        </w:rPr>
        <w:t xml:space="preserve"> r., poz. </w:t>
      </w:r>
      <w:r w:rsidR="003E55ED" w:rsidRPr="00F20889">
        <w:rPr>
          <w:rFonts w:ascii="Tahoma" w:hAnsi="Tahoma" w:cs="Tahoma"/>
        </w:rPr>
        <w:t>609</w:t>
      </w:r>
      <w:r w:rsidRPr="00F20889">
        <w:rPr>
          <w:rFonts w:ascii="Tahoma" w:hAnsi="Tahoma" w:cs="Tahoma"/>
        </w:rPr>
        <w:t>) oraz art. 15 ust. 1., 1 a i 2 ustawy z dnia 17 grudnia 2021 r. o ochotniczych strażach pożarnych ( Dz. U. z 202</w:t>
      </w:r>
      <w:r w:rsidR="008B0963" w:rsidRPr="00F20889">
        <w:rPr>
          <w:rFonts w:ascii="Tahoma" w:hAnsi="Tahoma" w:cs="Tahoma"/>
        </w:rPr>
        <w:t>4</w:t>
      </w:r>
      <w:r w:rsidRPr="00F20889">
        <w:rPr>
          <w:rFonts w:ascii="Tahoma" w:hAnsi="Tahoma" w:cs="Tahoma"/>
        </w:rPr>
        <w:t xml:space="preserve"> r., poz.</w:t>
      </w:r>
      <w:r w:rsidR="008B0963" w:rsidRPr="00F20889">
        <w:rPr>
          <w:rFonts w:ascii="Tahoma" w:hAnsi="Tahoma" w:cs="Tahoma"/>
        </w:rPr>
        <w:t>233</w:t>
      </w:r>
      <w:r w:rsidR="00B56B7E" w:rsidRPr="00F20889">
        <w:rPr>
          <w:rFonts w:ascii="Tahoma" w:hAnsi="Tahoma" w:cs="Tahoma"/>
        </w:rPr>
        <w:t>) Rada Miejska w Chorzelach uchwala, co następuje:</w:t>
      </w:r>
    </w:p>
    <w:p w14:paraId="4376DBE4" w14:textId="41DE946B" w:rsidR="00B56B7E" w:rsidRPr="00F20889" w:rsidRDefault="00B56B7E" w:rsidP="00F20889">
      <w:pPr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§ 1.</w:t>
      </w:r>
    </w:p>
    <w:p w14:paraId="190306B5" w14:textId="156F7DC0" w:rsidR="002330A1" w:rsidRPr="00F20889" w:rsidRDefault="00B56B7E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Ustala się ekwiwalent pieniężny dla strażaków ratowników Ochotniczej Straży Pożarnej z terenu Gminy Chorzele, uczestniczących w działaniu ratowniczym, akcjach ratowniczych w wysokości</w:t>
      </w:r>
      <w:r w:rsidR="002330A1" w:rsidRPr="00F20889">
        <w:rPr>
          <w:rFonts w:ascii="Tahoma" w:hAnsi="Tahoma" w:cs="Tahoma"/>
        </w:rPr>
        <w:t xml:space="preserve"> </w:t>
      </w:r>
      <w:r w:rsidR="00CC08BE" w:rsidRPr="00F20889">
        <w:rPr>
          <w:rFonts w:ascii="Tahoma" w:hAnsi="Tahoma" w:cs="Tahoma"/>
          <w:b/>
          <w:bCs/>
        </w:rPr>
        <w:t>21,00</w:t>
      </w:r>
      <w:r w:rsidR="00CC08BE" w:rsidRPr="00F20889">
        <w:rPr>
          <w:rFonts w:ascii="Tahoma" w:hAnsi="Tahoma" w:cs="Tahoma"/>
        </w:rPr>
        <w:t xml:space="preserve"> </w:t>
      </w:r>
      <w:r w:rsidRPr="00F20889">
        <w:rPr>
          <w:rFonts w:ascii="Tahoma" w:hAnsi="Tahoma" w:cs="Tahoma"/>
        </w:rPr>
        <w:t>złotych</w:t>
      </w:r>
      <w:r w:rsidR="00DA2019" w:rsidRPr="00F20889">
        <w:rPr>
          <w:rFonts w:ascii="Tahoma" w:hAnsi="Tahoma" w:cs="Tahoma"/>
        </w:rPr>
        <w:t xml:space="preserve"> </w:t>
      </w:r>
      <w:r w:rsidR="002330A1" w:rsidRPr="00F20889">
        <w:rPr>
          <w:rFonts w:ascii="Tahoma" w:hAnsi="Tahoma" w:cs="Tahoma"/>
        </w:rPr>
        <w:t>(słownie:</w:t>
      </w:r>
      <w:r w:rsidR="00CC08BE" w:rsidRPr="00F20889">
        <w:rPr>
          <w:rFonts w:ascii="Tahoma" w:hAnsi="Tahoma" w:cs="Tahoma"/>
        </w:rPr>
        <w:t xml:space="preserve"> dwadzieścia jeden </w:t>
      </w:r>
      <w:r w:rsidR="002330A1" w:rsidRPr="00F20889">
        <w:rPr>
          <w:rFonts w:ascii="Tahoma" w:hAnsi="Tahoma" w:cs="Tahoma"/>
        </w:rPr>
        <w:t>złotych)</w:t>
      </w:r>
      <w:r w:rsidRPr="00F20889">
        <w:rPr>
          <w:rFonts w:ascii="Tahoma" w:hAnsi="Tahoma" w:cs="Tahoma"/>
        </w:rPr>
        <w:t xml:space="preserve"> za każdą rozpoczętą godzinę udziału w działaniach ratowniczych lub akcjach ratowniczych</w:t>
      </w:r>
      <w:r w:rsidR="002330A1" w:rsidRPr="00F20889">
        <w:rPr>
          <w:rFonts w:ascii="Tahoma" w:hAnsi="Tahoma" w:cs="Tahoma"/>
        </w:rPr>
        <w:t>.</w:t>
      </w:r>
    </w:p>
    <w:p w14:paraId="3162FF46" w14:textId="05CF8DE2" w:rsidR="002330A1" w:rsidRPr="00F20889" w:rsidRDefault="002330A1" w:rsidP="00F20889">
      <w:pPr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§ 2.</w:t>
      </w:r>
    </w:p>
    <w:p w14:paraId="34C53362" w14:textId="0273D166" w:rsidR="002330A1" w:rsidRPr="00F20889" w:rsidRDefault="002330A1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Ustala się ekwiwalent dla strażaka ratownika Ochotniczej Straży Pożarnej oraz kandydata na strażaka ratownika Ochotniczej Straży pożarnej z terenu Gminy Chorzele, który uczestniczył w szkoleniu lub ćwiczeniu organizowanym przez Państwową Straż Pożarną, gminę Chorzele lu</w:t>
      </w:r>
      <w:r w:rsidR="00DA2019" w:rsidRPr="00F20889">
        <w:rPr>
          <w:rFonts w:ascii="Tahoma" w:hAnsi="Tahoma" w:cs="Tahoma"/>
        </w:rPr>
        <w:t>b</w:t>
      </w:r>
      <w:r w:rsidRPr="00F20889">
        <w:rPr>
          <w:rFonts w:ascii="Tahoma" w:hAnsi="Tahoma" w:cs="Tahoma"/>
        </w:rPr>
        <w:t xml:space="preserve"> inne uprawnione podmioty w wysokości </w:t>
      </w:r>
      <w:r w:rsidR="00CC08BE" w:rsidRPr="00F20889">
        <w:rPr>
          <w:rFonts w:ascii="Tahoma" w:hAnsi="Tahoma" w:cs="Tahoma"/>
          <w:b/>
          <w:bCs/>
        </w:rPr>
        <w:t>11,00</w:t>
      </w:r>
      <w:r w:rsidR="00CC08BE" w:rsidRPr="00F20889">
        <w:rPr>
          <w:rFonts w:ascii="Tahoma" w:hAnsi="Tahoma" w:cs="Tahoma"/>
        </w:rPr>
        <w:t xml:space="preserve"> </w:t>
      </w:r>
      <w:r w:rsidRPr="00F20889">
        <w:rPr>
          <w:rFonts w:ascii="Tahoma" w:hAnsi="Tahoma" w:cs="Tahoma"/>
        </w:rPr>
        <w:t>złotych</w:t>
      </w:r>
      <w:r w:rsidR="00DA2019" w:rsidRPr="00F20889">
        <w:rPr>
          <w:rFonts w:ascii="Tahoma" w:hAnsi="Tahoma" w:cs="Tahoma"/>
        </w:rPr>
        <w:t xml:space="preserve"> </w:t>
      </w:r>
      <w:r w:rsidRPr="00F20889">
        <w:rPr>
          <w:rFonts w:ascii="Tahoma" w:hAnsi="Tahoma" w:cs="Tahoma"/>
        </w:rPr>
        <w:t>(słownie:</w:t>
      </w:r>
      <w:r w:rsidR="00CC08BE" w:rsidRPr="00F20889">
        <w:rPr>
          <w:rFonts w:ascii="Tahoma" w:hAnsi="Tahoma" w:cs="Tahoma"/>
        </w:rPr>
        <w:t xml:space="preserve"> jedenaście </w:t>
      </w:r>
      <w:r w:rsidRPr="00F20889">
        <w:rPr>
          <w:rFonts w:ascii="Tahoma" w:hAnsi="Tahoma" w:cs="Tahoma"/>
        </w:rPr>
        <w:t>złotych) za każdą rozpoczętą godzinę udziału w szkoleniu lub ćwiczeniu.</w:t>
      </w:r>
    </w:p>
    <w:p w14:paraId="7899946C" w14:textId="45A822BF" w:rsidR="002330A1" w:rsidRPr="00F20889" w:rsidRDefault="002330A1" w:rsidP="00F20889">
      <w:pPr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§ 3.</w:t>
      </w:r>
    </w:p>
    <w:p w14:paraId="50FCCC75" w14:textId="31B69886" w:rsidR="002330A1" w:rsidRPr="00F20889" w:rsidRDefault="002330A1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Wykonanie uchwały powierza się Burmistrzowi Miasta i Gminy Chorzele.</w:t>
      </w:r>
    </w:p>
    <w:p w14:paraId="216DA3DD" w14:textId="197CA1C2" w:rsidR="002330A1" w:rsidRPr="00F20889" w:rsidRDefault="002330A1" w:rsidP="00F20889">
      <w:pPr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§ 4.</w:t>
      </w:r>
    </w:p>
    <w:p w14:paraId="5424DBDA" w14:textId="2B324FA7" w:rsidR="002330A1" w:rsidRPr="00F20889" w:rsidRDefault="002330A1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Traci moc uchwała Nr 323/XLV/22 Rady Miejskiej w Chorzelach z dnia 29 marca 2022 r</w:t>
      </w:r>
      <w:r w:rsidR="003E1C46" w:rsidRPr="00F20889">
        <w:rPr>
          <w:rFonts w:ascii="Tahoma" w:hAnsi="Tahoma" w:cs="Tahoma"/>
        </w:rPr>
        <w:t>. w sprawie wysokości ekwiwalentu pieniężnego dla strażaków ratowników Ochotniczej Straży Pożarnej.</w:t>
      </w:r>
    </w:p>
    <w:p w14:paraId="6D378B09" w14:textId="0747F166" w:rsidR="003E1C46" w:rsidRPr="00F20889" w:rsidRDefault="003E1C46" w:rsidP="00F20889">
      <w:pPr>
        <w:rPr>
          <w:rFonts w:ascii="Tahoma" w:hAnsi="Tahoma" w:cs="Tahoma"/>
          <w:b/>
          <w:bCs/>
        </w:rPr>
      </w:pPr>
      <w:r w:rsidRPr="00F20889">
        <w:rPr>
          <w:rFonts w:ascii="Tahoma" w:hAnsi="Tahoma" w:cs="Tahoma"/>
          <w:b/>
          <w:bCs/>
        </w:rPr>
        <w:t>§ 5.</w:t>
      </w:r>
    </w:p>
    <w:p w14:paraId="565912EA" w14:textId="487B8CBE" w:rsidR="003E1C46" w:rsidRPr="00F20889" w:rsidRDefault="003E1C46" w:rsidP="00F20889">
      <w:pPr>
        <w:rPr>
          <w:rFonts w:ascii="Tahoma" w:hAnsi="Tahoma" w:cs="Tahoma"/>
        </w:rPr>
      </w:pPr>
      <w:r w:rsidRPr="00F20889">
        <w:rPr>
          <w:rFonts w:ascii="Tahoma" w:hAnsi="Tahoma" w:cs="Tahoma"/>
        </w:rPr>
        <w:t>Uchwała wchodzi w życie po upływie 14 dni od dnia ogłoszenia w Dzienniku Urzędowym Województwa Mazowieckiego.</w:t>
      </w:r>
    </w:p>
    <w:p w14:paraId="7E95E0DC" w14:textId="77777777" w:rsidR="00E6161C" w:rsidRPr="00F20889" w:rsidRDefault="00E6161C" w:rsidP="00F20889">
      <w:pPr>
        <w:rPr>
          <w:rFonts w:ascii="Tahoma" w:hAnsi="Tahoma" w:cs="Tahoma"/>
        </w:rPr>
      </w:pPr>
    </w:p>
    <w:p w14:paraId="6F9BAE66" w14:textId="09044DC6" w:rsidR="00F20889" w:rsidRPr="0002454F" w:rsidRDefault="00F20889" w:rsidP="00F20889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427E6F13" w14:textId="77777777" w:rsidR="00F20889" w:rsidRPr="0002454F" w:rsidRDefault="00F20889" w:rsidP="00F20889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0777F4A9" w14:textId="77777777" w:rsidR="00F20889" w:rsidRPr="0002454F" w:rsidRDefault="00F20889" w:rsidP="00F20889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7476F9D7" w14:textId="77777777" w:rsidR="00E6161C" w:rsidRDefault="00E6161C" w:rsidP="003E1C46">
      <w:pPr>
        <w:rPr>
          <w:rFonts w:ascii="Tahoma" w:hAnsi="Tahoma" w:cs="Tahoma"/>
        </w:rPr>
      </w:pPr>
    </w:p>
    <w:p w14:paraId="3BFE04F0" w14:textId="77777777" w:rsidR="00E6161C" w:rsidRDefault="00E6161C" w:rsidP="003E1C46">
      <w:pPr>
        <w:rPr>
          <w:rFonts w:ascii="Tahoma" w:hAnsi="Tahoma" w:cs="Tahoma"/>
        </w:rPr>
      </w:pPr>
    </w:p>
    <w:p w14:paraId="19435F1F" w14:textId="77777777" w:rsidR="003D0946" w:rsidRDefault="003D0946" w:rsidP="003E1C46">
      <w:pPr>
        <w:rPr>
          <w:rFonts w:ascii="Tahoma" w:hAnsi="Tahoma" w:cs="Tahoma"/>
        </w:rPr>
      </w:pPr>
    </w:p>
    <w:p w14:paraId="76EADAB3" w14:textId="77777777" w:rsidR="003D0946" w:rsidRDefault="003D0946" w:rsidP="003E1C46">
      <w:pPr>
        <w:rPr>
          <w:rFonts w:ascii="Tahoma" w:hAnsi="Tahoma" w:cs="Tahoma"/>
        </w:rPr>
      </w:pPr>
    </w:p>
    <w:p w14:paraId="49DA52BC" w14:textId="77777777" w:rsidR="003D0946" w:rsidRDefault="003D0946" w:rsidP="003E1C46">
      <w:pPr>
        <w:rPr>
          <w:rFonts w:ascii="Tahoma" w:hAnsi="Tahoma" w:cs="Tahoma"/>
        </w:rPr>
      </w:pPr>
    </w:p>
    <w:p w14:paraId="680B494F" w14:textId="77777777" w:rsidR="003D0946" w:rsidRDefault="003D0946" w:rsidP="003E1C46">
      <w:pPr>
        <w:rPr>
          <w:rFonts w:ascii="Tahoma" w:hAnsi="Tahoma" w:cs="Tahoma"/>
        </w:rPr>
      </w:pPr>
    </w:p>
    <w:p w14:paraId="57802E62" w14:textId="77777777" w:rsidR="00E6161C" w:rsidRDefault="00E6161C" w:rsidP="003E1C46">
      <w:pPr>
        <w:rPr>
          <w:rFonts w:ascii="Tahoma" w:hAnsi="Tahoma" w:cs="Tahoma"/>
        </w:rPr>
      </w:pPr>
    </w:p>
    <w:p w14:paraId="31598BDF" w14:textId="77777777" w:rsidR="00E6161C" w:rsidRDefault="00E6161C" w:rsidP="003E1C46">
      <w:pPr>
        <w:rPr>
          <w:rFonts w:ascii="Tahoma" w:hAnsi="Tahoma" w:cs="Tahoma"/>
        </w:rPr>
      </w:pPr>
    </w:p>
    <w:p w14:paraId="679CE3E7" w14:textId="75919547" w:rsidR="00E6161C" w:rsidRDefault="00E6161C" w:rsidP="00F20889">
      <w:pPr>
        <w:rPr>
          <w:rFonts w:ascii="Tahoma" w:hAnsi="Tahoma" w:cs="Tahoma"/>
          <w:b/>
          <w:bCs/>
        </w:rPr>
      </w:pPr>
      <w:r w:rsidRPr="00E6161C">
        <w:rPr>
          <w:rFonts w:ascii="Tahoma" w:hAnsi="Tahoma" w:cs="Tahoma"/>
          <w:b/>
          <w:bCs/>
        </w:rPr>
        <w:t>UZASADNIENIE</w:t>
      </w:r>
    </w:p>
    <w:p w14:paraId="67AF5A63" w14:textId="77777777" w:rsidR="00E6161C" w:rsidRDefault="00E6161C" w:rsidP="00F20889">
      <w:pPr>
        <w:rPr>
          <w:rFonts w:ascii="Tahoma" w:hAnsi="Tahoma" w:cs="Tahoma"/>
          <w:b/>
          <w:bCs/>
        </w:rPr>
      </w:pPr>
    </w:p>
    <w:p w14:paraId="663324BA" w14:textId="4E26A0E7" w:rsidR="00ED1E6D" w:rsidRDefault="00890070" w:rsidP="00F2088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67EA2">
        <w:rPr>
          <w:rFonts w:ascii="Tahoma" w:hAnsi="Tahoma" w:cs="Tahoma"/>
        </w:rPr>
        <w:t xml:space="preserve">     Na postawie art. 18 ust. 2 pkt.15 ustawy z dnia 8 marca 1990 roku o samorządzie gminnym ( Dz. U. z 202</w:t>
      </w:r>
      <w:r w:rsidR="003E55ED">
        <w:rPr>
          <w:rFonts w:ascii="Tahoma" w:hAnsi="Tahoma" w:cs="Tahoma"/>
        </w:rPr>
        <w:t>4</w:t>
      </w:r>
      <w:r w:rsidR="00A67EA2">
        <w:rPr>
          <w:rFonts w:ascii="Tahoma" w:hAnsi="Tahoma" w:cs="Tahoma"/>
        </w:rPr>
        <w:t xml:space="preserve"> r., poz. </w:t>
      </w:r>
      <w:r w:rsidR="003E55ED">
        <w:rPr>
          <w:rFonts w:ascii="Tahoma" w:hAnsi="Tahoma" w:cs="Tahoma"/>
        </w:rPr>
        <w:t>609</w:t>
      </w:r>
      <w:r w:rsidR="00A67EA2">
        <w:rPr>
          <w:rFonts w:ascii="Tahoma" w:hAnsi="Tahoma" w:cs="Tahoma"/>
        </w:rPr>
        <w:t xml:space="preserve">) do właściwości rady gminy należą wszelkie sprawy pozostające w zakresie działania gminy. </w:t>
      </w:r>
      <w:r w:rsidR="00E607B2">
        <w:rPr>
          <w:rFonts w:ascii="Tahoma" w:hAnsi="Tahoma" w:cs="Tahoma"/>
        </w:rPr>
        <w:t>Zgodnie  z art. 15 ust.1 , 1a i 2 ustawy o ochotniczych strażach pożarnych</w:t>
      </w:r>
      <w:r w:rsidR="00FA70D8">
        <w:rPr>
          <w:rFonts w:ascii="Tahoma" w:hAnsi="Tahoma" w:cs="Tahoma"/>
        </w:rPr>
        <w:t xml:space="preserve"> ( Dz. U z 202</w:t>
      </w:r>
      <w:r w:rsidR="00243A8F">
        <w:rPr>
          <w:rFonts w:ascii="Tahoma" w:hAnsi="Tahoma" w:cs="Tahoma"/>
        </w:rPr>
        <w:t>4</w:t>
      </w:r>
      <w:r w:rsidR="00FA70D8">
        <w:rPr>
          <w:rFonts w:ascii="Tahoma" w:hAnsi="Tahoma" w:cs="Tahoma"/>
        </w:rPr>
        <w:t xml:space="preserve"> r., poz. </w:t>
      </w:r>
      <w:r w:rsidR="00243A8F">
        <w:rPr>
          <w:rFonts w:ascii="Tahoma" w:hAnsi="Tahoma" w:cs="Tahoma"/>
        </w:rPr>
        <w:t>233</w:t>
      </w:r>
      <w:r w:rsidR="00FA70D8">
        <w:rPr>
          <w:rFonts w:ascii="Tahoma" w:hAnsi="Tahoma" w:cs="Tahoma"/>
        </w:rPr>
        <w:t>)</w:t>
      </w:r>
      <w:r w:rsidR="00E607B2">
        <w:rPr>
          <w:rFonts w:ascii="Tahoma" w:hAnsi="Tahoma" w:cs="Tahoma"/>
        </w:rPr>
        <w:t xml:space="preserve">, strażak ratownik OSP oraz kandydat na strażaka ratownika OSP, który uczestniczył w działaniu ratowniczym, akcji ratowniczej, szkoleniu i ćwiczeniu, otrzymują, niezależnie od otrzymanego wynagrodzenia, ekwiwalent pieniężny. </w:t>
      </w:r>
    </w:p>
    <w:p w14:paraId="3E849EEF" w14:textId="1D6A96D7" w:rsidR="003E1C46" w:rsidRDefault="00ED1E6D" w:rsidP="00F2088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Wysokość ekwiwalentu pieniężnego  </w:t>
      </w:r>
      <w:r w:rsidR="00174E00">
        <w:rPr>
          <w:rFonts w:ascii="Tahoma" w:hAnsi="Tahoma" w:cs="Tahoma"/>
        </w:rPr>
        <w:t>nie może przekraczać 1/175 przeciętnego wynagrodzenia, ogłoszonego przez Prezesa Głównego Urzędu Statystycznego w Dzienniku Urzędowym Rzeczpospolitej Polskiej „ Monitor Polski” na podstawie art. 20 pkt. 2 ustawy z dnia 17 grudnia 1998 r. o emeryturach i rentach z Funduszu Ubezpieczeń Społecznych ( Dz. U</w:t>
      </w:r>
      <w:r>
        <w:rPr>
          <w:rFonts w:ascii="Tahoma" w:hAnsi="Tahoma" w:cs="Tahoma"/>
        </w:rPr>
        <w:t>. z 2023 r., poz. 1251).   Ekwiwalent wypłacany jest z budżetu gminy.</w:t>
      </w:r>
    </w:p>
    <w:p w14:paraId="6DB0B5B4" w14:textId="6CBE3484" w:rsidR="00ED1E6D" w:rsidRPr="003E1C46" w:rsidRDefault="00ED1E6D" w:rsidP="00F2088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W dniu 8 września 2023 r. weszła w życie nowelizacja ustawy z dnia 17 grudnia 2021 r. o ochotniczych strażach pożarnych ( Dz. U. z 202</w:t>
      </w:r>
      <w:r w:rsidR="00243A8F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r., poz. </w:t>
      </w:r>
      <w:r w:rsidR="00243A8F">
        <w:rPr>
          <w:rFonts w:ascii="Tahoma" w:hAnsi="Tahoma" w:cs="Tahoma"/>
        </w:rPr>
        <w:t>233</w:t>
      </w:r>
      <w:r>
        <w:rPr>
          <w:rFonts w:ascii="Tahoma" w:hAnsi="Tahoma" w:cs="Tahoma"/>
        </w:rPr>
        <w:t xml:space="preserve">), która wprowadziła zmianę dotyczącą wypłaty ekwiwalentu dla kandydatów </w:t>
      </w:r>
      <w:r w:rsidR="009D5964">
        <w:rPr>
          <w:rFonts w:ascii="Tahoma" w:hAnsi="Tahoma" w:cs="Tahoma"/>
        </w:rPr>
        <w:t>na strażaków ratowników OSP biorących udział w działaniu ratowniczym, akcji ratowniczej, szkoleniu lub ćwiczeniu. W związku z powyższym zachodzi konieczność podjęcia nowej uchwały, którą podejmuje się nie rzadziej niż raz na 2 lata.</w:t>
      </w:r>
    </w:p>
    <w:p w14:paraId="1649472A" w14:textId="77777777" w:rsidR="003E1C46" w:rsidRPr="002330A1" w:rsidRDefault="003E1C46" w:rsidP="00F20889">
      <w:pPr>
        <w:rPr>
          <w:rFonts w:ascii="Tahoma" w:hAnsi="Tahoma" w:cs="Tahoma"/>
        </w:rPr>
      </w:pPr>
    </w:p>
    <w:p w14:paraId="05286526" w14:textId="17C5D150" w:rsidR="00F20889" w:rsidRPr="0002454F" w:rsidRDefault="00F20889" w:rsidP="00F20889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79BD0977" w14:textId="77777777" w:rsidR="00F20889" w:rsidRPr="0002454F" w:rsidRDefault="00F20889" w:rsidP="00F20889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64210FF1" w14:textId="77777777" w:rsidR="00F20889" w:rsidRPr="0002454F" w:rsidRDefault="00F20889" w:rsidP="00F20889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180C0D79" w14:textId="77777777" w:rsidR="002330A1" w:rsidRPr="002330A1" w:rsidRDefault="002330A1" w:rsidP="00F20889">
      <w:pPr>
        <w:rPr>
          <w:rFonts w:ascii="Tahoma" w:hAnsi="Tahoma" w:cs="Tahoma"/>
        </w:rPr>
      </w:pPr>
    </w:p>
    <w:p w14:paraId="5B7F796A" w14:textId="736A4EAA" w:rsidR="002330A1" w:rsidRDefault="002330A1" w:rsidP="002330A1">
      <w:pPr>
        <w:jc w:val="both"/>
        <w:rPr>
          <w:rFonts w:ascii="Tahoma" w:hAnsi="Tahoma" w:cs="Tahoma"/>
        </w:rPr>
      </w:pPr>
    </w:p>
    <w:p w14:paraId="02108C5F" w14:textId="77777777" w:rsidR="002330A1" w:rsidRDefault="002330A1" w:rsidP="002330A1">
      <w:pPr>
        <w:jc w:val="both"/>
        <w:rPr>
          <w:rFonts w:ascii="Tahoma" w:hAnsi="Tahoma" w:cs="Tahoma"/>
        </w:rPr>
      </w:pPr>
    </w:p>
    <w:p w14:paraId="3E8A522E" w14:textId="77777777" w:rsidR="002330A1" w:rsidRDefault="002330A1" w:rsidP="002330A1">
      <w:pPr>
        <w:jc w:val="both"/>
        <w:rPr>
          <w:rFonts w:ascii="Tahoma" w:hAnsi="Tahoma" w:cs="Tahoma"/>
        </w:rPr>
      </w:pPr>
    </w:p>
    <w:p w14:paraId="61FBA8F0" w14:textId="0C5116E3" w:rsidR="002330A1" w:rsidRPr="002330A1" w:rsidRDefault="002330A1" w:rsidP="002330A1">
      <w:pPr>
        <w:rPr>
          <w:rFonts w:ascii="Tahoma" w:hAnsi="Tahoma" w:cs="Tahoma"/>
        </w:rPr>
      </w:pPr>
    </w:p>
    <w:p w14:paraId="1625E938" w14:textId="77777777" w:rsidR="00B56B7E" w:rsidRPr="008D3D13" w:rsidRDefault="00B56B7E" w:rsidP="008D3D13">
      <w:pPr>
        <w:jc w:val="both"/>
        <w:rPr>
          <w:rFonts w:ascii="Tahoma" w:hAnsi="Tahoma" w:cs="Tahoma"/>
        </w:rPr>
      </w:pPr>
    </w:p>
    <w:sectPr w:rsidR="00B56B7E" w:rsidRPr="008D3D13" w:rsidSect="00E605E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562F7C"/>
    <w:multiLevelType w:val="hybridMultilevel"/>
    <w:tmpl w:val="ADCAB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07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13"/>
    <w:rsid w:val="00154790"/>
    <w:rsid w:val="00174E00"/>
    <w:rsid w:val="001F50B7"/>
    <w:rsid w:val="002330A1"/>
    <w:rsid w:val="00243A8F"/>
    <w:rsid w:val="002D466A"/>
    <w:rsid w:val="003D0946"/>
    <w:rsid w:val="003E1C46"/>
    <w:rsid w:val="003E55ED"/>
    <w:rsid w:val="006E6731"/>
    <w:rsid w:val="00824502"/>
    <w:rsid w:val="00890070"/>
    <w:rsid w:val="008B0963"/>
    <w:rsid w:val="008D3D13"/>
    <w:rsid w:val="00902EFF"/>
    <w:rsid w:val="009D5964"/>
    <w:rsid w:val="00A63982"/>
    <w:rsid w:val="00A67EA2"/>
    <w:rsid w:val="00B0210F"/>
    <w:rsid w:val="00B56B7E"/>
    <w:rsid w:val="00C82B60"/>
    <w:rsid w:val="00CC08BE"/>
    <w:rsid w:val="00DA2019"/>
    <w:rsid w:val="00DB123F"/>
    <w:rsid w:val="00E605E6"/>
    <w:rsid w:val="00E607B2"/>
    <w:rsid w:val="00E6161C"/>
    <w:rsid w:val="00ED1E6D"/>
    <w:rsid w:val="00F20889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E8C3"/>
  <w15:chartTrackingRefBased/>
  <w15:docId w15:val="{00C635E9-33E2-4CBD-AABA-46454623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Straże</dc:creator>
  <cp:keywords/>
  <dc:description/>
  <cp:lastModifiedBy>Justyna Smolińska</cp:lastModifiedBy>
  <cp:revision>9</cp:revision>
  <cp:lastPrinted>2024-04-29T09:33:00Z</cp:lastPrinted>
  <dcterms:created xsi:type="dcterms:W3CDTF">2024-03-06T06:58:00Z</dcterms:created>
  <dcterms:modified xsi:type="dcterms:W3CDTF">2024-05-07T09:45:00Z</dcterms:modified>
</cp:coreProperties>
</file>