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3E18C" w14:textId="77777777" w:rsidR="00720928" w:rsidRDefault="00720928" w:rsidP="00613CF0">
      <w:pPr>
        <w:jc w:val="center"/>
        <w:rPr>
          <w:b/>
          <w:bCs/>
        </w:rPr>
      </w:pPr>
    </w:p>
    <w:p w14:paraId="259E32CA" w14:textId="77777777" w:rsidR="00140C51" w:rsidRPr="00140C51" w:rsidRDefault="00140C51" w:rsidP="00140C51">
      <w:pPr>
        <w:pStyle w:val="Nagwek"/>
        <w:ind w:left="5387"/>
        <w:jc w:val="right"/>
        <w:rPr>
          <w:rFonts w:ascii="Times New Roman" w:hAnsi="Times New Roman"/>
          <w:b/>
          <w:bCs/>
        </w:rPr>
      </w:pPr>
      <w:r w:rsidRPr="00140C51">
        <w:rPr>
          <w:rFonts w:ascii="Times New Roman" w:hAnsi="Times New Roman"/>
          <w:b/>
          <w:bCs/>
        </w:rPr>
        <w:t>Załącznik  1b</w:t>
      </w:r>
    </w:p>
    <w:p w14:paraId="410F3418" w14:textId="77777777" w:rsidR="00140C51" w:rsidRDefault="00140C51" w:rsidP="00140C51">
      <w:pPr>
        <w:pStyle w:val="Nagwek"/>
        <w:rPr>
          <w:rFonts w:ascii="Times New Roman" w:hAnsi="Times New Roman"/>
          <w:sz w:val="16"/>
          <w:szCs w:val="16"/>
        </w:rPr>
      </w:pPr>
      <w:r w:rsidRPr="00844296">
        <w:rPr>
          <w:rFonts w:ascii="Aptos Display" w:eastAsia="Times New Roman" w:hAnsi="Aptos Display"/>
          <w:caps/>
          <w:spacing w:val="20"/>
        </w:rPr>
        <w:t>WROZ.272.6.2024</w:t>
      </w:r>
    </w:p>
    <w:p w14:paraId="7F4E45D8" w14:textId="77777777" w:rsidR="00140C51" w:rsidRDefault="00140C51" w:rsidP="00140C51">
      <w:pPr>
        <w:pStyle w:val="Nagwek"/>
        <w:ind w:left="5387"/>
        <w:rPr>
          <w:rFonts w:ascii="Times New Roman" w:hAnsi="Times New Roman"/>
          <w:sz w:val="16"/>
          <w:szCs w:val="16"/>
        </w:rPr>
      </w:pPr>
    </w:p>
    <w:p w14:paraId="5998060B" w14:textId="77777777" w:rsidR="00140C51" w:rsidRDefault="00140C51" w:rsidP="00140C51">
      <w:pPr>
        <w:autoSpaceDE w:val="0"/>
        <w:autoSpaceDN w:val="0"/>
        <w:adjustRightInd w:val="0"/>
        <w:spacing w:line="276" w:lineRule="auto"/>
        <w:jc w:val="center"/>
        <w:rPr>
          <w:rFonts w:ascii="Arial" w:hAnsi="Arial" w:cs="Arial"/>
          <w:bCs/>
          <w:sz w:val="20"/>
          <w:szCs w:val="20"/>
        </w:rPr>
      </w:pPr>
      <w:r w:rsidRPr="00C02F44">
        <w:rPr>
          <w:rFonts w:ascii="Arial" w:hAnsi="Arial" w:cs="Arial"/>
          <w:bCs/>
          <w:sz w:val="20"/>
          <w:szCs w:val="20"/>
        </w:rPr>
        <w:t>„Zakup ciężkiego samochodu ratowniczo-gaśniczego wraz z pełnym wyposażeniem dla jednostki OSP Zaręby, włączonej do Krajowego Systemu Ratowniczo-Gaśniczego</w:t>
      </w:r>
      <w:r>
        <w:rPr>
          <w:rFonts w:ascii="Arial" w:hAnsi="Arial" w:cs="Arial"/>
          <w:bCs/>
          <w:sz w:val="20"/>
          <w:szCs w:val="20"/>
        </w:rPr>
        <w:t>”</w:t>
      </w:r>
    </w:p>
    <w:p w14:paraId="5F5DAEA7" w14:textId="77777777" w:rsidR="00140C51" w:rsidRDefault="00140C51" w:rsidP="00140C51">
      <w:pPr>
        <w:jc w:val="both"/>
        <w:rPr>
          <w:rFonts w:ascii="Times New Roman" w:hAnsi="Times New Roman" w:cs="Times New Roman"/>
        </w:rPr>
      </w:pPr>
      <w:r w:rsidRPr="00E9799B">
        <w:rPr>
          <w:rFonts w:ascii="Times New Roman" w:hAnsi="Times New Roman" w:cs="Times New Roman"/>
        </w:rPr>
        <w:t xml:space="preserve">Zakup współfinansowany jest ze środków </w:t>
      </w:r>
      <w:r>
        <w:rPr>
          <w:rFonts w:ascii="Times New Roman" w:hAnsi="Times New Roman" w:cs="Times New Roman"/>
        </w:rPr>
        <w:t>z Europejskiego Rozwoju Regionalnego realizowany w ramach Priorytetu II:„ Fundusze Europejskie  na zielony rozwój Mazowsza”, Działania 2.4 „Dostosowanie do zmian klimatu” programu Fundusze Europejskie dla Mazowsza 2021-2027.</w:t>
      </w:r>
    </w:p>
    <w:p w14:paraId="39D3FCD5" w14:textId="77777777" w:rsidR="00140C51" w:rsidRDefault="00140C51" w:rsidP="00140C51">
      <w:pPr>
        <w:autoSpaceDE w:val="0"/>
        <w:autoSpaceDN w:val="0"/>
        <w:adjustRightInd w:val="0"/>
        <w:rPr>
          <w:rFonts w:ascii="Arial" w:hAnsi="Arial" w:cs="Arial"/>
          <w:b/>
          <w:sz w:val="20"/>
          <w:szCs w:val="20"/>
        </w:rPr>
      </w:pPr>
    </w:p>
    <w:p w14:paraId="096D418A" w14:textId="17CEDBE1" w:rsidR="00140C51" w:rsidRPr="00140C51" w:rsidRDefault="00140C51" w:rsidP="00140C51">
      <w:pPr>
        <w:autoSpaceDE w:val="0"/>
        <w:autoSpaceDN w:val="0"/>
        <w:adjustRightInd w:val="0"/>
        <w:jc w:val="center"/>
        <w:rPr>
          <w:rFonts w:ascii="Arial" w:hAnsi="Arial" w:cs="Arial"/>
          <w:b/>
          <w:sz w:val="20"/>
          <w:szCs w:val="20"/>
        </w:rPr>
      </w:pPr>
      <w:r w:rsidRPr="00E34CB3">
        <w:rPr>
          <w:rFonts w:ascii="Arial" w:hAnsi="Arial" w:cs="Arial"/>
          <w:b/>
          <w:sz w:val="20"/>
          <w:szCs w:val="20"/>
        </w:rPr>
        <w:t>Szczegółowy opis przedmiotu zamówienia</w:t>
      </w:r>
    </w:p>
    <w:p w14:paraId="3F780BA5" w14:textId="77777777" w:rsidR="00140C51" w:rsidRPr="00140C51" w:rsidRDefault="00140C51" w:rsidP="00140C51">
      <w:pPr>
        <w:spacing w:after="0" w:line="240" w:lineRule="auto"/>
        <w:jc w:val="both"/>
        <w:rPr>
          <w:rFonts w:ascii="Times New Roman" w:hAnsi="Times New Roman"/>
          <w:sz w:val="24"/>
          <w:szCs w:val="24"/>
        </w:rPr>
      </w:pPr>
      <w:r w:rsidRPr="00140C51">
        <w:rPr>
          <w:rFonts w:ascii="Times New Roman" w:hAnsi="Times New Roman"/>
          <w:sz w:val="24"/>
          <w:szCs w:val="24"/>
        </w:rPr>
        <w:t>Przedmiotem zamówienia jest zakup i dostawa fabrycznie nowego, pozbawionego wad i uszkodzeń ciężkiego samochodu ratowniczo-gaśniczego wraz z pełnym wyposażeniem dla jednostki OSP Zaręby, włączonej do Krajowego Systemu Ratowniczo-Gaśniczego. Zakres rzeczowego przedmiotowego projektu obejmuje zakup samochodu ratowniczo-gaśniczego wraz z wyposażeniem: zamontowanym na stałe oraz niezamontowanym na stałe, ilość miejsc 6 (1+1+4), rok produkcji podwozia i zabudowy nie wcześniej niż 2023 rok, moc silnika o mocy min. 235 kW, spełniający  normę emisji spalin min. EURO VI. Układ napędowy 4x4, 6x4, 6x6, skrzynia biegów manualna, zautomatyzowana lub automatyczna. Pojazd musi zapewniać miejsce montażowe sprzętu zgodnie ze standardem wyposażenia wydanym przez KG PSP dla pojazdów typoszeregu GCBA.</w:t>
      </w:r>
    </w:p>
    <w:p w14:paraId="7B63A1D6" w14:textId="77777777" w:rsidR="00140C51" w:rsidRPr="00CA6FE0" w:rsidRDefault="00140C51" w:rsidP="00140C51">
      <w:pPr>
        <w:pStyle w:val="Akapitzlist"/>
        <w:numPr>
          <w:ilvl w:val="3"/>
          <w:numId w:val="1"/>
        </w:numPr>
        <w:pBdr>
          <w:top w:val="none" w:sz="0" w:space="0" w:color="auto"/>
          <w:left w:val="none" w:sz="0" w:space="0" w:color="auto"/>
          <w:bottom w:val="none" w:sz="0" w:space="0" w:color="auto"/>
          <w:right w:val="none" w:sz="0" w:space="0" w:color="auto"/>
          <w:bar w:val="none" w:sz="0" w:color="auto"/>
        </w:pBdr>
        <w:spacing w:after="0" w:line="240" w:lineRule="auto"/>
        <w:ind w:left="709" w:hanging="283"/>
        <w:jc w:val="both"/>
        <w:rPr>
          <w:rFonts w:ascii="Times New Roman" w:hAnsi="Times New Roman"/>
          <w:sz w:val="24"/>
          <w:szCs w:val="24"/>
          <w:lang w:val="pl-PL"/>
        </w:rPr>
      </w:pPr>
      <w:r w:rsidRPr="00CA6FE0">
        <w:rPr>
          <w:rFonts w:ascii="Times New Roman" w:hAnsi="Times New Roman"/>
          <w:sz w:val="24"/>
          <w:szCs w:val="24"/>
          <w:lang w:val="pl-PL"/>
        </w:rPr>
        <w:t>Pojazd musi spełniać wymagania polskich przepisów o ruchu drogowym, z uwzględnieniem wymagań dotyczących pojazdów uprzywilejowanych, zgodnie z ustawą „Prawo o ruchu drogowym” (Dz. U. z 2023 r., poz. 1047t.j.)</w:t>
      </w:r>
    </w:p>
    <w:p w14:paraId="38449A56" w14:textId="77777777" w:rsidR="00140C51" w:rsidRPr="00CA6FE0" w:rsidRDefault="00140C51" w:rsidP="00140C51">
      <w:pPr>
        <w:pStyle w:val="Akapitzlist"/>
        <w:numPr>
          <w:ilvl w:val="3"/>
          <w:numId w:val="1"/>
        </w:numPr>
        <w:pBdr>
          <w:top w:val="none" w:sz="0" w:space="0" w:color="auto"/>
          <w:left w:val="none" w:sz="0" w:space="0" w:color="auto"/>
          <w:bottom w:val="none" w:sz="0" w:space="0" w:color="auto"/>
          <w:right w:val="none" w:sz="0" w:space="0" w:color="auto"/>
          <w:bar w:val="none" w:sz="0" w:color="auto"/>
        </w:pBdr>
        <w:spacing w:before="40" w:after="40" w:line="259" w:lineRule="auto"/>
        <w:ind w:left="709" w:hanging="283"/>
        <w:jc w:val="both"/>
        <w:rPr>
          <w:rFonts w:ascii="Times New Roman" w:hAnsi="Times New Roman"/>
          <w:sz w:val="24"/>
          <w:szCs w:val="24"/>
          <w:lang w:val="pl-PL"/>
        </w:rPr>
      </w:pPr>
      <w:r w:rsidRPr="00CA6FE0">
        <w:rPr>
          <w:rFonts w:ascii="Times New Roman" w:hAnsi="Times New Roman"/>
          <w:sz w:val="24"/>
          <w:szCs w:val="24"/>
          <w:lang w:val="pl-PL"/>
        </w:rPr>
        <w:t xml:space="preserve">Pojazd musi spełniać minimalne „Wymagania techniczno-użytkowe dla wyrobów służących zapewnieniu bezpieczeństwa publicznego lub ochronie zdrowia i życia oraz mienia, wprowadzanych do użytkowania w jednostkach ochrony przeciwpożarowej”- zawarte w Rozporządzeniu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CA6FE0">
        <w:rPr>
          <w:rFonts w:ascii="Times New Roman" w:hAnsi="Times New Roman"/>
          <w:sz w:val="24"/>
          <w:szCs w:val="24"/>
          <w:lang w:val="pl-PL"/>
        </w:rPr>
        <w:t>późn</w:t>
      </w:r>
      <w:proofErr w:type="spellEnd"/>
      <w:r w:rsidRPr="00CA6FE0">
        <w:rPr>
          <w:rFonts w:ascii="Times New Roman" w:hAnsi="Times New Roman"/>
          <w:sz w:val="24"/>
          <w:szCs w:val="24"/>
          <w:lang w:val="pl-PL"/>
        </w:rPr>
        <w:t xml:space="preserve">. </w:t>
      </w:r>
      <w:proofErr w:type="spellStart"/>
      <w:r w:rsidRPr="00CA6FE0">
        <w:rPr>
          <w:rFonts w:ascii="Times New Roman" w:hAnsi="Times New Roman"/>
          <w:sz w:val="24"/>
          <w:szCs w:val="24"/>
          <w:lang w:val="pl-PL"/>
        </w:rPr>
        <w:t>zm</w:t>
      </w:r>
      <w:proofErr w:type="spellEnd"/>
      <w:r w:rsidRPr="00CA6FE0">
        <w:rPr>
          <w:rFonts w:ascii="Times New Roman" w:hAnsi="Times New Roman"/>
          <w:sz w:val="24"/>
          <w:szCs w:val="24"/>
          <w:lang w:val="pl-PL"/>
        </w:rPr>
        <w:t>) oraz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14:paraId="3AE19801" w14:textId="77777777" w:rsidR="00140C51" w:rsidRPr="00CA6FE0" w:rsidRDefault="00140C51" w:rsidP="00140C51">
      <w:pPr>
        <w:pStyle w:val="Akapitzlist"/>
        <w:numPr>
          <w:ilvl w:val="3"/>
          <w:numId w:val="1"/>
        </w:numPr>
        <w:pBdr>
          <w:top w:val="none" w:sz="0" w:space="0" w:color="auto"/>
          <w:left w:val="none" w:sz="0" w:space="0" w:color="auto"/>
          <w:bottom w:val="none" w:sz="0" w:space="0" w:color="auto"/>
          <w:right w:val="none" w:sz="0" w:space="0" w:color="auto"/>
          <w:bar w:val="none" w:sz="0" w:color="auto"/>
        </w:pBdr>
        <w:spacing w:before="40" w:after="40" w:line="259" w:lineRule="auto"/>
        <w:ind w:left="709" w:hanging="283"/>
        <w:jc w:val="both"/>
        <w:rPr>
          <w:rFonts w:ascii="Times New Roman" w:hAnsi="Times New Roman"/>
          <w:sz w:val="24"/>
          <w:szCs w:val="24"/>
          <w:lang w:val="pl-PL"/>
        </w:rPr>
      </w:pPr>
      <w:r w:rsidRPr="00CA6FE0">
        <w:rPr>
          <w:rFonts w:ascii="Times New Roman" w:hAnsi="Times New Roman"/>
          <w:sz w:val="24"/>
          <w:szCs w:val="24"/>
          <w:lang w:val="pl-PL"/>
        </w:rPr>
        <w:t>Pojazd musi spełniać przepisy Polskiej Normy PN-EN 1846-1 i PN-EN 1846-2;</w:t>
      </w:r>
    </w:p>
    <w:p w14:paraId="7B913221" w14:textId="77777777" w:rsidR="00140C51" w:rsidRDefault="00140C51" w:rsidP="00140C51">
      <w:pPr>
        <w:pStyle w:val="Akapitzlist"/>
        <w:numPr>
          <w:ilvl w:val="3"/>
          <w:numId w:val="1"/>
        </w:numPr>
        <w:pBdr>
          <w:top w:val="none" w:sz="0" w:space="0" w:color="auto"/>
          <w:left w:val="none" w:sz="0" w:space="0" w:color="auto"/>
          <w:bottom w:val="none" w:sz="0" w:space="0" w:color="auto"/>
          <w:right w:val="none" w:sz="0" w:space="0" w:color="auto"/>
          <w:bar w:val="none" w:sz="0" w:color="auto"/>
        </w:pBdr>
        <w:spacing w:before="40" w:after="40" w:line="259" w:lineRule="auto"/>
        <w:ind w:left="709" w:hanging="283"/>
        <w:jc w:val="both"/>
        <w:rPr>
          <w:rFonts w:ascii="Times New Roman" w:hAnsi="Times New Roman"/>
          <w:sz w:val="24"/>
          <w:szCs w:val="24"/>
          <w:lang w:val="pl-PL"/>
        </w:rPr>
      </w:pPr>
      <w:r w:rsidRPr="00CA6FE0">
        <w:rPr>
          <w:rFonts w:ascii="Times New Roman" w:hAnsi="Times New Roman"/>
          <w:sz w:val="24"/>
          <w:szCs w:val="24"/>
          <w:lang w:val="pl-PL"/>
        </w:rPr>
        <w:lastRenderedPageBreak/>
        <w:t xml:space="preserve">Samochód musi również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CA6FE0">
        <w:rPr>
          <w:rFonts w:ascii="Times New Roman" w:hAnsi="Times New Roman"/>
          <w:sz w:val="24"/>
          <w:szCs w:val="24"/>
          <w:lang w:val="pl-PL"/>
        </w:rPr>
        <w:t>późn</w:t>
      </w:r>
      <w:proofErr w:type="spellEnd"/>
      <w:r w:rsidRPr="00CA6FE0">
        <w:rPr>
          <w:rFonts w:ascii="Times New Roman" w:hAnsi="Times New Roman"/>
          <w:sz w:val="24"/>
          <w:szCs w:val="24"/>
          <w:lang w:val="pl-PL"/>
        </w:rPr>
        <w:t>. zm.).</w:t>
      </w:r>
    </w:p>
    <w:p w14:paraId="0C3D1F0B" w14:textId="77777777" w:rsidR="00140C51" w:rsidRPr="00CA6FE0" w:rsidRDefault="00140C51" w:rsidP="00140C51">
      <w:pPr>
        <w:pStyle w:val="Akapitzlist"/>
        <w:numPr>
          <w:ilvl w:val="3"/>
          <w:numId w:val="1"/>
        </w:numPr>
        <w:pBdr>
          <w:top w:val="none" w:sz="0" w:space="0" w:color="auto"/>
          <w:left w:val="none" w:sz="0" w:space="0" w:color="auto"/>
          <w:bottom w:val="none" w:sz="0" w:space="0" w:color="auto"/>
          <w:right w:val="none" w:sz="0" w:space="0" w:color="auto"/>
          <w:bar w:val="none" w:sz="0" w:color="auto"/>
        </w:pBdr>
        <w:spacing w:before="40" w:after="40" w:line="259" w:lineRule="auto"/>
        <w:ind w:left="709" w:hanging="283"/>
        <w:jc w:val="both"/>
        <w:rPr>
          <w:rFonts w:ascii="Times New Roman" w:hAnsi="Times New Roman"/>
          <w:sz w:val="24"/>
          <w:szCs w:val="24"/>
          <w:lang w:val="pl-PL"/>
        </w:rPr>
      </w:pPr>
      <w:r w:rsidRPr="00CA6FE0">
        <w:rPr>
          <w:rFonts w:ascii="Times New Roman" w:hAnsi="Times New Roman"/>
          <w:sz w:val="24"/>
          <w:szCs w:val="24"/>
          <w:lang w:val="pl-PL"/>
        </w:rPr>
        <w:t>Pojazd powinien być sprawny technicznie oraz posiadać komplet dokumentów do zarejestrowania pojazdu.</w:t>
      </w:r>
    </w:p>
    <w:p w14:paraId="59073DA7" w14:textId="77777777" w:rsidR="00140C51" w:rsidRDefault="00140C51" w:rsidP="00140C51"/>
    <w:tbl>
      <w:tblPr>
        <w:tblStyle w:val="Tabela-Siatka"/>
        <w:tblW w:w="0" w:type="auto"/>
        <w:tblLook w:val="04A0" w:firstRow="1" w:lastRow="0" w:firstColumn="1" w:lastColumn="0" w:noHBand="0" w:noVBand="1"/>
      </w:tblPr>
      <w:tblGrid>
        <w:gridCol w:w="607"/>
        <w:gridCol w:w="10468"/>
        <w:gridCol w:w="2919"/>
      </w:tblGrid>
      <w:tr w:rsidR="004F30AE" w14:paraId="01D74A1B" w14:textId="77777777" w:rsidTr="00CF4447">
        <w:tc>
          <w:tcPr>
            <w:tcW w:w="607" w:type="dxa"/>
          </w:tcPr>
          <w:p w14:paraId="1EECDD5E" w14:textId="77777777" w:rsidR="004F30AE" w:rsidRDefault="004F30AE" w:rsidP="00715667">
            <w:r>
              <w:t>Lp.</w:t>
            </w:r>
          </w:p>
        </w:tc>
        <w:tc>
          <w:tcPr>
            <w:tcW w:w="10468" w:type="dxa"/>
          </w:tcPr>
          <w:p w14:paraId="7FF52773" w14:textId="77777777" w:rsidR="004F30AE" w:rsidRPr="007976F8" w:rsidRDefault="004F30AE" w:rsidP="00715667">
            <w:pPr>
              <w:jc w:val="center"/>
              <w:rPr>
                <w:b/>
                <w:bCs/>
              </w:rPr>
            </w:pPr>
            <w:r w:rsidRPr="007976F8">
              <w:rPr>
                <w:b/>
                <w:bCs/>
              </w:rPr>
              <w:t>MINIMALNE PARAMETRY TECHNICZNE</w:t>
            </w:r>
          </w:p>
        </w:tc>
        <w:tc>
          <w:tcPr>
            <w:tcW w:w="2919" w:type="dxa"/>
          </w:tcPr>
          <w:p w14:paraId="7AF771D7" w14:textId="6273FAA5" w:rsidR="004F30AE" w:rsidRPr="007976F8" w:rsidRDefault="004F30AE" w:rsidP="00715667">
            <w:pPr>
              <w:jc w:val="center"/>
              <w:rPr>
                <w:b/>
                <w:bCs/>
              </w:rPr>
            </w:pPr>
            <w:r>
              <w:rPr>
                <w:b/>
                <w:bCs/>
              </w:rPr>
              <w:t>Wypełnia wykonawca</w:t>
            </w:r>
            <w:r w:rsidR="00140C51">
              <w:rPr>
                <w:b/>
                <w:bCs/>
              </w:rPr>
              <w:t>*</w:t>
            </w:r>
          </w:p>
        </w:tc>
      </w:tr>
      <w:tr w:rsidR="00CA6ED4" w14:paraId="6F5E7F66" w14:textId="77777777" w:rsidTr="004B2F88">
        <w:tc>
          <w:tcPr>
            <w:tcW w:w="607" w:type="dxa"/>
            <w:shd w:val="clear" w:color="auto" w:fill="A6A6A6" w:themeFill="background1" w:themeFillShade="A6"/>
          </w:tcPr>
          <w:p w14:paraId="3B42B12B" w14:textId="77777777" w:rsidR="00CA6ED4" w:rsidRPr="00D14B83" w:rsidRDefault="00CA6ED4" w:rsidP="00715667">
            <w:pPr>
              <w:rPr>
                <w:b/>
                <w:bCs/>
              </w:rPr>
            </w:pPr>
            <w:r w:rsidRPr="00D14B83">
              <w:rPr>
                <w:b/>
                <w:bCs/>
              </w:rPr>
              <w:t>I.</w:t>
            </w:r>
          </w:p>
        </w:tc>
        <w:tc>
          <w:tcPr>
            <w:tcW w:w="10468" w:type="dxa"/>
            <w:shd w:val="clear" w:color="auto" w:fill="A6A6A6" w:themeFill="background1" w:themeFillShade="A6"/>
          </w:tcPr>
          <w:p w14:paraId="0893A3C8" w14:textId="77777777" w:rsidR="00CA6ED4" w:rsidRPr="00D14B83" w:rsidRDefault="00CA6ED4" w:rsidP="00715667">
            <w:pPr>
              <w:rPr>
                <w:b/>
                <w:bCs/>
              </w:rPr>
            </w:pPr>
            <w:r w:rsidRPr="00D14B83">
              <w:rPr>
                <w:b/>
                <w:bCs/>
              </w:rPr>
              <w:t>Wymagania podstawowe</w:t>
            </w:r>
          </w:p>
        </w:tc>
        <w:tc>
          <w:tcPr>
            <w:tcW w:w="2919" w:type="dxa"/>
            <w:shd w:val="clear" w:color="auto" w:fill="A6A6A6" w:themeFill="background1" w:themeFillShade="A6"/>
          </w:tcPr>
          <w:p w14:paraId="3A4E7801" w14:textId="687E667F" w:rsidR="00CA6ED4" w:rsidRPr="00D14B83" w:rsidRDefault="00CA6ED4" w:rsidP="00715667">
            <w:pPr>
              <w:rPr>
                <w:b/>
                <w:bCs/>
              </w:rPr>
            </w:pPr>
          </w:p>
        </w:tc>
      </w:tr>
      <w:tr w:rsidR="00CA6ED4" w14:paraId="56CC631B" w14:textId="77777777" w:rsidTr="00221625">
        <w:tc>
          <w:tcPr>
            <w:tcW w:w="607" w:type="dxa"/>
          </w:tcPr>
          <w:p w14:paraId="174A5F5F" w14:textId="77777777" w:rsidR="00CA6ED4" w:rsidRDefault="00CA6ED4" w:rsidP="00715667">
            <w:r>
              <w:t>1.1</w:t>
            </w:r>
          </w:p>
        </w:tc>
        <w:tc>
          <w:tcPr>
            <w:tcW w:w="10468" w:type="dxa"/>
          </w:tcPr>
          <w:p w14:paraId="09220160" w14:textId="67014789" w:rsidR="00CA6ED4" w:rsidRDefault="00CA6ED4" w:rsidP="00715667">
            <w:r>
              <w:t>Pojazd musi spełniać wymagania polskich przepisów o ruchu drogowym, z uwzględnieniem wymagań dotyczących pojazdów uprzywilejowanych, zgodnie z ustawą „ Prawo o ruchu drogowym” (Dz. U. z 2022 r., poz. 988, z późn.z</w:t>
            </w:r>
          </w:p>
        </w:tc>
        <w:tc>
          <w:tcPr>
            <w:tcW w:w="2919" w:type="dxa"/>
          </w:tcPr>
          <w:p w14:paraId="4D8A8991" w14:textId="77777777" w:rsidR="00CA6ED4" w:rsidRDefault="00CA6ED4" w:rsidP="00715667"/>
        </w:tc>
      </w:tr>
      <w:tr w:rsidR="00CA6ED4" w14:paraId="6DC36A1B" w14:textId="77777777" w:rsidTr="000A194A">
        <w:tc>
          <w:tcPr>
            <w:tcW w:w="607" w:type="dxa"/>
          </w:tcPr>
          <w:p w14:paraId="7A02DE11" w14:textId="77777777" w:rsidR="00CA6ED4" w:rsidRDefault="00CA6ED4" w:rsidP="00715667">
            <w:r>
              <w:t>1.2</w:t>
            </w:r>
          </w:p>
        </w:tc>
        <w:tc>
          <w:tcPr>
            <w:tcW w:w="10468" w:type="dxa"/>
          </w:tcPr>
          <w:p w14:paraId="5B0E3B85" w14:textId="77777777" w:rsidR="00CA6ED4" w:rsidRDefault="00CA6ED4" w:rsidP="00DC1D83">
            <w:r>
              <w:t>Pojazd musi spełniać minimalne „ Wymagania techniczno- użytkowe dla wyrobów służących zapewnieniu bezpieczeństwa publicznego lub ochronie zdrowia i życia  oraz mienia, wprowadzanych do użytkowania w jednostkach ochrony przeciwpożarowej”- zawarte w Rozporządzeniu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oraz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2919" w:type="dxa"/>
          </w:tcPr>
          <w:p w14:paraId="4767A21F" w14:textId="77777777" w:rsidR="00CA6ED4" w:rsidRDefault="00CA6ED4" w:rsidP="00DC1D83"/>
        </w:tc>
      </w:tr>
      <w:tr w:rsidR="00CA6ED4" w14:paraId="4F93DEB7" w14:textId="77777777" w:rsidTr="002F3991">
        <w:tc>
          <w:tcPr>
            <w:tcW w:w="607" w:type="dxa"/>
          </w:tcPr>
          <w:p w14:paraId="7CCA8EC2" w14:textId="77777777" w:rsidR="00CA6ED4" w:rsidRDefault="00CA6ED4" w:rsidP="00715667">
            <w:r>
              <w:t xml:space="preserve">1.3 </w:t>
            </w:r>
          </w:p>
        </w:tc>
        <w:tc>
          <w:tcPr>
            <w:tcW w:w="10468" w:type="dxa"/>
          </w:tcPr>
          <w:p w14:paraId="01D3998C" w14:textId="77777777" w:rsidR="00CA6ED4" w:rsidRDefault="00CA6ED4" w:rsidP="00715667">
            <w:r>
              <w:t>Pojazd spełnia przepisy Polskiej Normy PN-EN 1846-1 i PN-EN 1846-2;</w:t>
            </w:r>
          </w:p>
        </w:tc>
        <w:tc>
          <w:tcPr>
            <w:tcW w:w="2919" w:type="dxa"/>
          </w:tcPr>
          <w:p w14:paraId="3E90AEEF" w14:textId="77777777" w:rsidR="00CA6ED4" w:rsidRDefault="00CA6ED4" w:rsidP="00715667"/>
        </w:tc>
      </w:tr>
      <w:tr w:rsidR="00CA6ED4" w14:paraId="4B50E509" w14:textId="77777777" w:rsidTr="00F33A45">
        <w:tc>
          <w:tcPr>
            <w:tcW w:w="607" w:type="dxa"/>
          </w:tcPr>
          <w:p w14:paraId="76D3EECA" w14:textId="77777777" w:rsidR="00CA6ED4" w:rsidRDefault="00CA6ED4" w:rsidP="00715667">
            <w:r>
              <w:t>1.4</w:t>
            </w:r>
          </w:p>
        </w:tc>
        <w:tc>
          <w:tcPr>
            <w:tcW w:w="10468" w:type="dxa"/>
          </w:tcPr>
          <w:p w14:paraId="3B7CB332" w14:textId="77777777" w:rsidR="00CA6ED4" w:rsidRDefault="00CA6ED4" w:rsidP="00715667">
            <w:r>
              <w:t>Samochód musi również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c>
        <w:tc>
          <w:tcPr>
            <w:tcW w:w="2919" w:type="dxa"/>
          </w:tcPr>
          <w:p w14:paraId="13AF68B7" w14:textId="77777777" w:rsidR="00CA6ED4" w:rsidRDefault="00CA6ED4" w:rsidP="00715667"/>
        </w:tc>
      </w:tr>
      <w:tr w:rsidR="00CA6ED4" w14:paraId="47E9198E" w14:textId="77777777" w:rsidTr="00BC262E">
        <w:tc>
          <w:tcPr>
            <w:tcW w:w="607" w:type="dxa"/>
          </w:tcPr>
          <w:p w14:paraId="796F58B7" w14:textId="77777777" w:rsidR="00CA6ED4" w:rsidRDefault="00CA6ED4" w:rsidP="00715667">
            <w:r w:rsidRPr="007E4EBE">
              <w:t>1.5</w:t>
            </w:r>
          </w:p>
        </w:tc>
        <w:tc>
          <w:tcPr>
            <w:tcW w:w="10468" w:type="dxa"/>
          </w:tcPr>
          <w:p w14:paraId="3FAB6B80" w14:textId="77777777" w:rsidR="00CA6ED4" w:rsidRDefault="00CA6ED4" w:rsidP="00715667">
            <w:r>
              <w:t>Pojazd musi zapewniać miejsca montażowe sprzętu zgodnie ze standardem wyposażenia wydanym przez KG PSP dla pojazdu z typoszeregu GCBA.</w:t>
            </w:r>
          </w:p>
        </w:tc>
        <w:tc>
          <w:tcPr>
            <w:tcW w:w="2919" w:type="dxa"/>
          </w:tcPr>
          <w:p w14:paraId="34194141" w14:textId="77777777" w:rsidR="00CA6ED4" w:rsidRDefault="00CA6ED4" w:rsidP="00715667"/>
        </w:tc>
      </w:tr>
      <w:tr w:rsidR="00CA6ED4" w14:paraId="4261F020" w14:textId="77777777" w:rsidTr="004B2F88">
        <w:tc>
          <w:tcPr>
            <w:tcW w:w="607" w:type="dxa"/>
            <w:shd w:val="clear" w:color="auto" w:fill="A6A6A6" w:themeFill="background1" w:themeFillShade="A6"/>
          </w:tcPr>
          <w:p w14:paraId="5486263D" w14:textId="77777777" w:rsidR="00CA6ED4" w:rsidRPr="00D14B83" w:rsidRDefault="00CA6ED4" w:rsidP="00715667">
            <w:pPr>
              <w:rPr>
                <w:b/>
                <w:bCs/>
              </w:rPr>
            </w:pPr>
            <w:r w:rsidRPr="00D14B83">
              <w:rPr>
                <w:b/>
                <w:bCs/>
              </w:rPr>
              <w:t>II</w:t>
            </w:r>
          </w:p>
        </w:tc>
        <w:tc>
          <w:tcPr>
            <w:tcW w:w="10468" w:type="dxa"/>
            <w:shd w:val="clear" w:color="auto" w:fill="A6A6A6" w:themeFill="background1" w:themeFillShade="A6"/>
          </w:tcPr>
          <w:p w14:paraId="3975E134" w14:textId="77777777" w:rsidR="00CA6ED4" w:rsidRPr="00D14B83" w:rsidRDefault="00CA6ED4" w:rsidP="00715667">
            <w:pPr>
              <w:rPr>
                <w:b/>
                <w:bCs/>
              </w:rPr>
            </w:pPr>
            <w:r w:rsidRPr="00D14B83">
              <w:rPr>
                <w:b/>
                <w:bCs/>
              </w:rPr>
              <w:t>Podwozie z kabiną</w:t>
            </w:r>
          </w:p>
        </w:tc>
        <w:tc>
          <w:tcPr>
            <w:tcW w:w="2919" w:type="dxa"/>
            <w:shd w:val="clear" w:color="auto" w:fill="A6A6A6" w:themeFill="background1" w:themeFillShade="A6"/>
          </w:tcPr>
          <w:p w14:paraId="4636E0FC" w14:textId="77777777" w:rsidR="00CA6ED4" w:rsidRPr="00D14B83" w:rsidRDefault="00CA6ED4" w:rsidP="00715667">
            <w:pPr>
              <w:rPr>
                <w:b/>
                <w:bCs/>
              </w:rPr>
            </w:pPr>
          </w:p>
        </w:tc>
      </w:tr>
      <w:tr w:rsidR="00CA6ED4" w14:paraId="345B5B93" w14:textId="77777777" w:rsidTr="00D217CB">
        <w:tc>
          <w:tcPr>
            <w:tcW w:w="607" w:type="dxa"/>
          </w:tcPr>
          <w:p w14:paraId="4245C787" w14:textId="77777777" w:rsidR="00CA6ED4" w:rsidRDefault="00CA6ED4" w:rsidP="00715667">
            <w:r>
              <w:lastRenderedPageBreak/>
              <w:t>2.1</w:t>
            </w:r>
          </w:p>
        </w:tc>
        <w:tc>
          <w:tcPr>
            <w:tcW w:w="10468" w:type="dxa"/>
          </w:tcPr>
          <w:p w14:paraId="0A045FF6" w14:textId="77777777" w:rsidR="00CA6ED4" w:rsidRDefault="00CA6ED4" w:rsidP="00715667">
            <w:r>
              <w:t xml:space="preserve">Podwozie pojazdu, zabudowa oraz wyposażenie fabrycznie nowe. Rok produkcji podwozia i zabudowy nie wcześniej niż 2023 r. </w:t>
            </w:r>
          </w:p>
        </w:tc>
        <w:tc>
          <w:tcPr>
            <w:tcW w:w="2919" w:type="dxa"/>
          </w:tcPr>
          <w:p w14:paraId="15BDFB38" w14:textId="77777777" w:rsidR="00CA6ED4" w:rsidRDefault="00CA6ED4" w:rsidP="00715667"/>
        </w:tc>
      </w:tr>
      <w:tr w:rsidR="00CA6ED4" w14:paraId="48BA247E" w14:textId="77777777" w:rsidTr="007E2B7E">
        <w:tc>
          <w:tcPr>
            <w:tcW w:w="607" w:type="dxa"/>
          </w:tcPr>
          <w:p w14:paraId="2FD4F424" w14:textId="77777777" w:rsidR="00CA6ED4" w:rsidRDefault="00CA6ED4" w:rsidP="00715667">
            <w:r w:rsidRPr="004F30AE">
              <w:t>2.2</w:t>
            </w:r>
          </w:p>
        </w:tc>
        <w:tc>
          <w:tcPr>
            <w:tcW w:w="10468" w:type="dxa"/>
          </w:tcPr>
          <w:p w14:paraId="17A6C579" w14:textId="77777777" w:rsidR="00CA6ED4" w:rsidRDefault="00CA6ED4" w:rsidP="00F25B68">
            <w:r>
              <w:t xml:space="preserve">Maksymalna masa rzeczywista samochodu gotowego do akcji ratowniczo- gaśniczej (pojazd z załogą , pełnym zbiornikiem, zabudową i wyposażeniem) min. 16 000 kg. </w:t>
            </w:r>
          </w:p>
          <w:p w14:paraId="73F275DD" w14:textId="77777777" w:rsidR="00CA6ED4" w:rsidRDefault="00CA6ED4" w:rsidP="00F25B68">
            <w:r>
              <w:t>Wysokość maksymalna : do 3,45 m</w:t>
            </w:r>
          </w:p>
          <w:p w14:paraId="37A0A75B" w14:textId="77777777" w:rsidR="00CA6ED4" w:rsidRDefault="00CA6ED4" w:rsidP="00F25B68">
            <w:r>
              <w:t>Długość maksymalna: 9 m</w:t>
            </w:r>
          </w:p>
        </w:tc>
        <w:tc>
          <w:tcPr>
            <w:tcW w:w="2919" w:type="dxa"/>
          </w:tcPr>
          <w:p w14:paraId="133DE656" w14:textId="77777777" w:rsidR="00CA6ED4" w:rsidRDefault="00CA6ED4" w:rsidP="00F25B68"/>
        </w:tc>
      </w:tr>
      <w:tr w:rsidR="00CA6ED4" w14:paraId="462FDDC0" w14:textId="77777777" w:rsidTr="00FF33CC">
        <w:tc>
          <w:tcPr>
            <w:tcW w:w="607" w:type="dxa"/>
          </w:tcPr>
          <w:p w14:paraId="2816D8E8" w14:textId="77777777" w:rsidR="00CA6ED4" w:rsidRDefault="00CA6ED4" w:rsidP="00715667">
            <w:r>
              <w:t>2.3</w:t>
            </w:r>
          </w:p>
        </w:tc>
        <w:tc>
          <w:tcPr>
            <w:tcW w:w="10468" w:type="dxa"/>
          </w:tcPr>
          <w:p w14:paraId="0F8BFBAD" w14:textId="63C837C4" w:rsidR="00CA6ED4" w:rsidRDefault="00CA6ED4" w:rsidP="0011475A">
            <w:r>
              <w:t>Samochód wyposażony w silnik o mocy min</w:t>
            </w:r>
            <w:r w:rsidRPr="000D7595">
              <w:t>. 235 kW</w:t>
            </w:r>
            <w:r>
              <w:t xml:space="preserve"> spełniający normę emisji spalin min. EURO VI.</w:t>
            </w:r>
          </w:p>
        </w:tc>
        <w:tc>
          <w:tcPr>
            <w:tcW w:w="2919" w:type="dxa"/>
          </w:tcPr>
          <w:p w14:paraId="38844AA1" w14:textId="77777777" w:rsidR="00CA6ED4" w:rsidRDefault="00CA6ED4" w:rsidP="00F25B68"/>
        </w:tc>
      </w:tr>
      <w:tr w:rsidR="00CA6ED4" w14:paraId="1451521E" w14:textId="77777777" w:rsidTr="00F6733F">
        <w:tc>
          <w:tcPr>
            <w:tcW w:w="607" w:type="dxa"/>
          </w:tcPr>
          <w:p w14:paraId="355AF1BB" w14:textId="77777777" w:rsidR="00CA6ED4" w:rsidRDefault="00CA6ED4" w:rsidP="00715667">
            <w:r>
              <w:t>2.4</w:t>
            </w:r>
          </w:p>
        </w:tc>
        <w:tc>
          <w:tcPr>
            <w:tcW w:w="10468" w:type="dxa"/>
          </w:tcPr>
          <w:p w14:paraId="7CF86ABF" w14:textId="77777777" w:rsidR="00CA6ED4" w:rsidRDefault="00CA6ED4" w:rsidP="00F25B68">
            <w:pPr>
              <w:tabs>
                <w:tab w:val="left" w:pos="3676"/>
              </w:tabs>
            </w:pPr>
            <w:r>
              <w:t xml:space="preserve">Układ napędowy 4x4, </w:t>
            </w:r>
            <w:r w:rsidRPr="004662EA">
              <w:t>6x4 l</w:t>
            </w:r>
            <w:r>
              <w:t>ub 6x6.</w:t>
            </w:r>
          </w:p>
          <w:p w14:paraId="61241D17" w14:textId="77777777" w:rsidR="00CA6ED4" w:rsidRDefault="00CA6ED4" w:rsidP="00F25B68">
            <w:pPr>
              <w:tabs>
                <w:tab w:val="left" w:pos="3676"/>
              </w:tabs>
            </w:pPr>
            <w:r>
              <w:t xml:space="preserve">Możliwość blokowania mechanizmów różnicowych mostów napędowych oraz mechanizmów różnicowych międzyosiowych. Podwozie pojazdu o wzmocnionym zawieszeniu w związku ze stałym obciążeniem pojazdu masą środków gaśniczych i wyposażenia. </w:t>
            </w:r>
          </w:p>
        </w:tc>
        <w:tc>
          <w:tcPr>
            <w:tcW w:w="2919" w:type="dxa"/>
          </w:tcPr>
          <w:p w14:paraId="61F87946" w14:textId="77777777" w:rsidR="00CA6ED4" w:rsidRDefault="00CA6ED4" w:rsidP="00F25B68">
            <w:pPr>
              <w:tabs>
                <w:tab w:val="left" w:pos="3676"/>
              </w:tabs>
            </w:pPr>
          </w:p>
        </w:tc>
      </w:tr>
      <w:tr w:rsidR="00CA6ED4" w14:paraId="51E71708" w14:textId="77777777" w:rsidTr="00C27FD2">
        <w:tc>
          <w:tcPr>
            <w:tcW w:w="607" w:type="dxa"/>
          </w:tcPr>
          <w:p w14:paraId="0EC7FAA7" w14:textId="77777777" w:rsidR="00CA6ED4" w:rsidRDefault="00CA6ED4" w:rsidP="00715667">
            <w:r>
              <w:t>2.5</w:t>
            </w:r>
          </w:p>
        </w:tc>
        <w:tc>
          <w:tcPr>
            <w:tcW w:w="10468" w:type="dxa"/>
          </w:tcPr>
          <w:p w14:paraId="28E7A386" w14:textId="690DB278" w:rsidR="00CA6ED4" w:rsidRDefault="00CA6ED4" w:rsidP="002F40DB">
            <w:r>
              <w:t xml:space="preserve">Kabina czterodrzwiowa, jednomodułowa, odchylana hydraulicznie, układ miejsc 1+1+4 (siedzenia przodem do kierunku jazdy). Fotele wyposażone w pasy bezpieczeństwa, siedzenia pokryte materiałem łatwo zmywalnym, odpornym na rozdarcie i ścieranie, wyposażone w zagłówki. Fotel dla kierowcy z regulacją wysokości, odległości i pochylenia oparcia oraz ciężaru ciała. Boczne lusterka podgrzewane i elektrycznie  sterowane. </w:t>
            </w:r>
            <w:r w:rsidRPr="008F2D41">
              <w:t xml:space="preserve">Boczne szyby (przednie i tylnie) elektrycznie lub ręcznie opuszczane. </w:t>
            </w:r>
            <w:r>
              <w:t>Dodatkowo zamontowane lusterko „krawężnikowe” z prawej strony kabiny, oraz „ dojazdowe” z przodu kabiny. Osłona przeciwsłoneczna. Cztery miejsca siedzące dla załogi w tylnym przedziale kabiny, wyposażone w 4 uchwyty do aparatów powietrznych, pasujących do butli kompozytowych lub stalowych, uchwyty z możliwością zakładania aparatów w pozycji  siedzącej. Sposób mocowania winien zapewnić możliwość założenia aparatu bez konieczności wcześniejszego jego wypinania. Uchwyt poprzeczny do trzymania się załogi w tylnej części kabiny. Szafka dopasowana do ilości miejsc w kabinie, zamontowana za fotelami kierowcy i dowódcy. Dodatkowo dla załogi siedzącej w tylnym przedziale zamontowany zespół szafek kabinowych lub skrytek do przewożenia wyposażenia osobistego ratowników.</w:t>
            </w:r>
          </w:p>
        </w:tc>
        <w:tc>
          <w:tcPr>
            <w:tcW w:w="2919" w:type="dxa"/>
          </w:tcPr>
          <w:p w14:paraId="4BB09F96" w14:textId="77777777" w:rsidR="00CA6ED4" w:rsidRDefault="00CA6ED4" w:rsidP="002F40DB"/>
        </w:tc>
      </w:tr>
      <w:tr w:rsidR="00CA6ED4" w14:paraId="7B36762B" w14:textId="77777777" w:rsidTr="00974A53">
        <w:tc>
          <w:tcPr>
            <w:tcW w:w="607" w:type="dxa"/>
          </w:tcPr>
          <w:p w14:paraId="296B6A12" w14:textId="77777777" w:rsidR="00CA6ED4" w:rsidRDefault="00CA6ED4" w:rsidP="00715667">
            <w:r>
              <w:t>2.6</w:t>
            </w:r>
          </w:p>
        </w:tc>
        <w:tc>
          <w:tcPr>
            <w:tcW w:w="10468" w:type="dxa"/>
          </w:tcPr>
          <w:p w14:paraId="18D0F80D" w14:textId="77777777" w:rsidR="00CA6ED4" w:rsidRDefault="00CA6ED4" w:rsidP="00715667">
            <w:r>
              <w:t xml:space="preserve">Kabina wyposażona co najmniej w : </w:t>
            </w:r>
          </w:p>
          <w:p w14:paraId="23C8D774" w14:textId="77777777" w:rsidR="00CA6ED4" w:rsidRDefault="00CA6ED4" w:rsidP="00715667">
            <w:r>
              <w:t>- indywidualne oświetlenie nad siedzeniem dowódcy,</w:t>
            </w:r>
          </w:p>
          <w:p w14:paraId="6AFE309D" w14:textId="77777777" w:rsidR="00CA6ED4" w:rsidRDefault="00CA6ED4" w:rsidP="00715667">
            <w:r>
              <w:t>- niezależny układ ogrzewania i wentylacji umożliwiający ogrzewanie kabiny przy wyłączonym silniku,</w:t>
            </w:r>
          </w:p>
          <w:p w14:paraId="349BEF12" w14:textId="77777777" w:rsidR="00CA6ED4" w:rsidRDefault="00CA6ED4" w:rsidP="00715667">
            <w:r>
              <w:t>- klimatyzację,</w:t>
            </w:r>
          </w:p>
          <w:p w14:paraId="5D2F5F14" w14:textId="77777777" w:rsidR="00CA6ED4" w:rsidRDefault="00CA6ED4" w:rsidP="00715667">
            <w:r>
              <w:t>- szperacz (reflektor) ręczny do  oświetlenia numerów budynku w technologii LED,</w:t>
            </w:r>
          </w:p>
          <w:p w14:paraId="7D5F5E6D" w14:textId="77777777" w:rsidR="00CA6ED4" w:rsidRDefault="00CA6ED4" w:rsidP="00715667">
            <w:r>
              <w:t>- główny włącznik/ wyłącznik oświetlenia skrytek,</w:t>
            </w:r>
          </w:p>
          <w:p w14:paraId="4EB66579" w14:textId="77777777" w:rsidR="00CA6ED4" w:rsidRDefault="00CA6ED4" w:rsidP="00715667">
            <w:r>
              <w:t>- regulowaną kierownicę minimum w jednej płaszczyźnie,</w:t>
            </w:r>
          </w:p>
          <w:p w14:paraId="465F9FC2" w14:textId="77777777" w:rsidR="00CA6ED4" w:rsidRDefault="00CA6ED4" w:rsidP="00715667">
            <w:r>
              <w:t>- komputer pokładowy, tempomat,</w:t>
            </w:r>
          </w:p>
          <w:p w14:paraId="5D80B648" w14:textId="77777777" w:rsidR="00CA6ED4" w:rsidRDefault="00CA6ED4" w:rsidP="00715667">
            <w:r>
              <w:t>- radio samochodowe</w:t>
            </w:r>
            <w:r w:rsidRPr="00333232">
              <w:t>,</w:t>
            </w:r>
          </w:p>
          <w:p w14:paraId="2DDDDC12" w14:textId="77777777" w:rsidR="00CA6ED4" w:rsidRDefault="00CA6ED4" w:rsidP="00715667">
            <w:r>
              <w:lastRenderedPageBreak/>
              <w:t>- oznakowane minimum jedno gniazdo 12 V oraz  jedno gniazdo 24 V zainstalowane w przedniej części kabiny, dodatkowo zainstalowane  min. 2 porty USB w miejscu wskazanym przez zamawiającego,</w:t>
            </w:r>
          </w:p>
          <w:p w14:paraId="3350784E" w14:textId="77777777" w:rsidR="00CA6ED4" w:rsidRDefault="00CA6ED4" w:rsidP="00715667">
            <w:r>
              <w:t>- wskaźniki wody i środka pianotwórczego w zbiornikach,</w:t>
            </w:r>
          </w:p>
          <w:p w14:paraId="3124130A" w14:textId="77777777" w:rsidR="00CA6ED4" w:rsidRDefault="00CA6ED4" w:rsidP="00715667">
            <w:r>
              <w:t>- wskaźniki kontrolne informujące załogę o otwartych skrytkach i podestach, a także o wysuniętym maszcie oświetleniowym,</w:t>
            </w:r>
          </w:p>
          <w:p w14:paraId="4FFB4425" w14:textId="77777777" w:rsidR="00CA6ED4" w:rsidRDefault="00CA6ED4" w:rsidP="00715667">
            <w:r>
              <w:t>- monitor kamery cofania,</w:t>
            </w:r>
          </w:p>
          <w:p w14:paraId="75720D4A" w14:textId="77777777" w:rsidR="00CA6ED4" w:rsidRDefault="00CA6ED4" w:rsidP="00715667">
            <w:r>
              <w:t>- gumowe dywaniki,</w:t>
            </w:r>
          </w:p>
          <w:p w14:paraId="3374C585" w14:textId="77777777" w:rsidR="00CA6ED4" w:rsidRDefault="00CA6ED4" w:rsidP="00715667">
            <w:r>
              <w:t>- radiotelefon samochodowy przewoźny o parametrach: częstotliwość VHF 136-174 MHz, moc 1</w:t>
            </w:r>
            <w:r>
              <w:rPr>
                <w:rFonts w:cstheme="minorHAnsi"/>
              </w:rPr>
              <w:t>÷</w:t>
            </w:r>
            <w:r>
              <w:t>25 W, odstęp międzykanałowy 12,5 kHz dostosowany do użytkowania w sieci MSWiA min. 128 kanałów, wyświetlacz alfanumeryczny min. 14 znaków. Radiotelefon podłączony do instalacji antenowej zakończonej anteną radiową przystosowaną do pracy w sieci MSWiA,</w:t>
            </w:r>
          </w:p>
          <w:p w14:paraId="21CA600D" w14:textId="77777777" w:rsidR="00CA6ED4" w:rsidRDefault="00CA6ED4" w:rsidP="00715667">
            <w:r>
              <w:t>- w kabinie kierowcy dodatkowo zamontowane 4 radiotelefony nasobne z ładowarkami, klasy odpowiadającej klasie radiotelefonu przewoźnego.</w:t>
            </w:r>
          </w:p>
        </w:tc>
        <w:tc>
          <w:tcPr>
            <w:tcW w:w="2919" w:type="dxa"/>
          </w:tcPr>
          <w:p w14:paraId="202D0C1D" w14:textId="77777777" w:rsidR="00CA6ED4" w:rsidRDefault="00CA6ED4" w:rsidP="00715667"/>
        </w:tc>
      </w:tr>
      <w:tr w:rsidR="00CA6ED4" w14:paraId="3E73A54E" w14:textId="77777777" w:rsidTr="004B6283">
        <w:tc>
          <w:tcPr>
            <w:tcW w:w="607" w:type="dxa"/>
          </w:tcPr>
          <w:p w14:paraId="73605451" w14:textId="77777777" w:rsidR="00CA6ED4" w:rsidRDefault="00CA6ED4" w:rsidP="00715667">
            <w:r w:rsidRPr="004F30AE">
              <w:t>2.7</w:t>
            </w:r>
          </w:p>
        </w:tc>
        <w:tc>
          <w:tcPr>
            <w:tcW w:w="10468" w:type="dxa"/>
          </w:tcPr>
          <w:p w14:paraId="518F9BA4" w14:textId="77777777" w:rsidR="00CA6ED4" w:rsidRDefault="00CA6ED4" w:rsidP="00715667">
            <w:r w:rsidRPr="00076FE1">
              <w:t>Skrzynia biegów manualna</w:t>
            </w:r>
            <w:r>
              <w:t>, zautomatyzowana lub automatyczna</w:t>
            </w:r>
          </w:p>
        </w:tc>
        <w:tc>
          <w:tcPr>
            <w:tcW w:w="2919" w:type="dxa"/>
          </w:tcPr>
          <w:p w14:paraId="3D389331" w14:textId="77777777" w:rsidR="00CA6ED4" w:rsidRPr="00076FE1" w:rsidRDefault="00CA6ED4" w:rsidP="00715667"/>
        </w:tc>
      </w:tr>
      <w:tr w:rsidR="00CA6ED4" w14:paraId="5621259A" w14:textId="77777777" w:rsidTr="00295FC0">
        <w:tc>
          <w:tcPr>
            <w:tcW w:w="607" w:type="dxa"/>
          </w:tcPr>
          <w:p w14:paraId="75996764" w14:textId="77777777" w:rsidR="00CA6ED4" w:rsidRDefault="00CA6ED4" w:rsidP="00715667">
            <w:r>
              <w:t>2.8</w:t>
            </w:r>
          </w:p>
        </w:tc>
        <w:tc>
          <w:tcPr>
            <w:tcW w:w="10468" w:type="dxa"/>
          </w:tcPr>
          <w:p w14:paraId="0A3C4939" w14:textId="0478E16A" w:rsidR="00CA6ED4" w:rsidRDefault="00CA6ED4" w:rsidP="00715667">
            <w:r>
              <w:t>Pojazd wyposażony w oś/ osie tylnie z kołami bliźniaczymi wyposażone ( ogumienie szosoterenowe) dostosowane do różnych warunków atmosferycznych. Układ hamulcowy wyposażony w system ABS</w:t>
            </w:r>
          </w:p>
        </w:tc>
        <w:tc>
          <w:tcPr>
            <w:tcW w:w="2919" w:type="dxa"/>
          </w:tcPr>
          <w:p w14:paraId="75A1AAC4" w14:textId="77777777" w:rsidR="00CA6ED4" w:rsidRDefault="00CA6ED4" w:rsidP="00715667"/>
        </w:tc>
      </w:tr>
      <w:tr w:rsidR="00CA6ED4" w14:paraId="5E7560B8" w14:textId="77777777" w:rsidTr="00332F88">
        <w:tc>
          <w:tcPr>
            <w:tcW w:w="607" w:type="dxa"/>
          </w:tcPr>
          <w:p w14:paraId="50AC5D49" w14:textId="77777777" w:rsidR="00CA6ED4" w:rsidRDefault="00CA6ED4" w:rsidP="00715667">
            <w:r>
              <w:t>2.9</w:t>
            </w:r>
          </w:p>
        </w:tc>
        <w:tc>
          <w:tcPr>
            <w:tcW w:w="10468" w:type="dxa"/>
          </w:tcPr>
          <w:p w14:paraId="7F839946" w14:textId="77777777" w:rsidR="00CA6ED4" w:rsidRDefault="00CA6ED4" w:rsidP="005C26F6">
            <w:r>
              <w:t xml:space="preserve"> Pojazd musi być wyposażony w urządzenie sygnalizacyjno - ostrzegawcze, akustyczne i świetlne (minimum 2 punkty świetlne LED, głośnik min. 100W), urządzenie akustyczne powinno umożliwiać podawanie komunikatów słownych. Pojazd musi być dodatkowo wyposażony w: - dwie lampy sygnalizacyjne niebieskie (stroboskopowe lub LED) z przodu pojazdu, - zestaw żółtych lamp na tylnej ścianie zabudowy do kierowanie ruchem pojazdów, - dodatkowy sygnał pneumatyczny włączany dodatkowym włącznikiem z miejsca kierowcy, - w sygnalizację świetlną i dźwiękową włączonego biegu wstecznego, Wszystkie lampy zabezpieczone przed uszkodzeniem. Dodatkowo zamontowana na przodzie kabiny belka z czterema reflektorami halogenowym</w:t>
            </w:r>
          </w:p>
        </w:tc>
        <w:tc>
          <w:tcPr>
            <w:tcW w:w="2919" w:type="dxa"/>
          </w:tcPr>
          <w:p w14:paraId="68429C5C" w14:textId="77777777" w:rsidR="00CA6ED4" w:rsidRDefault="00CA6ED4" w:rsidP="005C26F6"/>
        </w:tc>
      </w:tr>
      <w:tr w:rsidR="00CA6ED4" w14:paraId="3BA683AB" w14:textId="77777777" w:rsidTr="00EC18FA">
        <w:tc>
          <w:tcPr>
            <w:tcW w:w="607" w:type="dxa"/>
          </w:tcPr>
          <w:p w14:paraId="580C50E1" w14:textId="77777777" w:rsidR="00CA6ED4" w:rsidRDefault="00CA6ED4" w:rsidP="00715667">
            <w:r>
              <w:t>2.10</w:t>
            </w:r>
          </w:p>
        </w:tc>
        <w:tc>
          <w:tcPr>
            <w:tcW w:w="10468" w:type="dxa"/>
          </w:tcPr>
          <w:p w14:paraId="6B87A000" w14:textId="77777777" w:rsidR="00CA6ED4" w:rsidRDefault="00CA6ED4" w:rsidP="00F53F8B">
            <w:pPr>
              <w:tabs>
                <w:tab w:val="left" w:pos="8825"/>
              </w:tabs>
            </w:pPr>
            <w:r>
              <w:t xml:space="preserve">Instalacja elektryczna 24 V. Moc alternatora i pojemność akumulatorów musi zapewnić pełne zapotrzebowanie na energię elektryczną przy jej maksymalnym obciążeniu. Akumulatory o powiększonej pojemności </w:t>
            </w:r>
            <w:r w:rsidRPr="00C348FE">
              <w:t>min. 2x175 Ah.</w:t>
            </w:r>
            <w:r w:rsidRPr="00C348FE">
              <w:tab/>
            </w:r>
          </w:p>
        </w:tc>
        <w:tc>
          <w:tcPr>
            <w:tcW w:w="2919" w:type="dxa"/>
          </w:tcPr>
          <w:p w14:paraId="3DCB4F1B" w14:textId="77777777" w:rsidR="00CA6ED4" w:rsidRDefault="00CA6ED4" w:rsidP="00746861">
            <w:pPr>
              <w:tabs>
                <w:tab w:val="left" w:pos="8825"/>
              </w:tabs>
            </w:pPr>
          </w:p>
        </w:tc>
      </w:tr>
      <w:tr w:rsidR="00CA6ED4" w14:paraId="55F6F569" w14:textId="77777777" w:rsidTr="007C15A3">
        <w:tc>
          <w:tcPr>
            <w:tcW w:w="607" w:type="dxa"/>
          </w:tcPr>
          <w:p w14:paraId="7E160E2F" w14:textId="77777777" w:rsidR="00CA6ED4" w:rsidRDefault="00CA6ED4" w:rsidP="00715667">
            <w:r>
              <w:t>2.11</w:t>
            </w:r>
          </w:p>
        </w:tc>
        <w:tc>
          <w:tcPr>
            <w:tcW w:w="10468" w:type="dxa"/>
          </w:tcPr>
          <w:p w14:paraId="2F2B23D3" w14:textId="77777777" w:rsidR="00CA6ED4" w:rsidRDefault="00CA6ED4" w:rsidP="00715667">
            <w:r>
              <w:t>Instalacja musi być wyposażona w główny wyłącznik prądu, nieodłączający urządzeń wymagających stałego zasilania.</w:t>
            </w:r>
          </w:p>
        </w:tc>
        <w:tc>
          <w:tcPr>
            <w:tcW w:w="2919" w:type="dxa"/>
          </w:tcPr>
          <w:p w14:paraId="13F26AC6" w14:textId="77777777" w:rsidR="00CA6ED4" w:rsidRDefault="00CA6ED4" w:rsidP="00715667"/>
        </w:tc>
      </w:tr>
      <w:tr w:rsidR="00CA6ED4" w14:paraId="01C5B463" w14:textId="77777777" w:rsidTr="00507B4E">
        <w:tc>
          <w:tcPr>
            <w:tcW w:w="607" w:type="dxa"/>
          </w:tcPr>
          <w:p w14:paraId="7E31A1EB" w14:textId="77777777" w:rsidR="00CA6ED4" w:rsidRDefault="00CA6ED4" w:rsidP="00715667">
            <w:r>
              <w:t>2.12</w:t>
            </w:r>
          </w:p>
        </w:tc>
        <w:tc>
          <w:tcPr>
            <w:tcW w:w="10468" w:type="dxa"/>
          </w:tcPr>
          <w:p w14:paraId="511DC056" w14:textId="77777777" w:rsidR="00CA6ED4" w:rsidRDefault="00CA6ED4" w:rsidP="00715667">
            <w:r>
              <w:t>Pojazd wyposażony w gniazdo z wtyczką do ładowania akumulatorów ze źródła zewnętrznego (sygnalizacja podłączenia do zewnętrznego źródła w kabinie kierowcy)</w:t>
            </w:r>
          </w:p>
        </w:tc>
        <w:tc>
          <w:tcPr>
            <w:tcW w:w="2919" w:type="dxa"/>
          </w:tcPr>
          <w:p w14:paraId="5FCACA74" w14:textId="77777777" w:rsidR="00CA6ED4" w:rsidRDefault="00CA6ED4" w:rsidP="00715667"/>
        </w:tc>
      </w:tr>
      <w:tr w:rsidR="00CA6ED4" w14:paraId="35A30231" w14:textId="77777777" w:rsidTr="00077421">
        <w:tc>
          <w:tcPr>
            <w:tcW w:w="607" w:type="dxa"/>
          </w:tcPr>
          <w:p w14:paraId="18A5F131" w14:textId="77777777" w:rsidR="00CA6ED4" w:rsidRDefault="00CA6ED4" w:rsidP="00715667">
            <w:r>
              <w:t>2.13</w:t>
            </w:r>
          </w:p>
        </w:tc>
        <w:tc>
          <w:tcPr>
            <w:tcW w:w="10468" w:type="dxa"/>
          </w:tcPr>
          <w:p w14:paraId="31229343" w14:textId="77777777" w:rsidR="00CA6ED4" w:rsidRDefault="00CA6ED4" w:rsidP="00715667">
            <w:r>
              <w:t>Wszelkie funkcje wszystkich układów i urządzeń pojazdu muszą zachować swoje właściwości pracy w temper. otoczenia: od – 25 o C do + 45o C.</w:t>
            </w:r>
          </w:p>
        </w:tc>
        <w:tc>
          <w:tcPr>
            <w:tcW w:w="2919" w:type="dxa"/>
          </w:tcPr>
          <w:p w14:paraId="0ACEABD7" w14:textId="77777777" w:rsidR="00CA6ED4" w:rsidRDefault="00CA6ED4" w:rsidP="00715667"/>
        </w:tc>
      </w:tr>
      <w:tr w:rsidR="00CA6ED4" w14:paraId="43AD0F7F" w14:textId="77777777" w:rsidTr="00FD7963">
        <w:tc>
          <w:tcPr>
            <w:tcW w:w="607" w:type="dxa"/>
          </w:tcPr>
          <w:p w14:paraId="4997D649" w14:textId="77777777" w:rsidR="00CA6ED4" w:rsidRDefault="00CA6ED4" w:rsidP="00715667">
            <w:r>
              <w:t>2.14</w:t>
            </w:r>
          </w:p>
        </w:tc>
        <w:tc>
          <w:tcPr>
            <w:tcW w:w="10468" w:type="dxa"/>
          </w:tcPr>
          <w:p w14:paraId="6104891B" w14:textId="77777777" w:rsidR="00CA6ED4" w:rsidRDefault="00CA6ED4" w:rsidP="00715667">
            <w:r>
              <w:t>Wylot spalin nie może być skierowany na stanowisko obsługi poszczególnych urządzeń.</w:t>
            </w:r>
          </w:p>
        </w:tc>
        <w:tc>
          <w:tcPr>
            <w:tcW w:w="2919" w:type="dxa"/>
          </w:tcPr>
          <w:p w14:paraId="1A9AE76D" w14:textId="77777777" w:rsidR="00CA6ED4" w:rsidRDefault="00CA6ED4" w:rsidP="00715667"/>
        </w:tc>
      </w:tr>
      <w:tr w:rsidR="00CA6ED4" w14:paraId="379006A2" w14:textId="77777777" w:rsidTr="00B46279">
        <w:tc>
          <w:tcPr>
            <w:tcW w:w="607" w:type="dxa"/>
          </w:tcPr>
          <w:p w14:paraId="61385F3D" w14:textId="77777777" w:rsidR="00CA6ED4" w:rsidRDefault="00CA6ED4" w:rsidP="00715667">
            <w:r>
              <w:lastRenderedPageBreak/>
              <w:t>2.15</w:t>
            </w:r>
          </w:p>
        </w:tc>
        <w:tc>
          <w:tcPr>
            <w:tcW w:w="10468" w:type="dxa"/>
          </w:tcPr>
          <w:p w14:paraId="4AAA9AC6" w14:textId="77777777" w:rsidR="00CA6ED4" w:rsidRDefault="00CA6ED4" w:rsidP="00715667">
            <w:r>
              <w:t xml:space="preserve">Pojazd wyposażony w zaczep holowniczy (zaczep służący do holowania przyczep o dopuszczalnej masie całkowitej </w:t>
            </w:r>
            <w:r w:rsidRPr="009D4D4D">
              <w:t>min</w:t>
            </w:r>
            <w:r>
              <w:t xml:space="preserve"> 8 t), wyposażony w: - gniazdo elektryczne do podłączenia zasilania przyczepy, - gniazda pneumatyczne do podłączenia układu hamulcowego przyczepy. Pojazd powinien posiadać urządzenia (zaczepy) holownicze z przodu i z tyłu umożliwiające odholowanie pojazdu. Urządzenia te powinny mieć taką wytrzymałość, aby umożliwić holowanie po drodze pojazdu obciążonego maksymalną dopuszczalną masą całkowitą oraz wytrzymywać siłę zarówno ciągnącą jak i ściskającą.</w:t>
            </w:r>
          </w:p>
        </w:tc>
        <w:tc>
          <w:tcPr>
            <w:tcW w:w="2919" w:type="dxa"/>
          </w:tcPr>
          <w:p w14:paraId="41D5865A" w14:textId="77777777" w:rsidR="00CA6ED4" w:rsidRDefault="00CA6ED4" w:rsidP="00715667"/>
        </w:tc>
      </w:tr>
      <w:tr w:rsidR="00CA6ED4" w14:paraId="1A07ADD3" w14:textId="77777777" w:rsidTr="00571323">
        <w:tc>
          <w:tcPr>
            <w:tcW w:w="607" w:type="dxa"/>
          </w:tcPr>
          <w:p w14:paraId="2B5B49D2" w14:textId="77777777" w:rsidR="00CA6ED4" w:rsidRDefault="00CA6ED4" w:rsidP="00715667">
            <w:r>
              <w:t>2.16</w:t>
            </w:r>
          </w:p>
        </w:tc>
        <w:tc>
          <w:tcPr>
            <w:tcW w:w="10468" w:type="dxa"/>
          </w:tcPr>
          <w:p w14:paraId="682BD660" w14:textId="77777777" w:rsidR="00CA6ED4" w:rsidRDefault="00CA6ED4" w:rsidP="00715667">
            <w:r>
              <w:t>Oznakowanie pojazdów numerami operacyjnymi zgodnie z wykazem dostarczonym przez Zamawiającego.</w:t>
            </w:r>
          </w:p>
        </w:tc>
        <w:tc>
          <w:tcPr>
            <w:tcW w:w="2919" w:type="dxa"/>
          </w:tcPr>
          <w:p w14:paraId="5A52154A" w14:textId="77777777" w:rsidR="00CA6ED4" w:rsidRDefault="00CA6ED4" w:rsidP="00715667"/>
        </w:tc>
      </w:tr>
      <w:tr w:rsidR="00CA6ED4" w14:paraId="49790D3C" w14:textId="77777777" w:rsidTr="004B2F88">
        <w:tc>
          <w:tcPr>
            <w:tcW w:w="607" w:type="dxa"/>
            <w:shd w:val="clear" w:color="auto" w:fill="A6A6A6" w:themeFill="background1" w:themeFillShade="A6"/>
          </w:tcPr>
          <w:p w14:paraId="33A42762" w14:textId="77777777" w:rsidR="00CA6ED4" w:rsidRPr="004662EA" w:rsidRDefault="00CA6ED4" w:rsidP="00715667">
            <w:pPr>
              <w:rPr>
                <w:b/>
                <w:bCs/>
              </w:rPr>
            </w:pPr>
            <w:r w:rsidRPr="004662EA">
              <w:rPr>
                <w:b/>
                <w:bCs/>
              </w:rPr>
              <w:t>III</w:t>
            </w:r>
          </w:p>
        </w:tc>
        <w:tc>
          <w:tcPr>
            <w:tcW w:w="10468" w:type="dxa"/>
            <w:shd w:val="clear" w:color="auto" w:fill="A6A6A6" w:themeFill="background1" w:themeFillShade="A6"/>
          </w:tcPr>
          <w:p w14:paraId="3B87A921" w14:textId="77777777" w:rsidR="00CA6ED4" w:rsidRPr="004662EA" w:rsidRDefault="00CA6ED4" w:rsidP="00715667">
            <w:pPr>
              <w:rPr>
                <w:b/>
                <w:bCs/>
              </w:rPr>
            </w:pPr>
            <w:r w:rsidRPr="004662EA">
              <w:rPr>
                <w:b/>
                <w:bCs/>
              </w:rPr>
              <w:t>Zabudowa pożarnicza</w:t>
            </w:r>
          </w:p>
        </w:tc>
        <w:tc>
          <w:tcPr>
            <w:tcW w:w="2919" w:type="dxa"/>
            <w:shd w:val="clear" w:color="auto" w:fill="A6A6A6" w:themeFill="background1" w:themeFillShade="A6"/>
          </w:tcPr>
          <w:p w14:paraId="17EBBB31" w14:textId="77777777" w:rsidR="00CA6ED4" w:rsidRPr="004662EA" w:rsidRDefault="00CA6ED4" w:rsidP="00715667">
            <w:pPr>
              <w:rPr>
                <w:b/>
                <w:bCs/>
              </w:rPr>
            </w:pPr>
          </w:p>
        </w:tc>
      </w:tr>
      <w:tr w:rsidR="00CA6ED4" w14:paraId="05469BD5" w14:textId="77777777" w:rsidTr="0049211E">
        <w:tc>
          <w:tcPr>
            <w:tcW w:w="607" w:type="dxa"/>
          </w:tcPr>
          <w:p w14:paraId="43FD86BF" w14:textId="77777777" w:rsidR="00CA6ED4" w:rsidRDefault="00CA6ED4" w:rsidP="00715667">
            <w:r>
              <w:t>3.1</w:t>
            </w:r>
          </w:p>
        </w:tc>
        <w:tc>
          <w:tcPr>
            <w:tcW w:w="10468" w:type="dxa"/>
          </w:tcPr>
          <w:p w14:paraId="70271FF5" w14:textId="77777777" w:rsidR="00CA6ED4" w:rsidRPr="00BD44F5" w:rsidRDefault="00CA6ED4" w:rsidP="00F53F8B">
            <w:pPr>
              <w:rPr>
                <w:rFonts w:ascii="Calibri" w:hAnsi="Calibri" w:cs="Calibri"/>
              </w:rPr>
            </w:pPr>
            <w:r w:rsidRPr="00BD44F5">
              <w:rPr>
                <w:rFonts w:ascii="Calibri" w:hAnsi="Calibri" w:cs="Calibri"/>
              </w:rPr>
              <w:t xml:space="preserve">Zabudowa musi być wykonana ze stali nierdzewnej i aluminium lub kompozytu.  </w:t>
            </w:r>
          </w:p>
          <w:p w14:paraId="2801DA4A" w14:textId="77777777" w:rsidR="00CA6ED4" w:rsidRPr="00BD44F5" w:rsidRDefault="00CA6ED4" w:rsidP="00F53F8B">
            <w:pPr>
              <w:rPr>
                <w:rFonts w:ascii="Calibri" w:hAnsi="Calibri" w:cs="Calibri"/>
              </w:rPr>
            </w:pPr>
            <w:r w:rsidRPr="00BD44F5">
              <w:rPr>
                <w:rFonts w:ascii="Calibri" w:hAnsi="Calibri" w:cs="Calibri"/>
              </w:rPr>
              <w:t>W przypadku zabudowy wykonanej z kompozytu:</w:t>
            </w:r>
          </w:p>
          <w:p w14:paraId="6A200C17" w14:textId="77777777" w:rsidR="00CA6ED4" w:rsidRPr="00BD44F5" w:rsidRDefault="00CA6ED4" w:rsidP="00F53F8B">
            <w:pPr>
              <w:rPr>
                <w:rFonts w:ascii="Calibri" w:hAnsi="Calibri" w:cs="Calibri"/>
              </w:rPr>
            </w:pPr>
            <w:r w:rsidRPr="00BD44F5">
              <w:rPr>
                <w:rFonts w:ascii="Calibri" w:hAnsi="Calibri" w:cs="Calibri"/>
              </w:rPr>
              <w:t>-konstrukcja wykonana w całości z materiałów kompozytowych.</w:t>
            </w:r>
          </w:p>
          <w:p w14:paraId="6A7CCBEF" w14:textId="77777777" w:rsidR="00CA6ED4" w:rsidRPr="00BD44F5" w:rsidRDefault="00CA6ED4" w:rsidP="00F53F8B">
            <w:pPr>
              <w:rPr>
                <w:rFonts w:ascii="Calibri" w:hAnsi="Calibri" w:cs="Calibri"/>
              </w:rPr>
            </w:pPr>
            <w:r w:rsidRPr="00BD44F5">
              <w:rPr>
                <w:rFonts w:ascii="Calibri" w:hAnsi="Calibri" w:cs="Calibri"/>
              </w:rPr>
              <w:t>-poszycie zewnętrzne wykonane w całości z materiałów kompozytowych,</w:t>
            </w:r>
          </w:p>
          <w:p w14:paraId="50A87A26" w14:textId="77777777" w:rsidR="00CA6ED4" w:rsidRPr="00BD44F5" w:rsidRDefault="00CA6ED4" w:rsidP="00F53F8B">
            <w:pPr>
              <w:rPr>
                <w:rFonts w:ascii="Calibri" w:hAnsi="Calibri" w:cs="Calibri"/>
              </w:rPr>
            </w:pPr>
            <w:r w:rsidRPr="00BD44F5">
              <w:rPr>
                <w:rFonts w:ascii="Calibri" w:hAnsi="Calibri" w:cs="Calibri"/>
              </w:rPr>
              <w:t>-całość wykonana jako kompozytowa, konstrukcja samonośna ze zintegrowanymi zbiornikami o nieograniczonej odporności na korozję.</w:t>
            </w:r>
          </w:p>
          <w:p w14:paraId="6A62D3FA" w14:textId="77777777" w:rsidR="00CA6ED4" w:rsidRPr="00BD44F5" w:rsidRDefault="00CA6ED4" w:rsidP="00715667">
            <w:pPr>
              <w:rPr>
                <w:rFonts w:ascii="Calibri" w:hAnsi="Calibri" w:cs="Calibri"/>
              </w:rPr>
            </w:pPr>
            <w:r w:rsidRPr="00BD44F5">
              <w:rPr>
                <w:rFonts w:ascii="Calibri" w:hAnsi="Calibri" w:cs="Calibri"/>
              </w:rPr>
              <w:t xml:space="preserve">Wewnętrzne poszycia skrytek wykonane z anodowanej gładkiej blachy aluminiowej. </w:t>
            </w:r>
          </w:p>
          <w:p w14:paraId="6C6B054B" w14:textId="77777777" w:rsidR="00CA6ED4" w:rsidRDefault="00CA6ED4" w:rsidP="00715667">
            <w:r w:rsidRPr="00BD44F5">
              <w:rPr>
                <w:rFonts w:ascii="Calibri" w:hAnsi="Calibri" w:cs="Calibri"/>
              </w:rPr>
              <w:t>Zabudowa powinna być zamontowana na ramie pośredniej wyposażonej w elementy metalowo-gumowe. Dach zabudowy musi być wykonany w formie antypoślizgowego podestu roboczego. Na bocznych ścianach zabudowy zastosować taśmy odblaskowe zwiększające widoczność pojazdu (w nocy lub warunkach ograniczonej widoczności). Na dachu zamontowana aluminiowa skrzynia (wymiary do uzgodnienia na etapie realizacji)</w:t>
            </w:r>
          </w:p>
        </w:tc>
        <w:tc>
          <w:tcPr>
            <w:tcW w:w="2919" w:type="dxa"/>
          </w:tcPr>
          <w:p w14:paraId="6A4C1ECD" w14:textId="77777777" w:rsidR="00CA6ED4" w:rsidRDefault="00CA6ED4" w:rsidP="00715667"/>
        </w:tc>
      </w:tr>
      <w:tr w:rsidR="00CA6ED4" w14:paraId="3337F32B" w14:textId="77777777" w:rsidTr="00325F69">
        <w:tc>
          <w:tcPr>
            <w:tcW w:w="607" w:type="dxa"/>
          </w:tcPr>
          <w:p w14:paraId="00D4E970" w14:textId="77777777" w:rsidR="00CA6ED4" w:rsidRDefault="00CA6ED4" w:rsidP="00715667">
            <w:r>
              <w:t>3.2</w:t>
            </w:r>
          </w:p>
        </w:tc>
        <w:tc>
          <w:tcPr>
            <w:tcW w:w="10468" w:type="dxa"/>
          </w:tcPr>
          <w:p w14:paraId="030C23DD" w14:textId="534411D4" w:rsidR="00CA6ED4" w:rsidRDefault="00CA6ED4" w:rsidP="00715667">
            <w:r>
              <w:t>W tylnej części dachu zamontowane powinno być działko wodno-pianowe z wytwornicą piany, o wydajności min. 2400 dm3 /min., wyposażone w zawór kulowy lub pneumatyczny odcinający zamontowany u podstawy działka. Działko musi zapewniać pracę w pionie do + 80º oraz posiadać blokady położenia w pionie i poziomie.</w:t>
            </w:r>
          </w:p>
        </w:tc>
        <w:tc>
          <w:tcPr>
            <w:tcW w:w="2919" w:type="dxa"/>
          </w:tcPr>
          <w:p w14:paraId="25651DE0" w14:textId="77777777" w:rsidR="00CA6ED4" w:rsidRDefault="00CA6ED4" w:rsidP="00715667"/>
        </w:tc>
      </w:tr>
      <w:tr w:rsidR="00CA6ED4" w14:paraId="1C270F75" w14:textId="77777777" w:rsidTr="006A5E42">
        <w:tc>
          <w:tcPr>
            <w:tcW w:w="607" w:type="dxa"/>
          </w:tcPr>
          <w:p w14:paraId="04787578" w14:textId="77777777" w:rsidR="00CA6ED4" w:rsidRDefault="00CA6ED4" w:rsidP="00715667">
            <w:r>
              <w:t>3.3</w:t>
            </w:r>
          </w:p>
        </w:tc>
        <w:tc>
          <w:tcPr>
            <w:tcW w:w="10468" w:type="dxa"/>
          </w:tcPr>
          <w:p w14:paraId="1C3F1C97" w14:textId="77777777" w:rsidR="00CA6ED4" w:rsidRDefault="00CA6ED4" w:rsidP="00715667">
            <w:r>
              <w:t>Drabina do wejścia na dach umieszczona na tylnej ścianie zabudowy. Stopnie w wykonaniu antypoślizgowym. Górna część drabinki wyposażona w uchwyty ułatwiająca wchodzenie.</w:t>
            </w:r>
          </w:p>
        </w:tc>
        <w:tc>
          <w:tcPr>
            <w:tcW w:w="2919" w:type="dxa"/>
          </w:tcPr>
          <w:p w14:paraId="5E4BC73B" w14:textId="77777777" w:rsidR="00CA6ED4" w:rsidRDefault="00CA6ED4" w:rsidP="00715667"/>
        </w:tc>
      </w:tr>
      <w:tr w:rsidR="00CA6ED4" w14:paraId="05B8B2A0" w14:textId="77777777" w:rsidTr="0016451E">
        <w:tc>
          <w:tcPr>
            <w:tcW w:w="607" w:type="dxa"/>
          </w:tcPr>
          <w:p w14:paraId="2188B9FF" w14:textId="77777777" w:rsidR="00CA6ED4" w:rsidRDefault="00CA6ED4" w:rsidP="00715667">
            <w:r>
              <w:t>3.4</w:t>
            </w:r>
          </w:p>
        </w:tc>
        <w:tc>
          <w:tcPr>
            <w:tcW w:w="10468" w:type="dxa"/>
          </w:tcPr>
          <w:p w14:paraId="155431D9" w14:textId="77777777" w:rsidR="00CA6ED4" w:rsidRDefault="00CA6ED4" w:rsidP="00715667">
            <w:r>
              <w:t>Skrytki na sprzęt zamykane żaluzjami wodo- i pyłoszczelnymi wspomaganymi systemem sprężynowym wykonane z materiałów odpornych na korozję, wyposażone w zamki zamykane na klucz, jeden klucz powinien pasować do wszystkich zamków. Zamknięcia żaluzji typu rurkowego (barlock). Skrytki na sprzęt i przedział autopompy muszą być wyposażone w oświetlenie włączane automatycznie po otwarciu skrytki. Konstrukcja skrytek zapewniająca odprowadzenie wody z ich wnętrza</w:t>
            </w:r>
          </w:p>
        </w:tc>
        <w:tc>
          <w:tcPr>
            <w:tcW w:w="2919" w:type="dxa"/>
          </w:tcPr>
          <w:p w14:paraId="328DD1DC" w14:textId="77777777" w:rsidR="00CA6ED4" w:rsidRDefault="00CA6ED4" w:rsidP="00715667"/>
        </w:tc>
      </w:tr>
      <w:tr w:rsidR="00CA6ED4" w14:paraId="72098044" w14:textId="77777777" w:rsidTr="00752285">
        <w:tc>
          <w:tcPr>
            <w:tcW w:w="607" w:type="dxa"/>
          </w:tcPr>
          <w:p w14:paraId="19A96577" w14:textId="77777777" w:rsidR="00CA6ED4" w:rsidRDefault="00CA6ED4" w:rsidP="00715667">
            <w:r>
              <w:t>3.5</w:t>
            </w:r>
          </w:p>
        </w:tc>
        <w:tc>
          <w:tcPr>
            <w:tcW w:w="10468" w:type="dxa"/>
          </w:tcPr>
          <w:p w14:paraId="12A648B2" w14:textId="77777777" w:rsidR="00CA6ED4" w:rsidRDefault="00CA6ED4" w:rsidP="00715667">
            <w:r>
              <w:t xml:space="preserve">Aranżacja skrytek powinna być wykonana w sposób ergonomiczny umożliwiający jego późniejszą modyfikację przez użytkownika końcowego. Zastosowane półki sprzętowe wykonane z aluminium, w systemie z możliwością regulacji wysokości półek. Maksymalna wysokość górnej krawędzi najwyższej półki w położeniu roboczym (po wysunięciu lub rozłożeniu) szuflady nie wyżej niż 1800 mm od poziomu terenu. Jeżeli wysokość półki lub szuflady od poziomu </w:t>
            </w:r>
            <w:r>
              <w:lastRenderedPageBreak/>
              <w:t>gruntu przekracza 1800 mm, konieczne jest zainstalowanie podestów umożliwiających łatwy dostęp do sprzętu, przy czym otwarcie lub wysunięcia podestów musi być sygnalizowane w kabinie kierowcy.</w:t>
            </w:r>
          </w:p>
        </w:tc>
        <w:tc>
          <w:tcPr>
            <w:tcW w:w="2919" w:type="dxa"/>
          </w:tcPr>
          <w:p w14:paraId="304F6CB1" w14:textId="77777777" w:rsidR="00CA6ED4" w:rsidRDefault="00CA6ED4" w:rsidP="00715667"/>
        </w:tc>
      </w:tr>
      <w:tr w:rsidR="00CA6ED4" w14:paraId="1101B723" w14:textId="77777777" w:rsidTr="008D0C22">
        <w:tc>
          <w:tcPr>
            <w:tcW w:w="607" w:type="dxa"/>
          </w:tcPr>
          <w:p w14:paraId="718A92DB" w14:textId="77777777" w:rsidR="00CA6ED4" w:rsidRDefault="00CA6ED4" w:rsidP="00715667">
            <w:r>
              <w:t>3.6</w:t>
            </w:r>
          </w:p>
        </w:tc>
        <w:tc>
          <w:tcPr>
            <w:tcW w:w="10468" w:type="dxa"/>
          </w:tcPr>
          <w:p w14:paraId="6C30D9F6" w14:textId="77777777" w:rsidR="00CA6ED4" w:rsidRDefault="00CA6ED4" w:rsidP="00715667">
            <w:r>
              <w:t>Pojazd powinien posiadać oświetlenie typu LED pola pracy wokół samochodu zapewniające oświetlenie w warunkach słabej widoczności min. 15 luksów w odległości 1 m od pojazdu.</w:t>
            </w:r>
          </w:p>
        </w:tc>
        <w:tc>
          <w:tcPr>
            <w:tcW w:w="2919" w:type="dxa"/>
          </w:tcPr>
          <w:p w14:paraId="03ACA34F" w14:textId="77777777" w:rsidR="00CA6ED4" w:rsidRDefault="00CA6ED4" w:rsidP="00715667"/>
        </w:tc>
      </w:tr>
      <w:tr w:rsidR="00CA6ED4" w14:paraId="0D77E0F2" w14:textId="77777777" w:rsidTr="007D3A1E">
        <w:tc>
          <w:tcPr>
            <w:tcW w:w="607" w:type="dxa"/>
          </w:tcPr>
          <w:p w14:paraId="09DB7E5A" w14:textId="77777777" w:rsidR="00CA6ED4" w:rsidRDefault="00CA6ED4" w:rsidP="00715667">
            <w:r>
              <w:t>3.7</w:t>
            </w:r>
          </w:p>
        </w:tc>
        <w:tc>
          <w:tcPr>
            <w:tcW w:w="10468" w:type="dxa"/>
          </w:tcPr>
          <w:p w14:paraId="448B04DB" w14:textId="584A3DCC" w:rsidR="00CA6ED4" w:rsidRDefault="00CA6ED4" w:rsidP="00715667">
            <w:r>
              <w:t xml:space="preserve">Szuflady i wysuwane tace, </w:t>
            </w:r>
            <w:r w:rsidRPr="00BD44F5">
              <w:t>regały obrotowe</w:t>
            </w:r>
            <w:r>
              <w:t xml:space="preserve"> muszą się automatycznie blokować w pozycji zamkniętej i całkowicie otwartej oraz posiadać zabezpieczenie przed całkowitym wyciągnięciem (wypadnięciem z prowadnic). Uchwyty, klamki wszystkich urządzeń samochodu, drzwi żaluzjowych, szuflad, tac, muszą być tak skonstruowane aby umożliwiały ich obsługę w rękawicach.</w:t>
            </w:r>
          </w:p>
        </w:tc>
        <w:tc>
          <w:tcPr>
            <w:tcW w:w="2919" w:type="dxa"/>
          </w:tcPr>
          <w:p w14:paraId="39E7D234" w14:textId="77777777" w:rsidR="00CA6ED4" w:rsidRDefault="00CA6ED4" w:rsidP="00715667"/>
        </w:tc>
      </w:tr>
      <w:tr w:rsidR="00CA6ED4" w14:paraId="02C10BF6" w14:textId="77777777" w:rsidTr="00750C2E">
        <w:tc>
          <w:tcPr>
            <w:tcW w:w="607" w:type="dxa"/>
          </w:tcPr>
          <w:p w14:paraId="4AFD6567" w14:textId="77777777" w:rsidR="00CA6ED4" w:rsidRDefault="00CA6ED4" w:rsidP="00715667">
            <w:r>
              <w:t>3.8</w:t>
            </w:r>
          </w:p>
        </w:tc>
        <w:tc>
          <w:tcPr>
            <w:tcW w:w="10468" w:type="dxa"/>
          </w:tcPr>
          <w:p w14:paraId="7627F0D0" w14:textId="77777777" w:rsidR="00CA6ED4" w:rsidRDefault="00CA6ED4" w:rsidP="00715667">
            <w:r>
              <w:t>Elementy wystające w pozycji otwartej powyżej 250 mm poza obrys pojazdu muszą posiadać oznakowanie ostrzegawcze</w:t>
            </w:r>
          </w:p>
        </w:tc>
        <w:tc>
          <w:tcPr>
            <w:tcW w:w="2919" w:type="dxa"/>
          </w:tcPr>
          <w:p w14:paraId="1D4F356B" w14:textId="77777777" w:rsidR="00CA6ED4" w:rsidRDefault="00CA6ED4" w:rsidP="00715667"/>
        </w:tc>
      </w:tr>
      <w:tr w:rsidR="00CA6ED4" w14:paraId="7F13A24D" w14:textId="77777777" w:rsidTr="00940D1B">
        <w:tc>
          <w:tcPr>
            <w:tcW w:w="607" w:type="dxa"/>
          </w:tcPr>
          <w:p w14:paraId="42F497C9" w14:textId="77777777" w:rsidR="00CA6ED4" w:rsidRDefault="00CA6ED4" w:rsidP="00715667">
            <w:r>
              <w:t>3.9</w:t>
            </w:r>
          </w:p>
        </w:tc>
        <w:tc>
          <w:tcPr>
            <w:tcW w:w="10468" w:type="dxa"/>
          </w:tcPr>
          <w:p w14:paraId="3C6FD56F" w14:textId="77777777" w:rsidR="00CA6ED4" w:rsidRDefault="00CA6ED4" w:rsidP="00715667">
            <w:r>
              <w:t>Powierzchnie platform, podestu roboczego i podłogi kabiny w wykonaniu antypoślizgowym.</w:t>
            </w:r>
          </w:p>
        </w:tc>
        <w:tc>
          <w:tcPr>
            <w:tcW w:w="2919" w:type="dxa"/>
          </w:tcPr>
          <w:p w14:paraId="53E7CF96" w14:textId="77777777" w:rsidR="00CA6ED4" w:rsidRDefault="00CA6ED4" w:rsidP="00715667"/>
        </w:tc>
      </w:tr>
      <w:tr w:rsidR="00CA6ED4" w14:paraId="204935E4" w14:textId="77777777" w:rsidTr="00B957CF">
        <w:tc>
          <w:tcPr>
            <w:tcW w:w="607" w:type="dxa"/>
          </w:tcPr>
          <w:p w14:paraId="2F466AFF" w14:textId="77777777" w:rsidR="00CA6ED4" w:rsidRDefault="00CA6ED4" w:rsidP="00715667">
            <w:r w:rsidRPr="004F30AE">
              <w:t>3.10</w:t>
            </w:r>
          </w:p>
        </w:tc>
        <w:tc>
          <w:tcPr>
            <w:tcW w:w="10468" w:type="dxa"/>
          </w:tcPr>
          <w:p w14:paraId="3B837867" w14:textId="756CDB70" w:rsidR="00CA6ED4" w:rsidRDefault="00CA6ED4" w:rsidP="00304DB9">
            <w:r>
              <w:t xml:space="preserve">Zbiornik wody wykonany z materiałów niekorodujących, wyposażony w oprzyrządowanie umożliwiające jego bezpieczną eksploatację z układem zabezpieczającym przed wypływem wody w czasie jazdy. Zbiornik powinien: - posiadać właz rewizyjny dostępny z dachu, - pojemność min. 5000 l (+/-1%), - nadciśnienie testowe 20 kPa, - </w:t>
            </w:r>
            <w:r w:rsidRPr="007519CD">
              <w:t xml:space="preserve">umieszczony być na ramie zabudowy elastycznie (np. na elementach metalowo-gumowych), posiadać dolny otwór umożliwiający czyszczenie, </w:t>
            </w:r>
            <w:r>
              <w:t>- posiadać nasadę 2X75 z zaworem do napełniania zbiornika z hydrantu.</w:t>
            </w:r>
          </w:p>
        </w:tc>
        <w:tc>
          <w:tcPr>
            <w:tcW w:w="2919" w:type="dxa"/>
          </w:tcPr>
          <w:p w14:paraId="40FF616C" w14:textId="77777777" w:rsidR="00CA6ED4" w:rsidRDefault="00CA6ED4" w:rsidP="00304DB9"/>
        </w:tc>
      </w:tr>
      <w:tr w:rsidR="00CA6ED4" w14:paraId="0E472EE4" w14:textId="77777777" w:rsidTr="005A4C2E">
        <w:tc>
          <w:tcPr>
            <w:tcW w:w="607" w:type="dxa"/>
          </w:tcPr>
          <w:p w14:paraId="33A53482" w14:textId="77777777" w:rsidR="00CA6ED4" w:rsidRDefault="00CA6ED4" w:rsidP="00715667">
            <w:r>
              <w:t>3.11</w:t>
            </w:r>
          </w:p>
        </w:tc>
        <w:tc>
          <w:tcPr>
            <w:tcW w:w="10468" w:type="dxa"/>
          </w:tcPr>
          <w:p w14:paraId="63DC4068" w14:textId="77777777" w:rsidR="00CA6ED4" w:rsidRDefault="00CA6ED4" w:rsidP="00715667">
            <w:r>
              <w:t>Zbiornik środka pianotwórczego o pojemności min. 10 % pojemności zbiornika wody i nadciśnieniu testowym 20 kPa, oraz: - powinien być odporny na działanie dopuszczonych do stosowania środków pianotwórczych, - powinienem być wyposażony w oprzyrządowanie zapewniające jego bezpieczną eksploatację, - napełnianie zbiornika powinno być możliwe z poziomu terenu i z dachu pojazdu</w:t>
            </w:r>
          </w:p>
        </w:tc>
        <w:tc>
          <w:tcPr>
            <w:tcW w:w="2919" w:type="dxa"/>
          </w:tcPr>
          <w:p w14:paraId="6E4954CD" w14:textId="77777777" w:rsidR="00CA6ED4" w:rsidRDefault="00CA6ED4" w:rsidP="00715667"/>
        </w:tc>
      </w:tr>
      <w:tr w:rsidR="00CA6ED4" w14:paraId="2571ABA1" w14:textId="77777777" w:rsidTr="00B455F7">
        <w:tc>
          <w:tcPr>
            <w:tcW w:w="607" w:type="dxa"/>
          </w:tcPr>
          <w:p w14:paraId="5BDEA264" w14:textId="77777777" w:rsidR="00CA6ED4" w:rsidRDefault="00CA6ED4" w:rsidP="00715667">
            <w:r>
              <w:t>3.12</w:t>
            </w:r>
          </w:p>
        </w:tc>
        <w:tc>
          <w:tcPr>
            <w:tcW w:w="10468" w:type="dxa"/>
          </w:tcPr>
          <w:p w14:paraId="0708ADB3" w14:textId="77777777" w:rsidR="00CA6ED4" w:rsidRDefault="00CA6ED4" w:rsidP="00715667">
            <w:r>
              <w:t>Autopompa zlokalizowana z tyłu pojazdu w przedziale zamykanym drzwiami żaluzjowymi. Wszystkie elementy układu wodno pianowego muszą być odporne na korozję i działanie dopuszczonych do stosowania środków pianotwórczych i modyfikatorów. Konstrukcja układu wodno-pianowego powinna umożliwić jego całkowite odwodnienie.</w:t>
            </w:r>
          </w:p>
        </w:tc>
        <w:tc>
          <w:tcPr>
            <w:tcW w:w="2919" w:type="dxa"/>
          </w:tcPr>
          <w:p w14:paraId="0D94EDC1" w14:textId="77777777" w:rsidR="00CA6ED4" w:rsidRDefault="00CA6ED4" w:rsidP="00715667"/>
        </w:tc>
      </w:tr>
      <w:tr w:rsidR="00CA6ED4" w14:paraId="4755E458" w14:textId="77777777" w:rsidTr="00E120F4">
        <w:tc>
          <w:tcPr>
            <w:tcW w:w="607" w:type="dxa"/>
          </w:tcPr>
          <w:p w14:paraId="14D200E7" w14:textId="77777777" w:rsidR="00CA6ED4" w:rsidRDefault="00CA6ED4" w:rsidP="00715667">
            <w:r>
              <w:t>3.13</w:t>
            </w:r>
          </w:p>
        </w:tc>
        <w:tc>
          <w:tcPr>
            <w:tcW w:w="10468" w:type="dxa"/>
          </w:tcPr>
          <w:p w14:paraId="57796759" w14:textId="77777777" w:rsidR="00CA6ED4" w:rsidRDefault="00CA6ED4" w:rsidP="00715667">
            <w:r>
              <w:t xml:space="preserve">Autopompa dwuzakresowa o wydajności : min. 3000 l/min przy ciśnieniu 0,8 MPa i głębokości ssania 1,5 m min. Autopompa musi umożliwiać jednoczesne podawanie wody ze stopnia niskiego i wysokiego ciśnienia. </w:t>
            </w:r>
            <w:r w:rsidRPr="00BD44F5">
              <w:t>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w:t>
            </w:r>
          </w:p>
        </w:tc>
        <w:tc>
          <w:tcPr>
            <w:tcW w:w="2919" w:type="dxa"/>
          </w:tcPr>
          <w:p w14:paraId="6BB985FB" w14:textId="77777777" w:rsidR="00CA6ED4" w:rsidRDefault="00CA6ED4" w:rsidP="00715667"/>
        </w:tc>
      </w:tr>
      <w:tr w:rsidR="00CA6ED4" w14:paraId="0DE06E20" w14:textId="77777777" w:rsidTr="00401203">
        <w:tc>
          <w:tcPr>
            <w:tcW w:w="607" w:type="dxa"/>
          </w:tcPr>
          <w:p w14:paraId="4525EF0B" w14:textId="77777777" w:rsidR="00CA6ED4" w:rsidRDefault="00CA6ED4" w:rsidP="00715667">
            <w:r w:rsidRPr="004F30AE">
              <w:t>3.14</w:t>
            </w:r>
          </w:p>
        </w:tc>
        <w:tc>
          <w:tcPr>
            <w:tcW w:w="10468" w:type="dxa"/>
          </w:tcPr>
          <w:p w14:paraId="5B504220" w14:textId="09D8831A" w:rsidR="00CA6ED4" w:rsidRDefault="00CA6ED4" w:rsidP="00F53F8B">
            <w:r>
              <w:t xml:space="preserve">Autopompa musi umożliwiać podanie wody i wodnego roztworu środka pianotwórczego do min.: - dwóch nasad tłocznych wielkości 75 zlokalizowanych z tyłu pojazdu, - </w:t>
            </w:r>
            <w:r w:rsidRPr="002772E4">
              <w:rPr>
                <w:strike/>
              </w:rPr>
              <w:t>j</w:t>
            </w:r>
            <w:r w:rsidRPr="005D32E3">
              <w:t>ednej nasady tłocznej wielkości 110 zlokalizowanej z tyłu pojazdu,</w:t>
            </w:r>
            <w:r>
              <w:t xml:space="preserve"> - wysokociśnieniowej linii szybkiego natarcia, - działka wodno-pianowego. Nasady ssawne oraz tłoczne </w:t>
            </w:r>
            <w:r>
              <w:lastRenderedPageBreak/>
              <w:t>powinny być umieszczone w wewnątrz zabudowy w celu ograniczenia ryzyka ich zamarznięcia. Na wlotach ssawnych i do napełniania zbiornika muszą być zamontowane elementy zabezpieczające przed przedostaniem się do układu wodno-pianowego zanieczyszczeń stałych.</w:t>
            </w:r>
          </w:p>
        </w:tc>
        <w:tc>
          <w:tcPr>
            <w:tcW w:w="2919" w:type="dxa"/>
          </w:tcPr>
          <w:p w14:paraId="4E5E2C90" w14:textId="77777777" w:rsidR="00CA6ED4" w:rsidRDefault="00CA6ED4" w:rsidP="00715667"/>
        </w:tc>
      </w:tr>
      <w:tr w:rsidR="00CA6ED4" w14:paraId="192A3E64" w14:textId="77777777" w:rsidTr="00F94948">
        <w:tc>
          <w:tcPr>
            <w:tcW w:w="607" w:type="dxa"/>
          </w:tcPr>
          <w:p w14:paraId="75ED84FC" w14:textId="77777777" w:rsidR="00CA6ED4" w:rsidRDefault="00CA6ED4" w:rsidP="00715667">
            <w:r>
              <w:t>3.15</w:t>
            </w:r>
          </w:p>
        </w:tc>
        <w:tc>
          <w:tcPr>
            <w:tcW w:w="10468" w:type="dxa"/>
          </w:tcPr>
          <w:p w14:paraId="34139CB3" w14:textId="02AFD71B" w:rsidR="00CA6ED4" w:rsidRDefault="00CA6ED4" w:rsidP="00715667">
            <w:r>
              <w:t>Układ wodno-pianowy wyposażony w</w:t>
            </w:r>
            <w:r w:rsidRPr="00BD44F5">
              <w:t xml:space="preserve"> </w:t>
            </w:r>
            <w:r>
              <w:t>dozownik środka pianotwórczego umożliwiający uzyskanie stężeń w zakresie od 3% - 6% w całym zakresie pracy autopompy.</w:t>
            </w:r>
          </w:p>
        </w:tc>
        <w:tc>
          <w:tcPr>
            <w:tcW w:w="2919" w:type="dxa"/>
          </w:tcPr>
          <w:p w14:paraId="6B4D8D15" w14:textId="77777777" w:rsidR="00CA6ED4" w:rsidRDefault="00CA6ED4" w:rsidP="00715667"/>
        </w:tc>
      </w:tr>
      <w:tr w:rsidR="00CA6ED4" w14:paraId="715FDDFA" w14:textId="77777777" w:rsidTr="00FB3955">
        <w:tc>
          <w:tcPr>
            <w:tcW w:w="607" w:type="dxa"/>
          </w:tcPr>
          <w:p w14:paraId="04A83B34" w14:textId="77777777" w:rsidR="00CA6ED4" w:rsidRDefault="00CA6ED4" w:rsidP="00715667">
            <w:r>
              <w:t>3.16</w:t>
            </w:r>
          </w:p>
        </w:tc>
        <w:tc>
          <w:tcPr>
            <w:tcW w:w="10468" w:type="dxa"/>
          </w:tcPr>
          <w:p w14:paraId="44F3E832" w14:textId="77777777" w:rsidR="00CA6ED4" w:rsidRDefault="00CA6ED4" w:rsidP="00715667">
            <w:r>
              <w:t>Układ wodno-pianowy zabudowany w taki sposób aby parametry autopompy przy zasilaniu ze zbiornika samochodu były nie mniejsze niż przy zasilaniu ze zbiornika zewnętrznego dla głębokości ssania 1,5 m oraz musi być wyposażona w automatycznie uruchamiane urządzenie odpowietrzające, umożliwiające zassanie wody z głębokości 1,5 m.</w:t>
            </w:r>
          </w:p>
        </w:tc>
        <w:tc>
          <w:tcPr>
            <w:tcW w:w="2919" w:type="dxa"/>
          </w:tcPr>
          <w:p w14:paraId="694AB071" w14:textId="77777777" w:rsidR="00CA6ED4" w:rsidRDefault="00CA6ED4" w:rsidP="00715667"/>
        </w:tc>
      </w:tr>
      <w:tr w:rsidR="00CA6ED4" w14:paraId="4699BA56" w14:textId="77777777" w:rsidTr="00686F7D">
        <w:tc>
          <w:tcPr>
            <w:tcW w:w="607" w:type="dxa"/>
          </w:tcPr>
          <w:p w14:paraId="05D3B47D" w14:textId="77777777" w:rsidR="00CA6ED4" w:rsidRDefault="00CA6ED4" w:rsidP="00715667">
            <w:r w:rsidRPr="004F30AE">
              <w:t>3.17</w:t>
            </w:r>
          </w:p>
        </w:tc>
        <w:tc>
          <w:tcPr>
            <w:tcW w:w="10468" w:type="dxa"/>
          </w:tcPr>
          <w:p w14:paraId="25BFCBD8" w14:textId="77777777" w:rsidR="00CA6ED4" w:rsidRDefault="00CA6ED4" w:rsidP="00715667">
            <w:r>
              <w:t>Przedział autopompy musi być wyposażony w system ogrzewania tego samego producenta jak urządzenie w kabinie kierowcy, skutecznie zabezpieczający układ wodno-pianowy i autopompę przed zamarzaniem w temperaturze do -25oC, działający niezależnie od pracy silnika.</w:t>
            </w:r>
          </w:p>
        </w:tc>
        <w:tc>
          <w:tcPr>
            <w:tcW w:w="2919" w:type="dxa"/>
          </w:tcPr>
          <w:p w14:paraId="2EC13EFA" w14:textId="77777777" w:rsidR="00CA6ED4" w:rsidRDefault="00CA6ED4" w:rsidP="00715667"/>
        </w:tc>
      </w:tr>
      <w:tr w:rsidR="00CA6ED4" w14:paraId="60F86825" w14:textId="77777777" w:rsidTr="004B4EAC">
        <w:tc>
          <w:tcPr>
            <w:tcW w:w="607" w:type="dxa"/>
          </w:tcPr>
          <w:p w14:paraId="128E53F4" w14:textId="77777777" w:rsidR="00CA6ED4" w:rsidRDefault="00CA6ED4" w:rsidP="00715667">
            <w:r>
              <w:t>3.18</w:t>
            </w:r>
          </w:p>
        </w:tc>
        <w:tc>
          <w:tcPr>
            <w:tcW w:w="10468" w:type="dxa"/>
          </w:tcPr>
          <w:p w14:paraId="793781E4" w14:textId="77777777" w:rsidR="00CA6ED4" w:rsidRDefault="00CA6ED4" w:rsidP="00715667">
            <w:r>
              <w:t>Samochód musi być wyposażony w co najmniej jedną wysokociśnieniową linię szybkiego natarcia o długości węża min. 60 m na zwijadle, zakończoną prądownicą wodno-pianową o regulowanej wydajności z prądem zwartym i rozproszonym. Zwijadło linii wysokociśnieniowej powinno być poprzedzone zaworem odcinającym wodę.</w:t>
            </w:r>
          </w:p>
        </w:tc>
        <w:tc>
          <w:tcPr>
            <w:tcW w:w="2919" w:type="dxa"/>
          </w:tcPr>
          <w:p w14:paraId="1C50C092" w14:textId="77777777" w:rsidR="00CA6ED4" w:rsidRDefault="00CA6ED4" w:rsidP="00715667"/>
        </w:tc>
      </w:tr>
      <w:tr w:rsidR="00CA6ED4" w14:paraId="1B4705E4" w14:textId="77777777" w:rsidTr="00514FDB">
        <w:tc>
          <w:tcPr>
            <w:tcW w:w="607" w:type="dxa"/>
          </w:tcPr>
          <w:p w14:paraId="34C03BBE" w14:textId="77777777" w:rsidR="00CA6ED4" w:rsidRDefault="00CA6ED4" w:rsidP="00715667">
            <w:r>
              <w:t>3.19</w:t>
            </w:r>
          </w:p>
        </w:tc>
        <w:tc>
          <w:tcPr>
            <w:tcW w:w="10468" w:type="dxa"/>
          </w:tcPr>
          <w:p w14:paraId="4DC0BBDE" w14:textId="77777777" w:rsidR="00CA6ED4" w:rsidRDefault="00CA6ED4" w:rsidP="0011475A">
            <w:r>
              <w:t xml:space="preserve">W przedziale autopompy muszą znajdować się co najmniej następujące urządzenia kontrolno-sterownicze pracy pompy: </w:t>
            </w:r>
          </w:p>
          <w:p w14:paraId="75F4174D" w14:textId="77777777" w:rsidR="00CA6ED4" w:rsidRDefault="00CA6ED4" w:rsidP="0011475A">
            <w:r>
              <w:t>- manowakuometr,</w:t>
            </w:r>
          </w:p>
          <w:p w14:paraId="302ED524" w14:textId="77777777" w:rsidR="00CA6ED4" w:rsidRDefault="00CA6ED4" w:rsidP="0011475A">
            <w:r>
              <w:t xml:space="preserve"> - manometr niskiego ciśnienia,</w:t>
            </w:r>
          </w:p>
          <w:p w14:paraId="0FB39CC6" w14:textId="77777777" w:rsidR="00CA6ED4" w:rsidRDefault="00CA6ED4" w:rsidP="0011475A">
            <w:r>
              <w:t xml:space="preserve"> - manometr wysokiego ciśnienia,</w:t>
            </w:r>
          </w:p>
          <w:p w14:paraId="78921179" w14:textId="77777777" w:rsidR="00CA6ED4" w:rsidRPr="00BD44F5" w:rsidRDefault="00CA6ED4" w:rsidP="0011475A">
            <w:r>
              <w:t xml:space="preserve"> </w:t>
            </w:r>
            <w:r w:rsidRPr="00BD44F5">
              <w:t>- manometr linii napełniania hydrantowego,</w:t>
            </w:r>
          </w:p>
          <w:p w14:paraId="16B53BFB" w14:textId="77777777" w:rsidR="00CA6ED4" w:rsidRDefault="00CA6ED4" w:rsidP="0011475A">
            <w:r>
              <w:t xml:space="preserve"> - wskaźnik poziomu wody w zbiorniku samochodu, </w:t>
            </w:r>
          </w:p>
          <w:p w14:paraId="41CACAC0" w14:textId="77777777" w:rsidR="00CA6ED4" w:rsidRDefault="00CA6ED4" w:rsidP="0011475A">
            <w:r>
              <w:t xml:space="preserve">- wskaźnik poziomu środka pianotwórczego w zbiorniku, </w:t>
            </w:r>
          </w:p>
          <w:p w14:paraId="1BD0F4EE" w14:textId="77777777" w:rsidR="00CA6ED4" w:rsidRDefault="00CA6ED4" w:rsidP="0011475A">
            <w:r>
              <w:t xml:space="preserve">- regulator prędkości obrotowej silnika pojazdu, </w:t>
            </w:r>
          </w:p>
          <w:p w14:paraId="3A510562" w14:textId="77777777" w:rsidR="00CA6ED4" w:rsidRDefault="00CA6ED4" w:rsidP="0011475A">
            <w:r>
              <w:t xml:space="preserve">- wyłącznik silnika pojazdu, </w:t>
            </w:r>
          </w:p>
          <w:p w14:paraId="51485FE9" w14:textId="77777777" w:rsidR="00CA6ED4" w:rsidRDefault="00CA6ED4" w:rsidP="0011475A">
            <w:r>
              <w:t>- licznik motogodzin pracy autopompy</w:t>
            </w:r>
          </w:p>
        </w:tc>
        <w:tc>
          <w:tcPr>
            <w:tcW w:w="2919" w:type="dxa"/>
          </w:tcPr>
          <w:p w14:paraId="3B25269C" w14:textId="77777777" w:rsidR="00CA6ED4" w:rsidRDefault="00CA6ED4" w:rsidP="00715667"/>
        </w:tc>
      </w:tr>
      <w:tr w:rsidR="00CA6ED4" w14:paraId="08E607A3" w14:textId="77777777" w:rsidTr="0041551E">
        <w:tc>
          <w:tcPr>
            <w:tcW w:w="607" w:type="dxa"/>
          </w:tcPr>
          <w:p w14:paraId="0EB9BFCB" w14:textId="77777777" w:rsidR="00CA6ED4" w:rsidRDefault="00CA6ED4" w:rsidP="00715667">
            <w:r>
              <w:t>3.20</w:t>
            </w:r>
          </w:p>
        </w:tc>
        <w:tc>
          <w:tcPr>
            <w:tcW w:w="10468" w:type="dxa"/>
          </w:tcPr>
          <w:p w14:paraId="06FF788F" w14:textId="77777777" w:rsidR="00CA6ED4" w:rsidRDefault="00CA6ED4" w:rsidP="00715667">
            <w:r>
              <w:t>Zabudowa wyposażona powinna być w wysuwany pneumatycznie, obrotowy maszt oświetleniowy zabudowany na stałe w samochodzie z najaśnicami LED o min. strumieniu świetlnym 20 000 lm. Wysokość min. 4,5 m od podłoża z możliwością sterowania najaśnicami w dwóch płaszczyznach. Urządzenie powinno mieć funkcje automatycznego składania oraz odporny na zabrudzenia przewodowy panel sterowania.</w:t>
            </w:r>
          </w:p>
        </w:tc>
        <w:tc>
          <w:tcPr>
            <w:tcW w:w="2919" w:type="dxa"/>
          </w:tcPr>
          <w:p w14:paraId="6E6DE48E" w14:textId="77777777" w:rsidR="00CA6ED4" w:rsidRDefault="00CA6ED4" w:rsidP="00715667"/>
        </w:tc>
      </w:tr>
      <w:tr w:rsidR="00CA6ED4" w14:paraId="2EDB37EE" w14:textId="77777777" w:rsidTr="00D44905">
        <w:tc>
          <w:tcPr>
            <w:tcW w:w="607" w:type="dxa"/>
          </w:tcPr>
          <w:p w14:paraId="7BBFA8FD" w14:textId="77777777" w:rsidR="00CA6ED4" w:rsidRDefault="00CA6ED4" w:rsidP="00715667">
            <w:r>
              <w:t>3.21</w:t>
            </w:r>
          </w:p>
        </w:tc>
        <w:tc>
          <w:tcPr>
            <w:tcW w:w="10468" w:type="dxa"/>
          </w:tcPr>
          <w:p w14:paraId="02C2FBA2" w14:textId="58C9A892" w:rsidR="00CA6ED4" w:rsidRDefault="00CA6ED4" w:rsidP="00715667">
            <w:r>
              <w:t>Pojazd wyposażony w wyciągarkę o sile uciągu min.  8 t z liną o długości co najmniej 28m wychodząca z przodu pojazdu. Wyciągarka powinna być umiejscowiona na podstawie zabezpieczonej antykorozyjnie</w:t>
            </w:r>
            <w:r w:rsidRPr="009E3185">
              <w:rPr>
                <w:strike/>
              </w:rPr>
              <w:t>.</w:t>
            </w:r>
          </w:p>
        </w:tc>
        <w:tc>
          <w:tcPr>
            <w:tcW w:w="2919" w:type="dxa"/>
          </w:tcPr>
          <w:p w14:paraId="1A7252B2" w14:textId="77777777" w:rsidR="00CA6ED4" w:rsidRDefault="00CA6ED4" w:rsidP="00715667"/>
        </w:tc>
      </w:tr>
      <w:tr w:rsidR="00CA6ED4" w14:paraId="5D15822E" w14:textId="77777777" w:rsidTr="00845A25">
        <w:tc>
          <w:tcPr>
            <w:tcW w:w="607" w:type="dxa"/>
          </w:tcPr>
          <w:p w14:paraId="2AFD60F5" w14:textId="77777777" w:rsidR="00CA6ED4" w:rsidRDefault="00CA6ED4" w:rsidP="00715667">
            <w:r w:rsidRPr="004F30AE">
              <w:t>3.22</w:t>
            </w:r>
          </w:p>
        </w:tc>
        <w:tc>
          <w:tcPr>
            <w:tcW w:w="10468" w:type="dxa"/>
          </w:tcPr>
          <w:p w14:paraId="557D5305" w14:textId="77777777" w:rsidR="00CA6ED4" w:rsidRDefault="00CA6ED4" w:rsidP="00715667">
            <w:r>
              <w:t>Z tyłu pojazdu zainstalowana kamera cofania przekazująca obraz do monitora zamontowanego w kabinie kierowcy.</w:t>
            </w:r>
          </w:p>
        </w:tc>
        <w:tc>
          <w:tcPr>
            <w:tcW w:w="2919" w:type="dxa"/>
          </w:tcPr>
          <w:p w14:paraId="032C7F1F" w14:textId="77777777" w:rsidR="00CA6ED4" w:rsidRDefault="00CA6ED4" w:rsidP="00715667"/>
        </w:tc>
      </w:tr>
      <w:tr w:rsidR="00CA6ED4" w14:paraId="68818144" w14:textId="77777777" w:rsidTr="004B2F88">
        <w:tc>
          <w:tcPr>
            <w:tcW w:w="607" w:type="dxa"/>
            <w:shd w:val="clear" w:color="auto" w:fill="A6A6A6" w:themeFill="background1" w:themeFillShade="A6"/>
          </w:tcPr>
          <w:p w14:paraId="1D300837" w14:textId="77777777" w:rsidR="00CA6ED4" w:rsidRPr="00FE595D" w:rsidRDefault="00CA6ED4" w:rsidP="00715667">
            <w:pPr>
              <w:rPr>
                <w:b/>
                <w:bCs/>
              </w:rPr>
            </w:pPr>
            <w:r w:rsidRPr="00FE595D">
              <w:rPr>
                <w:b/>
                <w:bCs/>
              </w:rPr>
              <w:lastRenderedPageBreak/>
              <w:t>IV</w:t>
            </w:r>
          </w:p>
        </w:tc>
        <w:tc>
          <w:tcPr>
            <w:tcW w:w="10468" w:type="dxa"/>
            <w:shd w:val="clear" w:color="auto" w:fill="A6A6A6" w:themeFill="background1" w:themeFillShade="A6"/>
          </w:tcPr>
          <w:p w14:paraId="56B7E6DE" w14:textId="77777777" w:rsidR="00CA6ED4" w:rsidRPr="00FE595D" w:rsidRDefault="00CA6ED4" w:rsidP="00715667">
            <w:pPr>
              <w:rPr>
                <w:b/>
                <w:bCs/>
              </w:rPr>
            </w:pPr>
            <w:r w:rsidRPr="00FE595D">
              <w:rPr>
                <w:b/>
                <w:bCs/>
              </w:rPr>
              <w:t xml:space="preserve">Wyposażenie ratownicze  dostarczone wraz z pojazdem </w:t>
            </w:r>
          </w:p>
        </w:tc>
        <w:tc>
          <w:tcPr>
            <w:tcW w:w="2919" w:type="dxa"/>
            <w:shd w:val="clear" w:color="auto" w:fill="A6A6A6" w:themeFill="background1" w:themeFillShade="A6"/>
          </w:tcPr>
          <w:p w14:paraId="2F72F72F" w14:textId="77777777" w:rsidR="00CA6ED4" w:rsidRPr="00FE595D" w:rsidRDefault="00CA6ED4" w:rsidP="00715667">
            <w:pPr>
              <w:rPr>
                <w:b/>
                <w:bCs/>
              </w:rPr>
            </w:pPr>
          </w:p>
        </w:tc>
      </w:tr>
      <w:tr w:rsidR="00CA6ED4" w14:paraId="1AD4C6ED" w14:textId="77777777" w:rsidTr="003B1348">
        <w:tc>
          <w:tcPr>
            <w:tcW w:w="607" w:type="dxa"/>
          </w:tcPr>
          <w:p w14:paraId="4B48FA93" w14:textId="77777777" w:rsidR="00CA6ED4" w:rsidRDefault="00CA6ED4" w:rsidP="00CF0D86">
            <w:r>
              <w:t>4.1</w:t>
            </w:r>
          </w:p>
        </w:tc>
        <w:tc>
          <w:tcPr>
            <w:tcW w:w="10468" w:type="dxa"/>
          </w:tcPr>
          <w:p w14:paraId="49C1B052" w14:textId="7D645772" w:rsidR="00CA6ED4" w:rsidRDefault="00CA6ED4" w:rsidP="00CF0D86">
            <w:r>
              <w:t xml:space="preserve">Aparat powietrzny butlowy na sprężone powietrz z maską i sygnalizatorem bezruchu </w:t>
            </w:r>
            <w:r w:rsidRPr="00BD44F5">
              <w:t>M1 ze zintegrowanym automatem płucnym, butla kompozytowa, maska G1 + + Sygnalizator bezruchu – 4 kpl.</w:t>
            </w:r>
          </w:p>
        </w:tc>
        <w:tc>
          <w:tcPr>
            <w:tcW w:w="2919" w:type="dxa"/>
          </w:tcPr>
          <w:p w14:paraId="3E77F3E7" w14:textId="77777777" w:rsidR="00CA6ED4" w:rsidRDefault="00CA6ED4" w:rsidP="00CF0D86"/>
        </w:tc>
      </w:tr>
      <w:tr w:rsidR="00CA6ED4" w14:paraId="46CFBA6F" w14:textId="77777777" w:rsidTr="00013955">
        <w:tc>
          <w:tcPr>
            <w:tcW w:w="607" w:type="dxa"/>
          </w:tcPr>
          <w:p w14:paraId="6FE03C0D" w14:textId="77777777" w:rsidR="00CA6ED4" w:rsidRDefault="00CA6ED4" w:rsidP="00CF0D86">
            <w:r>
              <w:t>4.2</w:t>
            </w:r>
          </w:p>
        </w:tc>
        <w:tc>
          <w:tcPr>
            <w:tcW w:w="10468" w:type="dxa"/>
          </w:tcPr>
          <w:p w14:paraId="086CA348" w14:textId="11BAB465" w:rsidR="00CA6ED4" w:rsidRDefault="00CA6ED4" w:rsidP="00CF0D86">
            <w:r>
              <w:t xml:space="preserve">Zapasowa butla do aparatu powietrznego </w:t>
            </w:r>
            <w:r w:rsidRPr="00BD44F5">
              <w:t>6,8 l / 300 bar z ogranicznikiem przepływu, 30 lat, z UDT - 3 szt.</w:t>
            </w:r>
          </w:p>
        </w:tc>
        <w:tc>
          <w:tcPr>
            <w:tcW w:w="2919" w:type="dxa"/>
          </w:tcPr>
          <w:p w14:paraId="0A5A5731" w14:textId="77777777" w:rsidR="00CA6ED4" w:rsidRDefault="00CA6ED4" w:rsidP="00CF0D86"/>
        </w:tc>
      </w:tr>
      <w:tr w:rsidR="00CA6ED4" w14:paraId="18E4DEBB" w14:textId="77777777" w:rsidTr="008346EF">
        <w:tc>
          <w:tcPr>
            <w:tcW w:w="607" w:type="dxa"/>
          </w:tcPr>
          <w:p w14:paraId="2A3000AE" w14:textId="77777777" w:rsidR="00CA6ED4" w:rsidRDefault="00CA6ED4" w:rsidP="00CF0D86">
            <w:r>
              <w:t>4.3</w:t>
            </w:r>
          </w:p>
        </w:tc>
        <w:tc>
          <w:tcPr>
            <w:tcW w:w="10468" w:type="dxa"/>
          </w:tcPr>
          <w:p w14:paraId="0E96CA36" w14:textId="464AAFB3" w:rsidR="00CA6ED4" w:rsidRDefault="00CA6ED4" w:rsidP="00CF0D86">
            <w:r>
              <w:t>Ubranie specjalne chroniące przed promieniowaniem cieplnym i płomieniem - 2 szt.</w:t>
            </w:r>
          </w:p>
        </w:tc>
        <w:tc>
          <w:tcPr>
            <w:tcW w:w="2919" w:type="dxa"/>
          </w:tcPr>
          <w:p w14:paraId="086B5692" w14:textId="77777777" w:rsidR="00CA6ED4" w:rsidRDefault="00CA6ED4" w:rsidP="00CF0D86"/>
        </w:tc>
      </w:tr>
      <w:tr w:rsidR="00CA6ED4" w14:paraId="7201304F" w14:textId="77777777" w:rsidTr="004974BA">
        <w:tc>
          <w:tcPr>
            <w:tcW w:w="607" w:type="dxa"/>
          </w:tcPr>
          <w:p w14:paraId="1F416E8C" w14:textId="77777777" w:rsidR="00CA6ED4" w:rsidRDefault="00CA6ED4" w:rsidP="00CF0D86">
            <w:r>
              <w:t>4.4</w:t>
            </w:r>
          </w:p>
        </w:tc>
        <w:tc>
          <w:tcPr>
            <w:tcW w:w="10468" w:type="dxa"/>
          </w:tcPr>
          <w:p w14:paraId="2C3AB6B2" w14:textId="26F61832" w:rsidR="00CA6ED4" w:rsidRDefault="00CA6ED4" w:rsidP="00CF0D86">
            <w:r>
              <w:t>Pompa strumieniowa (wysysacz) i/ lub pomba turbinowa - 2 szt.</w:t>
            </w:r>
          </w:p>
        </w:tc>
        <w:tc>
          <w:tcPr>
            <w:tcW w:w="2919" w:type="dxa"/>
          </w:tcPr>
          <w:p w14:paraId="26A062F6" w14:textId="77777777" w:rsidR="00CA6ED4" w:rsidRDefault="00CA6ED4" w:rsidP="00CF0D86"/>
        </w:tc>
      </w:tr>
      <w:tr w:rsidR="00CA6ED4" w14:paraId="428359FC" w14:textId="77777777" w:rsidTr="004E06C9">
        <w:tc>
          <w:tcPr>
            <w:tcW w:w="607" w:type="dxa"/>
          </w:tcPr>
          <w:p w14:paraId="32A748B3" w14:textId="77777777" w:rsidR="00CA6ED4" w:rsidRDefault="00CA6ED4" w:rsidP="00CF0D86">
            <w:r>
              <w:t>4.5</w:t>
            </w:r>
          </w:p>
        </w:tc>
        <w:tc>
          <w:tcPr>
            <w:tcW w:w="10468" w:type="dxa"/>
          </w:tcPr>
          <w:p w14:paraId="569CDA8F" w14:textId="34E4CCFC" w:rsidR="00CA6ED4" w:rsidRDefault="00CA6ED4" w:rsidP="00CF0D86">
            <w:r>
              <w:t>Pożarniczy wąż tłoczny do pompy W-110-20-ŁA - 6 szt.</w:t>
            </w:r>
          </w:p>
        </w:tc>
        <w:tc>
          <w:tcPr>
            <w:tcW w:w="2919" w:type="dxa"/>
          </w:tcPr>
          <w:p w14:paraId="632CA358" w14:textId="77777777" w:rsidR="00CA6ED4" w:rsidRDefault="00CA6ED4" w:rsidP="00CF0D86"/>
        </w:tc>
      </w:tr>
      <w:tr w:rsidR="00CA6ED4" w14:paraId="7A13C05B" w14:textId="77777777" w:rsidTr="00393409">
        <w:tc>
          <w:tcPr>
            <w:tcW w:w="607" w:type="dxa"/>
          </w:tcPr>
          <w:p w14:paraId="441FEB6B" w14:textId="77777777" w:rsidR="00CA6ED4" w:rsidRDefault="00CA6ED4" w:rsidP="00CF0D86">
            <w:r>
              <w:t>4.6</w:t>
            </w:r>
          </w:p>
        </w:tc>
        <w:tc>
          <w:tcPr>
            <w:tcW w:w="10468" w:type="dxa"/>
          </w:tcPr>
          <w:p w14:paraId="17973DAB" w14:textId="22F66034" w:rsidR="00CA6ED4" w:rsidRDefault="00CA6ED4" w:rsidP="00CF0D86">
            <w:r>
              <w:t>Pożarniczy wąż tłoczny do pompy W-75-20-ŁA - 10 szt.</w:t>
            </w:r>
          </w:p>
        </w:tc>
        <w:tc>
          <w:tcPr>
            <w:tcW w:w="2919" w:type="dxa"/>
          </w:tcPr>
          <w:p w14:paraId="7660C934" w14:textId="77777777" w:rsidR="00CA6ED4" w:rsidRDefault="00CA6ED4" w:rsidP="00CF0D86"/>
        </w:tc>
      </w:tr>
      <w:tr w:rsidR="00CA6ED4" w14:paraId="454F546E" w14:textId="77777777" w:rsidTr="00D30166">
        <w:tc>
          <w:tcPr>
            <w:tcW w:w="607" w:type="dxa"/>
          </w:tcPr>
          <w:p w14:paraId="62C7559F" w14:textId="77777777" w:rsidR="00CA6ED4" w:rsidRDefault="00CA6ED4" w:rsidP="00CF0D86">
            <w:r>
              <w:t>4.7</w:t>
            </w:r>
          </w:p>
        </w:tc>
        <w:tc>
          <w:tcPr>
            <w:tcW w:w="10468" w:type="dxa"/>
          </w:tcPr>
          <w:p w14:paraId="142CAAA0" w14:textId="779D0AC5" w:rsidR="00CA6ED4" w:rsidRDefault="00CA6ED4" w:rsidP="00CF0D86">
            <w:r>
              <w:t>Pożarniczy wąż tłoczny do pompy W-52 -20-ŁA - 6 szt.</w:t>
            </w:r>
          </w:p>
        </w:tc>
        <w:tc>
          <w:tcPr>
            <w:tcW w:w="2919" w:type="dxa"/>
          </w:tcPr>
          <w:p w14:paraId="1CDF8072" w14:textId="77777777" w:rsidR="00CA6ED4" w:rsidRDefault="00CA6ED4" w:rsidP="00CF0D86"/>
        </w:tc>
      </w:tr>
      <w:tr w:rsidR="00CA6ED4" w14:paraId="5146D214" w14:textId="77777777" w:rsidTr="007D3592">
        <w:tc>
          <w:tcPr>
            <w:tcW w:w="607" w:type="dxa"/>
          </w:tcPr>
          <w:p w14:paraId="0F66D096" w14:textId="77777777" w:rsidR="00CA6ED4" w:rsidRDefault="00CA6ED4" w:rsidP="00CF0D86">
            <w:r>
              <w:t>4.8</w:t>
            </w:r>
          </w:p>
        </w:tc>
        <w:tc>
          <w:tcPr>
            <w:tcW w:w="10468" w:type="dxa"/>
          </w:tcPr>
          <w:p w14:paraId="765CCF0C" w14:textId="19546A63" w:rsidR="00CA6ED4" w:rsidRDefault="00CA6ED4" w:rsidP="00CF0D86">
            <w:r>
              <w:t>Pożarniczy wąż ssawny A lub B  -110-2500-ŁA - 6 szt.</w:t>
            </w:r>
          </w:p>
        </w:tc>
        <w:tc>
          <w:tcPr>
            <w:tcW w:w="2919" w:type="dxa"/>
          </w:tcPr>
          <w:p w14:paraId="3DCBDF6B" w14:textId="77777777" w:rsidR="00CA6ED4" w:rsidRDefault="00CA6ED4" w:rsidP="00CF0D86"/>
        </w:tc>
      </w:tr>
      <w:tr w:rsidR="00CA6ED4" w14:paraId="1EB4AE8E" w14:textId="77777777" w:rsidTr="00661273">
        <w:tc>
          <w:tcPr>
            <w:tcW w:w="607" w:type="dxa"/>
          </w:tcPr>
          <w:p w14:paraId="24F62AAD" w14:textId="77777777" w:rsidR="00CA6ED4" w:rsidRDefault="00CA6ED4" w:rsidP="00CF0D86">
            <w:r>
              <w:t>4.9</w:t>
            </w:r>
          </w:p>
        </w:tc>
        <w:tc>
          <w:tcPr>
            <w:tcW w:w="10468" w:type="dxa"/>
          </w:tcPr>
          <w:p w14:paraId="12CFE76C" w14:textId="4A0B0909" w:rsidR="00CA6ED4" w:rsidRDefault="00CA6ED4" w:rsidP="00CF0D86">
            <w:r>
              <w:t>Przełącznik 110/75 - 2 szt.</w:t>
            </w:r>
          </w:p>
        </w:tc>
        <w:tc>
          <w:tcPr>
            <w:tcW w:w="2919" w:type="dxa"/>
          </w:tcPr>
          <w:p w14:paraId="6BBBCD02" w14:textId="77777777" w:rsidR="00CA6ED4" w:rsidRDefault="00CA6ED4" w:rsidP="00CF0D86"/>
        </w:tc>
      </w:tr>
      <w:tr w:rsidR="00CA6ED4" w14:paraId="500DCF34" w14:textId="77777777" w:rsidTr="00D22205">
        <w:tc>
          <w:tcPr>
            <w:tcW w:w="607" w:type="dxa"/>
          </w:tcPr>
          <w:p w14:paraId="1499358F" w14:textId="77777777" w:rsidR="00CA6ED4" w:rsidRDefault="00CA6ED4" w:rsidP="00CF0D86">
            <w:r>
              <w:t>4.10</w:t>
            </w:r>
          </w:p>
        </w:tc>
        <w:tc>
          <w:tcPr>
            <w:tcW w:w="10468" w:type="dxa"/>
          </w:tcPr>
          <w:p w14:paraId="54A87CB9" w14:textId="5627FB47" w:rsidR="00CA6ED4" w:rsidRDefault="00CA6ED4" w:rsidP="00CF0D86">
            <w:r>
              <w:t>Przełącznik 75/52 - 2 szt.</w:t>
            </w:r>
          </w:p>
        </w:tc>
        <w:tc>
          <w:tcPr>
            <w:tcW w:w="2919" w:type="dxa"/>
          </w:tcPr>
          <w:p w14:paraId="4BD546E6" w14:textId="77777777" w:rsidR="00CA6ED4" w:rsidRDefault="00CA6ED4" w:rsidP="00CF0D86"/>
        </w:tc>
      </w:tr>
      <w:tr w:rsidR="00CA6ED4" w14:paraId="086810DF" w14:textId="77777777" w:rsidTr="00C10CAB">
        <w:tc>
          <w:tcPr>
            <w:tcW w:w="607" w:type="dxa"/>
          </w:tcPr>
          <w:p w14:paraId="3CD2DC13" w14:textId="77777777" w:rsidR="00CA6ED4" w:rsidRDefault="00CA6ED4" w:rsidP="00CF0D86">
            <w:r>
              <w:t>4.11</w:t>
            </w:r>
          </w:p>
        </w:tc>
        <w:tc>
          <w:tcPr>
            <w:tcW w:w="10468" w:type="dxa"/>
          </w:tcPr>
          <w:p w14:paraId="0051AB1C" w14:textId="5E8CAD69" w:rsidR="00CA6ED4" w:rsidRDefault="00CA6ED4" w:rsidP="00CF0D86">
            <w:r>
              <w:t>Zbieracz 2x75/110 - 1 szt.</w:t>
            </w:r>
          </w:p>
        </w:tc>
        <w:tc>
          <w:tcPr>
            <w:tcW w:w="2919" w:type="dxa"/>
          </w:tcPr>
          <w:p w14:paraId="7A938527" w14:textId="77777777" w:rsidR="00CA6ED4" w:rsidRDefault="00CA6ED4" w:rsidP="00CF0D86"/>
        </w:tc>
      </w:tr>
      <w:tr w:rsidR="00CA6ED4" w14:paraId="1A75D005" w14:textId="77777777" w:rsidTr="00E84F20">
        <w:tc>
          <w:tcPr>
            <w:tcW w:w="607" w:type="dxa"/>
          </w:tcPr>
          <w:p w14:paraId="1B5BFD7A" w14:textId="77777777" w:rsidR="00CA6ED4" w:rsidRDefault="00CA6ED4" w:rsidP="00CF0D86">
            <w:r>
              <w:t>4.12</w:t>
            </w:r>
          </w:p>
        </w:tc>
        <w:tc>
          <w:tcPr>
            <w:tcW w:w="10468" w:type="dxa"/>
          </w:tcPr>
          <w:p w14:paraId="3317E938" w14:textId="5E5565EA" w:rsidR="00CA6ED4" w:rsidRDefault="00CA6ED4" w:rsidP="00CF0D86">
            <w:r>
              <w:t>Rozdzielacz 110/75-110-75 - 1 szt.</w:t>
            </w:r>
          </w:p>
        </w:tc>
        <w:tc>
          <w:tcPr>
            <w:tcW w:w="2919" w:type="dxa"/>
          </w:tcPr>
          <w:p w14:paraId="671E8F8C" w14:textId="77777777" w:rsidR="00CA6ED4" w:rsidRDefault="00CA6ED4" w:rsidP="00CF0D86"/>
        </w:tc>
      </w:tr>
      <w:tr w:rsidR="00CA6ED4" w14:paraId="359349DF" w14:textId="77777777" w:rsidTr="005A6B27">
        <w:tc>
          <w:tcPr>
            <w:tcW w:w="607" w:type="dxa"/>
          </w:tcPr>
          <w:p w14:paraId="34BA0158" w14:textId="77777777" w:rsidR="00CA6ED4" w:rsidRDefault="00CA6ED4" w:rsidP="00CF0D86">
            <w:r>
              <w:t>4.13</w:t>
            </w:r>
          </w:p>
        </w:tc>
        <w:tc>
          <w:tcPr>
            <w:tcW w:w="10468" w:type="dxa"/>
          </w:tcPr>
          <w:p w14:paraId="5ED26947" w14:textId="134A1ED7" w:rsidR="00CA6ED4" w:rsidRDefault="00CA6ED4" w:rsidP="00CF0D86">
            <w:r>
              <w:t>Rozdzielacz G-75/52-75-52 lub K- 75/52-75-52 - 2 szt.</w:t>
            </w:r>
          </w:p>
        </w:tc>
        <w:tc>
          <w:tcPr>
            <w:tcW w:w="2919" w:type="dxa"/>
          </w:tcPr>
          <w:p w14:paraId="6E0E4C55" w14:textId="77777777" w:rsidR="00CA6ED4" w:rsidRDefault="00CA6ED4" w:rsidP="00CF0D86"/>
        </w:tc>
      </w:tr>
      <w:tr w:rsidR="000942CC" w14:paraId="10A50C5A" w14:textId="77777777" w:rsidTr="00B37F7E">
        <w:tc>
          <w:tcPr>
            <w:tcW w:w="607" w:type="dxa"/>
          </w:tcPr>
          <w:p w14:paraId="6E85C68D" w14:textId="77777777" w:rsidR="000942CC" w:rsidRDefault="000942CC" w:rsidP="00CF0D86">
            <w:r>
              <w:t>4.14</w:t>
            </w:r>
          </w:p>
        </w:tc>
        <w:tc>
          <w:tcPr>
            <w:tcW w:w="10468" w:type="dxa"/>
          </w:tcPr>
          <w:p w14:paraId="1D1F078F" w14:textId="63ED7B77" w:rsidR="000942CC" w:rsidRDefault="000942CC" w:rsidP="00CF0D86">
            <w:r>
              <w:t>Smok ssawny 110 - 2 szt.</w:t>
            </w:r>
          </w:p>
        </w:tc>
        <w:tc>
          <w:tcPr>
            <w:tcW w:w="2919" w:type="dxa"/>
          </w:tcPr>
          <w:p w14:paraId="00EC9F39" w14:textId="77777777" w:rsidR="000942CC" w:rsidRDefault="000942CC" w:rsidP="00CF0D86"/>
        </w:tc>
      </w:tr>
      <w:tr w:rsidR="000942CC" w14:paraId="0AD65008" w14:textId="77777777" w:rsidTr="00595773">
        <w:tc>
          <w:tcPr>
            <w:tcW w:w="607" w:type="dxa"/>
          </w:tcPr>
          <w:p w14:paraId="26D7867B" w14:textId="77777777" w:rsidR="000942CC" w:rsidRDefault="000942CC" w:rsidP="00CF0D86">
            <w:r>
              <w:t>4.15</w:t>
            </w:r>
          </w:p>
        </w:tc>
        <w:tc>
          <w:tcPr>
            <w:tcW w:w="10468" w:type="dxa"/>
          </w:tcPr>
          <w:p w14:paraId="354EDAFD" w14:textId="1284BDEE" w:rsidR="000942CC" w:rsidRDefault="000942CC" w:rsidP="00CF0D86">
            <w:r>
              <w:t>Zasysacz linowy z wężykiem co najmniej typu Z-4 - 1 kpl.</w:t>
            </w:r>
          </w:p>
        </w:tc>
        <w:tc>
          <w:tcPr>
            <w:tcW w:w="2919" w:type="dxa"/>
          </w:tcPr>
          <w:p w14:paraId="0DB599B4" w14:textId="77777777" w:rsidR="000942CC" w:rsidRDefault="000942CC" w:rsidP="00CF0D86"/>
        </w:tc>
      </w:tr>
      <w:tr w:rsidR="000942CC" w14:paraId="3D321E02" w14:textId="77777777" w:rsidTr="0001658A">
        <w:tc>
          <w:tcPr>
            <w:tcW w:w="607" w:type="dxa"/>
          </w:tcPr>
          <w:p w14:paraId="5AC8FAE0" w14:textId="77777777" w:rsidR="000942CC" w:rsidRDefault="000942CC" w:rsidP="00CF0D86">
            <w:r>
              <w:t>4.16</w:t>
            </w:r>
          </w:p>
        </w:tc>
        <w:tc>
          <w:tcPr>
            <w:tcW w:w="10468" w:type="dxa"/>
          </w:tcPr>
          <w:p w14:paraId="6B4D5783" w14:textId="3512E537" w:rsidR="000942CC" w:rsidRDefault="000942CC" w:rsidP="00CF0D86">
            <w:r>
              <w:t>Urządzenie do wytwarzania zasłony wodnej ZW 75 - 2 szt.</w:t>
            </w:r>
          </w:p>
        </w:tc>
        <w:tc>
          <w:tcPr>
            <w:tcW w:w="2919" w:type="dxa"/>
          </w:tcPr>
          <w:p w14:paraId="547C3CB7" w14:textId="77777777" w:rsidR="000942CC" w:rsidRDefault="000942CC" w:rsidP="00CF0D86"/>
        </w:tc>
      </w:tr>
      <w:tr w:rsidR="000942CC" w14:paraId="31D88A5A" w14:textId="77777777" w:rsidTr="0094723A">
        <w:tc>
          <w:tcPr>
            <w:tcW w:w="607" w:type="dxa"/>
          </w:tcPr>
          <w:p w14:paraId="46B61149" w14:textId="77777777" w:rsidR="000942CC" w:rsidRDefault="000942CC" w:rsidP="00CF0D86">
            <w:r>
              <w:t>4.17</w:t>
            </w:r>
          </w:p>
        </w:tc>
        <w:tc>
          <w:tcPr>
            <w:tcW w:w="10468" w:type="dxa"/>
          </w:tcPr>
          <w:p w14:paraId="51C20033" w14:textId="0CA517C9" w:rsidR="000942CC" w:rsidRDefault="000942CC" w:rsidP="00CF0D86">
            <w:r>
              <w:t>Prądownica wodna PW 75 -2 szt.</w:t>
            </w:r>
          </w:p>
        </w:tc>
        <w:tc>
          <w:tcPr>
            <w:tcW w:w="2919" w:type="dxa"/>
          </w:tcPr>
          <w:p w14:paraId="2E37E853" w14:textId="77777777" w:rsidR="000942CC" w:rsidRDefault="000942CC" w:rsidP="00CF0D86"/>
        </w:tc>
      </w:tr>
      <w:tr w:rsidR="000942CC" w14:paraId="374BFA2B" w14:textId="77777777" w:rsidTr="00D67B2E">
        <w:tc>
          <w:tcPr>
            <w:tcW w:w="607" w:type="dxa"/>
          </w:tcPr>
          <w:p w14:paraId="5B405C23" w14:textId="77777777" w:rsidR="000942CC" w:rsidRDefault="000942CC" w:rsidP="00CF0D86">
            <w:r>
              <w:t>4.18</w:t>
            </w:r>
          </w:p>
        </w:tc>
        <w:tc>
          <w:tcPr>
            <w:tcW w:w="10468" w:type="dxa"/>
          </w:tcPr>
          <w:p w14:paraId="4F1B8275" w14:textId="4C6E9E94" w:rsidR="000942CC" w:rsidRDefault="000942CC" w:rsidP="00CF0D86">
            <w:r>
              <w:t>Prądownica pianowa PP 4 - 2 szt.</w:t>
            </w:r>
          </w:p>
        </w:tc>
        <w:tc>
          <w:tcPr>
            <w:tcW w:w="2919" w:type="dxa"/>
          </w:tcPr>
          <w:p w14:paraId="6DF6FCC5" w14:textId="77777777" w:rsidR="000942CC" w:rsidRDefault="000942CC" w:rsidP="00CF0D86"/>
        </w:tc>
      </w:tr>
      <w:tr w:rsidR="000942CC" w14:paraId="2C1A043D" w14:textId="77777777" w:rsidTr="00BB546F">
        <w:tc>
          <w:tcPr>
            <w:tcW w:w="607" w:type="dxa"/>
          </w:tcPr>
          <w:p w14:paraId="78C90CF9" w14:textId="77777777" w:rsidR="000942CC" w:rsidRDefault="000942CC" w:rsidP="00CF0D86">
            <w:r>
              <w:t>4.19</w:t>
            </w:r>
          </w:p>
        </w:tc>
        <w:tc>
          <w:tcPr>
            <w:tcW w:w="10468" w:type="dxa"/>
          </w:tcPr>
          <w:p w14:paraId="5403A5FD" w14:textId="380BD4A1" w:rsidR="000942CC" w:rsidRDefault="000942CC" w:rsidP="00CF0D86">
            <w:r>
              <w:t>Prądownica pianowa PP 8 - 1 szt.</w:t>
            </w:r>
          </w:p>
        </w:tc>
        <w:tc>
          <w:tcPr>
            <w:tcW w:w="2919" w:type="dxa"/>
          </w:tcPr>
          <w:p w14:paraId="4B7394A3" w14:textId="77777777" w:rsidR="000942CC" w:rsidRDefault="000942CC" w:rsidP="00CF0D86"/>
        </w:tc>
      </w:tr>
      <w:tr w:rsidR="000942CC" w14:paraId="534A4742" w14:textId="77777777" w:rsidTr="002C436F">
        <w:tc>
          <w:tcPr>
            <w:tcW w:w="607" w:type="dxa"/>
          </w:tcPr>
          <w:p w14:paraId="7D215586" w14:textId="77777777" w:rsidR="000942CC" w:rsidRDefault="000942CC" w:rsidP="00CF0D86">
            <w:r>
              <w:t>4.20</w:t>
            </w:r>
          </w:p>
        </w:tc>
        <w:tc>
          <w:tcPr>
            <w:tcW w:w="10468" w:type="dxa"/>
          </w:tcPr>
          <w:p w14:paraId="02DAECD2" w14:textId="5D5D8F17" w:rsidR="000942CC" w:rsidRDefault="000942CC" w:rsidP="00CF0D86">
            <w:r>
              <w:t>Wytwornica pianowa WP 4-75 - 1 szt.</w:t>
            </w:r>
          </w:p>
        </w:tc>
        <w:tc>
          <w:tcPr>
            <w:tcW w:w="2919" w:type="dxa"/>
          </w:tcPr>
          <w:p w14:paraId="034D9B45" w14:textId="77777777" w:rsidR="000942CC" w:rsidRDefault="000942CC" w:rsidP="00CF0D86"/>
        </w:tc>
      </w:tr>
      <w:tr w:rsidR="000942CC" w14:paraId="2328D77E" w14:textId="77777777" w:rsidTr="00DF58EB">
        <w:tc>
          <w:tcPr>
            <w:tcW w:w="607" w:type="dxa"/>
          </w:tcPr>
          <w:p w14:paraId="639C9AB9" w14:textId="77777777" w:rsidR="000942CC" w:rsidRDefault="000942CC" w:rsidP="00CF0D86">
            <w:r>
              <w:t>4.21</w:t>
            </w:r>
          </w:p>
        </w:tc>
        <w:tc>
          <w:tcPr>
            <w:tcW w:w="10468" w:type="dxa"/>
          </w:tcPr>
          <w:p w14:paraId="09E8A3B2" w14:textId="7191A1D2" w:rsidR="000942CC" w:rsidRDefault="000942CC" w:rsidP="00CF0D86">
            <w:r>
              <w:t>Działko wodno-pianowe DWP 24 przenośne - 1 szt.</w:t>
            </w:r>
          </w:p>
        </w:tc>
        <w:tc>
          <w:tcPr>
            <w:tcW w:w="2919" w:type="dxa"/>
          </w:tcPr>
          <w:p w14:paraId="2D7957C4" w14:textId="77777777" w:rsidR="000942CC" w:rsidRDefault="000942CC" w:rsidP="00CF0D86"/>
        </w:tc>
      </w:tr>
      <w:tr w:rsidR="000942CC" w14:paraId="55D684A1" w14:textId="77777777" w:rsidTr="00CB4E6B">
        <w:tc>
          <w:tcPr>
            <w:tcW w:w="607" w:type="dxa"/>
          </w:tcPr>
          <w:p w14:paraId="70DFB5B7" w14:textId="77777777" w:rsidR="000942CC" w:rsidRDefault="000942CC" w:rsidP="00CF0D86">
            <w:r>
              <w:t>4.22</w:t>
            </w:r>
          </w:p>
        </w:tc>
        <w:tc>
          <w:tcPr>
            <w:tcW w:w="10468" w:type="dxa"/>
          </w:tcPr>
          <w:p w14:paraId="514B2F7B" w14:textId="5E21446C" w:rsidR="000942CC" w:rsidRDefault="000942CC" w:rsidP="00CF0D86">
            <w:r>
              <w:t>Stojak hydrantowy 80 - 2 szt.</w:t>
            </w:r>
          </w:p>
        </w:tc>
        <w:tc>
          <w:tcPr>
            <w:tcW w:w="2919" w:type="dxa"/>
          </w:tcPr>
          <w:p w14:paraId="4100C6C7" w14:textId="77777777" w:rsidR="000942CC" w:rsidRDefault="000942CC" w:rsidP="00CF0D86"/>
        </w:tc>
      </w:tr>
      <w:tr w:rsidR="000942CC" w14:paraId="6D0C8583" w14:textId="77777777" w:rsidTr="00F55C74">
        <w:tc>
          <w:tcPr>
            <w:tcW w:w="607" w:type="dxa"/>
          </w:tcPr>
          <w:p w14:paraId="21AAF825" w14:textId="77777777" w:rsidR="000942CC" w:rsidRDefault="000942CC" w:rsidP="00CF0D86">
            <w:r>
              <w:t>4.23</w:t>
            </w:r>
          </w:p>
        </w:tc>
        <w:tc>
          <w:tcPr>
            <w:tcW w:w="10468" w:type="dxa"/>
          </w:tcPr>
          <w:p w14:paraId="36FE6D3F" w14:textId="7C1E1BB4" w:rsidR="000942CC" w:rsidRDefault="000942CC" w:rsidP="00CF0D86">
            <w:r>
              <w:t>Klucz do hydrantów podziemnych - 2 szt.</w:t>
            </w:r>
          </w:p>
        </w:tc>
        <w:tc>
          <w:tcPr>
            <w:tcW w:w="2919" w:type="dxa"/>
          </w:tcPr>
          <w:p w14:paraId="1B92E29E" w14:textId="77777777" w:rsidR="000942CC" w:rsidRDefault="000942CC" w:rsidP="00CF0D86"/>
        </w:tc>
      </w:tr>
      <w:tr w:rsidR="000942CC" w14:paraId="11C39E0E" w14:textId="77777777" w:rsidTr="005F56E3">
        <w:tc>
          <w:tcPr>
            <w:tcW w:w="607" w:type="dxa"/>
          </w:tcPr>
          <w:p w14:paraId="146AE2B0" w14:textId="77777777" w:rsidR="000942CC" w:rsidRDefault="000942CC" w:rsidP="00CF0D86">
            <w:r>
              <w:t>4.24</w:t>
            </w:r>
          </w:p>
        </w:tc>
        <w:tc>
          <w:tcPr>
            <w:tcW w:w="10468" w:type="dxa"/>
          </w:tcPr>
          <w:p w14:paraId="63872339" w14:textId="37CA1CA4" w:rsidR="000942CC" w:rsidRDefault="000942CC" w:rsidP="00CF0D86">
            <w:r>
              <w:t>Klucz do hydrantów nadziemnych - 2 szt.</w:t>
            </w:r>
          </w:p>
        </w:tc>
        <w:tc>
          <w:tcPr>
            <w:tcW w:w="2919" w:type="dxa"/>
          </w:tcPr>
          <w:p w14:paraId="091F5319" w14:textId="77777777" w:rsidR="000942CC" w:rsidRDefault="000942CC" w:rsidP="00CF0D86"/>
        </w:tc>
      </w:tr>
      <w:tr w:rsidR="000942CC" w14:paraId="68D9407A" w14:textId="77777777" w:rsidTr="002E69AF">
        <w:tc>
          <w:tcPr>
            <w:tcW w:w="607" w:type="dxa"/>
          </w:tcPr>
          <w:p w14:paraId="18934CDD" w14:textId="77777777" w:rsidR="000942CC" w:rsidRDefault="000942CC" w:rsidP="00CF0D86">
            <w:r>
              <w:t>4.25</w:t>
            </w:r>
          </w:p>
        </w:tc>
        <w:tc>
          <w:tcPr>
            <w:tcW w:w="10468" w:type="dxa"/>
          </w:tcPr>
          <w:p w14:paraId="65F88297" w14:textId="6F284511" w:rsidR="000942CC" w:rsidRDefault="000942CC" w:rsidP="00CF0D86">
            <w:r>
              <w:t>Klucz do łączników - 4 szt.</w:t>
            </w:r>
          </w:p>
        </w:tc>
        <w:tc>
          <w:tcPr>
            <w:tcW w:w="2919" w:type="dxa"/>
          </w:tcPr>
          <w:p w14:paraId="1A5FD0C8" w14:textId="77777777" w:rsidR="000942CC" w:rsidRDefault="000942CC" w:rsidP="00CF0D86"/>
        </w:tc>
      </w:tr>
      <w:tr w:rsidR="000942CC" w14:paraId="258F6C31" w14:textId="77777777" w:rsidTr="00BE5AD7">
        <w:tc>
          <w:tcPr>
            <w:tcW w:w="607" w:type="dxa"/>
          </w:tcPr>
          <w:p w14:paraId="718B6E85" w14:textId="77777777" w:rsidR="000942CC" w:rsidRDefault="000942CC" w:rsidP="00CF0D86">
            <w:r>
              <w:t>4.26</w:t>
            </w:r>
          </w:p>
        </w:tc>
        <w:tc>
          <w:tcPr>
            <w:tcW w:w="10468" w:type="dxa"/>
          </w:tcPr>
          <w:p w14:paraId="0D1BDB3B" w14:textId="36FF3344" w:rsidR="000942CC" w:rsidRDefault="000942CC" w:rsidP="00CF0D86">
            <w:r>
              <w:t>Klucze do pokryw studzienek - 1 szt.</w:t>
            </w:r>
          </w:p>
        </w:tc>
        <w:tc>
          <w:tcPr>
            <w:tcW w:w="2919" w:type="dxa"/>
          </w:tcPr>
          <w:p w14:paraId="4D2F2AF2" w14:textId="77777777" w:rsidR="000942CC" w:rsidRDefault="000942CC" w:rsidP="00CF0D86"/>
        </w:tc>
      </w:tr>
      <w:tr w:rsidR="000942CC" w14:paraId="2F59CBBC" w14:textId="77777777" w:rsidTr="00CF75AA">
        <w:tc>
          <w:tcPr>
            <w:tcW w:w="607" w:type="dxa"/>
          </w:tcPr>
          <w:p w14:paraId="0A366B52" w14:textId="77777777" w:rsidR="000942CC" w:rsidRDefault="000942CC" w:rsidP="00CF0D86">
            <w:r>
              <w:t>4.27</w:t>
            </w:r>
          </w:p>
        </w:tc>
        <w:tc>
          <w:tcPr>
            <w:tcW w:w="10468" w:type="dxa"/>
          </w:tcPr>
          <w:p w14:paraId="64BFE242" w14:textId="7F7E7022" w:rsidR="000942CC" w:rsidRDefault="000942CC" w:rsidP="00CF0D86">
            <w:r>
              <w:t>Pływak z zatrzaśnikiem - 2 szt.</w:t>
            </w:r>
          </w:p>
        </w:tc>
        <w:tc>
          <w:tcPr>
            <w:tcW w:w="2919" w:type="dxa"/>
          </w:tcPr>
          <w:p w14:paraId="75E6B926" w14:textId="77777777" w:rsidR="000942CC" w:rsidRDefault="000942CC" w:rsidP="00CF0D86"/>
        </w:tc>
      </w:tr>
      <w:tr w:rsidR="000942CC" w14:paraId="2881AC04" w14:textId="77777777" w:rsidTr="00AB65D6">
        <w:tc>
          <w:tcPr>
            <w:tcW w:w="607" w:type="dxa"/>
          </w:tcPr>
          <w:p w14:paraId="22E9B88D" w14:textId="77777777" w:rsidR="000942CC" w:rsidRDefault="000942CC" w:rsidP="00CF0D86">
            <w:r>
              <w:t>4.28</w:t>
            </w:r>
          </w:p>
        </w:tc>
        <w:tc>
          <w:tcPr>
            <w:tcW w:w="10468" w:type="dxa"/>
          </w:tcPr>
          <w:p w14:paraId="7B59B71C" w14:textId="238B3DB7" w:rsidR="000942CC" w:rsidRDefault="000942CC" w:rsidP="00CF0D86">
            <w:r>
              <w:t>Linka asekuracyjna do linii ssawnych - 2 szt.</w:t>
            </w:r>
          </w:p>
        </w:tc>
        <w:tc>
          <w:tcPr>
            <w:tcW w:w="2919" w:type="dxa"/>
          </w:tcPr>
          <w:p w14:paraId="53D4DF27" w14:textId="77777777" w:rsidR="000942CC" w:rsidRDefault="000942CC" w:rsidP="00CF0D86"/>
        </w:tc>
      </w:tr>
      <w:tr w:rsidR="000942CC" w14:paraId="73DF42E7" w14:textId="77777777" w:rsidTr="00B55555">
        <w:tc>
          <w:tcPr>
            <w:tcW w:w="607" w:type="dxa"/>
          </w:tcPr>
          <w:p w14:paraId="11B0EEEC" w14:textId="77777777" w:rsidR="000942CC" w:rsidRDefault="000942CC" w:rsidP="00CF0D86">
            <w:r>
              <w:t>4.29</w:t>
            </w:r>
          </w:p>
        </w:tc>
        <w:tc>
          <w:tcPr>
            <w:tcW w:w="10468" w:type="dxa"/>
          </w:tcPr>
          <w:p w14:paraId="4BCA8290" w14:textId="25A945F2" w:rsidR="000942CC" w:rsidRDefault="000942CC" w:rsidP="00CF0D86">
            <w:r>
              <w:t>Mostek przejazdowy - 4 szt.</w:t>
            </w:r>
          </w:p>
        </w:tc>
        <w:tc>
          <w:tcPr>
            <w:tcW w:w="2919" w:type="dxa"/>
          </w:tcPr>
          <w:p w14:paraId="37CAA316" w14:textId="77777777" w:rsidR="000942CC" w:rsidRDefault="000942CC" w:rsidP="00CF0D86"/>
        </w:tc>
      </w:tr>
      <w:tr w:rsidR="000942CC" w14:paraId="14AD739B" w14:textId="77777777" w:rsidTr="00271B5D">
        <w:tc>
          <w:tcPr>
            <w:tcW w:w="607" w:type="dxa"/>
          </w:tcPr>
          <w:p w14:paraId="571695CC" w14:textId="77777777" w:rsidR="000942CC" w:rsidRDefault="000942CC" w:rsidP="00CF0D86">
            <w:r>
              <w:t>4.30</w:t>
            </w:r>
          </w:p>
        </w:tc>
        <w:tc>
          <w:tcPr>
            <w:tcW w:w="10468" w:type="dxa"/>
          </w:tcPr>
          <w:p w14:paraId="187D92F2" w14:textId="45D21137" w:rsidR="000942CC" w:rsidRDefault="000942CC" w:rsidP="00CF0D86">
            <w:r>
              <w:t>Siodełko wężowe - 2 szt.</w:t>
            </w:r>
          </w:p>
        </w:tc>
        <w:tc>
          <w:tcPr>
            <w:tcW w:w="2919" w:type="dxa"/>
          </w:tcPr>
          <w:p w14:paraId="7EE0E490" w14:textId="77777777" w:rsidR="000942CC" w:rsidRDefault="000942CC" w:rsidP="00CF0D86"/>
        </w:tc>
      </w:tr>
      <w:tr w:rsidR="000942CC" w14:paraId="02A6D6E8" w14:textId="77777777" w:rsidTr="00411729">
        <w:tc>
          <w:tcPr>
            <w:tcW w:w="607" w:type="dxa"/>
          </w:tcPr>
          <w:p w14:paraId="5D38CE8F" w14:textId="77777777" w:rsidR="000942CC" w:rsidRDefault="000942CC" w:rsidP="00CF0D86">
            <w:r>
              <w:lastRenderedPageBreak/>
              <w:t>4.31</w:t>
            </w:r>
          </w:p>
        </w:tc>
        <w:tc>
          <w:tcPr>
            <w:tcW w:w="10468" w:type="dxa"/>
          </w:tcPr>
          <w:p w14:paraId="67592834" w14:textId="2AD01D0F" w:rsidR="000942CC" w:rsidRDefault="000942CC" w:rsidP="00CF0D86">
            <w:r>
              <w:t xml:space="preserve">Drabina nasadkowa </w:t>
            </w:r>
            <w:r w:rsidRPr="00CA6ED4">
              <w:t>aluminiowa (przęsło) - 3 szt.</w:t>
            </w:r>
          </w:p>
        </w:tc>
        <w:tc>
          <w:tcPr>
            <w:tcW w:w="2919" w:type="dxa"/>
          </w:tcPr>
          <w:p w14:paraId="4A1E2CBB" w14:textId="77777777" w:rsidR="000942CC" w:rsidRDefault="000942CC" w:rsidP="00CF0D86"/>
        </w:tc>
      </w:tr>
      <w:tr w:rsidR="000942CC" w14:paraId="07599694" w14:textId="77777777" w:rsidTr="008044A3">
        <w:tc>
          <w:tcPr>
            <w:tcW w:w="607" w:type="dxa"/>
          </w:tcPr>
          <w:p w14:paraId="558F3502" w14:textId="77777777" w:rsidR="000942CC" w:rsidRDefault="000942CC" w:rsidP="00CF0D86">
            <w:r>
              <w:t>4.32</w:t>
            </w:r>
          </w:p>
        </w:tc>
        <w:tc>
          <w:tcPr>
            <w:tcW w:w="10468" w:type="dxa"/>
          </w:tcPr>
          <w:p w14:paraId="71F16671" w14:textId="0EB5D520" w:rsidR="000942CC" w:rsidRDefault="000942CC" w:rsidP="00CF0D86">
            <w:r>
              <w:t>Linka strażacka ratownicza - 2 szt.</w:t>
            </w:r>
          </w:p>
        </w:tc>
        <w:tc>
          <w:tcPr>
            <w:tcW w:w="2919" w:type="dxa"/>
          </w:tcPr>
          <w:p w14:paraId="5E4E9290" w14:textId="77777777" w:rsidR="000942CC" w:rsidRDefault="000942CC" w:rsidP="00CF0D86"/>
        </w:tc>
      </w:tr>
      <w:tr w:rsidR="000942CC" w14:paraId="24EAE66B" w14:textId="77777777" w:rsidTr="00E00D78">
        <w:tc>
          <w:tcPr>
            <w:tcW w:w="607" w:type="dxa"/>
          </w:tcPr>
          <w:p w14:paraId="12F24D56" w14:textId="77777777" w:rsidR="000942CC" w:rsidRDefault="000942CC" w:rsidP="00CF0D86">
            <w:r>
              <w:t>4.33</w:t>
            </w:r>
          </w:p>
        </w:tc>
        <w:tc>
          <w:tcPr>
            <w:tcW w:w="10468" w:type="dxa"/>
          </w:tcPr>
          <w:p w14:paraId="748D9E1A" w14:textId="3F3CB7C4" w:rsidR="000942CC" w:rsidRDefault="000942CC" w:rsidP="00CF0D86">
            <w:r>
              <w:t>Topór ciężki - 1 szt.</w:t>
            </w:r>
          </w:p>
        </w:tc>
        <w:tc>
          <w:tcPr>
            <w:tcW w:w="2919" w:type="dxa"/>
          </w:tcPr>
          <w:p w14:paraId="4322B0F1" w14:textId="77777777" w:rsidR="000942CC" w:rsidRDefault="000942CC" w:rsidP="00CF0D86"/>
        </w:tc>
      </w:tr>
      <w:tr w:rsidR="000942CC" w14:paraId="49AB1F14" w14:textId="77777777" w:rsidTr="00FF6641">
        <w:tc>
          <w:tcPr>
            <w:tcW w:w="607" w:type="dxa"/>
          </w:tcPr>
          <w:p w14:paraId="62965AAE" w14:textId="77777777" w:rsidR="000942CC" w:rsidRDefault="000942CC" w:rsidP="00CF0D86">
            <w:r>
              <w:t>4.34</w:t>
            </w:r>
          </w:p>
        </w:tc>
        <w:tc>
          <w:tcPr>
            <w:tcW w:w="10468" w:type="dxa"/>
          </w:tcPr>
          <w:p w14:paraId="3D21ADD0" w14:textId="3DEA3AF7" w:rsidR="000942CC" w:rsidRDefault="000942CC" w:rsidP="00CF0D86">
            <w:r>
              <w:t>Bosak ciężki - 1 szt.</w:t>
            </w:r>
          </w:p>
        </w:tc>
        <w:tc>
          <w:tcPr>
            <w:tcW w:w="2919" w:type="dxa"/>
          </w:tcPr>
          <w:p w14:paraId="098836CD" w14:textId="77777777" w:rsidR="000942CC" w:rsidRDefault="000942CC" w:rsidP="00CF0D86"/>
        </w:tc>
      </w:tr>
      <w:tr w:rsidR="000942CC" w14:paraId="39B71C89" w14:textId="77777777" w:rsidTr="00596203">
        <w:tc>
          <w:tcPr>
            <w:tcW w:w="607" w:type="dxa"/>
          </w:tcPr>
          <w:p w14:paraId="44D41C7B" w14:textId="77777777" w:rsidR="000942CC" w:rsidRDefault="000942CC" w:rsidP="00CF0D86">
            <w:r>
              <w:t>4.35</w:t>
            </w:r>
          </w:p>
        </w:tc>
        <w:tc>
          <w:tcPr>
            <w:tcW w:w="10468" w:type="dxa"/>
          </w:tcPr>
          <w:p w14:paraId="185568D6" w14:textId="32B086BF" w:rsidR="000942CC" w:rsidRDefault="000942CC" w:rsidP="00CF0D86">
            <w:r>
              <w:t>Bosak podręczny - 1 szt.</w:t>
            </w:r>
          </w:p>
        </w:tc>
        <w:tc>
          <w:tcPr>
            <w:tcW w:w="2919" w:type="dxa"/>
          </w:tcPr>
          <w:p w14:paraId="62D25295" w14:textId="77777777" w:rsidR="000942CC" w:rsidRDefault="000942CC" w:rsidP="00CF0D86"/>
        </w:tc>
      </w:tr>
      <w:tr w:rsidR="000942CC" w14:paraId="0B910AD8" w14:textId="77777777" w:rsidTr="00681D02">
        <w:tc>
          <w:tcPr>
            <w:tcW w:w="607" w:type="dxa"/>
          </w:tcPr>
          <w:p w14:paraId="40CE77A8" w14:textId="77777777" w:rsidR="000942CC" w:rsidRDefault="000942CC" w:rsidP="00CF0D86">
            <w:r>
              <w:t>4.36</w:t>
            </w:r>
          </w:p>
        </w:tc>
        <w:tc>
          <w:tcPr>
            <w:tcW w:w="10468" w:type="dxa"/>
          </w:tcPr>
          <w:p w14:paraId="4BD1313C" w14:textId="39C377D5" w:rsidR="000942CC" w:rsidRDefault="000942CC" w:rsidP="00CF0D86">
            <w:r>
              <w:t>Wielofunkcyjne narzędzia ratownicze (łom wielofunkcyjny) - 1 szt.</w:t>
            </w:r>
          </w:p>
        </w:tc>
        <w:tc>
          <w:tcPr>
            <w:tcW w:w="2919" w:type="dxa"/>
          </w:tcPr>
          <w:p w14:paraId="2F592FF1" w14:textId="77777777" w:rsidR="000942CC" w:rsidRDefault="000942CC" w:rsidP="00CF0D86"/>
        </w:tc>
      </w:tr>
      <w:tr w:rsidR="000942CC" w14:paraId="1DDECCF1" w14:textId="77777777" w:rsidTr="00FE6DA7">
        <w:tc>
          <w:tcPr>
            <w:tcW w:w="607" w:type="dxa"/>
          </w:tcPr>
          <w:p w14:paraId="5659AF39" w14:textId="77777777" w:rsidR="000942CC" w:rsidRDefault="000942CC" w:rsidP="00CF0D86">
            <w:r>
              <w:t>4.37</w:t>
            </w:r>
          </w:p>
        </w:tc>
        <w:tc>
          <w:tcPr>
            <w:tcW w:w="10468" w:type="dxa"/>
          </w:tcPr>
          <w:p w14:paraId="49A404BC" w14:textId="0E46DFEC" w:rsidR="000942CC" w:rsidRDefault="000942CC" w:rsidP="00CF0D86">
            <w:r>
              <w:t>Nożyce do cięcia prętów o średnicy minimum 10 mm - 1 szt.</w:t>
            </w:r>
          </w:p>
        </w:tc>
        <w:tc>
          <w:tcPr>
            <w:tcW w:w="2919" w:type="dxa"/>
          </w:tcPr>
          <w:p w14:paraId="3CA19506" w14:textId="77777777" w:rsidR="000942CC" w:rsidRDefault="000942CC" w:rsidP="00CF0D86"/>
        </w:tc>
      </w:tr>
      <w:tr w:rsidR="000942CC" w14:paraId="374AE857" w14:textId="77777777" w:rsidTr="00586C99">
        <w:tc>
          <w:tcPr>
            <w:tcW w:w="607" w:type="dxa"/>
          </w:tcPr>
          <w:p w14:paraId="0768F127" w14:textId="77777777" w:rsidR="000942CC" w:rsidRDefault="000942CC" w:rsidP="00CF0D86">
            <w:r>
              <w:t>4.38</w:t>
            </w:r>
          </w:p>
        </w:tc>
        <w:tc>
          <w:tcPr>
            <w:tcW w:w="10468" w:type="dxa"/>
          </w:tcPr>
          <w:p w14:paraId="5FF8101A" w14:textId="097F62D5" w:rsidR="000942CC" w:rsidRDefault="000942CC" w:rsidP="00CF0D86">
            <w:r>
              <w:t>Młot 5 kg - 1 szt.</w:t>
            </w:r>
          </w:p>
        </w:tc>
        <w:tc>
          <w:tcPr>
            <w:tcW w:w="2919" w:type="dxa"/>
          </w:tcPr>
          <w:p w14:paraId="1D49E7B6" w14:textId="77777777" w:rsidR="000942CC" w:rsidRDefault="000942CC" w:rsidP="00CF0D86"/>
        </w:tc>
      </w:tr>
      <w:tr w:rsidR="000942CC" w14:paraId="58E462D0" w14:textId="77777777" w:rsidTr="00D5590B">
        <w:tc>
          <w:tcPr>
            <w:tcW w:w="607" w:type="dxa"/>
          </w:tcPr>
          <w:p w14:paraId="4FC0266C" w14:textId="77777777" w:rsidR="000942CC" w:rsidRDefault="000942CC" w:rsidP="00CF0D86">
            <w:r>
              <w:t>4.39</w:t>
            </w:r>
          </w:p>
        </w:tc>
        <w:tc>
          <w:tcPr>
            <w:tcW w:w="10468" w:type="dxa"/>
          </w:tcPr>
          <w:p w14:paraId="198EEEC1" w14:textId="76FF30C2" w:rsidR="000942CC" w:rsidRDefault="000942CC" w:rsidP="00CF0D86">
            <w:r>
              <w:t>Siekierka 2 kg - 1 szt.</w:t>
            </w:r>
          </w:p>
        </w:tc>
        <w:tc>
          <w:tcPr>
            <w:tcW w:w="2919" w:type="dxa"/>
          </w:tcPr>
          <w:p w14:paraId="28DA470C" w14:textId="77777777" w:rsidR="000942CC" w:rsidRDefault="000942CC" w:rsidP="00CF0D86"/>
        </w:tc>
      </w:tr>
      <w:tr w:rsidR="000942CC" w14:paraId="1A0A6893" w14:textId="77777777" w:rsidTr="00C32A53">
        <w:tc>
          <w:tcPr>
            <w:tcW w:w="607" w:type="dxa"/>
          </w:tcPr>
          <w:p w14:paraId="4CAF9C08" w14:textId="77777777" w:rsidR="000942CC" w:rsidRDefault="000942CC" w:rsidP="00CF0D86">
            <w:r>
              <w:t>4.39</w:t>
            </w:r>
          </w:p>
        </w:tc>
        <w:tc>
          <w:tcPr>
            <w:tcW w:w="10468" w:type="dxa"/>
          </w:tcPr>
          <w:p w14:paraId="0801A9EA" w14:textId="18F79EEB" w:rsidR="000942CC" w:rsidRDefault="000942CC" w:rsidP="00CF0D86">
            <w:r>
              <w:t>Szpadel - 2 szt.</w:t>
            </w:r>
          </w:p>
        </w:tc>
        <w:tc>
          <w:tcPr>
            <w:tcW w:w="2919" w:type="dxa"/>
          </w:tcPr>
          <w:p w14:paraId="02F20730" w14:textId="77777777" w:rsidR="000942CC" w:rsidRDefault="000942CC" w:rsidP="00CF0D86"/>
        </w:tc>
      </w:tr>
      <w:tr w:rsidR="000942CC" w14:paraId="2348CD3E" w14:textId="77777777" w:rsidTr="00882D6A">
        <w:tc>
          <w:tcPr>
            <w:tcW w:w="607" w:type="dxa"/>
          </w:tcPr>
          <w:p w14:paraId="1C5A825C" w14:textId="77777777" w:rsidR="000942CC" w:rsidRDefault="000942CC" w:rsidP="00CF0D86">
            <w:r>
              <w:t>4.40</w:t>
            </w:r>
          </w:p>
        </w:tc>
        <w:tc>
          <w:tcPr>
            <w:tcW w:w="10468" w:type="dxa"/>
          </w:tcPr>
          <w:p w14:paraId="5747BB51" w14:textId="646DE5FC" w:rsidR="000942CC" w:rsidRDefault="000942CC" w:rsidP="00CF0D86">
            <w:r>
              <w:t>Gaśnica przenośna - 2 szt.</w:t>
            </w:r>
          </w:p>
        </w:tc>
        <w:tc>
          <w:tcPr>
            <w:tcW w:w="2919" w:type="dxa"/>
          </w:tcPr>
          <w:p w14:paraId="5B9FFA0E" w14:textId="77777777" w:rsidR="000942CC" w:rsidRDefault="000942CC" w:rsidP="00CF0D86"/>
        </w:tc>
      </w:tr>
      <w:tr w:rsidR="000942CC" w14:paraId="470F2489" w14:textId="77777777" w:rsidTr="00317485">
        <w:tc>
          <w:tcPr>
            <w:tcW w:w="607" w:type="dxa"/>
          </w:tcPr>
          <w:p w14:paraId="3AF69B6A" w14:textId="77777777" w:rsidR="000942CC" w:rsidRDefault="000942CC" w:rsidP="00CF0D86">
            <w:r>
              <w:t>4.41</w:t>
            </w:r>
          </w:p>
        </w:tc>
        <w:tc>
          <w:tcPr>
            <w:tcW w:w="10468" w:type="dxa"/>
          </w:tcPr>
          <w:p w14:paraId="21B50DD2" w14:textId="5A625864" w:rsidR="000942CC" w:rsidRDefault="000942CC" w:rsidP="00CF0D86">
            <w:r>
              <w:t>Latarka akumulatorowa w wykonaniu co najmniej IP 65, wraz z ładowarką - 2 kpl.</w:t>
            </w:r>
          </w:p>
        </w:tc>
        <w:tc>
          <w:tcPr>
            <w:tcW w:w="2919" w:type="dxa"/>
          </w:tcPr>
          <w:p w14:paraId="62C55307" w14:textId="77777777" w:rsidR="000942CC" w:rsidRDefault="000942CC" w:rsidP="00CF0D86"/>
        </w:tc>
      </w:tr>
      <w:tr w:rsidR="000942CC" w14:paraId="7320E68A" w14:textId="77777777" w:rsidTr="00780E23">
        <w:tc>
          <w:tcPr>
            <w:tcW w:w="607" w:type="dxa"/>
          </w:tcPr>
          <w:p w14:paraId="2AF97250" w14:textId="77777777" w:rsidR="000942CC" w:rsidRDefault="000942CC" w:rsidP="00CF0D86">
            <w:r>
              <w:t>4.42</w:t>
            </w:r>
          </w:p>
        </w:tc>
        <w:tc>
          <w:tcPr>
            <w:tcW w:w="10468" w:type="dxa"/>
          </w:tcPr>
          <w:p w14:paraId="3EA33909" w14:textId="506DD5EE" w:rsidR="000942CC" w:rsidRDefault="000942CC" w:rsidP="00CF0D86">
            <w:r>
              <w:t>Radiotelefon przenośny z ładowarką, zasilaną z instalacją samochodu - 2 kpl.</w:t>
            </w:r>
          </w:p>
        </w:tc>
        <w:tc>
          <w:tcPr>
            <w:tcW w:w="2919" w:type="dxa"/>
          </w:tcPr>
          <w:p w14:paraId="122A12D3" w14:textId="77777777" w:rsidR="000942CC" w:rsidRDefault="000942CC" w:rsidP="00CF0D86"/>
        </w:tc>
      </w:tr>
      <w:tr w:rsidR="00CA6ED4" w14:paraId="20ED844F" w14:textId="77777777" w:rsidTr="001D539B">
        <w:tc>
          <w:tcPr>
            <w:tcW w:w="607" w:type="dxa"/>
          </w:tcPr>
          <w:p w14:paraId="50393DAF" w14:textId="77777777" w:rsidR="00CA6ED4" w:rsidRDefault="00CA6ED4" w:rsidP="00CF0D86">
            <w:r>
              <w:t>4.43</w:t>
            </w:r>
          </w:p>
        </w:tc>
        <w:tc>
          <w:tcPr>
            <w:tcW w:w="10468" w:type="dxa"/>
          </w:tcPr>
          <w:p w14:paraId="3F003EA9" w14:textId="57ECFFB6" w:rsidR="00CA6ED4" w:rsidRDefault="00CA6ED4" w:rsidP="00CF0D86">
            <w:r>
              <w:t>Zestaw ratownictwa medycznego R1 - 1 kpl.</w:t>
            </w:r>
          </w:p>
        </w:tc>
        <w:tc>
          <w:tcPr>
            <w:tcW w:w="2919" w:type="dxa"/>
          </w:tcPr>
          <w:p w14:paraId="66B09FC0" w14:textId="77777777" w:rsidR="00CA6ED4" w:rsidRDefault="00CA6ED4" w:rsidP="00CF0D86"/>
        </w:tc>
      </w:tr>
      <w:tr w:rsidR="00CA6ED4" w14:paraId="2A091E80" w14:textId="77777777" w:rsidTr="009F68D1">
        <w:tc>
          <w:tcPr>
            <w:tcW w:w="607" w:type="dxa"/>
          </w:tcPr>
          <w:p w14:paraId="52F99254" w14:textId="77777777" w:rsidR="00CA6ED4" w:rsidRDefault="00CA6ED4" w:rsidP="00CF0D86">
            <w:r>
              <w:t>4.44</w:t>
            </w:r>
          </w:p>
        </w:tc>
        <w:tc>
          <w:tcPr>
            <w:tcW w:w="10468" w:type="dxa"/>
          </w:tcPr>
          <w:p w14:paraId="4B6F933B" w14:textId="31203262" w:rsidR="00CA6ED4" w:rsidRDefault="00CA6ED4" w:rsidP="00CF0D86">
            <w:r>
              <w:t>Hol sztywny - 1 szt.</w:t>
            </w:r>
          </w:p>
        </w:tc>
        <w:tc>
          <w:tcPr>
            <w:tcW w:w="2919" w:type="dxa"/>
          </w:tcPr>
          <w:p w14:paraId="4AEABAB2" w14:textId="77777777" w:rsidR="00CA6ED4" w:rsidRDefault="00CA6ED4" w:rsidP="00CF0D86"/>
        </w:tc>
      </w:tr>
      <w:tr w:rsidR="00CA6ED4" w14:paraId="28204934" w14:textId="77777777" w:rsidTr="004B2F88">
        <w:tc>
          <w:tcPr>
            <w:tcW w:w="607" w:type="dxa"/>
            <w:shd w:val="clear" w:color="auto" w:fill="A6A6A6" w:themeFill="background1" w:themeFillShade="A6"/>
          </w:tcPr>
          <w:p w14:paraId="3AE3D431" w14:textId="77777777" w:rsidR="00CA6ED4" w:rsidRPr="005C202A" w:rsidRDefault="00CA6ED4" w:rsidP="00715667">
            <w:pPr>
              <w:rPr>
                <w:b/>
                <w:bCs/>
              </w:rPr>
            </w:pPr>
            <w:r w:rsidRPr="005C202A">
              <w:rPr>
                <w:b/>
                <w:bCs/>
              </w:rPr>
              <w:t>V</w:t>
            </w:r>
          </w:p>
        </w:tc>
        <w:tc>
          <w:tcPr>
            <w:tcW w:w="10468" w:type="dxa"/>
            <w:shd w:val="clear" w:color="auto" w:fill="A6A6A6" w:themeFill="background1" w:themeFillShade="A6"/>
          </w:tcPr>
          <w:p w14:paraId="51501E69" w14:textId="77777777" w:rsidR="00CA6ED4" w:rsidRPr="005C202A" w:rsidRDefault="00CA6ED4" w:rsidP="00715667">
            <w:pPr>
              <w:rPr>
                <w:b/>
                <w:bCs/>
              </w:rPr>
            </w:pPr>
            <w:r w:rsidRPr="005C202A">
              <w:rPr>
                <w:b/>
                <w:bCs/>
              </w:rPr>
              <w:t>Wyposażenie</w:t>
            </w:r>
          </w:p>
        </w:tc>
        <w:tc>
          <w:tcPr>
            <w:tcW w:w="2919" w:type="dxa"/>
            <w:shd w:val="clear" w:color="auto" w:fill="A6A6A6" w:themeFill="background1" w:themeFillShade="A6"/>
          </w:tcPr>
          <w:p w14:paraId="7E6948F1" w14:textId="77777777" w:rsidR="00CA6ED4" w:rsidRPr="005C202A" w:rsidRDefault="00CA6ED4" w:rsidP="00715667">
            <w:pPr>
              <w:rPr>
                <w:b/>
                <w:bCs/>
              </w:rPr>
            </w:pPr>
          </w:p>
        </w:tc>
      </w:tr>
      <w:tr w:rsidR="00CA6ED4" w14:paraId="3F0C721B" w14:textId="77777777" w:rsidTr="006C0C59">
        <w:tc>
          <w:tcPr>
            <w:tcW w:w="607" w:type="dxa"/>
          </w:tcPr>
          <w:p w14:paraId="79A508E8" w14:textId="77777777" w:rsidR="00CA6ED4" w:rsidRDefault="00CA6ED4" w:rsidP="00715667">
            <w:r>
              <w:t>5.1</w:t>
            </w:r>
          </w:p>
        </w:tc>
        <w:tc>
          <w:tcPr>
            <w:tcW w:w="10468" w:type="dxa"/>
          </w:tcPr>
          <w:p w14:paraId="4B53B540" w14:textId="77777777" w:rsidR="00CA6ED4" w:rsidRDefault="00CA6ED4" w:rsidP="00715667">
            <w:r>
              <w:t>Wykonanie napisów na drzwiach kabiny kierowcy i dowódcy - OSP + nazwa, logo gminy oraz oznakowanie numerami operacyjnymi zgodnie z obowiązującymi wymogami KG PSP (numer operacyjny zostanie przekazany po podpisaniu umowy z wykonawcą).</w:t>
            </w:r>
          </w:p>
        </w:tc>
        <w:tc>
          <w:tcPr>
            <w:tcW w:w="2919" w:type="dxa"/>
          </w:tcPr>
          <w:p w14:paraId="29A521BF" w14:textId="77777777" w:rsidR="00CA6ED4" w:rsidRDefault="00CA6ED4" w:rsidP="00715667"/>
        </w:tc>
      </w:tr>
      <w:tr w:rsidR="00CA6ED4" w14:paraId="25139F65" w14:textId="77777777" w:rsidTr="00BA2BC7">
        <w:tc>
          <w:tcPr>
            <w:tcW w:w="607" w:type="dxa"/>
          </w:tcPr>
          <w:p w14:paraId="5B8247DB" w14:textId="77777777" w:rsidR="00CA6ED4" w:rsidRDefault="00CA6ED4" w:rsidP="00715667">
            <w:r>
              <w:t>5.2</w:t>
            </w:r>
          </w:p>
        </w:tc>
        <w:tc>
          <w:tcPr>
            <w:tcW w:w="10468" w:type="dxa"/>
          </w:tcPr>
          <w:p w14:paraId="300B726D" w14:textId="77777777" w:rsidR="00CA6ED4" w:rsidRDefault="00CA6ED4" w:rsidP="00715667">
            <w:r>
              <w:t xml:space="preserve">Pojazd musi posiadać oznakowanie odblaskowe konturowe (OOK) pełne zgodne z zapisami </w:t>
            </w:r>
            <w:r>
              <w:rPr>
                <w:rFonts w:cstheme="minorHAnsi"/>
              </w:rPr>
              <w:t>§</w:t>
            </w:r>
            <w:r>
              <w:t>12 ust.1 pkt. 17 rozporządzenia Ministra Infrastruktury z dnia 31 grudnia 2002 r. w sprawie warunków technicznych pojazdów oraz ich niezbędnego wyposażenia.</w:t>
            </w:r>
          </w:p>
          <w:p w14:paraId="42319F95" w14:textId="77777777" w:rsidR="00CA6ED4" w:rsidRDefault="00CA6ED4" w:rsidP="00715667">
            <w:r>
              <w:t>Oznakowanie wykonane z taśmy klasy C (tzn. z materiału odblaskowego do oznakowania konturów i pasów) o szerokości min. 50 mm oznakowanej znakiem homologacji międzynarodowej.</w:t>
            </w:r>
          </w:p>
        </w:tc>
        <w:tc>
          <w:tcPr>
            <w:tcW w:w="2919" w:type="dxa"/>
          </w:tcPr>
          <w:p w14:paraId="26C66B6B" w14:textId="77777777" w:rsidR="00CA6ED4" w:rsidRDefault="00CA6ED4" w:rsidP="00715667"/>
        </w:tc>
      </w:tr>
      <w:tr w:rsidR="00CA6ED4" w14:paraId="53DF5C7B" w14:textId="77777777" w:rsidTr="00BA61F6">
        <w:tc>
          <w:tcPr>
            <w:tcW w:w="607" w:type="dxa"/>
          </w:tcPr>
          <w:p w14:paraId="7CD6B004" w14:textId="77777777" w:rsidR="00CA6ED4" w:rsidRDefault="00CA6ED4" w:rsidP="00715667">
            <w:r>
              <w:t>5.3</w:t>
            </w:r>
          </w:p>
        </w:tc>
        <w:tc>
          <w:tcPr>
            <w:tcW w:w="10468" w:type="dxa"/>
          </w:tcPr>
          <w:p w14:paraId="532B90D9" w14:textId="77777777" w:rsidR="00CA6ED4" w:rsidRDefault="00CA6ED4" w:rsidP="00715667">
            <w:r>
              <w:t>Klin pod koła 2 szt., zestaw narzędzi naprawczych podwozia pojazdu, klucz do kół, podnośnik hydrauliczny, trójkąt ostrzegawczy, apteczka podręczna, gaśnica proszkowa, kamizelka ostrzegawcza.</w:t>
            </w:r>
          </w:p>
        </w:tc>
        <w:tc>
          <w:tcPr>
            <w:tcW w:w="2919" w:type="dxa"/>
          </w:tcPr>
          <w:p w14:paraId="79EEA93C" w14:textId="77777777" w:rsidR="00CA6ED4" w:rsidRDefault="00CA6ED4" w:rsidP="00715667"/>
        </w:tc>
      </w:tr>
      <w:tr w:rsidR="00CA6ED4" w14:paraId="664FAF91" w14:textId="77777777" w:rsidTr="00F06743">
        <w:tc>
          <w:tcPr>
            <w:tcW w:w="607" w:type="dxa"/>
          </w:tcPr>
          <w:p w14:paraId="3AEBB3EC" w14:textId="77777777" w:rsidR="00CA6ED4" w:rsidRDefault="00CA6ED4" w:rsidP="00715667">
            <w:r>
              <w:t>VI</w:t>
            </w:r>
          </w:p>
        </w:tc>
        <w:tc>
          <w:tcPr>
            <w:tcW w:w="10468" w:type="dxa"/>
          </w:tcPr>
          <w:p w14:paraId="7F624B62" w14:textId="77777777" w:rsidR="00CA6ED4" w:rsidRDefault="00CA6ED4" w:rsidP="00715667">
            <w:r>
              <w:t>Warunki gwarancji i serwisu</w:t>
            </w:r>
          </w:p>
        </w:tc>
        <w:tc>
          <w:tcPr>
            <w:tcW w:w="2919" w:type="dxa"/>
          </w:tcPr>
          <w:p w14:paraId="3F20BF17" w14:textId="77777777" w:rsidR="00CA6ED4" w:rsidRDefault="00CA6ED4" w:rsidP="00715667"/>
        </w:tc>
      </w:tr>
      <w:tr w:rsidR="00CA6ED4" w14:paraId="6687988A" w14:textId="77777777" w:rsidTr="00FC7491">
        <w:tc>
          <w:tcPr>
            <w:tcW w:w="607" w:type="dxa"/>
          </w:tcPr>
          <w:p w14:paraId="1A0F4231" w14:textId="77777777" w:rsidR="00CA6ED4" w:rsidRDefault="00CA6ED4" w:rsidP="00715667">
            <w:r>
              <w:t>6.1</w:t>
            </w:r>
          </w:p>
        </w:tc>
        <w:tc>
          <w:tcPr>
            <w:tcW w:w="10468" w:type="dxa"/>
          </w:tcPr>
          <w:p w14:paraId="566B1695" w14:textId="77777777" w:rsidR="00CA6ED4" w:rsidRDefault="00CA6ED4" w:rsidP="00715667">
            <w:r>
              <w:t>Gwarancja podstawowa na samochód- min. 24 miesiące</w:t>
            </w:r>
          </w:p>
          <w:p w14:paraId="654E4897" w14:textId="77777777" w:rsidR="00CA6ED4" w:rsidRDefault="00CA6ED4" w:rsidP="00715667">
            <w:r>
              <w:t>Gwarancja powinna obejmować bezpłatne naprawy podwozia i bezpłatne przeglądy techniczne podwozia w ciągu min. 2 lat w Autoryzowanych Stacjach Obsługi na terenie RP według warunków gwarancji.</w:t>
            </w:r>
          </w:p>
          <w:p w14:paraId="0743A95E" w14:textId="77777777" w:rsidR="00CA6ED4" w:rsidRDefault="00CA6ED4" w:rsidP="00715667">
            <w:r>
              <w:t>Koszty oferty powinny uwzględnić:</w:t>
            </w:r>
          </w:p>
          <w:p w14:paraId="49C52CD3" w14:textId="77777777" w:rsidR="00CA6ED4" w:rsidRDefault="00CA6ED4" w:rsidP="00715667">
            <w:r>
              <w:t>- koszty przeglądu ASO w ciągu min. 2 lat według warunków gwarancji,</w:t>
            </w:r>
          </w:p>
          <w:p w14:paraId="2C5584E7" w14:textId="77777777" w:rsidR="00CA6ED4" w:rsidRDefault="00CA6ED4" w:rsidP="00715667">
            <w:r>
              <w:lastRenderedPageBreak/>
              <w:t>- koszty wszystkich części potrzebnych do przeglądów technicznych w ASO w ciągu min. 2 lat wg warunków gwarancji,</w:t>
            </w:r>
          </w:p>
          <w:p w14:paraId="67D85B1F" w14:textId="77777777" w:rsidR="00CA6ED4" w:rsidRDefault="00CA6ED4" w:rsidP="00715667">
            <w:r>
              <w:t>Gwarancja na zabudowę pożarniczą min. 24 miesiące.</w:t>
            </w:r>
          </w:p>
          <w:p w14:paraId="722C9FDB" w14:textId="77777777" w:rsidR="00CA6ED4" w:rsidRDefault="00CA6ED4" w:rsidP="00715667">
            <w:r>
              <w:t>Gwarancja powinna obejmować bezpłatne naprawy nadwozia w ramach gwarancji, nadwozia w ciągu min. 2 lat wg warunków gwarancji.</w:t>
            </w:r>
          </w:p>
          <w:p w14:paraId="7E4F5972" w14:textId="091F93E1" w:rsidR="00CA6ED4" w:rsidRDefault="00CA6ED4" w:rsidP="00715667">
            <w:r>
              <w:t>Gwarancja na dodatkowe wyposażenie zabudowy- zgodnie  z gwarancją producentów, jednakże nie krótsza niż 12 miesięcy.</w:t>
            </w:r>
          </w:p>
        </w:tc>
        <w:tc>
          <w:tcPr>
            <w:tcW w:w="2919" w:type="dxa"/>
          </w:tcPr>
          <w:p w14:paraId="02A09BD9" w14:textId="77777777" w:rsidR="00CA6ED4" w:rsidRDefault="00CA6ED4" w:rsidP="00715667"/>
        </w:tc>
      </w:tr>
      <w:tr w:rsidR="00CA6ED4" w14:paraId="097342F0" w14:textId="77777777" w:rsidTr="00874BAF">
        <w:tc>
          <w:tcPr>
            <w:tcW w:w="607" w:type="dxa"/>
          </w:tcPr>
          <w:p w14:paraId="7AF3D5A0" w14:textId="77777777" w:rsidR="00CA6ED4" w:rsidRDefault="00CA6ED4" w:rsidP="00715667">
            <w:r>
              <w:t>6.2</w:t>
            </w:r>
          </w:p>
        </w:tc>
        <w:tc>
          <w:tcPr>
            <w:tcW w:w="10468" w:type="dxa"/>
          </w:tcPr>
          <w:p w14:paraId="775756C1" w14:textId="2A75ED5B" w:rsidR="00CA6ED4" w:rsidRDefault="00CA6ED4" w:rsidP="00715667">
            <w:r>
              <w:t xml:space="preserve">Komplet dokumentacji, instrukcji itp. na </w:t>
            </w:r>
            <w:r w:rsidR="000942CC">
              <w:t xml:space="preserve">pojazd, </w:t>
            </w:r>
            <w:r>
              <w:t>sprzęt i wyposażenie dostarczone wraz z pojazdem w języku polskim.</w:t>
            </w:r>
          </w:p>
        </w:tc>
        <w:tc>
          <w:tcPr>
            <w:tcW w:w="2919" w:type="dxa"/>
          </w:tcPr>
          <w:p w14:paraId="33D83B9A" w14:textId="77777777" w:rsidR="00CA6ED4" w:rsidRDefault="00CA6ED4" w:rsidP="00715667"/>
        </w:tc>
      </w:tr>
      <w:tr w:rsidR="00CA6ED4" w14:paraId="141CADB7" w14:textId="77777777" w:rsidTr="0096494A">
        <w:tc>
          <w:tcPr>
            <w:tcW w:w="607" w:type="dxa"/>
          </w:tcPr>
          <w:p w14:paraId="25DBA950" w14:textId="77777777" w:rsidR="00CA6ED4" w:rsidRDefault="00CA6ED4" w:rsidP="00715667">
            <w:r>
              <w:t>6.3</w:t>
            </w:r>
          </w:p>
        </w:tc>
        <w:tc>
          <w:tcPr>
            <w:tcW w:w="10468" w:type="dxa"/>
          </w:tcPr>
          <w:p w14:paraId="76FB1769" w14:textId="1D703243" w:rsidR="00CA6ED4" w:rsidRPr="000942CC" w:rsidRDefault="000942CC" w:rsidP="000942CC">
            <w:pPr>
              <w:widowControl w:val="0"/>
              <w:ind w:right="72"/>
              <w:jc w:val="both"/>
            </w:pPr>
            <w:r w:rsidRPr="000942CC">
              <w:rPr>
                <w:b/>
                <w:color w:val="000000"/>
                <w:spacing w:val="-1"/>
              </w:rPr>
              <w:t>Kompletnej dokumentacji niezbędne</w:t>
            </w:r>
            <w:r w:rsidRPr="000942CC">
              <w:rPr>
                <w:color w:val="000000"/>
                <w:spacing w:val="-1"/>
              </w:rPr>
              <w:t xml:space="preserve">j do zarejestrowania pojazdu jako „samochód specjalny”, wynikającej z ustawy „Prawo o ruchu drogowym”. </w:t>
            </w:r>
            <w:r w:rsidR="00CA6ED4" w:rsidRPr="000942CC">
              <w:t>m.in:</w:t>
            </w:r>
          </w:p>
          <w:p w14:paraId="28B5AF92" w14:textId="77777777" w:rsidR="00CA6ED4" w:rsidRPr="000942CC" w:rsidRDefault="00CA6ED4" w:rsidP="00715667">
            <w:r w:rsidRPr="000942CC">
              <w:t>- wyciąg ze świadectwem homologacji,</w:t>
            </w:r>
          </w:p>
          <w:p w14:paraId="5D1D2C3C" w14:textId="77777777" w:rsidR="00CA6ED4" w:rsidRDefault="00CA6ED4" w:rsidP="00715667">
            <w:r w:rsidRPr="000942CC">
              <w:t>- badania techniczne.</w:t>
            </w:r>
          </w:p>
        </w:tc>
        <w:tc>
          <w:tcPr>
            <w:tcW w:w="2919" w:type="dxa"/>
          </w:tcPr>
          <w:p w14:paraId="0031DDF5" w14:textId="77777777" w:rsidR="00CA6ED4" w:rsidRDefault="00CA6ED4" w:rsidP="00715667"/>
        </w:tc>
      </w:tr>
      <w:tr w:rsidR="00CA6ED4" w14:paraId="09EA186C" w14:textId="77777777" w:rsidTr="005C5FF5">
        <w:tc>
          <w:tcPr>
            <w:tcW w:w="607" w:type="dxa"/>
          </w:tcPr>
          <w:p w14:paraId="2B40F151" w14:textId="77777777" w:rsidR="00CA6ED4" w:rsidRDefault="00CA6ED4" w:rsidP="00715667">
            <w:r>
              <w:t>6.4</w:t>
            </w:r>
          </w:p>
        </w:tc>
        <w:tc>
          <w:tcPr>
            <w:tcW w:w="10468" w:type="dxa"/>
          </w:tcPr>
          <w:p w14:paraId="75767C3B" w14:textId="77777777" w:rsidR="00CA6ED4" w:rsidRDefault="00CA6ED4" w:rsidP="00715667">
            <w:r>
              <w:t>Czas realizacji serwisu max. 72 godziny.</w:t>
            </w:r>
          </w:p>
        </w:tc>
        <w:tc>
          <w:tcPr>
            <w:tcW w:w="2919" w:type="dxa"/>
          </w:tcPr>
          <w:p w14:paraId="758EFF6E" w14:textId="77777777" w:rsidR="00CA6ED4" w:rsidRDefault="00CA6ED4" w:rsidP="00715667"/>
        </w:tc>
      </w:tr>
    </w:tbl>
    <w:p w14:paraId="7E582C05" w14:textId="4C30B229" w:rsidR="000942CC" w:rsidRPr="000942CC" w:rsidRDefault="000942CC" w:rsidP="000942CC">
      <w:pPr>
        <w:widowControl w:val="0"/>
        <w:suppressAutoHyphens/>
        <w:spacing w:line="240" w:lineRule="auto"/>
        <w:ind w:right="-30"/>
        <w:jc w:val="both"/>
        <w:rPr>
          <w:color w:val="00000A"/>
        </w:rPr>
      </w:pPr>
      <w:r w:rsidRPr="000942CC">
        <w:rPr>
          <w:color w:val="00000A"/>
        </w:rPr>
        <w:t xml:space="preserve">* UWAGA: Kolumnę tę wypełnia Wykonawca, podając tam, gdzie jest to wymagane konkretny parametr lub wpisując np. wersję rozwiązania, a tam, gdzie nie ma takiego obowiązku potwierdzając spełnienie wymagań wpisując słowo „spełnia” lub „tak”. </w:t>
      </w:r>
    </w:p>
    <w:p w14:paraId="19B8B830" w14:textId="0CFD5D91" w:rsidR="000942CC" w:rsidRPr="00507368" w:rsidRDefault="000942CC" w:rsidP="000942CC">
      <w:pPr>
        <w:widowControl w:val="0"/>
        <w:suppressAutoHyphens/>
        <w:spacing w:line="240" w:lineRule="auto"/>
        <w:ind w:right="-30"/>
        <w:jc w:val="both"/>
        <w:rPr>
          <w:b/>
          <w:bCs/>
          <w:u w:val="single"/>
        </w:rPr>
      </w:pPr>
      <w:r w:rsidRPr="00507368">
        <w:rPr>
          <w:b/>
          <w:bCs/>
          <w:u w:val="single"/>
        </w:rPr>
        <w:t>Druk ten (załącznik nr 1</w:t>
      </w:r>
      <w:r w:rsidR="00140C51" w:rsidRPr="00507368">
        <w:rPr>
          <w:b/>
          <w:bCs/>
          <w:u w:val="single"/>
        </w:rPr>
        <w:t>b</w:t>
      </w:r>
      <w:r w:rsidRPr="00507368">
        <w:rPr>
          <w:b/>
          <w:bCs/>
          <w:u w:val="single"/>
        </w:rPr>
        <w:t xml:space="preserve"> do SWZ) wymaga uzupełnienia przez Wykonawcę oraz podpisania kwalifikowanym podpisem elektronicznym przez osobę/osoby uprawnione do podpisywania i jest obowiązkowy do złożenia razem z ofertą.</w:t>
      </w:r>
      <w:r w:rsidR="008A6AF8">
        <w:rPr>
          <w:b/>
          <w:bCs/>
          <w:u w:val="single"/>
        </w:rPr>
        <w:t xml:space="preserve"> Zamawiający zaleca zapisanie dokumentu w formacie PDF.</w:t>
      </w:r>
    </w:p>
    <w:p w14:paraId="69A34FE8" w14:textId="0CA35AEB" w:rsidR="000942CC" w:rsidRPr="000942CC" w:rsidRDefault="000942CC" w:rsidP="000942CC">
      <w:pPr>
        <w:widowControl w:val="0"/>
        <w:suppressAutoHyphens/>
        <w:spacing w:line="240" w:lineRule="auto"/>
        <w:ind w:right="-30"/>
        <w:jc w:val="both"/>
        <w:rPr>
          <w:color w:val="00000A"/>
        </w:rPr>
      </w:pPr>
      <w:r w:rsidRPr="000942CC">
        <w:rPr>
          <w:color w:val="00000A"/>
        </w:rPr>
        <w:t>Zamieszczenie przez wykonawcę parametrów mniej korzystnych</w:t>
      </w:r>
      <w:r w:rsidR="00507368">
        <w:rPr>
          <w:color w:val="00000A"/>
        </w:rPr>
        <w:t xml:space="preserve">, </w:t>
      </w:r>
      <w:r w:rsidRPr="000942CC">
        <w:rPr>
          <w:color w:val="00000A"/>
        </w:rPr>
        <w:t xml:space="preserve">od parametrów minimalnych określonych przez Zamawiającego, </w:t>
      </w:r>
      <w:r w:rsidR="00507368" w:rsidRPr="00507368">
        <w:t xml:space="preserve">bądź niewypełnienie którejkolwiek z pozycji </w:t>
      </w:r>
      <w:r w:rsidRPr="000942CC">
        <w:rPr>
          <w:color w:val="00000A"/>
        </w:rPr>
        <w:t xml:space="preserve">oznaczało będzie, że oferta </w:t>
      </w:r>
      <w:r w:rsidRPr="000942CC">
        <w:rPr>
          <w:color w:val="00000A"/>
          <w:u w:val="single"/>
        </w:rPr>
        <w:t>nie spełnia wymagań Zamawiającego</w:t>
      </w:r>
      <w:r w:rsidRPr="000942CC">
        <w:rPr>
          <w:color w:val="00000A"/>
        </w:rPr>
        <w:t xml:space="preserve">. W konsekwencji będzie to skutkowało odrzuceniem złożonej oferty jako niezgodnej z SWZ.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jednoznacznie nie określono, że są to wymagania minimalne). 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w:t>
      </w:r>
    </w:p>
    <w:p w14:paraId="1ACB7411" w14:textId="0741E976" w:rsidR="000942CC" w:rsidRDefault="000942CC" w:rsidP="000942CC">
      <w:pPr>
        <w:widowControl w:val="0"/>
        <w:suppressAutoHyphens/>
        <w:spacing w:line="240" w:lineRule="auto"/>
        <w:ind w:right="-30"/>
        <w:jc w:val="both"/>
        <w:rPr>
          <w:color w:val="00000A"/>
        </w:rPr>
      </w:pPr>
    </w:p>
    <w:p w14:paraId="1C78107C" w14:textId="18527D65" w:rsidR="000942CC" w:rsidRPr="000942CC" w:rsidRDefault="000942CC" w:rsidP="000942CC">
      <w:pPr>
        <w:widowControl w:val="0"/>
        <w:suppressAutoHyphens/>
        <w:spacing w:line="240" w:lineRule="auto"/>
        <w:ind w:right="-30"/>
        <w:jc w:val="both"/>
        <w:rPr>
          <w:color w:val="00000A"/>
        </w:rPr>
      </w:pPr>
      <w:r w:rsidRPr="000942CC">
        <w:rPr>
          <w:color w:val="00000A"/>
        </w:rPr>
        <w:t xml:space="preserve">       </w:t>
      </w:r>
    </w:p>
    <w:p w14:paraId="2726E4ED" w14:textId="2E2D3B8E" w:rsidR="00E93F68" w:rsidRPr="00E93F68" w:rsidRDefault="00E93F68" w:rsidP="002A37B3">
      <w:pPr>
        <w:widowControl w:val="0"/>
        <w:suppressAutoHyphens/>
        <w:spacing w:line="240" w:lineRule="auto"/>
        <w:ind w:right="-30"/>
        <w:jc w:val="both"/>
        <w:rPr>
          <w:color w:val="FF0000"/>
        </w:rPr>
      </w:pPr>
    </w:p>
    <w:sectPr w:rsidR="00E93F68" w:rsidRPr="00E93F68" w:rsidSect="00C0509F">
      <w:headerReference w:type="default" r:id="rId9"/>
      <w:footerReference w:type="default" r:id="rId10"/>
      <w:pgSz w:w="16838" w:h="11906" w:orient="landscape"/>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A18E5" w14:textId="77777777" w:rsidR="00C0509F" w:rsidRDefault="00C0509F" w:rsidP="00B1439C">
      <w:pPr>
        <w:spacing w:after="0" w:line="240" w:lineRule="auto"/>
      </w:pPr>
      <w:r>
        <w:separator/>
      </w:r>
    </w:p>
  </w:endnote>
  <w:endnote w:type="continuationSeparator" w:id="0">
    <w:p w14:paraId="645C279A" w14:textId="77777777" w:rsidR="00C0509F" w:rsidRDefault="00C0509F" w:rsidP="00B1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8297115"/>
      <w:docPartObj>
        <w:docPartGallery w:val="Page Numbers (Bottom of Page)"/>
        <w:docPartUnique/>
      </w:docPartObj>
    </w:sdtPr>
    <w:sdtEndPr/>
    <w:sdtContent>
      <w:p w14:paraId="61908CCF" w14:textId="77777777" w:rsidR="00B1439C" w:rsidRDefault="00107277">
        <w:pPr>
          <w:pStyle w:val="Stopka"/>
          <w:jc w:val="right"/>
        </w:pPr>
        <w:r>
          <w:fldChar w:fldCharType="begin"/>
        </w:r>
        <w:r w:rsidR="00B1439C">
          <w:instrText>PAGE   \* MERGEFORMAT</w:instrText>
        </w:r>
        <w:r>
          <w:fldChar w:fldCharType="separate"/>
        </w:r>
        <w:r w:rsidR="000865E2">
          <w:rPr>
            <w:noProof/>
          </w:rPr>
          <w:t>1</w:t>
        </w:r>
        <w:r>
          <w:fldChar w:fldCharType="end"/>
        </w:r>
      </w:p>
    </w:sdtContent>
  </w:sdt>
  <w:p w14:paraId="0176D7D1" w14:textId="77777777" w:rsidR="00B1439C" w:rsidRDefault="00B14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27B70" w14:textId="77777777" w:rsidR="00C0509F" w:rsidRDefault="00C0509F" w:rsidP="00B1439C">
      <w:pPr>
        <w:spacing w:after="0" w:line="240" w:lineRule="auto"/>
      </w:pPr>
      <w:r>
        <w:separator/>
      </w:r>
    </w:p>
  </w:footnote>
  <w:footnote w:type="continuationSeparator" w:id="0">
    <w:p w14:paraId="6D0CE13B" w14:textId="77777777" w:rsidR="00C0509F" w:rsidRDefault="00C0509F" w:rsidP="00B14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99671" w14:textId="77777777" w:rsidR="00673FFB" w:rsidRDefault="002A32C2">
    <w:pPr>
      <w:pStyle w:val="Nagwek"/>
    </w:pPr>
    <w:r>
      <w:rPr>
        <w:noProof/>
        <w:lang w:eastAsia="pl-PL"/>
      </w:rPr>
      <w:drawing>
        <wp:anchor distT="0" distB="0" distL="114300" distR="114300" simplePos="0" relativeHeight="251659264" behindDoc="0" locked="0" layoutInCell="1" allowOverlap="1" wp14:anchorId="33550C1F" wp14:editId="60BEE1C5">
          <wp:simplePos x="0" y="0"/>
          <wp:positionH relativeFrom="column">
            <wp:posOffset>319405</wp:posOffset>
          </wp:positionH>
          <wp:positionV relativeFrom="paragraph">
            <wp:posOffset>-335280</wp:posOffset>
          </wp:positionV>
          <wp:extent cx="8191500" cy="723900"/>
          <wp:effectExtent l="0" t="0" r="0" b="0"/>
          <wp:wrapSquare wrapText="bothSides"/>
          <wp:docPr id="16290662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553"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83B68"/>
    <w:multiLevelType w:val="hybridMultilevel"/>
    <w:tmpl w:val="70889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197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53576EA-7D2F-4795-AC2D-4CB8DC3FB0AB}"/>
  </w:docVars>
  <w:rsids>
    <w:rsidRoot w:val="00715667"/>
    <w:rsid w:val="00001AFD"/>
    <w:rsid w:val="00076FE1"/>
    <w:rsid w:val="000865E2"/>
    <w:rsid w:val="000942CC"/>
    <w:rsid w:val="000D7595"/>
    <w:rsid w:val="000E7A79"/>
    <w:rsid w:val="00107277"/>
    <w:rsid w:val="0011475A"/>
    <w:rsid w:val="00140C51"/>
    <w:rsid w:val="00161D80"/>
    <w:rsid w:val="001838AD"/>
    <w:rsid w:val="001A617A"/>
    <w:rsid w:val="001E567C"/>
    <w:rsid w:val="00257CE0"/>
    <w:rsid w:val="00262816"/>
    <w:rsid w:val="002772E4"/>
    <w:rsid w:val="0028785B"/>
    <w:rsid w:val="002A32C2"/>
    <w:rsid w:val="002A37B3"/>
    <w:rsid w:val="002F40DB"/>
    <w:rsid w:val="00304DB9"/>
    <w:rsid w:val="00333232"/>
    <w:rsid w:val="00355545"/>
    <w:rsid w:val="003778B2"/>
    <w:rsid w:val="00377BB5"/>
    <w:rsid w:val="00385D60"/>
    <w:rsid w:val="003C623D"/>
    <w:rsid w:val="00402182"/>
    <w:rsid w:val="00403465"/>
    <w:rsid w:val="00442AA6"/>
    <w:rsid w:val="00445046"/>
    <w:rsid w:val="00456EF2"/>
    <w:rsid w:val="004572A9"/>
    <w:rsid w:val="004641EC"/>
    <w:rsid w:val="004662EA"/>
    <w:rsid w:val="0048113B"/>
    <w:rsid w:val="004830A2"/>
    <w:rsid w:val="004B2F88"/>
    <w:rsid w:val="004F30AE"/>
    <w:rsid w:val="00507368"/>
    <w:rsid w:val="0052638A"/>
    <w:rsid w:val="005642F8"/>
    <w:rsid w:val="005703EF"/>
    <w:rsid w:val="00596ABA"/>
    <w:rsid w:val="005C202A"/>
    <w:rsid w:val="005C26F6"/>
    <w:rsid w:val="005D32E3"/>
    <w:rsid w:val="006077E1"/>
    <w:rsid w:val="00613CF0"/>
    <w:rsid w:val="00626F5B"/>
    <w:rsid w:val="00673FFB"/>
    <w:rsid w:val="0067742F"/>
    <w:rsid w:val="00691448"/>
    <w:rsid w:val="006A6800"/>
    <w:rsid w:val="00715667"/>
    <w:rsid w:val="00720928"/>
    <w:rsid w:val="007421D5"/>
    <w:rsid w:val="00743DA7"/>
    <w:rsid w:val="00745D36"/>
    <w:rsid w:val="00746861"/>
    <w:rsid w:val="007519CD"/>
    <w:rsid w:val="007810BE"/>
    <w:rsid w:val="00794474"/>
    <w:rsid w:val="007976F8"/>
    <w:rsid w:val="007E178B"/>
    <w:rsid w:val="007E4EBE"/>
    <w:rsid w:val="00800D10"/>
    <w:rsid w:val="0081000D"/>
    <w:rsid w:val="00851174"/>
    <w:rsid w:val="00871B87"/>
    <w:rsid w:val="00892B74"/>
    <w:rsid w:val="008A5DE5"/>
    <w:rsid w:val="008A6AF8"/>
    <w:rsid w:val="008C495B"/>
    <w:rsid w:val="008D30DC"/>
    <w:rsid w:val="008E5921"/>
    <w:rsid w:val="008F2D41"/>
    <w:rsid w:val="00994C23"/>
    <w:rsid w:val="009B3880"/>
    <w:rsid w:val="009C6792"/>
    <w:rsid w:val="009D4D4D"/>
    <w:rsid w:val="009E3185"/>
    <w:rsid w:val="009F19FE"/>
    <w:rsid w:val="00A731FB"/>
    <w:rsid w:val="00A84EF2"/>
    <w:rsid w:val="00AB3603"/>
    <w:rsid w:val="00AD5400"/>
    <w:rsid w:val="00B04B42"/>
    <w:rsid w:val="00B1439C"/>
    <w:rsid w:val="00B25738"/>
    <w:rsid w:val="00B277B5"/>
    <w:rsid w:val="00B35265"/>
    <w:rsid w:val="00B839AE"/>
    <w:rsid w:val="00BA0D17"/>
    <w:rsid w:val="00BC31C7"/>
    <w:rsid w:val="00BD44F5"/>
    <w:rsid w:val="00BD5A0E"/>
    <w:rsid w:val="00C04C7D"/>
    <w:rsid w:val="00C0509F"/>
    <w:rsid w:val="00C1226B"/>
    <w:rsid w:val="00C20249"/>
    <w:rsid w:val="00C348FE"/>
    <w:rsid w:val="00C51B44"/>
    <w:rsid w:val="00C82B60"/>
    <w:rsid w:val="00CA6ED4"/>
    <w:rsid w:val="00CC041F"/>
    <w:rsid w:val="00CD4D7D"/>
    <w:rsid w:val="00CE258F"/>
    <w:rsid w:val="00CE6D8C"/>
    <w:rsid w:val="00CF0D86"/>
    <w:rsid w:val="00CF1CB8"/>
    <w:rsid w:val="00CF4447"/>
    <w:rsid w:val="00D10109"/>
    <w:rsid w:val="00D14B83"/>
    <w:rsid w:val="00D26AC0"/>
    <w:rsid w:val="00D444E6"/>
    <w:rsid w:val="00D7130A"/>
    <w:rsid w:val="00D830A9"/>
    <w:rsid w:val="00DB6732"/>
    <w:rsid w:val="00DC1D83"/>
    <w:rsid w:val="00DC6B5B"/>
    <w:rsid w:val="00DD32C8"/>
    <w:rsid w:val="00DD54E4"/>
    <w:rsid w:val="00DE2362"/>
    <w:rsid w:val="00E24790"/>
    <w:rsid w:val="00E5129F"/>
    <w:rsid w:val="00E74F99"/>
    <w:rsid w:val="00E93F68"/>
    <w:rsid w:val="00EC23DF"/>
    <w:rsid w:val="00ED455D"/>
    <w:rsid w:val="00F25B68"/>
    <w:rsid w:val="00F53F8B"/>
    <w:rsid w:val="00F95C29"/>
    <w:rsid w:val="00FA25AA"/>
    <w:rsid w:val="00FC3669"/>
    <w:rsid w:val="00FE1E72"/>
    <w:rsid w:val="00FE5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19690"/>
  <w15:docId w15:val="{D96621B3-7084-4D99-BA23-625F1056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72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1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143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39C"/>
  </w:style>
  <w:style w:type="paragraph" w:styleId="Stopka">
    <w:name w:val="footer"/>
    <w:basedOn w:val="Normalny"/>
    <w:link w:val="StopkaZnak"/>
    <w:uiPriority w:val="99"/>
    <w:unhideWhenUsed/>
    <w:rsid w:val="00B143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39C"/>
  </w:style>
  <w:style w:type="paragraph" w:styleId="Tekstpodstawowy">
    <w:name w:val="Body Text"/>
    <w:basedOn w:val="Normalny"/>
    <w:link w:val="TekstpodstawowyZnak"/>
    <w:semiHidden/>
    <w:unhideWhenUsed/>
    <w:rsid w:val="00CF4447"/>
    <w:pPr>
      <w:widowControl w:val="0"/>
      <w:autoSpaceDE w:val="0"/>
      <w:spacing w:after="0" w:line="240" w:lineRule="auto"/>
      <w:jc w:val="both"/>
    </w:pPr>
    <w:rPr>
      <w:rFonts w:ascii="Arial" w:eastAsia="SimSun" w:hAnsi="Arial" w:cs="Times New Roman"/>
      <w:color w:val="000000"/>
      <w:kern w:val="0"/>
      <w:lang w:eastAsia="ar-SA"/>
    </w:rPr>
  </w:style>
  <w:style w:type="character" w:customStyle="1" w:styleId="TekstpodstawowyZnak">
    <w:name w:val="Tekst podstawowy Znak"/>
    <w:basedOn w:val="Domylnaczcionkaakapitu"/>
    <w:link w:val="Tekstpodstawowy"/>
    <w:semiHidden/>
    <w:rsid w:val="00CF4447"/>
    <w:rPr>
      <w:rFonts w:ascii="Arial" w:eastAsia="SimSun" w:hAnsi="Arial" w:cs="Times New Roman"/>
      <w:color w:val="000000"/>
      <w:kern w:val="0"/>
      <w:lang w:eastAsia="ar-SA"/>
    </w:rPr>
  </w:style>
  <w:style w:type="character" w:styleId="Odwoaniedokomentarza">
    <w:name w:val="annotation reference"/>
    <w:basedOn w:val="Domylnaczcionkaakapitu"/>
    <w:uiPriority w:val="99"/>
    <w:semiHidden/>
    <w:unhideWhenUsed/>
    <w:rsid w:val="00800D10"/>
    <w:rPr>
      <w:sz w:val="16"/>
      <w:szCs w:val="16"/>
    </w:rPr>
  </w:style>
  <w:style w:type="paragraph" w:styleId="Tekstkomentarza">
    <w:name w:val="annotation text"/>
    <w:basedOn w:val="Normalny"/>
    <w:link w:val="TekstkomentarzaZnak"/>
    <w:uiPriority w:val="99"/>
    <w:unhideWhenUsed/>
    <w:rsid w:val="00800D10"/>
    <w:pPr>
      <w:spacing w:line="240" w:lineRule="auto"/>
    </w:pPr>
    <w:rPr>
      <w:sz w:val="20"/>
      <w:szCs w:val="20"/>
    </w:rPr>
  </w:style>
  <w:style w:type="character" w:customStyle="1" w:styleId="TekstkomentarzaZnak">
    <w:name w:val="Tekst komentarza Znak"/>
    <w:basedOn w:val="Domylnaczcionkaakapitu"/>
    <w:link w:val="Tekstkomentarza"/>
    <w:uiPriority w:val="99"/>
    <w:rsid w:val="00800D10"/>
    <w:rPr>
      <w:sz w:val="20"/>
      <w:szCs w:val="20"/>
    </w:rPr>
  </w:style>
  <w:style w:type="paragraph" w:styleId="Tematkomentarza">
    <w:name w:val="annotation subject"/>
    <w:basedOn w:val="Tekstkomentarza"/>
    <w:next w:val="Tekstkomentarza"/>
    <w:link w:val="TematkomentarzaZnak"/>
    <w:uiPriority w:val="99"/>
    <w:semiHidden/>
    <w:unhideWhenUsed/>
    <w:rsid w:val="00800D10"/>
    <w:rPr>
      <w:b/>
      <w:bCs/>
    </w:rPr>
  </w:style>
  <w:style w:type="character" w:customStyle="1" w:styleId="TematkomentarzaZnak">
    <w:name w:val="Temat komentarza Znak"/>
    <w:basedOn w:val="TekstkomentarzaZnak"/>
    <w:link w:val="Tematkomentarza"/>
    <w:uiPriority w:val="99"/>
    <w:semiHidden/>
    <w:rsid w:val="00800D10"/>
    <w:rPr>
      <w:b/>
      <w:bCs/>
      <w:sz w:val="20"/>
      <w:szCs w:val="20"/>
    </w:rPr>
  </w:style>
  <w:style w:type="paragraph" w:styleId="Tekstdymka">
    <w:name w:val="Balloon Text"/>
    <w:basedOn w:val="Normalny"/>
    <w:link w:val="TekstdymkaZnak"/>
    <w:uiPriority w:val="99"/>
    <w:semiHidden/>
    <w:unhideWhenUsed/>
    <w:rsid w:val="00F53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F8B"/>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40C5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08"/>
    </w:pPr>
    <w:rPr>
      <w:rFonts w:ascii="Calibri" w:eastAsia="Times New Roman" w:hAnsi="Calibri" w:cs="Times New Roman"/>
      <w:color w:val="000000"/>
      <w:kern w:val="0"/>
      <w:sz w:val="20"/>
      <w:szCs w:val="20"/>
      <w:u w:color="000000"/>
      <w:lang w:val="en-US" w:eastAsia="x-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40C51"/>
    <w:rPr>
      <w:rFonts w:ascii="Calibri" w:eastAsia="Times New Roman" w:hAnsi="Calibri" w:cs="Times New Roman"/>
      <w:color w:val="000000"/>
      <w:kern w:val="0"/>
      <w:sz w:val="20"/>
      <w:szCs w:val="20"/>
      <w:u w:color="00000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97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EFF8D665-C8C4-45F8-94AC-CA21720A1976}">
  <ds:schemaRefs>
    <ds:schemaRef ds:uri="http://schemas.openxmlformats.org/officeDocument/2006/bibliography"/>
  </ds:schemaRefs>
</ds:datastoreItem>
</file>

<file path=customXml/itemProps2.xml><?xml version="1.0" encoding="utf-8"?>
<ds:datastoreItem xmlns:ds="http://schemas.openxmlformats.org/officeDocument/2006/customXml" ds:itemID="{A53576EA-7D2F-4795-AC2D-4CB8DC3FB0A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3555</Words>
  <Characters>21332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Straże</dc:creator>
  <cp:lastModifiedBy>UMiG_Chorzele</cp:lastModifiedBy>
  <cp:revision>6</cp:revision>
  <cp:lastPrinted>2024-06-10T09:33:00Z</cp:lastPrinted>
  <dcterms:created xsi:type="dcterms:W3CDTF">2024-06-10T09:10:00Z</dcterms:created>
  <dcterms:modified xsi:type="dcterms:W3CDTF">2024-06-10T09:35:00Z</dcterms:modified>
</cp:coreProperties>
</file>