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0E791" w14:textId="314834D5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AC2A11" w:rsidRPr="00A52748">
        <w:rPr>
          <w:rFonts w:ascii="Tahoma" w:hAnsi="Tahoma" w:cs="Tahoma"/>
          <w:b/>
          <w:bCs/>
          <w:sz w:val="24"/>
          <w:szCs w:val="24"/>
        </w:rPr>
        <w:t>2</w:t>
      </w:r>
      <w:r w:rsidR="00051A64" w:rsidRPr="00A52748">
        <w:rPr>
          <w:rFonts w:ascii="Tahoma" w:hAnsi="Tahoma" w:cs="Tahoma"/>
          <w:b/>
          <w:bCs/>
          <w:sz w:val="24"/>
          <w:szCs w:val="24"/>
        </w:rPr>
        <w:t>5</w:t>
      </w:r>
      <w:r w:rsidR="00AC2A11" w:rsidRPr="00A52748">
        <w:rPr>
          <w:rFonts w:ascii="Tahoma" w:hAnsi="Tahoma" w:cs="Tahoma"/>
          <w:b/>
          <w:bCs/>
          <w:sz w:val="24"/>
          <w:szCs w:val="24"/>
        </w:rPr>
        <w:t>/VI</w:t>
      </w:r>
      <w:r w:rsidRPr="00A52748">
        <w:rPr>
          <w:rFonts w:ascii="Tahoma" w:hAnsi="Tahoma" w:cs="Tahoma"/>
          <w:b/>
          <w:bCs/>
          <w:sz w:val="24"/>
          <w:szCs w:val="24"/>
        </w:rPr>
        <w:t>/24</w:t>
      </w:r>
    </w:p>
    <w:p w14:paraId="4130A32E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01F0FF25" w14:textId="5B976E5D" w:rsidR="00382A9B" w:rsidRPr="00A52748" w:rsidRDefault="00382A9B" w:rsidP="00A52748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>z dnia</w:t>
      </w:r>
      <w:r w:rsidR="00AC2A11" w:rsidRPr="00A52748">
        <w:rPr>
          <w:rFonts w:ascii="Tahoma" w:hAnsi="Tahoma" w:cs="Tahoma"/>
          <w:sz w:val="24"/>
          <w:szCs w:val="24"/>
        </w:rPr>
        <w:t xml:space="preserve"> 11</w:t>
      </w:r>
      <w:r w:rsidRPr="00A52748">
        <w:rPr>
          <w:rFonts w:ascii="Tahoma" w:hAnsi="Tahoma" w:cs="Tahoma"/>
          <w:sz w:val="24"/>
          <w:szCs w:val="24"/>
        </w:rPr>
        <w:t xml:space="preserve"> lipca 2024 r.</w:t>
      </w:r>
    </w:p>
    <w:p w14:paraId="1578E358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w sprawie uchylenia uchwały w sprawie wydawania gazety gminnej przez Gminę Chorzele</w:t>
      </w:r>
    </w:p>
    <w:p w14:paraId="59B66396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45176050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CD6A957" w14:textId="3A1B0100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Na podstawie art. 18 ust. </w:t>
      </w:r>
      <w:r w:rsidR="00010BB5" w:rsidRPr="00A52748">
        <w:rPr>
          <w:rFonts w:ascii="Tahoma" w:hAnsi="Tahoma" w:cs="Tahoma"/>
          <w:sz w:val="24"/>
          <w:szCs w:val="24"/>
        </w:rPr>
        <w:t>1</w:t>
      </w:r>
      <w:r w:rsidRPr="00A52748">
        <w:rPr>
          <w:rFonts w:ascii="Tahoma" w:hAnsi="Tahoma" w:cs="Tahoma"/>
          <w:sz w:val="24"/>
          <w:szCs w:val="24"/>
        </w:rPr>
        <w:t xml:space="preserve"> ustawy z dnia 8 marca 1990 r. o samorządzie gminnym (Dz.U. z 2024 r. poz. 609 z </w:t>
      </w:r>
      <w:proofErr w:type="spellStart"/>
      <w:r w:rsidRPr="00A52748">
        <w:rPr>
          <w:rFonts w:ascii="Tahoma" w:hAnsi="Tahoma" w:cs="Tahoma"/>
          <w:sz w:val="24"/>
          <w:szCs w:val="24"/>
        </w:rPr>
        <w:t>późn</w:t>
      </w:r>
      <w:proofErr w:type="spellEnd"/>
      <w:r w:rsidRPr="00A52748">
        <w:rPr>
          <w:rFonts w:ascii="Tahoma" w:hAnsi="Tahoma" w:cs="Tahoma"/>
          <w:sz w:val="24"/>
          <w:szCs w:val="24"/>
        </w:rPr>
        <w:t>. zm.), Rada Miejska w Chorzelach uchwala, co następuje:</w:t>
      </w:r>
    </w:p>
    <w:p w14:paraId="422B44FF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</w:p>
    <w:p w14:paraId="1102D50A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§ 1.</w:t>
      </w:r>
    </w:p>
    <w:p w14:paraId="34B3916A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Uchyla się Uchwałę Nr 390/XLIII/14 Rady Miejskiej w Chorzelach z dnia 24 czerwca 2014 r. w sprawie wydawania gazety gminnej pod nazwą „Nasza Gmina Chorzele”. </w:t>
      </w:r>
    </w:p>
    <w:p w14:paraId="67DE4C7F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</w:p>
    <w:p w14:paraId="56299ECB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§ 2.</w:t>
      </w:r>
    </w:p>
    <w:p w14:paraId="15BDB8DA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A693446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1073A4C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§ 3.</w:t>
      </w:r>
    </w:p>
    <w:p w14:paraId="2D54396C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>Uchwała wchodzi w życie z dniem podjęcia.</w:t>
      </w:r>
    </w:p>
    <w:p w14:paraId="7FB721B1" w14:textId="77777777" w:rsidR="0062343B" w:rsidRPr="00A52748" w:rsidRDefault="0062343B" w:rsidP="00A52748">
      <w:pPr>
        <w:rPr>
          <w:rFonts w:ascii="Tahoma" w:hAnsi="Tahoma" w:cs="Tahoma"/>
          <w:sz w:val="24"/>
          <w:szCs w:val="24"/>
        </w:rPr>
      </w:pPr>
    </w:p>
    <w:p w14:paraId="3EE2AEC6" w14:textId="10060892" w:rsidR="00A52748" w:rsidRDefault="00A52748" w:rsidP="00A52748">
      <w:r>
        <w:rPr>
          <w:rFonts w:ascii="Tahoma" w:eastAsia="SimSun" w:hAnsi="Tahoma"/>
          <w:lang w:eastAsia="ar-SA"/>
        </w:rPr>
        <w:t xml:space="preserve">                                                                </w:t>
      </w:r>
      <w:r>
        <w:rPr>
          <w:rFonts w:ascii="Tahoma" w:eastAsia="SimSun" w:hAnsi="Tahoma"/>
          <w:lang w:eastAsia="ar-SA"/>
        </w:rPr>
        <w:t xml:space="preserve">Przewodniczący Rady Miejskiej </w:t>
      </w:r>
    </w:p>
    <w:p w14:paraId="1957C9B5" w14:textId="77777777" w:rsidR="00A52748" w:rsidRDefault="00A52748" w:rsidP="00A52748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57E1EE2F" w14:textId="77777777" w:rsidR="00A52748" w:rsidRDefault="00A52748" w:rsidP="00A52748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117B5B37" w14:textId="77777777" w:rsidR="00A52748" w:rsidRDefault="00A52748" w:rsidP="00A52748">
      <w:pPr>
        <w:pStyle w:val="Standard"/>
        <w:rPr>
          <w:rFonts w:ascii="Tahoma" w:hAnsi="Tahoma"/>
        </w:rPr>
      </w:pPr>
    </w:p>
    <w:p w14:paraId="120C35C7" w14:textId="77777777" w:rsidR="009639A1" w:rsidRPr="00A52748" w:rsidRDefault="009639A1" w:rsidP="00A52748">
      <w:pPr>
        <w:rPr>
          <w:rFonts w:ascii="Tahoma" w:hAnsi="Tahoma" w:cs="Tahoma"/>
          <w:sz w:val="24"/>
          <w:szCs w:val="24"/>
        </w:rPr>
      </w:pPr>
    </w:p>
    <w:p w14:paraId="02760C3A" w14:textId="77777777" w:rsidR="009639A1" w:rsidRPr="00A52748" w:rsidRDefault="009639A1" w:rsidP="00A52748">
      <w:pPr>
        <w:rPr>
          <w:rFonts w:ascii="Tahoma" w:hAnsi="Tahoma" w:cs="Tahoma"/>
          <w:sz w:val="24"/>
          <w:szCs w:val="24"/>
        </w:rPr>
      </w:pPr>
    </w:p>
    <w:p w14:paraId="27141A81" w14:textId="77777777" w:rsidR="009639A1" w:rsidRPr="00A52748" w:rsidRDefault="009639A1" w:rsidP="00A52748">
      <w:pPr>
        <w:rPr>
          <w:rFonts w:ascii="Tahoma" w:hAnsi="Tahoma" w:cs="Tahoma"/>
          <w:sz w:val="24"/>
          <w:szCs w:val="24"/>
        </w:rPr>
      </w:pPr>
    </w:p>
    <w:p w14:paraId="0C2F439B" w14:textId="77777777" w:rsidR="00744506" w:rsidRPr="00A52748" w:rsidRDefault="00744506" w:rsidP="00A52748">
      <w:pPr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br w:type="page"/>
      </w:r>
    </w:p>
    <w:p w14:paraId="29CA6DCB" w14:textId="678CAA7A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lastRenderedPageBreak/>
        <w:t xml:space="preserve">Uzasadnienie do Uchwały Nr </w:t>
      </w:r>
      <w:r w:rsidR="00AC2A11" w:rsidRPr="00A52748">
        <w:rPr>
          <w:rFonts w:ascii="Tahoma" w:hAnsi="Tahoma" w:cs="Tahoma"/>
          <w:b/>
          <w:bCs/>
          <w:sz w:val="24"/>
          <w:szCs w:val="24"/>
        </w:rPr>
        <w:t>2</w:t>
      </w:r>
      <w:r w:rsidR="00051A64" w:rsidRPr="00A52748">
        <w:rPr>
          <w:rFonts w:ascii="Tahoma" w:hAnsi="Tahoma" w:cs="Tahoma"/>
          <w:b/>
          <w:bCs/>
          <w:sz w:val="24"/>
          <w:szCs w:val="24"/>
        </w:rPr>
        <w:t>5</w:t>
      </w:r>
      <w:r w:rsidRPr="00A52748">
        <w:rPr>
          <w:rFonts w:ascii="Tahoma" w:hAnsi="Tahoma" w:cs="Tahoma"/>
          <w:b/>
          <w:bCs/>
          <w:sz w:val="24"/>
          <w:szCs w:val="24"/>
        </w:rPr>
        <w:t>/</w:t>
      </w:r>
      <w:r w:rsidR="00AC2A11" w:rsidRPr="00A52748">
        <w:rPr>
          <w:rFonts w:ascii="Tahoma" w:hAnsi="Tahoma" w:cs="Tahoma"/>
          <w:b/>
          <w:bCs/>
          <w:sz w:val="24"/>
          <w:szCs w:val="24"/>
        </w:rPr>
        <w:t>VI</w:t>
      </w:r>
      <w:r w:rsidRPr="00A52748">
        <w:rPr>
          <w:rFonts w:ascii="Tahoma" w:hAnsi="Tahoma" w:cs="Tahoma"/>
          <w:b/>
          <w:bCs/>
          <w:sz w:val="24"/>
          <w:szCs w:val="24"/>
        </w:rPr>
        <w:t>/24</w:t>
      </w:r>
    </w:p>
    <w:p w14:paraId="55E2C7E1" w14:textId="77777777" w:rsidR="00382A9B" w:rsidRPr="00A52748" w:rsidRDefault="00382A9B" w:rsidP="00A52748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A5818D6" w14:textId="43097196" w:rsidR="00382A9B" w:rsidRPr="00A52748" w:rsidRDefault="00382A9B" w:rsidP="00A52748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z dnia </w:t>
      </w:r>
      <w:r w:rsidR="00AC2A11" w:rsidRPr="00A52748">
        <w:rPr>
          <w:rFonts w:ascii="Tahoma" w:hAnsi="Tahoma" w:cs="Tahoma"/>
          <w:sz w:val="24"/>
          <w:szCs w:val="24"/>
        </w:rPr>
        <w:t xml:space="preserve">11 </w:t>
      </w:r>
      <w:r w:rsidRPr="00A52748">
        <w:rPr>
          <w:rFonts w:ascii="Tahoma" w:hAnsi="Tahoma" w:cs="Tahoma"/>
          <w:sz w:val="24"/>
          <w:szCs w:val="24"/>
        </w:rPr>
        <w:t>lipca 2024 r.</w:t>
      </w:r>
    </w:p>
    <w:p w14:paraId="5A9257B0" w14:textId="7E54D6F2" w:rsidR="00382A9B" w:rsidRPr="00A52748" w:rsidRDefault="00382A9B" w:rsidP="00A52748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A52748">
        <w:rPr>
          <w:rFonts w:ascii="Tahoma" w:hAnsi="Tahoma" w:cs="Tahoma"/>
          <w:b/>
          <w:bCs/>
          <w:sz w:val="24"/>
          <w:szCs w:val="24"/>
        </w:rPr>
        <w:t>w sprawie uchylenia UCHWAŁY Nr 390/XLIII/14 Rady Miejskiej w Chorzelach z dnia 24 czerwca 2014 r. w sprawie wydawania gazety gminnej przez Gminę Chorzele</w:t>
      </w:r>
    </w:p>
    <w:p w14:paraId="5D5D4CCE" w14:textId="65D66C40" w:rsidR="00382A9B" w:rsidRPr="00A52748" w:rsidRDefault="00382A9B" w:rsidP="00A52748">
      <w:pPr>
        <w:spacing w:line="276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>Uchylenie uchwały Nr 390/XLIII/14 z dnia 24 czerwca 2014 r., która dotyczyła wydawania gazety gminnej, jest uzasadnione względami ekonomicznymi, ekologicznymi oraz postępującą cyfryzacją i dostępnością informacji.</w:t>
      </w:r>
    </w:p>
    <w:p w14:paraId="5F586528" w14:textId="39062846" w:rsidR="00382A9B" w:rsidRPr="00A52748" w:rsidRDefault="00382A9B" w:rsidP="00A52748">
      <w:pPr>
        <w:spacing w:line="276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Koszty związane z wydawaniem gazety gminnej obejmują m.in. drukowanie, dystrybucję oraz koszty pracownicze polegające na </w:t>
      </w:r>
      <w:r w:rsidR="00010BB5" w:rsidRPr="00A52748">
        <w:rPr>
          <w:rFonts w:ascii="Tahoma" w:hAnsi="Tahoma" w:cs="Tahoma"/>
          <w:sz w:val="24"/>
          <w:szCs w:val="24"/>
        </w:rPr>
        <w:t>pracochłonnych</w:t>
      </w:r>
      <w:r w:rsidRPr="00A52748">
        <w:rPr>
          <w:rFonts w:ascii="Tahoma" w:hAnsi="Tahoma" w:cs="Tahoma"/>
          <w:sz w:val="24"/>
          <w:szCs w:val="24"/>
        </w:rPr>
        <w:t xml:space="preserve"> </w:t>
      </w:r>
      <w:r w:rsidR="00010BB5" w:rsidRPr="00A52748">
        <w:rPr>
          <w:rFonts w:ascii="Tahoma" w:hAnsi="Tahoma" w:cs="Tahoma"/>
          <w:sz w:val="24"/>
          <w:szCs w:val="24"/>
        </w:rPr>
        <w:t>czynnościach</w:t>
      </w:r>
      <w:r w:rsidRPr="00A52748">
        <w:rPr>
          <w:rFonts w:ascii="Tahoma" w:hAnsi="Tahoma" w:cs="Tahoma"/>
          <w:sz w:val="24"/>
          <w:szCs w:val="24"/>
        </w:rPr>
        <w:t xml:space="preserve"> redakcyjnych i graficznych. W roku 2023 roczny koszt samego wydruku gazety</w:t>
      </w:r>
      <w:r w:rsidR="003424D9" w:rsidRPr="00A52748">
        <w:rPr>
          <w:rFonts w:ascii="Tahoma" w:hAnsi="Tahoma" w:cs="Tahoma"/>
          <w:sz w:val="24"/>
          <w:szCs w:val="24"/>
        </w:rPr>
        <w:t xml:space="preserve"> samorządowej</w:t>
      </w:r>
      <w:r w:rsidRPr="00A52748">
        <w:rPr>
          <w:rFonts w:ascii="Tahoma" w:hAnsi="Tahoma" w:cs="Tahoma"/>
          <w:sz w:val="24"/>
          <w:szCs w:val="24"/>
        </w:rPr>
        <w:t xml:space="preserve"> wyniósł 33 264,00 zł brutto. Te środki mogą być efekt</w:t>
      </w:r>
      <w:r w:rsidR="003424D9" w:rsidRPr="00A52748">
        <w:rPr>
          <w:rFonts w:ascii="Tahoma" w:hAnsi="Tahoma" w:cs="Tahoma"/>
          <w:sz w:val="24"/>
          <w:szCs w:val="24"/>
        </w:rPr>
        <w:t>y</w:t>
      </w:r>
      <w:r w:rsidRPr="00A52748">
        <w:rPr>
          <w:rFonts w:ascii="Tahoma" w:hAnsi="Tahoma" w:cs="Tahoma"/>
          <w:sz w:val="24"/>
          <w:szCs w:val="24"/>
        </w:rPr>
        <w:t xml:space="preserve">wniej wykorzystane na inne potrzeby gminy. Ograniczenie tych wydatków pozwoli na lepsze zarządzanie budżetem gminy i alokację środków w sposób bardziej korzystny dla mieszkańców. </w:t>
      </w:r>
    </w:p>
    <w:p w14:paraId="5D2DA611" w14:textId="5DDC734C" w:rsidR="00382A9B" w:rsidRPr="00A52748" w:rsidRDefault="00382A9B" w:rsidP="00A52748">
      <w:pPr>
        <w:spacing w:line="276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Rezygnacja z wydawania drukowanej gazety przyczyni się również do </w:t>
      </w:r>
      <w:r w:rsidR="003424D9" w:rsidRPr="00A52748">
        <w:rPr>
          <w:rFonts w:ascii="Tahoma" w:hAnsi="Tahoma" w:cs="Tahoma"/>
          <w:sz w:val="24"/>
          <w:szCs w:val="24"/>
        </w:rPr>
        <w:t>zwiększenia efektu ekologicznego</w:t>
      </w:r>
      <w:r w:rsidRPr="00A52748">
        <w:rPr>
          <w:rFonts w:ascii="Tahoma" w:hAnsi="Tahoma" w:cs="Tahoma"/>
          <w:sz w:val="24"/>
          <w:szCs w:val="24"/>
        </w:rPr>
        <w:t>, co jest zgodne z globalnym trendem zrównoważonego rozwoju i ochrony środowiska. Produkcja papieru oraz drukowanie gazet wiąże się z wycinką drzew, zużyciem wody oraz energii. Ponadto procesy te generują znaczne ilości odpadów oraz zanieczyszczeń.</w:t>
      </w:r>
      <w:r w:rsidR="003424D9" w:rsidRPr="00A52748">
        <w:rPr>
          <w:rFonts w:ascii="Tahoma" w:hAnsi="Tahoma" w:cs="Tahoma"/>
          <w:sz w:val="24"/>
          <w:szCs w:val="24"/>
        </w:rPr>
        <w:t xml:space="preserve"> Przejście na elektroniczny system informowania o pracach samorządu będzie prowadzić do zmniejszenia produkcji odpadów.</w:t>
      </w:r>
    </w:p>
    <w:p w14:paraId="3B48C1A7" w14:textId="4FB6E605" w:rsidR="00382A9B" w:rsidRPr="00A52748" w:rsidRDefault="003424D9" w:rsidP="00A52748">
      <w:pPr>
        <w:spacing w:line="276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Nie bez znaczenia jest fakt zmieniającego się rynku mediów i obiegu informacji w społeczeństwie. </w:t>
      </w:r>
      <w:r w:rsidR="00382A9B" w:rsidRPr="00A52748">
        <w:rPr>
          <w:rFonts w:ascii="Tahoma" w:hAnsi="Tahoma" w:cs="Tahoma"/>
          <w:sz w:val="24"/>
          <w:szCs w:val="24"/>
        </w:rPr>
        <w:t xml:space="preserve">W dobie powszechnego dostępu do Internetu cyfrowe kanały komunikacji stają się bardziej efektywne i </w:t>
      </w:r>
      <w:r w:rsidRPr="00A52748">
        <w:rPr>
          <w:rFonts w:ascii="Tahoma" w:hAnsi="Tahoma" w:cs="Tahoma"/>
          <w:sz w:val="24"/>
          <w:szCs w:val="24"/>
        </w:rPr>
        <w:t>szerzej</w:t>
      </w:r>
      <w:r w:rsidR="00382A9B" w:rsidRPr="00A52748">
        <w:rPr>
          <w:rFonts w:ascii="Tahoma" w:hAnsi="Tahoma" w:cs="Tahoma"/>
          <w:sz w:val="24"/>
          <w:szCs w:val="24"/>
        </w:rPr>
        <w:t xml:space="preserve"> dostępne. </w:t>
      </w:r>
      <w:r w:rsidRPr="00A52748">
        <w:rPr>
          <w:rFonts w:ascii="Tahoma" w:hAnsi="Tahoma" w:cs="Tahoma"/>
          <w:sz w:val="24"/>
          <w:szCs w:val="24"/>
        </w:rPr>
        <w:t>C</w:t>
      </w:r>
      <w:r w:rsidR="00382A9B" w:rsidRPr="00A52748">
        <w:rPr>
          <w:rFonts w:ascii="Tahoma" w:hAnsi="Tahoma" w:cs="Tahoma"/>
          <w:sz w:val="24"/>
          <w:szCs w:val="24"/>
        </w:rPr>
        <w:t xml:space="preserve">yfrowe rozwiązania umożliwiają łatwiejsze aktualizowanie treści oraz zapewniają większą dostępność dla osób z niepełnosprawnościami przez funkcje takie jak zwiększanie tekstu czy użycie czytników ekranowych. </w:t>
      </w:r>
    </w:p>
    <w:p w14:paraId="2FCD0052" w14:textId="14FEB519" w:rsidR="003424D9" w:rsidRPr="00A52748" w:rsidRDefault="003424D9" w:rsidP="00A52748">
      <w:pPr>
        <w:spacing w:line="276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 xml:space="preserve">Wreszcie wysoki stopień zwrotu kolejnych numerów gazety, który był sygnalizowany ze strony instytucji dystrybuujących, wskazuje na malejące zainteresowanie tradycyjną, papierową wersją takiego periodyku.  </w:t>
      </w:r>
    </w:p>
    <w:p w14:paraId="7139F796" w14:textId="77777777" w:rsidR="00382A9B" w:rsidRDefault="00382A9B" w:rsidP="00A52748">
      <w:pPr>
        <w:spacing w:line="276" w:lineRule="auto"/>
        <w:rPr>
          <w:rFonts w:ascii="Tahoma" w:hAnsi="Tahoma" w:cs="Tahoma"/>
          <w:sz w:val="24"/>
          <w:szCs w:val="24"/>
        </w:rPr>
      </w:pPr>
      <w:r w:rsidRPr="00A52748">
        <w:rPr>
          <w:rFonts w:ascii="Tahoma" w:hAnsi="Tahoma" w:cs="Tahoma"/>
          <w:sz w:val="24"/>
          <w:szCs w:val="24"/>
        </w:rPr>
        <w:t>Podsumowując, uchylenie Uchwały Nr 390/XLIII/14 jest krokiem w stronę bardziej ekologicznej, ekonomicznej i nowoczesnej gminy. Wprowadzenie cyfrowych rozwiązań komunikacyjnych przyniesie korzyści zarówno dla środowiska, budżetu gminy, jak i jej mieszkańców, promując zrównoważony rozwój i efektywne zarządzanie informacją.</w:t>
      </w:r>
    </w:p>
    <w:p w14:paraId="0B57FF34" w14:textId="3AB706A2" w:rsidR="00A52748" w:rsidRDefault="00A52748" w:rsidP="00A52748">
      <w:r>
        <w:rPr>
          <w:rFonts w:ascii="Tahoma" w:eastAsia="SimSun" w:hAnsi="Tahoma"/>
          <w:lang w:eastAsia="ar-SA"/>
        </w:rPr>
        <w:lastRenderedPageBreak/>
        <w:t xml:space="preserve">                                                               </w:t>
      </w:r>
      <w:r>
        <w:rPr>
          <w:rFonts w:ascii="Tahoma" w:eastAsia="SimSun" w:hAnsi="Tahoma"/>
          <w:lang w:eastAsia="ar-SA"/>
        </w:rPr>
        <w:t xml:space="preserve">Przewodniczący Rady Miejskiej </w:t>
      </w:r>
    </w:p>
    <w:p w14:paraId="49E62064" w14:textId="77777777" w:rsidR="00A52748" w:rsidRDefault="00A52748" w:rsidP="00A52748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1C758681" w14:textId="77777777" w:rsidR="00A52748" w:rsidRDefault="00A52748" w:rsidP="00A52748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63B5C519" w14:textId="77777777" w:rsidR="00A52748" w:rsidRDefault="00A52748" w:rsidP="00A52748">
      <w:pPr>
        <w:pStyle w:val="Standard"/>
        <w:rPr>
          <w:rFonts w:ascii="Tahoma" w:hAnsi="Tahoma"/>
        </w:rPr>
      </w:pPr>
    </w:p>
    <w:p w14:paraId="1BE787A0" w14:textId="77777777" w:rsidR="00A52748" w:rsidRPr="00A52748" w:rsidRDefault="00A52748" w:rsidP="00A52748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8F6D490" w14:textId="77777777" w:rsidR="00382A9B" w:rsidRPr="00A52748" w:rsidRDefault="00382A9B" w:rsidP="00A52748">
      <w:pPr>
        <w:rPr>
          <w:rFonts w:ascii="Tahoma" w:hAnsi="Tahoma" w:cs="Tahoma"/>
          <w:sz w:val="24"/>
          <w:szCs w:val="24"/>
        </w:rPr>
      </w:pPr>
    </w:p>
    <w:sectPr w:rsidR="00382A9B" w:rsidRPr="00A5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9B"/>
    <w:rsid w:val="00010BB5"/>
    <w:rsid w:val="00051A64"/>
    <w:rsid w:val="00190CB1"/>
    <w:rsid w:val="00320CF1"/>
    <w:rsid w:val="003424D9"/>
    <w:rsid w:val="00382A9B"/>
    <w:rsid w:val="003E2112"/>
    <w:rsid w:val="00416DF5"/>
    <w:rsid w:val="0062343B"/>
    <w:rsid w:val="00744506"/>
    <w:rsid w:val="008011B3"/>
    <w:rsid w:val="00837F0F"/>
    <w:rsid w:val="00913128"/>
    <w:rsid w:val="009639A1"/>
    <w:rsid w:val="00A1358B"/>
    <w:rsid w:val="00A52748"/>
    <w:rsid w:val="00AA1DD8"/>
    <w:rsid w:val="00AC2A11"/>
    <w:rsid w:val="00E740DA"/>
    <w:rsid w:val="00FE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48CF"/>
  <w15:chartTrackingRefBased/>
  <w15:docId w15:val="{FB3EA57E-D7F3-44AB-8941-D5DB93AB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A9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2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2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2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2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2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2A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2A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2A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2A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2A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2A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8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8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2A9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82A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2A9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82A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2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2A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2A9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5274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Justyna Smolińska</cp:lastModifiedBy>
  <cp:revision>8</cp:revision>
  <dcterms:created xsi:type="dcterms:W3CDTF">2024-07-10T06:19:00Z</dcterms:created>
  <dcterms:modified xsi:type="dcterms:W3CDTF">2024-07-12T08:58:00Z</dcterms:modified>
</cp:coreProperties>
</file>