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0E791" w14:textId="314834D5" w:rsidR="00382A9B" w:rsidRPr="00A52748" w:rsidRDefault="00382A9B" w:rsidP="00A5274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A52748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AC2A11" w:rsidRPr="00A52748">
        <w:rPr>
          <w:rFonts w:ascii="Tahoma" w:hAnsi="Tahoma" w:cs="Tahoma"/>
          <w:b/>
          <w:bCs/>
          <w:sz w:val="24"/>
          <w:szCs w:val="24"/>
        </w:rPr>
        <w:t>2</w:t>
      </w:r>
      <w:r w:rsidR="00051A64" w:rsidRPr="00A52748">
        <w:rPr>
          <w:rFonts w:ascii="Tahoma" w:hAnsi="Tahoma" w:cs="Tahoma"/>
          <w:b/>
          <w:bCs/>
          <w:sz w:val="24"/>
          <w:szCs w:val="24"/>
        </w:rPr>
        <w:t>5</w:t>
      </w:r>
      <w:r w:rsidR="00AC2A11" w:rsidRPr="00A52748">
        <w:rPr>
          <w:rFonts w:ascii="Tahoma" w:hAnsi="Tahoma" w:cs="Tahoma"/>
          <w:b/>
          <w:bCs/>
          <w:sz w:val="24"/>
          <w:szCs w:val="24"/>
        </w:rPr>
        <w:t>/VI</w:t>
      </w:r>
      <w:r w:rsidRPr="00A52748">
        <w:rPr>
          <w:rFonts w:ascii="Tahoma" w:hAnsi="Tahoma" w:cs="Tahoma"/>
          <w:b/>
          <w:bCs/>
          <w:sz w:val="24"/>
          <w:szCs w:val="24"/>
        </w:rPr>
        <w:t>/24</w:t>
      </w:r>
    </w:p>
    <w:p w14:paraId="4130A32E" w14:textId="77777777" w:rsidR="00382A9B" w:rsidRPr="00A52748" w:rsidRDefault="00382A9B" w:rsidP="00A5274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A52748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01F0FF25" w14:textId="5B976E5D" w:rsidR="00382A9B" w:rsidRPr="00A52748" w:rsidRDefault="00382A9B" w:rsidP="00A52748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4"/>
          <w:szCs w:val="24"/>
        </w:rPr>
      </w:pPr>
      <w:r w:rsidRPr="00A52748">
        <w:rPr>
          <w:rFonts w:ascii="Tahoma" w:hAnsi="Tahoma" w:cs="Tahoma"/>
          <w:sz w:val="24"/>
          <w:szCs w:val="24"/>
        </w:rPr>
        <w:t>z dnia</w:t>
      </w:r>
      <w:r w:rsidR="00AC2A11" w:rsidRPr="00A52748">
        <w:rPr>
          <w:rFonts w:ascii="Tahoma" w:hAnsi="Tahoma" w:cs="Tahoma"/>
          <w:sz w:val="24"/>
          <w:szCs w:val="24"/>
        </w:rPr>
        <w:t xml:space="preserve"> 11</w:t>
      </w:r>
      <w:r w:rsidRPr="00A52748">
        <w:rPr>
          <w:rFonts w:ascii="Tahoma" w:hAnsi="Tahoma" w:cs="Tahoma"/>
          <w:sz w:val="24"/>
          <w:szCs w:val="24"/>
        </w:rPr>
        <w:t xml:space="preserve"> lipca 2024 r.</w:t>
      </w:r>
    </w:p>
    <w:p w14:paraId="1578E358" w14:textId="77777777" w:rsidR="00382A9B" w:rsidRPr="00A52748" w:rsidRDefault="00382A9B" w:rsidP="00A5274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A52748">
        <w:rPr>
          <w:rFonts w:ascii="Tahoma" w:hAnsi="Tahoma" w:cs="Tahoma"/>
          <w:b/>
          <w:bCs/>
          <w:sz w:val="24"/>
          <w:szCs w:val="24"/>
        </w:rPr>
        <w:t>w sprawie uchylenia uchwały w sprawie wydawania gazety gminnej przez Gminę Chorzele</w:t>
      </w:r>
    </w:p>
    <w:p w14:paraId="59B66396" w14:textId="77777777" w:rsidR="00382A9B" w:rsidRPr="00A52748" w:rsidRDefault="00382A9B" w:rsidP="00A5274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45176050" w14:textId="77777777" w:rsidR="00382A9B" w:rsidRPr="00A52748" w:rsidRDefault="00382A9B" w:rsidP="00A5274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2CD6A957" w14:textId="3A1B0100" w:rsidR="00382A9B" w:rsidRPr="00A52748" w:rsidRDefault="00382A9B" w:rsidP="00A5274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A52748">
        <w:rPr>
          <w:rFonts w:ascii="Tahoma" w:hAnsi="Tahoma" w:cs="Tahoma"/>
          <w:sz w:val="24"/>
          <w:szCs w:val="24"/>
        </w:rPr>
        <w:t xml:space="preserve">Na podstawie art. 18 ust. </w:t>
      </w:r>
      <w:r w:rsidR="00010BB5" w:rsidRPr="00A52748">
        <w:rPr>
          <w:rFonts w:ascii="Tahoma" w:hAnsi="Tahoma" w:cs="Tahoma"/>
          <w:sz w:val="24"/>
          <w:szCs w:val="24"/>
        </w:rPr>
        <w:t>1</w:t>
      </w:r>
      <w:r w:rsidRPr="00A52748">
        <w:rPr>
          <w:rFonts w:ascii="Tahoma" w:hAnsi="Tahoma" w:cs="Tahoma"/>
          <w:sz w:val="24"/>
          <w:szCs w:val="24"/>
        </w:rPr>
        <w:t xml:space="preserve"> ustawy z dnia 8 marca 1990 r. o samorządzie gminnym (Dz.U. z 2024 r. poz. 609 z </w:t>
      </w:r>
      <w:proofErr w:type="spellStart"/>
      <w:r w:rsidRPr="00A52748">
        <w:rPr>
          <w:rFonts w:ascii="Tahoma" w:hAnsi="Tahoma" w:cs="Tahoma"/>
          <w:sz w:val="24"/>
          <w:szCs w:val="24"/>
        </w:rPr>
        <w:t>późn</w:t>
      </w:r>
      <w:proofErr w:type="spellEnd"/>
      <w:r w:rsidRPr="00A52748">
        <w:rPr>
          <w:rFonts w:ascii="Tahoma" w:hAnsi="Tahoma" w:cs="Tahoma"/>
          <w:sz w:val="24"/>
          <w:szCs w:val="24"/>
        </w:rPr>
        <w:t>. zm.), Rada Miejska w Chorzelach uchwala, co następuje:</w:t>
      </w:r>
    </w:p>
    <w:p w14:paraId="422B44FF" w14:textId="77777777" w:rsidR="00382A9B" w:rsidRPr="00A52748" w:rsidRDefault="00382A9B" w:rsidP="00A5274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14:paraId="1102D50A" w14:textId="77777777" w:rsidR="00382A9B" w:rsidRPr="00A52748" w:rsidRDefault="00382A9B" w:rsidP="00A5274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A52748">
        <w:rPr>
          <w:rFonts w:ascii="Tahoma" w:hAnsi="Tahoma" w:cs="Tahoma"/>
          <w:b/>
          <w:bCs/>
          <w:sz w:val="24"/>
          <w:szCs w:val="24"/>
        </w:rPr>
        <w:t>§ 1.</w:t>
      </w:r>
    </w:p>
    <w:p w14:paraId="34B3916A" w14:textId="77777777" w:rsidR="00382A9B" w:rsidRPr="00A52748" w:rsidRDefault="00382A9B" w:rsidP="00A5274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A52748">
        <w:rPr>
          <w:rFonts w:ascii="Tahoma" w:hAnsi="Tahoma" w:cs="Tahoma"/>
          <w:sz w:val="24"/>
          <w:szCs w:val="24"/>
        </w:rPr>
        <w:t xml:space="preserve">Uchyla się Uchwałę Nr 390/XLIII/14 Rady Miejskiej w Chorzelach z dnia 24 czerwca 2014 r. w sprawie wydawania gazety gminnej pod nazwą „Nasza Gmina Chorzele”. </w:t>
      </w:r>
    </w:p>
    <w:p w14:paraId="67DE4C7F" w14:textId="77777777" w:rsidR="00382A9B" w:rsidRPr="00A52748" w:rsidRDefault="00382A9B" w:rsidP="00A5274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14:paraId="56299ECB" w14:textId="77777777" w:rsidR="00382A9B" w:rsidRPr="00A52748" w:rsidRDefault="00382A9B" w:rsidP="00A5274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A52748">
        <w:rPr>
          <w:rFonts w:ascii="Tahoma" w:hAnsi="Tahoma" w:cs="Tahoma"/>
          <w:b/>
          <w:bCs/>
          <w:sz w:val="24"/>
          <w:szCs w:val="24"/>
        </w:rPr>
        <w:t>§ 2.</w:t>
      </w:r>
    </w:p>
    <w:p w14:paraId="15BDB8DA" w14:textId="77777777" w:rsidR="00382A9B" w:rsidRPr="00A52748" w:rsidRDefault="00382A9B" w:rsidP="00A5274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A52748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2A693446" w14:textId="77777777" w:rsidR="00382A9B" w:rsidRPr="00A52748" w:rsidRDefault="00382A9B" w:rsidP="00A5274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21073A4C" w14:textId="77777777" w:rsidR="00382A9B" w:rsidRPr="00A52748" w:rsidRDefault="00382A9B" w:rsidP="00A5274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A52748">
        <w:rPr>
          <w:rFonts w:ascii="Tahoma" w:hAnsi="Tahoma" w:cs="Tahoma"/>
          <w:b/>
          <w:bCs/>
          <w:sz w:val="24"/>
          <w:szCs w:val="24"/>
        </w:rPr>
        <w:t>§ 3.</w:t>
      </w:r>
    </w:p>
    <w:p w14:paraId="2D54396C" w14:textId="77777777" w:rsidR="00382A9B" w:rsidRPr="00A52748" w:rsidRDefault="00382A9B" w:rsidP="00A5274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A52748">
        <w:rPr>
          <w:rFonts w:ascii="Tahoma" w:hAnsi="Tahoma" w:cs="Tahoma"/>
          <w:sz w:val="24"/>
          <w:szCs w:val="24"/>
        </w:rPr>
        <w:t>Uchwała wchodzi w życie z dniem podjęcia.</w:t>
      </w:r>
    </w:p>
    <w:p w14:paraId="7FB721B1" w14:textId="77777777" w:rsidR="0062343B" w:rsidRPr="00A52748" w:rsidRDefault="0062343B" w:rsidP="00A52748">
      <w:pPr>
        <w:rPr>
          <w:rFonts w:ascii="Tahoma" w:hAnsi="Tahoma" w:cs="Tahoma"/>
          <w:sz w:val="24"/>
          <w:szCs w:val="24"/>
        </w:rPr>
      </w:pPr>
    </w:p>
    <w:p w14:paraId="3EE2AEC6" w14:textId="10060892" w:rsidR="00A52748" w:rsidRDefault="00A52748" w:rsidP="00A52748">
      <w:r>
        <w:rPr>
          <w:rFonts w:ascii="Tahoma" w:eastAsia="SimSun" w:hAnsi="Tahoma"/>
          <w:lang w:eastAsia="ar-SA"/>
        </w:rPr>
        <w:t xml:space="preserve">                                                                </w:t>
      </w:r>
      <w:r>
        <w:rPr>
          <w:rFonts w:ascii="Tahoma" w:eastAsia="SimSun" w:hAnsi="Tahoma"/>
          <w:lang w:eastAsia="ar-SA"/>
        </w:rPr>
        <w:t xml:space="preserve">Przewodniczący Rady Miejskiej </w:t>
      </w:r>
    </w:p>
    <w:p w14:paraId="1957C9B5" w14:textId="77777777" w:rsidR="00A52748" w:rsidRDefault="00A52748" w:rsidP="00A52748">
      <w:pPr>
        <w:rPr>
          <w:rFonts w:ascii="Tahoma" w:eastAsia="SimSun" w:hAnsi="Tahoma"/>
          <w:lang w:eastAsia="ar-SA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   w Chorzelach</w:t>
      </w:r>
    </w:p>
    <w:p w14:paraId="57E1EE2F" w14:textId="77777777" w:rsidR="00A52748" w:rsidRDefault="00A52748" w:rsidP="00A52748">
      <w:pPr>
        <w:rPr>
          <w:rFonts w:ascii="Times New Roman" w:eastAsia="Lucida Sans Unicode" w:hAnsi="Times New Roman"/>
          <w:lang w:eastAsia="pl-PL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Andrzej Krawczyk</w:t>
      </w:r>
    </w:p>
    <w:p w14:paraId="117B5B37" w14:textId="77777777" w:rsidR="00A52748" w:rsidRDefault="00A52748" w:rsidP="00A52748">
      <w:pPr>
        <w:pStyle w:val="Standard"/>
        <w:rPr>
          <w:rFonts w:ascii="Tahoma" w:hAnsi="Tahoma"/>
        </w:rPr>
      </w:pPr>
    </w:p>
    <w:p w14:paraId="120C35C7" w14:textId="77777777" w:rsidR="009639A1" w:rsidRPr="00A52748" w:rsidRDefault="009639A1" w:rsidP="00A52748">
      <w:pPr>
        <w:rPr>
          <w:rFonts w:ascii="Tahoma" w:hAnsi="Tahoma" w:cs="Tahoma"/>
          <w:sz w:val="24"/>
          <w:szCs w:val="24"/>
        </w:rPr>
      </w:pPr>
    </w:p>
    <w:p w14:paraId="02760C3A" w14:textId="77777777" w:rsidR="009639A1" w:rsidRPr="00A52748" w:rsidRDefault="009639A1" w:rsidP="00A52748">
      <w:pPr>
        <w:rPr>
          <w:rFonts w:ascii="Tahoma" w:hAnsi="Tahoma" w:cs="Tahoma"/>
          <w:sz w:val="24"/>
          <w:szCs w:val="24"/>
        </w:rPr>
      </w:pPr>
    </w:p>
    <w:p w14:paraId="27141A81" w14:textId="77777777" w:rsidR="009639A1" w:rsidRPr="00A52748" w:rsidRDefault="009639A1" w:rsidP="00A52748">
      <w:pPr>
        <w:rPr>
          <w:rFonts w:ascii="Tahoma" w:hAnsi="Tahoma" w:cs="Tahoma"/>
          <w:sz w:val="24"/>
          <w:szCs w:val="24"/>
        </w:rPr>
      </w:pPr>
    </w:p>
    <w:p w14:paraId="0C2F439B" w14:textId="77777777" w:rsidR="00744506" w:rsidRPr="00A52748" w:rsidRDefault="00744506" w:rsidP="00A52748">
      <w:pPr>
        <w:rPr>
          <w:rFonts w:ascii="Tahoma" w:hAnsi="Tahoma" w:cs="Tahoma"/>
          <w:b/>
          <w:bCs/>
          <w:sz w:val="24"/>
          <w:szCs w:val="24"/>
        </w:rPr>
      </w:pPr>
      <w:r w:rsidRPr="00A52748">
        <w:rPr>
          <w:rFonts w:ascii="Tahoma" w:hAnsi="Tahoma" w:cs="Tahoma"/>
          <w:b/>
          <w:bCs/>
          <w:sz w:val="24"/>
          <w:szCs w:val="24"/>
        </w:rPr>
        <w:br w:type="page"/>
      </w:r>
    </w:p>
    <w:p w14:paraId="29CA6DCB" w14:textId="678CAA7A" w:rsidR="00382A9B" w:rsidRPr="00A52748" w:rsidRDefault="00382A9B" w:rsidP="00A5274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A52748">
        <w:rPr>
          <w:rFonts w:ascii="Tahoma" w:hAnsi="Tahoma" w:cs="Tahoma"/>
          <w:b/>
          <w:bCs/>
          <w:sz w:val="24"/>
          <w:szCs w:val="24"/>
        </w:rPr>
        <w:lastRenderedPageBreak/>
        <w:t xml:space="preserve">Uzasadnienie do Uchwały Nr </w:t>
      </w:r>
      <w:r w:rsidR="00AC2A11" w:rsidRPr="00A52748">
        <w:rPr>
          <w:rFonts w:ascii="Tahoma" w:hAnsi="Tahoma" w:cs="Tahoma"/>
          <w:b/>
          <w:bCs/>
          <w:sz w:val="24"/>
          <w:szCs w:val="24"/>
        </w:rPr>
        <w:t>2</w:t>
      </w:r>
      <w:r w:rsidR="00051A64" w:rsidRPr="00A52748">
        <w:rPr>
          <w:rFonts w:ascii="Tahoma" w:hAnsi="Tahoma" w:cs="Tahoma"/>
          <w:b/>
          <w:bCs/>
          <w:sz w:val="24"/>
          <w:szCs w:val="24"/>
        </w:rPr>
        <w:t>5</w:t>
      </w:r>
      <w:r w:rsidRPr="00A52748">
        <w:rPr>
          <w:rFonts w:ascii="Tahoma" w:hAnsi="Tahoma" w:cs="Tahoma"/>
          <w:b/>
          <w:bCs/>
          <w:sz w:val="24"/>
          <w:szCs w:val="24"/>
        </w:rPr>
        <w:t>/</w:t>
      </w:r>
      <w:r w:rsidR="00AC2A11" w:rsidRPr="00A52748">
        <w:rPr>
          <w:rFonts w:ascii="Tahoma" w:hAnsi="Tahoma" w:cs="Tahoma"/>
          <w:b/>
          <w:bCs/>
          <w:sz w:val="24"/>
          <w:szCs w:val="24"/>
        </w:rPr>
        <w:t>VI</w:t>
      </w:r>
      <w:r w:rsidRPr="00A52748">
        <w:rPr>
          <w:rFonts w:ascii="Tahoma" w:hAnsi="Tahoma" w:cs="Tahoma"/>
          <w:b/>
          <w:bCs/>
          <w:sz w:val="24"/>
          <w:szCs w:val="24"/>
        </w:rPr>
        <w:t>/24</w:t>
      </w:r>
    </w:p>
    <w:p w14:paraId="55E2C7E1" w14:textId="77777777" w:rsidR="00382A9B" w:rsidRPr="00A52748" w:rsidRDefault="00382A9B" w:rsidP="00A52748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A52748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7A5818D6" w14:textId="43097196" w:rsidR="00382A9B" w:rsidRPr="00A52748" w:rsidRDefault="00382A9B" w:rsidP="00A52748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4"/>
          <w:szCs w:val="24"/>
        </w:rPr>
      </w:pPr>
      <w:r w:rsidRPr="00A52748">
        <w:rPr>
          <w:rFonts w:ascii="Tahoma" w:hAnsi="Tahoma" w:cs="Tahoma"/>
          <w:sz w:val="24"/>
          <w:szCs w:val="24"/>
        </w:rPr>
        <w:t xml:space="preserve">z dnia </w:t>
      </w:r>
      <w:r w:rsidR="00AC2A11" w:rsidRPr="00A52748">
        <w:rPr>
          <w:rFonts w:ascii="Tahoma" w:hAnsi="Tahoma" w:cs="Tahoma"/>
          <w:sz w:val="24"/>
          <w:szCs w:val="24"/>
        </w:rPr>
        <w:t xml:space="preserve">11 </w:t>
      </w:r>
      <w:r w:rsidRPr="00A52748">
        <w:rPr>
          <w:rFonts w:ascii="Tahoma" w:hAnsi="Tahoma" w:cs="Tahoma"/>
          <w:sz w:val="24"/>
          <w:szCs w:val="24"/>
        </w:rPr>
        <w:t>lipca 2024 r.</w:t>
      </w:r>
    </w:p>
    <w:p w14:paraId="5A9257B0" w14:textId="7E54D6F2" w:rsidR="00382A9B" w:rsidRPr="00A52748" w:rsidRDefault="00382A9B" w:rsidP="00A52748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A52748">
        <w:rPr>
          <w:rFonts w:ascii="Tahoma" w:hAnsi="Tahoma" w:cs="Tahoma"/>
          <w:b/>
          <w:bCs/>
          <w:sz w:val="24"/>
          <w:szCs w:val="24"/>
        </w:rPr>
        <w:t>w sprawie uchylenia UCHWAŁY Nr 390/XLIII/14 Rady Miejskiej w Chorzelach z dnia 24 czerwca 2014 r. w sprawie wydawania gazety gminnej przez Gminę Chorzele</w:t>
      </w:r>
    </w:p>
    <w:p w14:paraId="5D5D4CCE" w14:textId="65D66C40" w:rsidR="00382A9B" w:rsidRPr="00A52748" w:rsidRDefault="00382A9B" w:rsidP="00A52748">
      <w:pPr>
        <w:spacing w:line="276" w:lineRule="auto"/>
        <w:rPr>
          <w:rFonts w:ascii="Tahoma" w:hAnsi="Tahoma" w:cs="Tahoma"/>
          <w:sz w:val="24"/>
          <w:szCs w:val="24"/>
        </w:rPr>
      </w:pPr>
      <w:r w:rsidRPr="00A52748">
        <w:rPr>
          <w:rFonts w:ascii="Tahoma" w:hAnsi="Tahoma" w:cs="Tahoma"/>
          <w:sz w:val="24"/>
          <w:szCs w:val="24"/>
        </w:rPr>
        <w:t>Uchylenie uchwały Nr 390/XLIII/14 z dnia 24 czerwca 2014 r., która dotyczyła wydawania gazety gminnej, jest uzasadnione względami ekonomicznymi, ekologicznymi oraz postępującą cyfryzacją i dostępnością informacji.</w:t>
      </w:r>
    </w:p>
    <w:p w14:paraId="5F586528" w14:textId="39062846" w:rsidR="00382A9B" w:rsidRPr="00A52748" w:rsidRDefault="00382A9B" w:rsidP="00A52748">
      <w:pPr>
        <w:spacing w:line="276" w:lineRule="auto"/>
        <w:rPr>
          <w:rFonts w:ascii="Tahoma" w:hAnsi="Tahoma" w:cs="Tahoma"/>
          <w:sz w:val="24"/>
          <w:szCs w:val="24"/>
        </w:rPr>
      </w:pPr>
      <w:r w:rsidRPr="00A52748">
        <w:rPr>
          <w:rFonts w:ascii="Tahoma" w:hAnsi="Tahoma" w:cs="Tahoma"/>
          <w:sz w:val="24"/>
          <w:szCs w:val="24"/>
        </w:rPr>
        <w:t xml:space="preserve">Koszty związane z wydawaniem gazety gminnej obejmują m.in. drukowanie, dystrybucję oraz koszty pracownicze polegające na </w:t>
      </w:r>
      <w:r w:rsidR="00010BB5" w:rsidRPr="00A52748">
        <w:rPr>
          <w:rFonts w:ascii="Tahoma" w:hAnsi="Tahoma" w:cs="Tahoma"/>
          <w:sz w:val="24"/>
          <w:szCs w:val="24"/>
        </w:rPr>
        <w:t>pracochłonnych</w:t>
      </w:r>
      <w:r w:rsidRPr="00A52748">
        <w:rPr>
          <w:rFonts w:ascii="Tahoma" w:hAnsi="Tahoma" w:cs="Tahoma"/>
          <w:sz w:val="24"/>
          <w:szCs w:val="24"/>
        </w:rPr>
        <w:t xml:space="preserve"> </w:t>
      </w:r>
      <w:r w:rsidR="00010BB5" w:rsidRPr="00A52748">
        <w:rPr>
          <w:rFonts w:ascii="Tahoma" w:hAnsi="Tahoma" w:cs="Tahoma"/>
          <w:sz w:val="24"/>
          <w:szCs w:val="24"/>
        </w:rPr>
        <w:t>czynnościach</w:t>
      </w:r>
      <w:r w:rsidRPr="00A52748">
        <w:rPr>
          <w:rFonts w:ascii="Tahoma" w:hAnsi="Tahoma" w:cs="Tahoma"/>
          <w:sz w:val="24"/>
          <w:szCs w:val="24"/>
        </w:rPr>
        <w:t xml:space="preserve"> redakcyjnych i graficznych. W roku 2023 roczny koszt samego wydruku gazety</w:t>
      </w:r>
      <w:r w:rsidR="003424D9" w:rsidRPr="00A52748">
        <w:rPr>
          <w:rFonts w:ascii="Tahoma" w:hAnsi="Tahoma" w:cs="Tahoma"/>
          <w:sz w:val="24"/>
          <w:szCs w:val="24"/>
        </w:rPr>
        <w:t xml:space="preserve"> samorządowej</w:t>
      </w:r>
      <w:r w:rsidRPr="00A52748">
        <w:rPr>
          <w:rFonts w:ascii="Tahoma" w:hAnsi="Tahoma" w:cs="Tahoma"/>
          <w:sz w:val="24"/>
          <w:szCs w:val="24"/>
        </w:rPr>
        <w:t xml:space="preserve"> wyniósł 33 264,00 zł brutto. Te środki mogą być efekt</w:t>
      </w:r>
      <w:r w:rsidR="003424D9" w:rsidRPr="00A52748">
        <w:rPr>
          <w:rFonts w:ascii="Tahoma" w:hAnsi="Tahoma" w:cs="Tahoma"/>
          <w:sz w:val="24"/>
          <w:szCs w:val="24"/>
        </w:rPr>
        <w:t>y</w:t>
      </w:r>
      <w:r w:rsidRPr="00A52748">
        <w:rPr>
          <w:rFonts w:ascii="Tahoma" w:hAnsi="Tahoma" w:cs="Tahoma"/>
          <w:sz w:val="24"/>
          <w:szCs w:val="24"/>
        </w:rPr>
        <w:t xml:space="preserve">wniej wykorzystane na inne potrzeby gminy. Ograniczenie tych wydatków pozwoli na lepsze zarządzanie budżetem gminy i alokację środków w sposób bardziej korzystny dla mieszkańców. </w:t>
      </w:r>
    </w:p>
    <w:p w14:paraId="5D2DA611" w14:textId="5DDC734C" w:rsidR="00382A9B" w:rsidRPr="00A52748" w:rsidRDefault="00382A9B" w:rsidP="00A52748">
      <w:pPr>
        <w:spacing w:line="276" w:lineRule="auto"/>
        <w:rPr>
          <w:rFonts w:ascii="Tahoma" w:hAnsi="Tahoma" w:cs="Tahoma"/>
          <w:sz w:val="24"/>
          <w:szCs w:val="24"/>
        </w:rPr>
      </w:pPr>
      <w:r w:rsidRPr="00A52748">
        <w:rPr>
          <w:rFonts w:ascii="Tahoma" w:hAnsi="Tahoma" w:cs="Tahoma"/>
          <w:sz w:val="24"/>
          <w:szCs w:val="24"/>
        </w:rPr>
        <w:t xml:space="preserve">Rezygnacja z wydawania drukowanej gazety przyczyni się również do </w:t>
      </w:r>
      <w:r w:rsidR="003424D9" w:rsidRPr="00A52748">
        <w:rPr>
          <w:rFonts w:ascii="Tahoma" w:hAnsi="Tahoma" w:cs="Tahoma"/>
          <w:sz w:val="24"/>
          <w:szCs w:val="24"/>
        </w:rPr>
        <w:t>zwiększenia efektu ekologicznego</w:t>
      </w:r>
      <w:r w:rsidRPr="00A52748">
        <w:rPr>
          <w:rFonts w:ascii="Tahoma" w:hAnsi="Tahoma" w:cs="Tahoma"/>
          <w:sz w:val="24"/>
          <w:szCs w:val="24"/>
        </w:rPr>
        <w:t>, co jest zgodne z globalnym trendem zrównoważonego rozwoju i ochrony środowiska. Produkcja papieru oraz drukowanie gazet wiąże się z wycinką drzew, zużyciem wody oraz energii. Ponadto procesy te generują znaczne ilości odpadów oraz zanieczyszczeń.</w:t>
      </w:r>
      <w:r w:rsidR="003424D9" w:rsidRPr="00A52748">
        <w:rPr>
          <w:rFonts w:ascii="Tahoma" w:hAnsi="Tahoma" w:cs="Tahoma"/>
          <w:sz w:val="24"/>
          <w:szCs w:val="24"/>
        </w:rPr>
        <w:t xml:space="preserve"> Przejście na elektroniczny system informowania o pracach samorządu będzie prowadzić do zmniejszenia produkcji odpadów.</w:t>
      </w:r>
    </w:p>
    <w:p w14:paraId="3B48C1A7" w14:textId="4FB6E605" w:rsidR="00382A9B" w:rsidRPr="00A52748" w:rsidRDefault="003424D9" w:rsidP="00A52748">
      <w:pPr>
        <w:spacing w:line="276" w:lineRule="auto"/>
        <w:rPr>
          <w:rFonts w:ascii="Tahoma" w:hAnsi="Tahoma" w:cs="Tahoma"/>
          <w:sz w:val="24"/>
          <w:szCs w:val="24"/>
        </w:rPr>
      </w:pPr>
      <w:r w:rsidRPr="00A52748">
        <w:rPr>
          <w:rFonts w:ascii="Tahoma" w:hAnsi="Tahoma" w:cs="Tahoma"/>
          <w:sz w:val="24"/>
          <w:szCs w:val="24"/>
        </w:rPr>
        <w:t xml:space="preserve">Nie bez znaczenia jest fakt zmieniającego się rynku mediów i obiegu informacji w społeczeństwie. </w:t>
      </w:r>
      <w:r w:rsidR="00382A9B" w:rsidRPr="00A52748">
        <w:rPr>
          <w:rFonts w:ascii="Tahoma" w:hAnsi="Tahoma" w:cs="Tahoma"/>
          <w:sz w:val="24"/>
          <w:szCs w:val="24"/>
        </w:rPr>
        <w:t xml:space="preserve">W dobie powszechnego dostępu do Internetu cyfrowe kanały komunikacji stają się bardziej efektywne i </w:t>
      </w:r>
      <w:r w:rsidRPr="00A52748">
        <w:rPr>
          <w:rFonts w:ascii="Tahoma" w:hAnsi="Tahoma" w:cs="Tahoma"/>
          <w:sz w:val="24"/>
          <w:szCs w:val="24"/>
        </w:rPr>
        <w:t>szerzej</w:t>
      </w:r>
      <w:r w:rsidR="00382A9B" w:rsidRPr="00A52748">
        <w:rPr>
          <w:rFonts w:ascii="Tahoma" w:hAnsi="Tahoma" w:cs="Tahoma"/>
          <w:sz w:val="24"/>
          <w:szCs w:val="24"/>
        </w:rPr>
        <w:t xml:space="preserve"> dostępne. </w:t>
      </w:r>
      <w:r w:rsidRPr="00A52748">
        <w:rPr>
          <w:rFonts w:ascii="Tahoma" w:hAnsi="Tahoma" w:cs="Tahoma"/>
          <w:sz w:val="24"/>
          <w:szCs w:val="24"/>
        </w:rPr>
        <w:t>C</w:t>
      </w:r>
      <w:r w:rsidR="00382A9B" w:rsidRPr="00A52748">
        <w:rPr>
          <w:rFonts w:ascii="Tahoma" w:hAnsi="Tahoma" w:cs="Tahoma"/>
          <w:sz w:val="24"/>
          <w:szCs w:val="24"/>
        </w:rPr>
        <w:t xml:space="preserve">yfrowe rozwiązania umożliwiają łatwiejsze aktualizowanie treści oraz zapewniają większą dostępność dla osób z niepełnosprawnościami przez funkcje takie jak zwiększanie tekstu czy użycie czytników ekranowych. </w:t>
      </w:r>
    </w:p>
    <w:p w14:paraId="2FCD0052" w14:textId="14FEB519" w:rsidR="003424D9" w:rsidRPr="00A52748" w:rsidRDefault="003424D9" w:rsidP="00A52748">
      <w:pPr>
        <w:spacing w:line="276" w:lineRule="auto"/>
        <w:rPr>
          <w:rFonts w:ascii="Tahoma" w:hAnsi="Tahoma" w:cs="Tahoma"/>
          <w:sz w:val="24"/>
          <w:szCs w:val="24"/>
        </w:rPr>
      </w:pPr>
      <w:r w:rsidRPr="00A52748">
        <w:rPr>
          <w:rFonts w:ascii="Tahoma" w:hAnsi="Tahoma" w:cs="Tahoma"/>
          <w:sz w:val="24"/>
          <w:szCs w:val="24"/>
        </w:rPr>
        <w:t xml:space="preserve">Wreszcie wysoki stopień zwrotu kolejnych numerów gazety, który był sygnalizowany ze strony instytucji dystrybuujących, wskazuje na malejące zainteresowanie tradycyjną, papierową wersją takiego periodyku.  </w:t>
      </w:r>
    </w:p>
    <w:p w14:paraId="7139F796" w14:textId="77777777" w:rsidR="00382A9B" w:rsidRDefault="00382A9B" w:rsidP="00A52748">
      <w:pPr>
        <w:spacing w:line="276" w:lineRule="auto"/>
        <w:rPr>
          <w:rFonts w:ascii="Tahoma" w:hAnsi="Tahoma" w:cs="Tahoma"/>
          <w:sz w:val="24"/>
          <w:szCs w:val="24"/>
        </w:rPr>
      </w:pPr>
      <w:r w:rsidRPr="00A52748">
        <w:rPr>
          <w:rFonts w:ascii="Tahoma" w:hAnsi="Tahoma" w:cs="Tahoma"/>
          <w:sz w:val="24"/>
          <w:szCs w:val="24"/>
        </w:rPr>
        <w:t>Podsumowując, uchylenie Uchwały Nr 390/XLIII/14 jest krokiem w stronę bardziej ekologicznej, ekonomicznej i nowoczesnej gminy. Wprowadzenie cyfrowych rozwiązań komunikacyjnych przyniesie korzyści zarówno dla środowiska, budżetu gminy, jak i jej mieszkańców, promując zrównoważony rozwój i efektywne zarządzanie informacją.</w:t>
      </w:r>
    </w:p>
    <w:p w14:paraId="0B57FF34" w14:textId="3AB706A2" w:rsidR="00A52748" w:rsidRDefault="00A52748" w:rsidP="00A52748">
      <w:r>
        <w:rPr>
          <w:rFonts w:ascii="Tahoma" w:eastAsia="SimSun" w:hAnsi="Tahoma"/>
          <w:lang w:eastAsia="ar-SA"/>
        </w:rPr>
        <w:lastRenderedPageBreak/>
        <w:t xml:space="preserve">                                                               </w:t>
      </w:r>
      <w:r>
        <w:rPr>
          <w:rFonts w:ascii="Tahoma" w:eastAsia="SimSun" w:hAnsi="Tahoma"/>
          <w:lang w:eastAsia="ar-SA"/>
        </w:rPr>
        <w:t xml:space="preserve">Przewodniczący Rady Miejskiej </w:t>
      </w:r>
    </w:p>
    <w:p w14:paraId="49E62064" w14:textId="77777777" w:rsidR="00A52748" w:rsidRDefault="00A52748" w:rsidP="00A52748">
      <w:pPr>
        <w:rPr>
          <w:rFonts w:ascii="Tahoma" w:eastAsia="SimSun" w:hAnsi="Tahoma"/>
          <w:lang w:eastAsia="ar-SA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   w Chorzelach</w:t>
      </w:r>
    </w:p>
    <w:p w14:paraId="1C758681" w14:textId="77777777" w:rsidR="00A52748" w:rsidRDefault="00A52748" w:rsidP="00A52748">
      <w:pPr>
        <w:rPr>
          <w:rFonts w:ascii="Times New Roman" w:eastAsia="Lucida Sans Unicode" w:hAnsi="Times New Roman"/>
          <w:lang w:eastAsia="pl-PL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Andrzej Krawczyk</w:t>
      </w:r>
    </w:p>
    <w:p w14:paraId="63B5C519" w14:textId="77777777" w:rsidR="00A52748" w:rsidRDefault="00A52748" w:rsidP="00A52748">
      <w:pPr>
        <w:pStyle w:val="Standard"/>
        <w:rPr>
          <w:rFonts w:ascii="Tahoma" w:hAnsi="Tahoma"/>
        </w:rPr>
      </w:pPr>
    </w:p>
    <w:p w14:paraId="1BE787A0" w14:textId="77777777" w:rsidR="00A52748" w:rsidRPr="00A52748" w:rsidRDefault="00A52748" w:rsidP="00A5274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8F6D490" w14:textId="77777777" w:rsidR="00382A9B" w:rsidRPr="00A52748" w:rsidRDefault="00382A9B" w:rsidP="00A52748">
      <w:pPr>
        <w:rPr>
          <w:rFonts w:ascii="Tahoma" w:hAnsi="Tahoma" w:cs="Tahoma"/>
          <w:sz w:val="24"/>
          <w:szCs w:val="24"/>
        </w:rPr>
      </w:pPr>
    </w:p>
    <w:sectPr w:rsidR="00382A9B" w:rsidRPr="00A52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9B"/>
    <w:rsid w:val="00010BB5"/>
    <w:rsid w:val="00051A64"/>
    <w:rsid w:val="00190CB1"/>
    <w:rsid w:val="00320CF1"/>
    <w:rsid w:val="003424D9"/>
    <w:rsid w:val="00382A9B"/>
    <w:rsid w:val="003E2112"/>
    <w:rsid w:val="00416DF5"/>
    <w:rsid w:val="0062343B"/>
    <w:rsid w:val="00744506"/>
    <w:rsid w:val="008011B3"/>
    <w:rsid w:val="00837F0F"/>
    <w:rsid w:val="00913128"/>
    <w:rsid w:val="009639A1"/>
    <w:rsid w:val="00A1358B"/>
    <w:rsid w:val="00A52748"/>
    <w:rsid w:val="00AA1DD8"/>
    <w:rsid w:val="00AC2A11"/>
    <w:rsid w:val="00E740DA"/>
    <w:rsid w:val="00FE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48CF"/>
  <w15:chartTrackingRefBased/>
  <w15:docId w15:val="{FB3EA57E-D7F3-44AB-8941-D5DB93AB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A9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2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2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2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2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2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2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2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2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2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2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2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2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2A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2A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2A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2A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2A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2A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2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82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2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82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2A9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82A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2A9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82A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2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2A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2A9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5274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Purzycka</dc:creator>
  <cp:keywords/>
  <dc:description/>
  <cp:lastModifiedBy>Justyna Smolińska</cp:lastModifiedBy>
  <cp:revision>8</cp:revision>
  <dcterms:created xsi:type="dcterms:W3CDTF">2024-07-10T06:19:00Z</dcterms:created>
  <dcterms:modified xsi:type="dcterms:W3CDTF">2024-07-12T08:58:00Z</dcterms:modified>
</cp:coreProperties>
</file>