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5C956" w14:textId="77777777" w:rsidR="00156536" w:rsidRPr="00156536" w:rsidRDefault="00156536" w:rsidP="00156536">
      <w:pPr>
        <w:autoSpaceDE w:val="0"/>
        <w:autoSpaceDN w:val="0"/>
        <w:adjustRightInd w:val="0"/>
        <w:rPr>
          <w:rFonts w:ascii="Arial" w:hAnsi="Arial" w:cs="Arial"/>
        </w:rPr>
      </w:pPr>
      <w:r w:rsidRPr="00156536">
        <w:rPr>
          <w:rFonts w:ascii="Arial" w:hAnsi="Arial" w:cs="Arial"/>
        </w:rPr>
        <w:t>WROZ.272.9.2024</w:t>
      </w:r>
    </w:p>
    <w:p w14:paraId="18DA0245" w14:textId="77777777" w:rsidR="00156536" w:rsidRDefault="00156536" w:rsidP="00F61231">
      <w:pPr>
        <w:spacing w:line="276" w:lineRule="auto"/>
        <w:jc w:val="center"/>
        <w:rPr>
          <w:rFonts w:ascii="Arial" w:hAnsi="Arial" w:cs="Arial"/>
          <w:b/>
        </w:rPr>
      </w:pPr>
    </w:p>
    <w:p w14:paraId="29FB522C" w14:textId="23629AD1" w:rsidR="00AD4F0E" w:rsidRPr="008058CB" w:rsidRDefault="00AD4F0E" w:rsidP="00F61231">
      <w:pPr>
        <w:spacing w:line="276" w:lineRule="auto"/>
        <w:jc w:val="center"/>
        <w:rPr>
          <w:rFonts w:ascii="Arial" w:hAnsi="Arial" w:cs="Arial"/>
          <w:b/>
        </w:rPr>
      </w:pPr>
      <w:r w:rsidRPr="008058CB">
        <w:rPr>
          <w:rFonts w:ascii="Arial" w:hAnsi="Arial" w:cs="Arial"/>
          <w:b/>
        </w:rPr>
        <w:t>SZCZEGÓŁOWY OPIS PRZEDMIOTU ZAMÓWIENIA</w:t>
      </w:r>
    </w:p>
    <w:p w14:paraId="6EAE1FD0" w14:textId="77777777" w:rsidR="00AD4F0E" w:rsidRPr="008058CB" w:rsidRDefault="00AD4F0E" w:rsidP="004D7037">
      <w:pPr>
        <w:spacing w:line="276" w:lineRule="auto"/>
        <w:rPr>
          <w:rFonts w:ascii="Arial" w:hAnsi="Arial" w:cs="Arial"/>
          <w:b/>
        </w:rPr>
      </w:pPr>
    </w:p>
    <w:p w14:paraId="64998981" w14:textId="41734FE6" w:rsidR="005F4E55" w:rsidRPr="005F4E55" w:rsidRDefault="005F4E55" w:rsidP="004D7037">
      <w:pPr>
        <w:numPr>
          <w:ilvl w:val="0"/>
          <w:numId w:val="26"/>
        </w:numPr>
        <w:shd w:val="clear" w:color="auto" w:fill="FFFFFF"/>
        <w:spacing w:before="60" w:line="276" w:lineRule="auto"/>
        <w:jc w:val="both"/>
        <w:rPr>
          <w:rFonts w:ascii="Arial" w:eastAsia="Calibri" w:hAnsi="Arial" w:cs="Arial"/>
          <w:color w:val="auto"/>
          <w:lang w:eastAsia="en-US"/>
        </w:rPr>
      </w:pPr>
      <w:r w:rsidRPr="005F4E55">
        <w:rPr>
          <w:rFonts w:ascii="Arial" w:eastAsia="Calibri" w:hAnsi="Arial" w:cs="Arial"/>
          <w:color w:val="auto"/>
          <w:lang w:eastAsia="en-US"/>
        </w:rPr>
        <w:t xml:space="preserve">Zamawiający zleca, a Wykonawca zobowiązuje się do wykonania przedmiotu zamówienia pn.: „Sporządzenie </w:t>
      </w:r>
      <w:r w:rsidR="00C313AD" w:rsidRPr="00C313AD">
        <w:rPr>
          <w:rFonts w:ascii="Arial" w:eastAsia="Calibri" w:hAnsi="Arial" w:cs="Arial"/>
          <w:color w:val="auto"/>
          <w:lang w:eastAsia="en-US"/>
        </w:rPr>
        <w:t>Planu Ogólnego</w:t>
      </w:r>
      <w:r w:rsidRPr="005F4E55">
        <w:rPr>
          <w:rFonts w:ascii="Arial" w:eastAsia="Calibri" w:hAnsi="Arial" w:cs="Arial"/>
          <w:color w:val="auto"/>
          <w:lang w:eastAsia="en-US"/>
        </w:rPr>
        <w:t xml:space="preserve"> Gminy Chorzele”</w:t>
      </w:r>
      <w:r w:rsidRPr="005F4E55">
        <w:rPr>
          <w:rFonts w:ascii="Arial" w:eastAsia="Calibri" w:hAnsi="Arial" w:cs="Arial"/>
          <w:color w:val="auto"/>
          <w:bdr w:val="none" w:sz="0" w:space="0" w:color="auto" w:frame="1"/>
          <w:lang w:eastAsia="en-US"/>
        </w:rPr>
        <w:t>.</w:t>
      </w:r>
    </w:p>
    <w:p w14:paraId="41E89B27" w14:textId="5CDD324C" w:rsidR="00DE0E1B" w:rsidRPr="00DE0E1B" w:rsidRDefault="005F4E55" w:rsidP="004D703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5F4E55">
        <w:rPr>
          <w:rFonts w:ascii="Arial" w:eastAsia="Calibri" w:hAnsi="Arial" w:cs="Arial"/>
          <w:bCs/>
          <w:spacing w:val="-7"/>
        </w:rPr>
        <w:t xml:space="preserve">Przedmiotem zamówienia </w:t>
      </w:r>
      <w:r w:rsidR="00DE0E1B" w:rsidRPr="00DE0E1B">
        <w:rPr>
          <w:rFonts w:ascii="Arial" w:hAnsi="Arial" w:cs="Arial"/>
        </w:rPr>
        <w:t xml:space="preserve">jest opracowanie </w:t>
      </w:r>
      <w:r w:rsidR="00C313AD">
        <w:rPr>
          <w:rFonts w:ascii="Arial" w:hAnsi="Arial" w:cs="Arial"/>
          <w:color w:val="auto"/>
        </w:rPr>
        <w:t>Planu Ogólnego</w:t>
      </w:r>
      <w:r w:rsidR="00DE0E1B" w:rsidRPr="00DE0E1B">
        <w:rPr>
          <w:rFonts w:ascii="Arial" w:hAnsi="Arial" w:cs="Arial"/>
        </w:rPr>
        <w:t xml:space="preserve"> Gminy Chorzele oraz innych niezbędnych dokumentów wraz z przeprowadzeniem całej procedury planistycznej, zgodnie z zasadami współczesnej wiedzy urbanistycznej, obowiązującymi przepisami prawa, w tym w szczególności: </w:t>
      </w:r>
    </w:p>
    <w:p w14:paraId="1394F83E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1)</w:t>
      </w:r>
      <w:r w:rsidRPr="00DE0E1B">
        <w:rPr>
          <w:rFonts w:ascii="Arial" w:hAnsi="Arial" w:cs="Arial"/>
        </w:rPr>
        <w:tab/>
        <w:t xml:space="preserve">ustawą z dnia 27 marca 2003 r. o planowaniu i zagospodarowaniu przestrzennym (tj. Dz.U. z 2023 r. poz. 977 ze zm.); </w:t>
      </w:r>
    </w:p>
    <w:p w14:paraId="55042A87" w14:textId="7CD1C8C3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2)</w:t>
      </w:r>
      <w:r w:rsidRPr="00DE0E1B">
        <w:rPr>
          <w:rFonts w:ascii="Arial" w:hAnsi="Arial" w:cs="Arial"/>
        </w:rPr>
        <w:tab/>
        <w:t xml:space="preserve">rozporządzeniem Ministra Rozwoju i Technologii z dnia 8 grudnia 2023 r. w sprawie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</w:t>
      </w:r>
      <w:r w:rsidR="00C313AD">
        <w:rPr>
          <w:rFonts w:ascii="Arial" w:hAnsi="Arial" w:cs="Arial"/>
        </w:rPr>
        <w:t>G</w:t>
      </w:r>
      <w:r w:rsidRPr="00DE0E1B">
        <w:rPr>
          <w:rFonts w:ascii="Arial" w:hAnsi="Arial" w:cs="Arial"/>
        </w:rPr>
        <w:t xml:space="preserve">miny, dokumentowania prac planistycznych w zakresie tego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oraz wydawania z niego wypisów i wyrysów (Dz.U. z 2023 r. poz. 2758); </w:t>
      </w:r>
    </w:p>
    <w:p w14:paraId="1BE06C3D" w14:textId="55CFA030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3)</w:t>
      </w:r>
      <w:r w:rsidRPr="00DE0E1B">
        <w:rPr>
          <w:rFonts w:ascii="Arial" w:hAnsi="Arial" w:cs="Arial"/>
        </w:rPr>
        <w:tab/>
        <w:t xml:space="preserve">rozporządzeniem Ministra Rozwoju i Technologii z dnia 2 maja 2024 r. w sprawie sposobu wyznaczania obszaru uzupełnienia zabudowy w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lanie </w:t>
      </w:r>
      <w:r w:rsidR="00C313AD">
        <w:rPr>
          <w:rFonts w:ascii="Arial" w:hAnsi="Arial" w:cs="Arial"/>
        </w:rPr>
        <w:t>O</w:t>
      </w:r>
      <w:r w:rsidRPr="00DE0E1B">
        <w:rPr>
          <w:rFonts w:ascii="Arial" w:hAnsi="Arial" w:cs="Arial"/>
        </w:rPr>
        <w:t xml:space="preserve">gólnym </w:t>
      </w:r>
      <w:r w:rsidR="00C313AD">
        <w:rPr>
          <w:rFonts w:ascii="Arial" w:hAnsi="Arial" w:cs="Arial"/>
        </w:rPr>
        <w:t>G</w:t>
      </w:r>
      <w:r w:rsidRPr="00DE0E1B">
        <w:rPr>
          <w:rFonts w:ascii="Arial" w:hAnsi="Arial" w:cs="Arial"/>
        </w:rPr>
        <w:t xml:space="preserve">miny (Dz.U. z 2024 r. poz. 729); </w:t>
      </w:r>
    </w:p>
    <w:p w14:paraId="0BA528EB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4)</w:t>
      </w:r>
      <w:r w:rsidRPr="00DE0E1B">
        <w:rPr>
          <w:rFonts w:ascii="Arial" w:hAnsi="Arial" w:cs="Arial"/>
        </w:rPr>
        <w:tab/>
        <w:t>ustawą z dnia 3 października 2008 r. o udostępnieniu informacji o środowisku i jego ochronie, udziale społeczeństwa w ochronie środowiska oraz o ocenach oddziaływania na środowisko (tj. Dz.U. z 2023 r. poz. 1094 ze zm.);</w:t>
      </w:r>
    </w:p>
    <w:p w14:paraId="5A1F8128" w14:textId="729A8161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5)</w:t>
      </w:r>
      <w:r w:rsidRPr="00DE0E1B">
        <w:rPr>
          <w:rFonts w:ascii="Arial" w:hAnsi="Arial" w:cs="Arial"/>
        </w:rPr>
        <w:tab/>
        <w:t xml:space="preserve">uchwałą nr 473/LXXII/23 z dnia 1 grudnia 2023 r. Rady Miejskiej w Chorzelach w sprawie przystąpienia do sporządzenia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gminy Chorzele;</w:t>
      </w:r>
    </w:p>
    <w:p w14:paraId="05AAC7CE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6)</w:t>
      </w:r>
      <w:r w:rsidRPr="00DE0E1B">
        <w:rPr>
          <w:rFonts w:ascii="Arial" w:hAnsi="Arial" w:cs="Arial"/>
        </w:rPr>
        <w:tab/>
        <w:t>innymi przepisami wynikającymi z odpowiednich aktów prawnych, mających odniesienie do przedmiotu zamówienia, m. in. dotyczącymi ochrony środowiska, ochrony zabytków, prawa wodnego, ochrony gruntów rolnych i leśnych, dróg, itp.</w:t>
      </w:r>
    </w:p>
    <w:p w14:paraId="03BFEF60" w14:textId="77777777" w:rsid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7)</w:t>
      </w:r>
      <w:r w:rsidRPr="00DE0E1B">
        <w:rPr>
          <w:rFonts w:ascii="Arial" w:hAnsi="Arial" w:cs="Arial"/>
        </w:rPr>
        <w:tab/>
        <w:t>z uwzględnieniem uwag zgłaszanych przez Zamawiającego w trakcie realizacji umowy i aktualnego orzecznictwa sądowego dotyczącego zagospodarowania przestrzennego.</w:t>
      </w:r>
    </w:p>
    <w:p w14:paraId="754ED890" w14:textId="7A4F4195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line="276" w:lineRule="auto"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Zakres przedmiotu zamówienia obejmuje:</w:t>
      </w:r>
    </w:p>
    <w:p w14:paraId="6CD71055" w14:textId="56978710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1)</w:t>
      </w:r>
      <w:r w:rsidRPr="00DE0E1B">
        <w:rPr>
          <w:rFonts w:ascii="Arial" w:hAnsi="Arial" w:cs="Arial"/>
        </w:rPr>
        <w:tab/>
        <w:t xml:space="preserve">sporządzenie </w:t>
      </w:r>
      <w:r w:rsidR="00C313AD">
        <w:rPr>
          <w:rFonts w:ascii="Arial" w:hAnsi="Arial" w:cs="Arial"/>
          <w:color w:val="auto"/>
        </w:rPr>
        <w:t>Planu Ogólnego</w:t>
      </w:r>
      <w:r w:rsidRPr="00DE0E1B">
        <w:rPr>
          <w:rFonts w:ascii="Arial" w:hAnsi="Arial" w:cs="Arial"/>
        </w:rPr>
        <w:t xml:space="preserve"> Gminy Chorzele zgodnie z przepisami ustawy z dnia 27 marca 2003r. o planowaniu i zagospodarowaniu przestrzennym (tj. Dz.U. z 2023 r. poz. 977 ze zm.), a także przepisami wykonawczymi do tej ustawy;</w:t>
      </w:r>
    </w:p>
    <w:p w14:paraId="119A8F2F" w14:textId="5F830533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2)</w:t>
      </w:r>
      <w:r w:rsidRPr="00DE0E1B">
        <w:rPr>
          <w:rFonts w:ascii="Arial" w:hAnsi="Arial" w:cs="Arial"/>
        </w:rPr>
        <w:tab/>
        <w:t xml:space="preserve">sporządzenie opracowania </w:t>
      </w:r>
      <w:proofErr w:type="spellStart"/>
      <w:r w:rsidRPr="00DE0E1B">
        <w:rPr>
          <w:rFonts w:ascii="Arial" w:hAnsi="Arial" w:cs="Arial"/>
        </w:rPr>
        <w:t>ekofizjograficznego</w:t>
      </w:r>
      <w:proofErr w:type="spellEnd"/>
      <w:r w:rsidRPr="00DE0E1B">
        <w:rPr>
          <w:rFonts w:ascii="Arial" w:hAnsi="Arial" w:cs="Arial"/>
        </w:rPr>
        <w:t xml:space="preserve"> dla terenu objętego opracowaniem, zgodnie z przepisami ustawy z dnia 27 kwietnia 2001 r. Prawo ochrony środowiska (Dz. U. z 2022 r. poz. 2556) oraz rozporządzenia Ministra Środowiska z dnia 9 września 2002 r. w sprawie opracowań </w:t>
      </w:r>
      <w:proofErr w:type="spellStart"/>
      <w:r w:rsidRPr="00DE0E1B">
        <w:rPr>
          <w:rFonts w:ascii="Arial" w:hAnsi="Arial" w:cs="Arial"/>
        </w:rPr>
        <w:t>ekofizjograficznych</w:t>
      </w:r>
      <w:proofErr w:type="spellEnd"/>
      <w:r w:rsidRPr="00DE0E1B">
        <w:rPr>
          <w:rFonts w:ascii="Arial" w:hAnsi="Arial" w:cs="Arial"/>
        </w:rPr>
        <w:t xml:space="preserve"> (Dz. U. z 2002 r. Nr 155, poz. 1298); </w:t>
      </w:r>
    </w:p>
    <w:p w14:paraId="7173ACC0" w14:textId="0F73A206" w:rsid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3)</w:t>
      </w:r>
      <w:r w:rsidRPr="00DE0E1B">
        <w:rPr>
          <w:rFonts w:ascii="Arial" w:hAnsi="Arial" w:cs="Arial"/>
        </w:rPr>
        <w:tab/>
        <w:t xml:space="preserve">przeprowadzenie strategicznej oceny oddziaływania na środowisko, w tym sporządzenie prognozy oddziaływania na środowisko projektu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zgodnie z </w:t>
      </w:r>
      <w:r w:rsidRPr="00DE0E1B">
        <w:rPr>
          <w:rFonts w:ascii="Arial" w:hAnsi="Arial" w:cs="Arial"/>
        </w:rPr>
        <w:lastRenderedPageBreak/>
        <w:t>przepisami ustawy z dnia 3 października 2008 r. o udostępnieniu informacji o ocenach oddziaływania na środowisko (Dz. U. z 2023 r. poz. 1094).</w:t>
      </w:r>
    </w:p>
    <w:p w14:paraId="7DB7482B" w14:textId="31260E42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line="276" w:lineRule="auto"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W ramach umowy Wykonawca zobowiązuje się do wykonania następujących czynności:</w:t>
      </w:r>
    </w:p>
    <w:p w14:paraId="7B5894BA" w14:textId="64FA0198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1)</w:t>
      </w:r>
      <w:r w:rsidRPr="00DE0E1B">
        <w:rPr>
          <w:rFonts w:ascii="Arial" w:hAnsi="Arial" w:cs="Arial"/>
        </w:rPr>
        <w:tab/>
        <w:t xml:space="preserve">przygotowanie merytoryczne dokumentów formalnoprawnych wymaganych ustawowo pism, zawiadomień, ogłoszeń i </w:t>
      </w:r>
      <w:proofErr w:type="spellStart"/>
      <w:r w:rsidRPr="00DE0E1B">
        <w:rPr>
          <w:rFonts w:ascii="Arial" w:hAnsi="Arial" w:cs="Arial"/>
        </w:rPr>
        <w:t>obwieszczeń</w:t>
      </w:r>
      <w:proofErr w:type="spellEnd"/>
      <w:r w:rsidRPr="00DE0E1B">
        <w:rPr>
          <w:rFonts w:ascii="Arial" w:hAnsi="Arial" w:cs="Arial"/>
        </w:rPr>
        <w:t xml:space="preserve">: o przystąpieniu do opracowania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</w:t>
      </w:r>
      <w:r w:rsidR="00C313AD">
        <w:rPr>
          <w:rFonts w:ascii="Arial" w:hAnsi="Arial" w:cs="Arial"/>
        </w:rPr>
        <w:t>G</w:t>
      </w:r>
      <w:r w:rsidRPr="00DE0E1B">
        <w:rPr>
          <w:rFonts w:ascii="Arial" w:hAnsi="Arial" w:cs="Arial"/>
        </w:rPr>
        <w:t xml:space="preserve">miny, o przystąpieniu do konsultacji społecznych nad projektem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i innych niezbędnych w ramach przedmiotu zamówienia, komunikatów dotyczących opracowania projektu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>lanu, zestawień opinii i uzgodnień oraz do współpracy z Zamawiającym przy prowadzeniu procedury oraz dokumentacji prac planistycznych;</w:t>
      </w:r>
    </w:p>
    <w:p w14:paraId="104E8E32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2)</w:t>
      </w:r>
      <w:r w:rsidRPr="00DE0E1B">
        <w:rPr>
          <w:rFonts w:ascii="Arial" w:hAnsi="Arial" w:cs="Arial"/>
        </w:rPr>
        <w:tab/>
        <w:t xml:space="preserve">dokonanie oceny stanu istniejącego zagospodarowania; </w:t>
      </w:r>
    </w:p>
    <w:p w14:paraId="30B1D9EC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3)</w:t>
      </w:r>
      <w:r w:rsidRPr="00DE0E1B">
        <w:rPr>
          <w:rFonts w:ascii="Arial" w:hAnsi="Arial" w:cs="Arial"/>
        </w:rPr>
        <w:tab/>
        <w:t>przygotowanie merytoryczne dokumentów formalno-prawnych wynikających z ustawy o planowaniu i zagospodarowaniu przestrzennym oraz innych przepisów wykonawczych w tym zakresie;</w:t>
      </w:r>
    </w:p>
    <w:p w14:paraId="320210B2" w14:textId="75C10713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4)</w:t>
      </w:r>
      <w:r w:rsidRPr="00DE0E1B">
        <w:rPr>
          <w:rFonts w:ascii="Arial" w:hAnsi="Arial" w:cs="Arial"/>
        </w:rPr>
        <w:tab/>
        <w:t>przygotowanie materiałów, zawiadomień i pism w celu uzyskania opinii i uzgodnień, według rozdzielnika wskazanego przez Wykonawcę;</w:t>
      </w:r>
    </w:p>
    <w:p w14:paraId="14474DF7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5)</w:t>
      </w:r>
      <w:r w:rsidRPr="00DE0E1B">
        <w:rPr>
          <w:rFonts w:ascii="Arial" w:hAnsi="Arial" w:cs="Arial"/>
        </w:rPr>
        <w:tab/>
        <w:t xml:space="preserve">analiza i opracowanie wykazu uzyskanych uzgodnień i opinii; </w:t>
      </w:r>
    </w:p>
    <w:p w14:paraId="0E86B348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6)</w:t>
      </w:r>
      <w:r w:rsidRPr="00DE0E1B">
        <w:rPr>
          <w:rFonts w:ascii="Arial" w:hAnsi="Arial" w:cs="Arial"/>
        </w:rPr>
        <w:tab/>
        <w:t xml:space="preserve">wprowadzenie ewentualnych zmian wynikających z uzgodnień, powtórzenie procedury w niezbędnym zakresie (jeśli będzie to konieczne), a w razie potrzeby przygotowanie treści zażaleń na postanowienia; </w:t>
      </w:r>
    </w:p>
    <w:p w14:paraId="60988D9F" w14:textId="681335B4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7)</w:t>
      </w:r>
      <w:r w:rsidRPr="00DE0E1B">
        <w:rPr>
          <w:rFonts w:ascii="Arial" w:hAnsi="Arial" w:cs="Arial"/>
        </w:rPr>
        <w:tab/>
        <w:t xml:space="preserve">sporządzenie wykazu oraz propozycji rozpatrzenia wniosków wraz z uzasadnieniem składanych do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w związku z </w:t>
      </w:r>
      <w:r w:rsidRPr="00A54023">
        <w:rPr>
          <w:rFonts w:ascii="Arial" w:hAnsi="Arial" w:cs="Arial"/>
          <w:color w:val="auto"/>
        </w:rPr>
        <w:t xml:space="preserve">art. 13i ust. </w:t>
      </w:r>
      <w:r w:rsidRPr="00DE0E1B">
        <w:rPr>
          <w:rFonts w:ascii="Arial" w:hAnsi="Arial" w:cs="Arial"/>
        </w:rPr>
        <w:t xml:space="preserve">3 pkt 1) ustawy o planowaniu i zagospodarowaniu przestrzennym; </w:t>
      </w:r>
    </w:p>
    <w:p w14:paraId="577DFD01" w14:textId="7C6FABAE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8)</w:t>
      </w:r>
      <w:r w:rsidRPr="00DE0E1B">
        <w:rPr>
          <w:rFonts w:ascii="Arial" w:hAnsi="Arial" w:cs="Arial"/>
        </w:rPr>
        <w:tab/>
        <w:t xml:space="preserve">opracowanie koncepcji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i przedstawienie jej Burmistrzowi;</w:t>
      </w:r>
    </w:p>
    <w:p w14:paraId="175FECF4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9)</w:t>
      </w:r>
      <w:r w:rsidRPr="00DE0E1B">
        <w:rPr>
          <w:rFonts w:ascii="Arial" w:hAnsi="Arial" w:cs="Arial"/>
        </w:rPr>
        <w:tab/>
        <w:t xml:space="preserve">po uzgodnieniu z Zamawiającym form konsultacji społecznych przygotowanie ogłoszeń, obwieszczenia o sposobie, miejscu i terminie prowadzenia konsultacji społecznych; </w:t>
      </w:r>
    </w:p>
    <w:p w14:paraId="5611FB18" w14:textId="77777777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10)</w:t>
      </w:r>
      <w:r w:rsidRPr="00DE0E1B">
        <w:rPr>
          <w:rFonts w:ascii="Arial" w:hAnsi="Arial" w:cs="Arial"/>
        </w:rPr>
        <w:tab/>
        <w:t xml:space="preserve">przygotowanie (w porozumieniu z zamawiającym) dokumentów, pism, ankiet, </w:t>
      </w:r>
      <w:proofErr w:type="spellStart"/>
      <w:r w:rsidRPr="00DE0E1B">
        <w:rPr>
          <w:rFonts w:ascii="Arial" w:hAnsi="Arial" w:cs="Arial"/>
        </w:rPr>
        <w:t>geoankiet</w:t>
      </w:r>
      <w:proofErr w:type="spellEnd"/>
      <w:r w:rsidRPr="00DE0E1B">
        <w:rPr>
          <w:rFonts w:ascii="Arial" w:hAnsi="Arial" w:cs="Arial"/>
        </w:rPr>
        <w:t xml:space="preserve"> na potrzeby przeprowadzenia konsultacji społecznych;</w:t>
      </w:r>
    </w:p>
    <w:p w14:paraId="0ADAB93D" w14:textId="77777777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11)</w:t>
      </w:r>
      <w:r w:rsidRPr="00DE0E1B">
        <w:rPr>
          <w:rFonts w:ascii="Arial" w:hAnsi="Arial" w:cs="Arial"/>
        </w:rPr>
        <w:tab/>
        <w:t>zamieszczenie w prasie stosownych ogłoszeń i ponoszenia kosztów publikacji prasowych;</w:t>
      </w:r>
    </w:p>
    <w:p w14:paraId="040113C2" w14:textId="7D12F503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12)</w:t>
      </w:r>
      <w:r w:rsidRPr="00DE0E1B">
        <w:rPr>
          <w:rFonts w:ascii="Arial" w:hAnsi="Arial" w:cs="Arial"/>
        </w:rPr>
        <w:tab/>
        <w:t xml:space="preserve">udział fizyczny w: spotkaniach otwartych, panelach eksperckich lub warsztatach, spotkaniach plenerowych, spacerach studyjnych, dyżurach projektanta, przeprowadzaniu wywiadów, zbieraniu uwag, prowadzeniu punktu konsultacyjnego (sposób, miejsce i termin ustalony z Zamawiającym) związanych z rozwiązaniami przyjętymi w projekcie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>lanu w ramach prowadzonych konsultacji społecznych;</w:t>
      </w:r>
    </w:p>
    <w:p w14:paraId="385FAE9A" w14:textId="6C404E06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13)</w:t>
      </w:r>
      <w:r w:rsidRPr="00DE0E1B">
        <w:rPr>
          <w:rFonts w:ascii="Arial" w:hAnsi="Arial" w:cs="Arial"/>
        </w:rPr>
        <w:tab/>
        <w:t xml:space="preserve">prezentacja projektu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i czynne uczestnictwo w konsultacjach społecznych na temat rozwiązań przyjętych w projekcie (w tym udzielanie wyjaśnień ustnych i pisemnych), a także uczestnictwo podczas posiedzeń gminnej komisji </w:t>
      </w:r>
      <w:proofErr w:type="spellStart"/>
      <w:r w:rsidRPr="00DE0E1B">
        <w:rPr>
          <w:rFonts w:ascii="Arial" w:hAnsi="Arial" w:cs="Arial"/>
        </w:rPr>
        <w:t>urbanistyczno</w:t>
      </w:r>
      <w:proofErr w:type="spellEnd"/>
      <w:r w:rsidRPr="00DE0E1B">
        <w:rPr>
          <w:rFonts w:ascii="Arial" w:hAnsi="Arial" w:cs="Arial"/>
        </w:rPr>
        <w:t xml:space="preserve"> - architektonicznej oraz w spotkaniach z udziałem radnych (komisjach rady oraz sesjach);</w:t>
      </w:r>
    </w:p>
    <w:p w14:paraId="49BA1B78" w14:textId="77777777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lastRenderedPageBreak/>
        <w:t>14)</w:t>
      </w:r>
      <w:r w:rsidRPr="00DE0E1B">
        <w:rPr>
          <w:rFonts w:ascii="Arial" w:hAnsi="Arial" w:cs="Arial"/>
        </w:rPr>
        <w:tab/>
        <w:t>przygotowanie materiałów i pism w celu uzyskania opinii i uzgodnień gminnej komisji urbanistyczno-architektonicznej;</w:t>
      </w:r>
    </w:p>
    <w:p w14:paraId="03BC960D" w14:textId="344CE77F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15)</w:t>
      </w:r>
      <w:r w:rsidRPr="00DE0E1B">
        <w:rPr>
          <w:rFonts w:ascii="Arial" w:hAnsi="Arial" w:cs="Arial"/>
        </w:rPr>
        <w:tab/>
        <w:t>sporządzenie raportu podsumowującego przebieg konsultacji społecznych, zawierającego w szczególności wykaz zgłoszonych uwag wraz z propozycją ich rozpatrzenia i uzasadnieniem oraz protokołów z czynności przeprowadzonych w ramach konsultacji społecznych;</w:t>
      </w:r>
    </w:p>
    <w:p w14:paraId="74D520D3" w14:textId="0D2806BE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16)</w:t>
      </w:r>
      <w:r w:rsidRPr="00DE0E1B">
        <w:rPr>
          <w:rFonts w:ascii="Arial" w:hAnsi="Arial" w:cs="Arial"/>
        </w:rPr>
        <w:tab/>
        <w:t xml:space="preserve">wprowadzanie korekt do projektu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w związku z uzyskanymi opiniami, dokonanymi uzgodnieniami, przeprowadzonymi konsultacjami oraz w wyniku potrzeb i uwag zgłaszanych przez Zamawiającego (do chwili uchwalenia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przez Radę Miejską);</w:t>
      </w:r>
    </w:p>
    <w:p w14:paraId="2F593005" w14:textId="73BF0C68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17)</w:t>
      </w:r>
      <w:r w:rsidRPr="00DE0E1B">
        <w:rPr>
          <w:rFonts w:ascii="Arial" w:hAnsi="Arial" w:cs="Arial"/>
        </w:rPr>
        <w:tab/>
        <w:t xml:space="preserve">powtórzenie procedury w wymaganym zakresie (przygotowanie projektu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>lanu do uzgodnień wraz z przygotowaniem pism);</w:t>
      </w:r>
    </w:p>
    <w:p w14:paraId="0B9402EA" w14:textId="19DDBE30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18)</w:t>
      </w:r>
      <w:r w:rsidRPr="00DE0E1B">
        <w:rPr>
          <w:rFonts w:ascii="Arial" w:hAnsi="Arial" w:cs="Arial"/>
        </w:rPr>
        <w:tab/>
        <w:t xml:space="preserve">prowadzenie na każdym etapie realizacji przedmiotu zamówienia konsultacji z Zamawiającym oraz uzyskiwanie akceptacji Zamawiającego dla przyjętych rozwiązań po zakończeniu każdego z etapów prac planistycznych; </w:t>
      </w:r>
    </w:p>
    <w:p w14:paraId="48408F58" w14:textId="6D045513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19)</w:t>
      </w:r>
      <w:r w:rsidRPr="00DE0E1B">
        <w:rPr>
          <w:rFonts w:ascii="Arial" w:hAnsi="Arial" w:cs="Arial"/>
        </w:rPr>
        <w:tab/>
        <w:t xml:space="preserve">sporządzenie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(część tekstowa i rysunkowa) wraz z prognozą oddziaływania na środowisko; </w:t>
      </w:r>
    </w:p>
    <w:p w14:paraId="6FC7EF9E" w14:textId="004A4E52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20)</w:t>
      </w:r>
      <w:r w:rsidRPr="00DE0E1B">
        <w:rPr>
          <w:rFonts w:ascii="Arial" w:hAnsi="Arial" w:cs="Arial"/>
        </w:rPr>
        <w:tab/>
        <w:t xml:space="preserve">sporządzenie uzasadnienia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zgodnie z art. 13h ustawy o planowaniu i zagospodarowaniu przestrzennym, </w:t>
      </w:r>
    </w:p>
    <w:p w14:paraId="644079A1" w14:textId="4DBC1A40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21)</w:t>
      </w:r>
      <w:r w:rsidRPr="00DE0E1B">
        <w:rPr>
          <w:rFonts w:ascii="Arial" w:hAnsi="Arial" w:cs="Arial"/>
        </w:rPr>
        <w:tab/>
        <w:t xml:space="preserve">sporządzenie opracowania </w:t>
      </w:r>
      <w:proofErr w:type="spellStart"/>
      <w:r w:rsidRPr="00DE0E1B">
        <w:rPr>
          <w:rFonts w:ascii="Arial" w:hAnsi="Arial" w:cs="Arial"/>
        </w:rPr>
        <w:t>ekofizjograficzngo</w:t>
      </w:r>
      <w:proofErr w:type="spellEnd"/>
      <w:r w:rsidRPr="00DE0E1B">
        <w:rPr>
          <w:rFonts w:ascii="Arial" w:hAnsi="Arial" w:cs="Arial"/>
        </w:rPr>
        <w:t xml:space="preserve"> na potrzeby opracowania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zgodnie z przepisami art. 72 ust. 5 ustawy z dnia 27 kwietnia 2001 r. Prawo ochrony środowiska (tj. Dz.U. z 2024 r. poz. 54); </w:t>
      </w:r>
    </w:p>
    <w:p w14:paraId="188711CC" w14:textId="4AF9161C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22)</w:t>
      </w:r>
      <w:r w:rsidRPr="00DE0E1B">
        <w:rPr>
          <w:rFonts w:ascii="Arial" w:hAnsi="Arial" w:cs="Arial"/>
        </w:rPr>
        <w:tab/>
        <w:t xml:space="preserve">opracowanie danych przestrzennych do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zgodnie z art. 67a ustawy (na różnych etapach opracowania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lanu); </w:t>
      </w:r>
    </w:p>
    <w:p w14:paraId="10C27FB3" w14:textId="46B382F2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23)</w:t>
      </w:r>
      <w:r w:rsidRPr="00DE0E1B">
        <w:rPr>
          <w:rFonts w:ascii="Arial" w:hAnsi="Arial" w:cs="Arial"/>
        </w:rPr>
        <w:tab/>
        <w:t xml:space="preserve">przeprowadzenie strategicznej oceny oddziaływania na środowisko zgodnie z ustawą z dnia 3 października 2008 r. o udostępnianiu informacji o środowisku i jego ochronie, udziale społeczeństwa w ochronie środowiska oraz o ocenach oddziaływania na środowisko, w tym: </w:t>
      </w:r>
    </w:p>
    <w:p w14:paraId="10A9BF89" w14:textId="77777777" w:rsidR="00DE0E1B" w:rsidRPr="00DE0E1B" w:rsidRDefault="00DE0E1B" w:rsidP="00BE437B">
      <w:pPr>
        <w:spacing w:after="160"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a)</w:t>
      </w:r>
      <w:r w:rsidRPr="00DE0E1B">
        <w:rPr>
          <w:rFonts w:ascii="Arial" w:hAnsi="Arial" w:cs="Arial"/>
        </w:rPr>
        <w:tab/>
        <w:t xml:space="preserve">uzyskanie uzgodnienia zakresu i stopnia szczegółowości informacji zawartych w pro-gnozie oddziaływania na środowisko; </w:t>
      </w:r>
    </w:p>
    <w:p w14:paraId="5B25A583" w14:textId="44587076" w:rsidR="00DE0E1B" w:rsidRPr="00DE0E1B" w:rsidRDefault="00DE0E1B" w:rsidP="00BE437B">
      <w:pPr>
        <w:spacing w:after="160"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b)</w:t>
      </w:r>
      <w:r w:rsidRPr="00DE0E1B">
        <w:rPr>
          <w:rFonts w:ascii="Arial" w:hAnsi="Arial" w:cs="Arial"/>
        </w:rPr>
        <w:tab/>
        <w:t xml:space="preserve">sporządzenie prognozy oddziaływania na środowisko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Gminy Chorzele zawierającej podpisane oświadczenie autora, o którym mowa w ww. ustawie; </w:t>
      </w:r>
    </w:p>
    <w:p w14:paraId="4E4B7C03" w14:textId="77777777" w:rsidR="00DE0E1B" w:rsidRPr="00DE0E1B" w:rsidRDefault="00DE0E1B" w:rsidP="00BE437B">
      <w:pPr>
        <w:spacing w:after="160"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c)</w:t>
      </w:r>
      <w:r w:rsidRPr="00DE0E1B">
        <w:rPr>
          <w:rFonts w:ascii="Arial" w:hAnsi="Arial" w:cs="Arial"/>
        </w:rPr>
        <w:tab/>
        <w:t xml:space="preserve">sporządzenie uzasadnienia wraz z podsumowaniem, o których mowa w przepisach ww. ustawy; </w:t>
      </w:r>
    </w:p>
    <w:p w14:paraId="40E16EBC" w14:textId="4920F944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24)</w:t>
      </w:r>
      <w:r w:rsidRPr="00DE0E1B">
        <w:rPr>
          <w:rFonts w:ascii="Arial" w:hAnsi="Arial" w:cs="Arial"/>
        </w:rPr>
        <w:tab/>
        <w:t xml:space="preserve">przygotowanie dokumentacji prac planistycznych, o której mowa w §7 rozporządzenia Ministra Rozwoju i Technologii z dnia 8 grudnia 2023 r. w sprawie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</w:t>
      </w:r>
      <w:r w:rsidR="00C313AD">
        <w:rPr>
          <w:rFonts w:ascii="Arial" w:hAnsi="Arial" w:cs="Arial"/>
        </w:rPr>
        <w:t>G</w:t>
      </w:r>
      <w:r w:rsidRPr="00DE0E1B">
        <w:rPr>
          <w:rFonts w:ascii="Arial" w:hAnsi="Arial" w:cs="Arial"/>
        </w:rPr>
        <w:t xml:space="preserve">miny, dokumentowania prac planistycznych w zakresie tego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oraz wydawania z niego wypisów i wyrysów (Dz. U. z 2023 r. poz. 2758); </w:t>
      </w:r>
    </w:p>
    <w:p w14:paraId="2361EE80" w14:textId="4D2A7279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25)</w:t>
      </w:r>
      <w:r w:rsidRPr="00DE0E1B">
        <w:rPr>
          <w:rFonts w:ascii="Arial" w:hAnsi="Arial" w:cs="Arial"/>
        </w:rPr>
        <w:tab/>
        <w:t xml:space="preserve">uzupełnianie (zmiany) opracowania stanowiącego przedmiot zamówienia o niezbędne czynności merytoryczne i formalne mające na celu dostosowanie opracowania do przepisów obowiązujących na dzień zakończenia realizacji </w:t>
      </w:r>
      <w:r w:rsidRPr="00DE0E1B">
        <w:rPr>
          <w:rFonts w:ascii="Arial" w:hAnsi="Arial" w:cs="Arial"/>
        </w:rPr>
        <w:lastRenderedPageBreak/>
        <w:t>przedmiotu zamówienia (o ile w trakcie realizacji przedmiotu zamówienia wystąpi zmiana prawa);</w:t>
      </w:r>
    </w:p>
    <w:p w14:paraId="7F0773EC" w14:textId="7076681E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26)</w:t>
      </w:r>
      <w:r w:rsidRPr="00DE0E1B">
        <w:rPr>
          <w:rFonts w:ascii="Arial" w:hAnsi="Arial" w:cs="Arial"/>
        </w:rPr>
        <w:tab/>
        <w:t>przygotowanie oprócz ww. dokumentów innych dokumentów, których potrzeba wyłoni się w trakcie opracowywania przedmiotu zamówienia. Wszelkie prace projektowe lub czynności nieopisane powyżej, a wynikające z procedur określonych w ustawach oraz przepisach szczególnych, niezbędne do właściwego i kompletnego opracowania zamówienia wykonawca będzie zobowiązany wykonać w ramach przedmiotu zamówienia, przysługującego wynagrodzenia z uwzględnieniem terminu wykonania określonego w umowie;</w:t>
      </w:r>
    </w:p>
    <w:p w14:paraId="5BF71341" w14:textId="1AD6BDB2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27)</w:t>
      </w:r>
      <w:r w:rsidRPr="00DE0E1B">
        <w:rPr>
          <w:rFonts w:ascii="Arial" w:hAnsi="Arial" w:cs="Arial"/>
        </w:rPr>
        <w:tab/>
        <w:t xml:space="preserve">przygotowanie i przekazanie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, w wersji gotowej do przedstawienia Radzie Miejskiej (w tym: projekt uchwały, uzasadnienie oraz rozstrzygnięcie o sposobie rozpatrzenia uwag wraz z uzasadnieniem) oraz udział w sesji Rady Miejskiej uchwalającej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 </w:t>
      </w:r>
      <w:r w:rsidR="00C313AD">
        <w:rPr>
          <w:rFonts w:ascii="Arial" w:hAnsi="Arial" w:cs="Arial"/>
        </w:rPr>
        <w:t>O</w:t>
      </w:r>
      <w:r w:rsidRPr="00DE0E1B">
        <w:rPr>
          <w:rFonts w:ascii="Arial" w:hAnsi="Arial" w:cs="Arial"/>
        </w:rPr>
        <w:t>gólny;</w:t>
      </w:r>
    </w:p>
    <w:p w14:paraId="30AA7B75" w14:textId="53A3E7E4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28)</w:t>
      </w:r>
      <w:r w:rsidRPr="00DE0E1B">
        <w:rPr>
          <w:rFonts w:ascii="Arial" w:hAnsi="Arial" w:cs="Arial"/>
        </w:rPr>
        <w:tab/>
        <w:t xml:space="preserve">udział w czynnościach niezbędnych do ewentualnego doprowadzenia do zgodności projektu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z przepisami prawa w sytuacji stwierdzenia nieważności uchwały przez Wojewodę - w ramach ewentualnego postępowania nadzorczego wykonawca zobowiązany będzie do: </w:t>
      </w:r>
    </w:p>
    <w:p w14:paraId="174EFEFD" w14:textId="54BA9F91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a)</w:t>
      </w:r>
      <w:r w:rsidRPr="00DE0E1B">
        <w:rPr>
          <w:rFonts w:ascii="Arial" w:hAnsi="Arial" w:cs="Arial"/>
        </w:rPr>
        <w:tab/>
        <w:t xml:space="preserve">edycji opracowań na potrzeby postępowania nadzorczego oraz udziału w czynnościach niezbędnych do ewentualnego doprowadzenia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do zgodności z przepisami prawa; </w:t>
      </w:r>
    </w:p>
    <w:p w14:paraId="4C98EE53" w14:textId="317AE8B5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b)</w:t>
      </w:r>
      <w:r w:rsidRPr="00DE0E1B">
        <w:rPr>
          <w:rFonts w:ascii="Arial" w:hAnsi="Arial" w:cs="Arial"/>
        </w:rPr>
        <w:tab/>
        <w:t xml:space="preserve">współpracy w przygotowaniu odpowiedzi na pisma Wojewody związane z postępowaniem; </w:t>
      </w:r>
    </w:p>
    <w:p w14:paraId="21FBCBC2" w14:textId="533E2891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c)</w:t>
      </w:r>
      <w:r w:rsidRPr="00DE0E1B">
        <w:rPr>
          <w:rFonts w:ascii="Arial" w:hAnsi="Arial" w:cs="Arial"/>
        </w:rPr>
        <w:tab/>
        <w:t xml:space="preserve">uzupełnienia i/lub usunięcia wskazanych uchybień, albo ponownego, nieodpłatnego wykonania przedmiotu zamówienia w zakresie niezbędnym do uśnięcia stwierdzonych nieprawidłowości; </w:t>
      </w:r>
    </w:p>
    <w:p w14:paraId="53C490A4" w14:textId="77777777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29)</w:t>
      </w:r>
      <w:r w:rsidRPr="00DE0E1B">
        <w:rPr>
          <w:rFonts w:ascii="Arial" w:hAnsi="Arial" w:cs="Arial"/>
        </w:rPr>
        <w:tab/>
        <w:t xml:space="preserve">ustosunkowanie się do skarg wniesionych do Wojewódzkiego Sądu Administracyjnego i Naczelnego Sądu Administracyjnego (o ile takie skargi zostaną wniesione); </w:t>
      </w:r>
    </w:p>
    <w:p w14:paraId="36EDC223" w14:textId="2B9D3E14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30)</w:t>
      </w:r>
      <w:r w:rsidRPr="00DE0E1B">
        <w:rPr>
          <w:rFonts w:ascii="Arial" w:hAnsi="Arial" w:cs="Arial"/>
        </w:rPr>
        <w:tab/>
        <w:t xml:space="preserve">opracowanie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w postaci cyfrowej;</w:t>
      </w:r>
    </w:p>
    <w:p w14:paraId="5A3D9B65" w14:textId="6762350B" w:rsidR="00DE0E1B" w:rsidRPr="00DE0E1B" w:rsidRDefault="00DE0E1B" w:rsidP="004D7037">
      <w:pPr>
        <w:spacing w:after="16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31)</w:t>
      </w:r>
      <w:r w:rsidRPr="00DE0E1B">
        <w:rPr>
          <w:rFonts w:ascii="Arial" w:hAnsi="Arial" w:cs="Arial"/>
        </w:rPr>
        <w:tab/>
        <w:t xml:space="preserve">oprócz powyższego do sporządzonego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lanu Wykonawca zobowiązany jest dostarczyć bazę metadanych opracowaną zgodnie z dyrektywą 2007/2/WE Parlamentu Europejskiego i Rady z dnia 14 marca 2007 r. ustanawiająca infrastrukturę informacji przestrzennej we Wspólnocie Europejskiej (INSPIRE) – (Dz. Urz. UE L 108 z 25.04.2007, str. 1, z </w:t>
      </w:r>
      <w:proofErr w:type="spellStart"/>
      <w:r w:rsidRPr="00DE0E1B">
        <w:rPr>
          <w:rFonts w:ascii="Arial" w:hAnsi="Arial" w:cs="Arial"/>
        </w:rPr>
        <w:t>późn</w:t>
      </w:r>
      <w:proofErr w:type="spellEnd"/>
      <w:r w:rsidRPr="00DE0E1B">
        <w:rPr>
          <w:rFonts w:ascii="Arial" w:hAnsi="Arial" w:cs="Arial"/>
        </w:rPr>
        <w:t xml:space="preserve">. zm.) oraz ustawą z dnia 4 marca 2010 r. o infrastrukturze informacji przestrzennej (Dz.U. z 2021 r. poz. 214). Projekt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 </w:t>
      </w:r>
      <w:r w:rsidR="00C313AD">
        <w:rPr>
          <w:rFonts w:ascii="Arial" w:hAnsi="Arial" w:cs="Arial"/>
        </w:rPr>
        <w:t>G</w:t>
      </w:r>
      <w:r w:rsidRPr="00DE0E1B">
        <w:rPr>
          <w:rFonts w:ascii="Arial" w:hAnsi="Arial" w:cs="Arial"/>
        </w:rPr>
        <w:t>miny, sporządzony w formie danych przestrzennych w postaci pliku GML powinien zostać przekazany na nośniku elektronicznym (płyta CD/DVD, dysk wymienny na złącze USB) w postaci:</w:t>
      </w:r>
    </w:p>
    <w:p w14:paraId="087F5400" w14:textId="642311F0" w:rsidR="00DE0E1B" w:rsidRPr="00DE0E1B" w:rsidRDefault="00DE0E1B" w:rsidP="00BE437B">
      <w:pPr>
        <w:spacing w:after="160"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a)</w:t>
      </w:r>
      <w:r w:rsidRPr="00DE0E1B">
        <w:rPr>
          <w:rFonts w:ascii="Arial" w:hAnsi="Arial" w:cs="Arial"/>
        </w:rPr>
        <w:tab/>
        <w:t xml:space="preserve">plików w formacie SHP dla danych wektorowych, plików w formacie </w:t>
      </w:r>
      <w:proofErr w:type="spellStart"/>
      <w:r w:rsidRPr="00DE0E1B">
        <w:rPr>
          <w:rFonts w:ascii="Arial" w:hAnsi="Arial" w:cs="Arial"/>
        </w:rPr>
        <w:t>GeoTIFF</w:t>
      </w:r>
      <w:proofErr w:type="spellEnd"/>
      <w:r w:rsidRPr="00DE0E1B">
        <w:rPr>
          <w:rFonts w:ascii="Arial" w:hAnsi="Arial" w:cs="Arial"/>
        </w:rPr>
        <w:t xml:space="preserve"> dla danych rastrowych.; wraz z plikami źródłowymi (utworzonymi np. w oprogramowaniu QGIS lub w komercyjnym oprogramowaniu GIS), obejmującymi m.in. pliki projektów, pliki warstw oraz pliki stylów; pliki te winny być logicznie uporządkowane i nazwane; </w:t>
      </w:r>
    </w:p>
    <w:p w14:paraId="17C64378" w14:textId="28970329" w:rsidR="00DE0E1B" w:rsidRPr="00DE0E1B" w:rsidRDefault="00DE0E1B" w:rsidP="00BE437B">
      <w:pPr>
        <w:spacing w:after="160"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lastRenderedPageBreak/>
        <w:t>b)</w:t>
      </w:r>
      <w:r w:rsidRPr="00DE0E1B">
        <w:rPr>
          <w:rFonts w:ascii="Arial" w:hAnsi="Arial" w:cs="Arial"/>
        </w:rPr>
        <w:tab/>
        <w:t xml:space="preserve"> plików zawierających projekt opracowania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 xml:space="preserve">, na które składają się zgodne z wersją papierową i elektroniczną rysunku, odpowiednio uporządkowane i wyświetlone treści mapy (dane przestrzenne zgromadzone w warstwach tematycznych); </w:t>
      </w:r>
    </w:p>
    <w:p w14:paraId="2C17004D" w14:textId="3F125F92" w:rsidR="00DE0E1B" w:rsidRDefault="00DE0E1B" w:rsidP="00BE437B">
      <w:pPr>
        <w:spacing w:line="276" w:lineRule="auto"/>
        <w:ind w:left="993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c)</w:t>
      </w:r>
      <w:r w:rsidRPr="00DE0E1B">
        <w:rPr>
          <w:rFonts w:ascii="Arial" w:hAnsi="Arial" w:cs="Arial"/>
        </w:rPr>
        <w:tab/>
        <w:t xml:space="preserve">plików wytworzonych zgodnie ze strukturą i w standardach wymaganych na potrzeby importu i eksportu dokumentów w ramach zaproponowanego modułu pozwalającego na wydawanie wypisów, wyrysów i innych niezbędnych informacji z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>.</w:t>
      </w:r>
    </w:p>
    <w:p w14:paraId="09735C2C" w14:textId="1BAB0F91" w:rsidR="00DE0E1B" w:rsidRPr="00572E2A" w:rsidRDefault="00DE0E1B" w:rsidP="004D7037">
      <w:pPr>
        <w:numPr>
          <w:ilvl w:val="0"/>
          <w:numId w:val="26"/>
        </w:numPr>
        <w:shd w:val="clear" w:color="auto" w:fill="FFFFFF"/>
        <w:spacing w:before="60" w:line="276" w:lineRule="auto"/>
        <w:jc w:val="both"/>
        <w:rPr>
          <w:rFonts w:ascii="Arial" w:hAnsi="Arial" w:cs="Arial"/>
        </w:rPr>
      </w:pPr>
      <w:r w:rsidRPr="00572E2A">
        <w:rPr>
          <w:rFonts w:ascii="Arial" w:hAnsi="Arial" w:cs="Arial"/>
        </w:rPr>
        <w:t xml:space="preserve">Wykonawca przekaże zamawiającemu przedmiot zamówienia w następującej formie: </w:t>
      </w:r>
    </w:p>
    <w:p w14:paraId="29A3C16D" w14:textId="2B93684D" w:rsidR="00DE0E1B" w:rsidRPr="00DE0E1B" w:rsidRDefault="00DE0E1B" w:rsidP="004D7037">
      <w:pPr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1)</w:t>
      </w:r>
      <w:r w:rsidRPr="00DE0E1B">
        <w:rPr>
          <w:rFonts w:ascii="Arial" w:hAnsi="Arial" w:cs="Arial"/>
        </w:rPr>
        <w:tab/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 xml:space="preserve">lan </w:t>
      </w:r>
      <w:r w:rsidR="00C313AD">
        <w:rPr>
          <w:rFonts w:ascii="Arial" w:hAnsi="Arial" w:cs="Arial"/>
        </w:rPr>
        <w:t>O</w:t>
      </w:r>
      <w:r w:rsidRPr="00DE0E1B">
        <w:rPr>
          <w:rFonts w:ascii="Arial" w:hAnsi="Arial" w:cs="Arial"/>
        </w:rPr>
        <w:t xml:space="preserve">gólny sporządzony w formie cyfrowej w postaci pliku GML na elektronicznym nośniku danych (płyta CD/DVD, dysk wymienny na złącze USB) – w 1 egz., który stanowić będzie załącznik do uchwały w sprawie uchwalenia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>;</w:t>
      </w:r>
    </w:p>
    <w:p w14:paraId="0A404A58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2)</w:t>
      </w:r>
      <w:r w:rsidRPr="00DE0E1B">
        <w:rPr>
          <w:rFonts w:ascii="Arial" w:hAnsi="Arial" w:cs="Arial"/>
        </w:rPr>
        <w:tab/>
        <w:t xml:space="preserve">uzasadnienie do uchwały: </w:t>
      </w:r>
    </w:p>
    <w:p w14:paraId="5F70B9FB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a) część tekstowa: </w:t>
      </w:r>
    </w:p>
    <w:p w14:paraId="029BABE0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papierowej – wydruk w 3 egz., </w:t>
      </w:r>
    </w:p>
    <w:p w14:paraId="291D741D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elektronicznej (na płycie CD/DVD, dysk wymienny na złącze USB w 1 egz.) z edytowalnym zapisem plików w formacie DOC oraz w formacie PDF; </w:t>
      </w:r>
    </w:p>
    <w:p w14:paraId="69FC37CE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b) część graficzna: </w:t>
      </w:r>
    </w:p>
    <w:p w14:paraId="0BF5BE51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papierowej – wydruk w 3 egz.; </w:t>
      </w:r>
    </w:p>
    <w:p w14:paraId="6D92F327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- w wersji elektronicznej (na płycie CD/DVD, dysk wymienny na złącze USB w 1 egz.) z edytowalnym zapisem plików tekstowych w formacie DOC oraz w formacie PDF i plików graficznych w zapisie cyfrowym w formacie *</w:t>
      </w:r>
      <w:proofErr w:type="spellStart"/>
      <w:r w:rsidRPr="00DE0E1B">
        <w:rPr>
          <w:rFonts w:ascii="Arial" w:hAnsi="Arial" w:cs="Arial"/>
        </w:rPr>
        <w:t>shp</w:t>
      </w:r>
      <w:proofErr w:type="spellEnd"/>
      <w:r w:rsidRPr="00DE0E1B">
        <w:rPr>
          <w:rFonts w:ascii="Arial" w:hAnsi="Arial" w:cs="Arial"/>
        </w:rPr>
        <w:t>;</w:t>
      </w:r>
    </w:p>
    <w:p w14:paraId="3987152E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3)</w:t>
      </w:r>
      <w:r w:rsidRPr="00DE0E1B">
        <w:rPr>
          <w:rFonts w:ascii="Arial" w:hAnsi="Arial" w:cs="Arial"/>
        </w:rPr>
        <w:tab/>
        <w:t xml:space="preserve">prognoza oddziaływania na środowisko: </w:t>
      </w:r>
    </w:p>
    <w:p w14:paraId="0E4462DA" w14:textId="77777777" w:rsidR="00DE0E1B" w:rsidRPr="00DE0E1B" w:rsidRDefault="00DE0E1B" w:rsidP="004D7037">
      <w:pPr>
        <w:spacing w:after="160" w:line="276" w:lineRule="auto"/>
        <w:ind w:left="567" w:firstLine="142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a) w wersji papierowej – wydruk w 3 egz.; </w:t>
      </w:r>
    </w:p>
    <w:p w14:paraId="7090F034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b) w wersji elektronicznej (na płycie CD/DVD, dysk wymienny na złącze USB w 1 egz.) z edytowalnym zapisem plików w formacie DOC oraz w formacie PDF i plików graficznych w zapisie cyfrowym w formacie *</w:t>
      </w:r>
      <w:proofErr w:type="spellStart"/>
      <w:r w:rsidRPr="00DE0E1B">
        <w:rPr>
          <w:rFonts w:ascii="Arial" w:hAnsi="Arial" w:cs="Arial"/>
        </w:rPr>
        <w:t>shp</w:t>
      </w:r>
      <w:proofErr w:type="spellEnd"/>
      <w:r w:rsidRPr="00DE0E1B">
        <w:rPr>
          <w:rFonts w:ascii="Arial" w:hAnsi="Arial" w:cs="Arial"/>
        </w:rPr>
        <w:t>;</w:t>
      </w:r>
    </w:p>
    <w:p w14:paraId="035BDEC6" w14:textId="77777777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4)</w:t>
      </w:r>
      <w:r w:rsidRPr="00DE0E1B">
        <w:rPr>
          <w:rFonts w:ascii="Arial" w:hAnsi="Arial" w:cs="Arial"/>
        </w:rPr>
        <w:tab/>
        <w:t xml:space="preserve">opracowanie </w:t>
      </w:r>
      <w:proofErr w:type="spellStart"/>
      <w:r w:rsidRPr="00DE0E1B">
        <w:rPr>
          <w:rFonts w:ascii="Arial" w:hAnsi="Arial" w:cs="Arial"/>
        </w:rPr>
        <w:t>ekofizjograficzne</w:t>
      </w:r>
      <w:proofErr w:type="spellEnd"/>
      <w:r w:rsidRPr="00DE0E1B">
        <w:rPr>
          <w:rFonts w:ascii="Arial" w:hAnsi="Arial" w:cs="Arial"/>
        </w:rPr>
        <w:t xml:space="preserve">: </w:t>
      </w:r>
    </w:p>
    <w:p w14:paraId="767E0A59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a) część kartograficzna: </w:t>
      </w:r>
    </w:p>
    <w:p w14:paraId="5C5FEFEB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papierowej – wydruk w 3 egz.; </w:t>
      </w:r>
    </w:p>
    <w:p w14:paraId="6783E050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- w wersji elektronicznej (na płycie CD/DVD, dysk wymienny na złącze USB w 1 egz.) z edytowalnym zapisem plików w formacie DOC oraz w formacie PDF i plików graficznych w zapisie cyfrowym w formacie *</w:t>
      </w:r>
      <w:proofErr w:type="spellStart"/>
      <w:r w:rsidRPr="00DE0E1B">
        <w:rPr>
          <w:rFonts w:ascii="Arial" w:hAnsi="Arial" w:cs="Arial"/>
        </w:rPr>
        <w:t>shp</w:t>
      </w:r>
      <w:proofErr w:type="spellEnd"/>
      <w:r w:rsidRPr="00DE0E1B">
        <w:rPr>
          <w:rFonts w:ascii="Arial" w:hAnsi="Arial" w:cs="Arial"/>
        </w:rPr>
        <w:t>;</w:t>
      </w:r>
    </w:p>
    <w:p w14:paraId="49414404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b) część opisowa: </w:t>
      </w:r>
    </w:p>
    <w:p w14:paraId="67DB16F5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papierowej – wydruk w 3 egz., </w:t>
      </w:r>
    </w:p>
    <w:p w14:paraId="5B0C961C" w14:textId="77777777" w:rsidR="00DE0E1B" w:rsidRPr="00DE0E1B" w:rsidRDefault="00DE0E1B" w:rsidP="004D7037">
      <w:pPr>
        <w:spacing w:after="160" w:line="276" w:lineRule="auto"/>
        <w:ind w:left="709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- w wersji elektronicznej (na płycie CD/DVD, dysk wymienny na złącze USB w 1 egz.) z edytowalnym zapisem plików w formacie DOC oraz w formacie PDF; </w:t>
      </w:r>
    </w:p>
    <w:p w14:paraId="0CE79999" w14:textId="333BE7E0" w:rsidR="00DE0E1B" w:rsidRPr="00DE0E1B" w:rsidRDefault="00DE0E1B" w:rsidP="004D7037">
      <w:pPr>
        <w:spacing w:after="16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5)</w:t>
      </w:r>
      <w:r w:rsidRPr="00DE0E1B">
        <w:rPr>
          <w:rFonts w:ascii="Arial" w:hAnsi="Arial" w:cs="Arial"/>
        </w:rPr>
        <w:tab/>
        <w:t xml:space="preserve">wersja cyfrowa </w:t>
      </w:r>
      <w:r w:rsidR="00C313AD">
        <w:rPr>
          <w:rFonts w:ascii="Arial" w:hAnsi="Arial" w:cs="Arial"/>
        </w:rPr>
        <w:t>P</w:t>
      </w:r>
      <w:r w:rsidRPr="00DE0E1B">
        <w:rPr>
          <w:rFonts w:ascii="Arial" w:hAnsi="Arial" w:cs="Arial"/>
        </w:rPr>
        <w:t>lanu na elektronicznym nośniku danych (płyta CD/DVD, dysk wymienny na złącze USB) – w 1 egz. w formacie *</w:t>
      </w:r>
      <w:proofErr w:type="spellStart"/>
      <w:r w:rsidRPr="00DE0E1B">
        <w:rPr>
          <w:rFonts w:ascii="Arial" w:hAnsi="Arial" w:cs="Arial"/>
        </w:rPr>
        <w:t>shp</w:t>
      </w:r>
      <w:proofErr w:type="spellEnd"/>
      <w:r w:rsidRPr="00DE0E1B">
        <w:rPr>
          <w:rFonts w:ascii="Arial" w:hAnsi="Arial" w:cs="Arial"/>
        </w:rPr>
        <w:t>.</w:t>
      </w:r>
    </w:p>
    <w:p w14:paraId="388B6BE1" w14:textId="49FB0676" w:rsidR="00572E2A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572E2A">
        <w:rPr>
          <w:rFonts w:ascii="Arial" w:hAnsi="Arial" w:cs="Arial"/>
        </w:rPr>
        <w:t xml:space="preserve">Projekt </w:t>
      </w:r>
      <w:r w:rsidR="00C313AD" w:rsidRPr="00C313AD">
        <w:rPr>
          <w:rFonts w:ascii="Arial" w:hAnsi="Arial" w:cs="Arial"/>
        </w:rPr>
        <w:t>Planu Ogólnego</w:t>
      </w:r>
      <w:r w:rsidRPr="00572E2A">
        <w:rPr>
          <w:rFonts w:ascii="Arial" w:hAnsi="Arial" w:cs="Arial"/>
        </w:rPr>
        <w:t xml:space="preserve"> </w:t>
      </w:r>
      <w:r w:rsidR="00C313AD">
        <w:rPr>
          <w:rFonts w:ascii="Arial" w:hAnsi="Arial" w:cs="Arial"/>
        </w:rPr>
        <w:t>G</w:t>
      </w:r>
      <w:r w:rsidRPr="00572E2A">
        <w:rPr>
          <w:rFonts w:ascii="Arial" w:hAnsi="Arial" w:cs="Arial"/>
        </w:rPr>
        <w:t xml:space="preserve">miny, powinien być sporządzony w formie danych przestrzennych, o których mowa w art. 67a ust. 3 i 3a ustawy, tworzonych zgodnie </w:t>
      </w:r>
      <w:r w:rsidRPr="00572E2A">
        <w:rPr>
          <w:rFonts w:ascii="Arial" w:hAnsi="Arial" w:cs="Arial"/>
        </w:rPr>
        <w:lastRenderedPageBreak/>
        <w:t>z przepisami wydanymi na podstawie art. 67b ustawy z dnia 27 marca 2003 r. o planowaniu i zagospodarowaniu przestrzennym.</w:t>
      </w:r>
    </w:p>
    <w:p w14:paraId="08F7297E" w14:textId="621BD6DA" w:rsidR="00DE0E1B" w:rsidRPr="00572E2A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572E2A">
        <w:rPr>
          <w:rFonts w:ascii="Arial" w:hAnsi="Arial" w:cs="Arial"/>
        </w:rPr>
        <w:t xml:space="preserve">Wykonawca przekaże dokumentację prac planistycznych, uwzględniającą wszystkie dane przestrzenne utworzone dla projektu </w:t>
      </w:r>
      <w:r w:rsidR="00C313AD" w:rsidRPr="00C313AD">
        <w:rPr>
          <w:rFonts w:ascii="Arial" w:hAnsi="Arial" w:cs="Arial"/>
        </w:rPr>
        <w:t>Planu Ogólnego</w:t>
      </w:r>
      <w:r w:rsidRPr="00572E2A">
        <w:rPr>
          <w:rFonts w:ascii="Arial" w:hAnsi="Arial" w:cs="Arial"/>
        </w:rPr>
        <w:t xml:space="preserve"> w toku prowadzonej procedury planistycznej, zgodnie z obowiązującymi przepisami prawa dotyczącymi wymogów co do </w:t>
      </w:r>
      <w:r w:rsidR="00C313AD" w:rsidRPr="00C313AD">
        <w:rPr>
          <w:rFonts w:ascii="Arial" w:hAnsi="Arial" w:cs="Arial"/>
        </w:rPr>
        <w:t>Planu Ogólnego</w:t>
      </w:r>
      <w:r w:rsidRPr="00572E2A">
        <w:rPr>
          <w:rFonts w:ascii="Arial" w:hAnsi="Arial" w:cs="Arial"/>
        </w:rPr>
        <w:t>.</w:t>
      </w:r>
    </w:p>
    <w:p w14:paraId="0CFF6FD6" w14:textId="3C7B726A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Wykonawca zamówienia odpowiedzialny jest za prawidłowe sporządzenie i skompletowanie dokumentacji planistycznej, zgodnie z ustawą o planowaniu i zagospodarowaniu przestrzennym, do przedstawienia wojewodzie w celu oceny zgodności z prawem i ogłoszeniu uchwały w wojewódzkim dzienniku urzędowym;</w:t>
      </w:r>
    </w:p>
    <w:p w14:paraId="3E722CE6" w14:textId="691A35C2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 xml:space="preserve">W przypadku gdy w ww. zakresie prac brakuje jakiejkolwiek z czynności wymaganej lub niezbędnej celem poprawnego opracowania i przyjęcia </w:t>
      </w:r>
      <w:r w:rsidR="00C313AD" w:rsidRPr="00C313AD">
        <w:rPr>
          <w:rFonts w:ascii="Arial" w:hAnsi="Arial" w:cs="Arial"/>
        </w:rPr>
        <w:t>Planu Ogólnego</w:t>
      </w:r>
      <w:r w:rsidRPr="00DE0E1B">
        <w:rPr>
          <w:rFonts w:ascii="Arial" w:hAnsi="Arial" w:cs="Arial"/>
        </w:rPr>
        <w:t>, stosowną czynność/dokumentację/uzgodnienie Wykonawca wykona w ramach wynagrodzenia określonego w § 5 ust. 1 niniejszej umowy.</w:t>
      </w:r>
    </w:p>
    <w:p w14:paraId="3D314A52" w14:textId="159F4253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Do obowiązków  Wykonawcy należy pozyskanie na swój koszt i we własnym zakresie wszelkich materiałów i dokumentów, niezbędnych do prawidłowego wykonania przedmiotu umowy.</w:t>
      </w:r>
    </w:p>
    <w:p w14:paraId="26FD12AB" w14:textId="28F907C4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Wszelkie prace projektowe lub czynności nieopisane powyżej, a wynikające z procedur określonych w ustawie oraz przepisach szczegółowych, niezbędne do właściwego i kompletnego opracowania zamówienia Wykonawca winien wykonać w ramach przedmiotu zamówienia i uwzględnić w kosztach i terminach wykonania przedmiotu zamówienia.</w:t>
      </w:r>
    </w:p>
    <w:p w14:paraId="55C1ECA8" w14:textId="55995579" w:rsidR="00DE0E1B" w:rsidRPr="00DE0E1B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W ramach wynagrodzenia Wykonawca dokona przeniesienia na Zamawiającego majątkowych praw autorskich do wszystkich materiałów wytworzonych w ramach realizacji przedmiotu zamówienia.</w:t>
      </w:r>
    </w:p>
    <w:p w14:paraId="05C8A3D0" w14:textId="49446B69" w:rsidR="00344E29" w:rsidRDefault="00DE0E1B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</w:rPr>
      </w:pPr>
      <w:r w:rsidRPr="00DE0E1B">
        <w:rPr>
          <w:rFonts w:ascii="Arial" w:hAnsi="Arial" w:cs="Arial"/>
        </w:rPr>
        <w:t>Zamawiający informuje, iż zamierza ubiegać się o przyznanie dofinansowania dla działania związanego ze sporządzeniem dokumentów planowania przestrzennego w ramach inwestycji A1.3.1. „Wdrożenie Reformy Planowania i Zagospodarowania Przestrzennego”.</w:t>
      </w:r>
    </w:p>
    <w:p w14:paraId="656F9C73" w14:textId="24DC7374" w:rsidR="00982A85" w:rsidRPr="00C17065" w:rsidRDefault="00572E2A" w:rsidP="004D7037">
      <w:pPr>
        <w:numPr>
          <w:ilvl w:val="0"/>
          <w:numId w:val="26"/>
        </w:numPr>
        <w:shd w:val="clear" w:color="auto" w:fill="FFFFFF"/>
        <w:spacing w:before="60" w:after="160" w:line="276" w:lineRule="auto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 xml:space="preserve">W ramach zamówienia </w:t>
      </w:r>
      <w:r w:rsidR="00982A85" w:rsidRPr="00C17065">
        <w:rPr>
          <w:rFonts w:ascii="Arial" w:hAnsi="Arial" w:cs="Arial"/>
          <w:color w:val="auto"/>
        </w:rPr>
        <w:t>wymagana jest konieczność osobistej prezentacji postępów prac w siedzibie Urzędu, obejmując</w:t>
      </w:r>
      <w:r w:rsidRPr="00C17065">
        <w:rPr>
          <w:rFonts w:ascii="Arial" w:hAnsi="Arial" w:cs="Arial"/>
          <w:color w:val="auto"/>
        </w:rPr>
        <w:t>a</w:t>
      </w:r>
      <w:r w:rsidR="00982A85" w:rsidRPr="00C17065">
        <w:rPr>
          <w:rFonts w:ascii="Arial" w:hAnsi="Arial" w:cs="Arial"/>
          <w:color w:val="auto"/>
        </w:rPr>
        <w:t xml:space="preserve"> spotkania – łącznie minimum 12</w:t>
      </w:r>
      <w:r w:rsidRPr="00C17065">
        <w:rPr>
          <w:rFonts w:ascii="Arial" w:hAnsi="Arial" w:cs="Arial"/>
          <w:color w:val="auto"/>
        </w:rPr>
        <w:t xml:space="preserve"> spotkań, tj.</w:t>
      </w:r>
      <w:r w:rsidR="00982A85" w:rsidRPr="00C17065">
        <w:rPr>
          <w:rFonts w:ascii="Arial" w:hAnsi="Arial" w:cs="Arial"/>
          <w:color w:val="auto"/>
        </w:rPr>
        <w:t>:</w:t>
      </w:r>
    </w:p>
    <w:p w14:paraId="05D1E07E" w14:textId="1DBC9AD5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 xml:space="preserve">Spotkanie wstępne z pracownikami Urzędu, dotyczące harmonogramu i zakresu prac, danych do pozyskania, wizji rozwiązań w projekcie </w:t>
      </w:r>
      <w:r w:rsidR="00C313AD">
        <w:rPr>
          <w:rFonts w:ascii="Arial" w:hAnsi="Arial" w:cs="Arial"/>
          <w:color w:val="auto"/>
        </w:rPr>
        <w:t>P</w:t>
      </w:r>
      <w:r w:rsidR="00572E2A" w:rsidRPr="00C17065">
        <w:rPr>
          <w:rFonts w:ascii="Arial" w:hAnsi="Arial" w:cs="Arial"/>
          <w:color w:val="auto"/>
        </w:rPr>
        <w:t>lanu itd. – minimum 1 spotkanie;</w:t>
      </w:r>
    </w:p>
    <w:p w14:paraId="5F9DE6C9" w14:textId="369843D5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>analiza i dyskusja nt. koncepcji rozwiązań proponowanych przez Wykonawcę – minimum 4 spotkania robocze</w:t>
      </w:r>
      <w:r w:rsidR="00572E2A" w:rsidRPr="00C17065">
        <w:rPr>
          <w:rFonts w:ascii="Arial" w:hAnsi="Arial" w:cs="Arial"/>
          <w:color w:val="auto"/>
        </w:rPr>
        <w:t>;</w:t>
      </w:r>
    </w:p>
    <w:p w14:paraId="47ABA2E2" w14:textId="7E08DC62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 xml:space="preserve">analiza i dyskusja dot. projektu </w:t>
      </w:r>
      <w:r w:rsidR="00C313AD">
        <w:rPr>
          <w:rFonts w:ascii="Arial" w:hAnsi="Arial" w:cs="Arial"/>
          <w:color w:val="auto"/>
        </w:rPr>
        <w:t>P</w:t>
      </w:r>
      <w:r w:rsidRPr="00C17065">
        <w:rPr>
          <w:rFonts w:ascii="Arial" w:hAnsi="Arial" w:cs="Arial"/>
          <w:color w:val="auto"/>
        </w:rPr>
        <w:t>lanu prze</w:t>
      </w:r>
      <w:r w:rsidR="00685714" w:rsidRPr="00C17065">
        <w:rPr>
          <w:rFonts w:ascii="Arial" w:hAnsi="Arial" w:cs="Arial"/>
          <w:color w:val="auto"/>
        </w:rPr>
        <w:t>d przekazaniem do opiniowania i </w:t>
      </w:r>
      <w:r w:rsidRPr="00C17065">
        <w:rPr>
          <w:rFonts w:ascii="Arial" w:hAnsi="Arial" w:cs="Arial"/>
          <w:color w:val="auto"/>
        </w:rPr>
        <w:t>uzgadniania – minimum 1 spot</w:t>
      </w:r>
      <w:r w:rsidR="00572E2A" w:rsidRPr="00C17065">
        <w:rPr>
          <w:rFonts w:ascii="Arial" w:hAnsi="Arial" w:cs="Arial"/>
          <w:color w:val="auto"/>
        </w:rPr>
        <w:t>kanie;</w:t>
      </w:r>
    </w:p>
    <w:p w14:paraId="1E94873A" w14:textId="321990A8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 xml:space="preserve">analiza i dyskusja dot. projektu </w:t>
      </w:r>
      <w:r w:rsidR="00C313AD">
        <w:rPr>
          <w:rFonts w:ascii="Arial" w:hAnsi="Arial" w:cs="Arial"/>
          <w:color w:val="auto"/>
        </w:rPr>
        <w:t>P</w:t>
      </w:r>
      <w:r w:rsidRPr="00C17065">
        <w:rPr>
          <w:rFonts w:ascii="Arial" w:hAnsi="Arial" w:cs="Arial"/>
          <w:color w:val="auto"/>
        </w:rPr>
        <w:t>lanu po wpr</w:t>
      </w:r>
      <w:r w:rsidR="00685714" w:rsidRPr="00C17065">
        <w:rPr>
          <w:rFonts w:ascii="Arial" w:hAnsi="Arial" w:cs="Arial"/>
          <w:color w:val="auto"/>
        </w:rPr>
        <w:t>owadzeniu korekt wynikających z </w:t>
      </w:r>
      <w:r w:rsidRPr="00C17065">
        <w:rPr>
          <w:rFonts w:ascii="Arial" w:hAnsi="Arial" w:cs="Arial"/>
          <w:color w:val="auto"/>
        </w:rPr>
        <w:t xml:space="preserve">uzyskanych opinii i </w:t>
      </w:r>
      <w:r w:rsidR="00572E2A" w:rsidRPr="00C17065">
        <w:rPr>
          <w:rFonts w:ascii="Arial" w:hAnsi="Arial" w:cs="Arial"/>
          <w:color w:val="auto"/>
        </w:rPr>
        <w:t>uzgodnień – minimum 1 spotkanie;</w:t>
      </w:r>
    </w:p>
    <w:p w14:paraId="43148EB7" w14:textId="3E8745C0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 xml:space="preserve">analiza i dyskusja dot. projektu </w:t>
      </w:r>
      <w:r w:rsidR="00C313AD">
        <w:rPr>
          <w:rFonts w:ascii="Arial" w:hAnsi="Arial" w:cs="Arial"/>
          <w:color w:val="auto"/>
        </w:rPr>
        <w:t>P</w:t>
      </w:r>
      <w:r w:rsidRPr="00C17065">
        <w:rPr>
          <w:rFonts w:ascii="Arial" w:hAnsi="Arial" w:cs="Arial"/>
          <w:color w:val="auto"/>
        </w:rPr>
        <w:t>lanu przed przekazaniem do konsultacji społecznych  – minimum 1 spotkanie</w:t>
      </w:r>
      <w:r w:rsidR="00CF59FF" w:rsidRPr="00C17065">
        <w:rPr>
          <w:rFonts w:ascii="Arial" w:hAnsi="Arial" w:cs="Arial"/>
          <w:color w:val="auto"/>
        </w:rPr>
        <w:t>;</w:t>
      </w:r>
    </w:p>
    <w:p w14:paraId="06B3E9BC" w14:textId="2AF0B674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>udział projektantów, minimum 2 osoby ze</w:t>
      </w:r>
      <w:r w:rsidR="00685714" w:rsidRPr="00C17065">
        <w:rPr>
          <w:rFonts w:ascii="Arial" w:hAnsi="Arial" w:cs="Arial"/>
          <w:color w:val="auto"/>
        </w:rPr>
        <w:t xml:space="preserve"> strony Wykonawcy, w dyskusji w </w:t>
      </w:r>
      <w:r w:rsidRPr="00C17065">
        <w:rPr>
          <w:rFonts w:ascii="Arial" w:hAnsi="Arial" w:cs="Arial"/>
          <w:color w:val="auto"/>
        </w:rPr>
        <w:t>ramach konsultacji sp</w:t>
      </w:r>
      <w:r w:rsidR="00CF59FF" w:rsidRPr="00C17065">
        <w:rPr>
          <w:rFonts w:ascii="Arial" w:hAnsi="Arial" w:cs="Arial"/>
          <w:color w:val="auto"/>
        </w:rPr>
        <w:t>ołecznych – minimum 2 spotkania;</w:t>
      </w:r>
    </w:p>
    <w:p w14:paraId="3F1A9050" w14:textId="16A0D270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lastRenderedPageBreak/>
        <w:t xml:space="preserve">analiza i dyskusja dot. projektu </w:t>
      </w:r>
      <w:r w:rsidR="00C313AD">
        <w:rPr>
          <w:rFonts w:ascii="Arial" w:hAnsi="Arial" w:cs="Arial"/>
          <w:color w:val="auto"/>
        </w:rPr>
        <w:t>P</w:t>
      </w:r>
      <w:r w:rsidRPr="00C17065">
        <w:rPr>
          <w:rFonts w:ascii="Arial" w:hAnsi="Arial" w:cs="Arial"/>
          <w:color w:val="auto"/>
        </w:rPr>
        <w:t>lanu przed przekazaniem uc</w:t>
      </w:r>
      <w:r w:rsidR="00CF59FF" w:rsidRPr="00C17065">
        <w:rPr>
          <w:rFonts w:ascii="Arial" w:hAnsi="Arial" w:cs="Arial"/>
          <w:color w:val="auto"/>
        </w:rPr>
        <w:t>hwalenia  – minimum 1 spotkanie;</w:t>
      </w:r>
    </w:p>
    <w:p w14:paraId="791F1DAF" w14:textId="269FF864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>udział projektantów, minimum 2 osoby ze strony Wykonawcy, na komisji/sesji Rady – minimum 1 spotkanie</w:t>
      </w:r>
      <w:r w:rsidR="00CF59FF" w:rsidRPr="00C17065">
        <w:rPr>
          <w:rFonts w:ascii="Arial" w:hAnsi="Arial" w:cs="Arial"/>
          <w:color w:val="auto"/>
        </w:rPr>
        <w:t>;</w:t>
      </w:r>
    </w:p>
    <w:p w14:paraId="39C2AD7F" w14:textId="77777777" w:rsidR="00982A85" w:rsidRPr="00C17065" w:rsidRDefault="00982A85" w:rsidP="004D7037">
      <w:pPr>
        <w:numPr>
          <w:ilvl w:val="0"/>
          <w:numId w:val="36"/>
        </w:numPr>
        <w:shd w:val="clear" w:color="auto" w:fill="FFFFFF"/>
        <w:spacing w:before="60" w:after="160" w:line="276" w:lineRule="auto"/>
        <w:ind w:left="720"/>
        <w:contextualSpacing/>
        <w:jc w:val="both"/>
        <w:rPr>
          <w:rFonts w:ascii="Arial" w:hAnsi="Arial" w:cs="Arial"/>
          <w:color w:val="auto"/>
        </w:rPr>
      </w:pPr>
      <w:r w:rsidRPr="00C17065">
        <w:rPr>
          <w:rFonts w:ascii="Arial" w:hAnsi="Arial" w:cs="Arial"/>
          <w:color w:val="auto"/>
        </w:rPr>
        <w:t>Zmawiający może żądać większej ilości spotkań niż wskazane powyżej, jednak nie więcej niż 5 dodatkowych spotkań stacjonarnych w siedzibie Urzędu.</w:t>
      </w:r>
    </w:p>
    <w:p w14:paraId="1C8F62E5" w14:textId="77777777" w:rsidR="00982A85" w:rsidRPr="00E21304" w:rsidRDefault="00982A85" w:rsidP="004D7037">
      <w:pPr>
        <w:spacing w:after="160" w:line="276" w:lineRule="auto"/>
        <w:ind w:left="360"/>
        <w:contextualSpacing/>
        <w:jc w:val="both"/>
        <w:rPr>
          <w:rFonts w:ascii="Arial" w:hAnsi="Arial" w:cs="Arial"/>
        </w:rPr>
      </w:pPr>
    </w:p>
    <w:p w14:paraId="332CAD2D" w14:textId="77777777" w:rsidR="00AD4F0E" w:rsidRPr="008058CB" w:rsidRDefault="00AD4F0E" w:rsidP="004D7037">
      <w:pPr>
        <w:spacing w:line="276" w:lineRule="auto"/>
        <w:rPr>
          <w:rFonts w:ascii="Arial" w:hAnsi="Arial" w:cs="Arial"/>
        </w:rPr>
      </w:pPr>
    </w:p>
    <w:p w14:paraId="00B2F548" w14:textId="77777777" w:rsidR="003D41A3" w:rsidRPr="00655FCD" w:rsidRDefault="003D41A3" w:rsidP="004D7037">
      <w:pPr>
        <w:spacing w:line="276" w:lineRule="auto"/>
        <w:ind w:left="5670"/>
        <w:rPr>
          <w:rFonts w:ascii="Arial" w:hAnsi="Arial" w:cs="Arial"/>
          <w:color w:val="auto"/>
        </w:rPr>
      </w:pPr>
    </w:p>
    <w:p w14:paraId="6C7876C3" w14:textId="6CC80FE7" w:rsidR="00263357" w:rsidRPr="00655FCD" w:rsidRDefault="00A32BA5" w:rsidP="004D7037">
      <w:pPr>
        <w:spacing w:line="276" w:lineRule="auto"/>
        <w:ind w:left="4820"/>
        <w:rPr>
          <w:rFonts w:ascii="Arial" w:hAnsi="Arial" w:cs="Arial"/>
          <w:color w:val="auto"/>
        </w:rPr>
      </w:pPr>
      <w:r w:rsidRPr="00655FCD">
        <w:rPr>
          <w:rFonts w:ascii="Arial" w:hAnsi="Arial" w:cs="Arial"/>
          <w:color w:val="auto"/>
        </w:rPr>
        <w:t>……………………………………………</w:t>
      </w:r>
    </w:p>
    <w:p w14:paraId="76A10590" w14:textId="3DC99491" w:rsidR="00E8430A" w:rsidRPr="00655FCD" w:rsidRDefault="00A32BA5" w:rsidP="004D7037">
      <w:pPr>
        <w:spacing w:line="276" w:lineRule="auto"/>
        <w:ind w:left="4962"/>
        <w:rPr>
          <w:rFonts w:ascii="Arial" w:hAnsi="Arial" w:cs="Arial"/>
          <w:color w:val="auto"/>
        </w:rPr>
      </w:pPr>
      <w:r w:rsidRPr="00655FCD">
        <w:rPr>
          <w:rFonts w:ascii="Arial" w:hAnsi="Arial" w:cs="Arial"/>
          <w:color w:val="auto"/>
        </w:rPr>
        <w:t>Podpis pracownika merytorycznego</w:t>
      </w:r>
    </w:p>
    <w:p w14:paraId="35B3EDDD" w14:textId="77777777" w:rsidR="003518CC" w:rsidRDefault="003518CC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6164AEC5" w14:textId="77777777" w:rsidR="003518CC" w:rsidRDefault="003518CC" w:rsidP="004D703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color w:val="auto"/>
        </w:rPr>
      </w:pPr>
    </w:p>
    <w:p w14:paraId="5F9352EA" w14:textId="77777777" w:rsidR="00C17065" w:rsidRDefault="00C17065" w:rsidP="004D703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color w:val="auto"/>
        </w:rPr>
      </w:pPr>
    </w:p>
    <w:p w14:paraId="5DC762C5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370DB61E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512B492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500208B3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8EFD42C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FCEDFA0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0C43822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67076CD6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CF1223F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5ABD3281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7A811C43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41A89405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64021577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422C5C58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750338C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C663541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4F61BAA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73052AD7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395D517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51253743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43D34C9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37AD30E2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4BC1511D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05ED76B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5B4A8AE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7FA023A7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292CDD7C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72429FD2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p w14:paraId="197311D6" w14:textId="77777777" w:rsidR="004D7037" w:rsidRDefault="004D7037" w:rsidP="004D7037">
      <w:pPr>
        <w:widowControl w:val="0"/>
        <w:suppressAutoHyphens/>
        <w:autoSpaceDE w:val="0"/>
        <w:autoSpaceDN w:val="0"/>
        <w:adjustRightInd w:val="0"/>
        <w:spacing w:line="276" w:lineRule="auto"/>
        <w:ind w:left="5670"/>
        <w:rPr>
          <w:rFonts w:ascii="Arial" w:hAnsi="Arial" w:cs="Arial"/>
          <w:color w:val="auto"/>
        </w:rPr>
      </w:pPr>
    </w:p>
    <w:sectPr w:rsidR="004D7037" w:rsidSect="00313BC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7ABA" w14:textId="77777777" w:rsidR="00EB26D6" w:rsidRDefault="00EB26D6" w:rsidP="000773AF">
      <w:r>
        <w:separator/>
      </w:r>
    </w:p>
  </w:endnote>
  <w:endnote w:type="continuationSeparator" w:id="0">
    <w:p w14:paraId="1971EC1E" w14:textId="77777777" w:rsidR="00EB26D6" w:rsidRDefault="00EB26D6" w:rsidP="0007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342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686A40" w14:textId="524BAAF4" w:rsidR="00FF4182" w:rsidRPr="00C82C8B" w:rsidRDefault="008B71D0">
        <w:pPr>
          <w:pStyle w:val="Stopka"/>
          <w:jc w:val="right"/>
          <w:rPr>
            <w:sz w:val="18"/>
            <w:szCs w:val="18"/>
          </w:rPr>
        </w:pPr>
        <w:r w:rsidRPr="00C82C8B">
          <w:rPr>
            <w:sz w:val="18"/>
            <w:szCs w:val="18"/>
          </w:rPr>
          <w:fldChar w:fldCharType="begin"/>
        </w:r>
        <w:r w:rsidRPr="00C82C8B">
          <w:rPr>
            <w:sz w:val="18"/>
            <w:szCs w:val="18"/>
          </w:rPr>
          <w:instrText xml:space="preserve"> PAGE   \* MERGEFORMAT </w:instrText>
        </w:r>
        <w:r w:rsidRPr="00C82C8B">
          <w:rPr>
            <w:sz w:val="18"/>
            <w:szCs w:val="18"/>
          </w:rPr>
          <w:fldChar w:fldCharType="separate"/>
        </w:r>
        <w:r w:rsidR="00685714">
          <w:rPr>
            <w:noProof/>
            <w:sz w:val="18"/>
            <w:szCs w:val="18"/>
          </w:rPr>
          <w:t>4</w:t>
        </w:r>
        <w:r w:rsidRPr="00C82C8B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AAE1" w14:textId="77777777" w:rsidR="00EB26D6" w:rsidRDefault="00EB26D6" w:rsidP="000773AF">
      <w:r>
        <w:separator/>
      </w:r>
    </w:p>
  </w:footnote>
  <w:footnote w:type="continuationSeparator" w:id="0">
    <w:p w14:paraId="549150DB" w14:textId="77777777" w:rsidR="00EB26D6" w:rsidRDefault="00EB26D6" w:rsidP="0007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E5AD0" w14:textId="514487F4" w:rsidR="00F61231" w:rsidRPr="00F61231" w:rsidRDefault="00F61231" w:rsidP="00F61231">
    <w:pPr>
      <w:pStyle w:val="Nagwek"/>
      <w:jc w:val="right"/>
      <w:rPr>
        <w:rFonts w:ascii="Arial" w:hAnsi="Arial" w:cs="Arial"/>
      </w:rPr>
    </w:pPr>
    <w:r w:rsidRPr="00F61231">
      <w:rPr>
        <w:rFonts w:ascii="Arial" w:hAnsi="Arial" w:cs="Arial"/>
      </w:rPr>
      <w:t>Załącznik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CB29" w14:textId="77777777" w:rsidR="008353DC" w:rsidRPr="001C549C" w:rsidRDefault="008353DC" w:rsidP="001C549C">
    <w:pPr>
      <w:pStyle w:val="Nagwek"/>
      <w:framePr w:w="12183" w:h="206" w:wrap="none" w:vAnchor="text" w:hAnchor="page" w:x="-138" w:y="170"/>
      <w:jc w:val="center"/>
      <w:rPr>
        <w:rFonts w:ascii="Times New Roman" w:hAnsi="Times New Roman"/>
        <w:sz w:val="18"/>
        <w:szCs w:val="18"/>
      </w:rPr>
    </w:pPr>
  </w:p>
  <w:p w14:paraId="7CBCC35A" w14:textId="77777777" w:rsidR="008353DC" w:rsidRPr="001C549C" w:rsidRDefault="008353DC" w:rsidP="001C549C">
    <w:pPr>
      <w:pStyle w:val="Nagweklubstopka0"/>
      <w:framePr w:w="12183" w:h="206" w:wrap="none" w:vAnchor="text" w:hAnchor="page" w:x="-138" w:y="170"/>
      <w:shd w:val="clear" w:color="auto" w:fill="auto"/>
      <w:ind w:left="5659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83ABEB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2">
      <w:start w:val="5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3">
      <w:start w:val="1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4">
      <w:start w:val="18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6">
      <w:start w:val="3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BD082C"/>
    <w:multiLevelType w:val="hybridMultilevel"/>
    <w:tmpl w:val="B1C43D2E"/>
    <w:lvl w:ilvl="0" w:tplc="9214B574">
      <w:start w:val="1"/>
      <w:numFmt w:val="decimal"/>
      <w:lvlText w:val="%1)"/>
      <w:lvlJc w:val="left"/>
      <w:pPr>
        <w:ind w:left="587" w:hanging="360"/>
      </w:pPr>
    </w:lvl>
    <w:lvl w:ilvl="1" w:tplc="66C29D7A">
      <w:start w:val="1"/>
      <w:numFmt w:val="lowerLetter"/>
      <w:lvlText w:val="%2)"/>
      <w:lvlJc w:val="left"/>
      <w:pPr>
        <w:ind w:left="1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FCB13E9"/>
    <w:multiLevelType w:val="hybridMultilevel"/>
    <w:tmpl w:val="202236D0"/>
    <w:lvl w:ilvl="0" w:tplc="4210BF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8C633F"/>
    <w:multiLevelType w:val="hybridMultilevel"/>
    <w:tmpl w:val="A420E67E"/>
    <w:lvl w:ilvl="0" w:tplc="D9040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6847"/>
    <w:multiLevelType w:val="hybridMultilevel"/>
    <w:tmpl w:val="8E908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3ED"/>
    <w:multiLevelType w:val="hybridMultilevel"/>
    <w:tmpl w:val="B98246B8"/>
    <w:lvl w:ilvl="0" w:tplc="8312AEEA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F454418"/>
    <w:multiLevelType w:val="hybridMultilevel"/>
    <w:tmpl w:val="A3F454FC"/>
    <w:lvl w:ilvl="0" w:tplc="97FC0F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C2631"/>
    <w:multiLevelType w:val="hybridMultilevel"/>
    <w:tmpl w:val="63DA2622"/>
    <w:lvl w:ilvl="0" w:tplc="4E0A41C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7400146"/>
    <w:multiLevelType w:val="hybridMultilevel"/>
    <w:tmpl w:val="D43EDFEC"/>
    <w:lvl w:ilvl="0" w:tplc="F5205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468AB"/>
    <w:multiLevelType w:val="hybridMultilevel"/>
    <w:tmpl w:val="98EE593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C91748"/>
    <w:multiLevelType w:val="hybridMultilevel"/>
    <w:tmpl w:val="9FA64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C39A3"/>
    <w:multiLevelType w:val="multilevel"/>
    <w:tmpl w:val="4ABC5CBC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4772F3"/>
    <w:multiLevelType w:val="hybridMultilevel"/>
    <w:tmpl w:val="90EADE8E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162AA4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3F33"/>
    <w:multiLevelType w:val="hybridMultilevel"/>
    <w:tmpl w:val="9EC22984"/>
    <w:lvl w:ilvl="0" w:tplc="FDC8812E">
      <w:start w:val="1"/>
      <w:numFmt w:val="decimal"/>
      <w:lvlText w:val="%1)"/>
      <w:lvlJc w:val="left"/>
      <w:pPr>
        <w:ind w:left="218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B1D01F3"/>
    <w:multiLevelType w:val="hybridMultilevel"/>
    <w:tmpl w:val="BEF20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36C73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540C2"/>
    <w:multiLevelType w:val="multilevel"/>
    <w:tmpl w:val="590EF2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B414692"/>
    <w:multiLevelType w:val="hybridMultilevel"/>
    <w:tmpl w:val="98EE5934"/>
    <w:lvl w:ilvl="0" w:tplc="B3AEC3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D4D25"/>
    <w:multiLevelType w:val="hybridMultilevel"/>
    <w:tmpl w:val="4298180C"/>
    <w:lvl w:ilvl="0" w:tplc="15C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C73E4"/>
    <w:multiLevelType w:val="hybridMultilevel"/>
    <w:tmpl w:val="4172250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decimal"/>
      <w:lvlText w:val="%3)"/>
      <w:lvlJc w:val="left"/>
      <w:pPr>
        <w:ind w:left="2907" w:hanging="36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BF9084CE">
      <w:start w:val="1"/>
      <w:numFmt w:val="decimal"/>
      <w:lvlText w:val="%7."/>
      <w:lvlJc w:val="left"/>
      <w:pPr>
        <w:ind w:left="5607" w:hanging="360"/>
      </w:pPr>
      <w:rPr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6749A9"/>
    <w:multiLevelType w:val="hybridMultilevel"/>
    <w:tmpl w:val="31DC14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182BF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C3AB4"/>
    <w:multiLevelType w:val="hybridMultilevel"/>
    <w:tmpl w:val="81787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17DD8"/>
    <w:multiLevelType w:val="hybridMultilevel"/>
    <w:tmpl w:val="630C2F56"/>
    <w:lvl w:ilvl="0" w:tplc="6DBEB5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3182BF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E663C"/>
    <w:multiLevelType w:val="hybridMultilevel"/>
    <w:tmpl w:val="BE2AE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31216"/>
    <w:multiLevelType w:val="hybridMultilevel"/>
    <w:tmpl w:val="1DFE16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A0E02"/>
    <w:multiLevelType w:val="hybridMultilevel"/>
    <w:tmpl w:val="633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7B4A58"/>
    <w:multiLevelType w:val="hybridMultilevel"/>
    <w:tmpl w:val="4EBAB76A"/>
    <w:lvl w:ilvl="0" w:tplc="E5AEF2F2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13572C"/>
    <w:multiLevelType w:val="hybridMultilevel"/>
    <w:tmpl w:val="2C90FF4A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DDD"/>
    <w:multiLevelType w:val="hybridMultilevel"/>
    <w:tmpl w:val="28D258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4E1B78"/>
    <w:multiLevelType w:val="hybridMultilevel"/>
    <w:tmpl w:val="661CB58C"/>
    <w:lvl w:ilvl="0" w:tplc="702CC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AB0D4C"/>
    <w:multiLevelType w:val="hybridMultilevel"/>
    <w:tmpl w:val="AB648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149"/>
    <w:multiLevelType w:val="hybridMultilevel"/>
    <w:tmpl w:val="26DC4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4C4A7B"/>
    <w:multiLevelType w:val="hybridMultilevel"/>
    <w:tmpl w:val="9F46E7A4"/>
    <w:lvl w:ilvl="0" w:tplc="67B63B3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3F302E"/>
    <w:multiLevelType w:val="hybridMultilevel"/>
    <w:tmpl w:val="C5CCAC9E"/>
    <w:lvl w:ilvl="0" w:tplc="4E546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7B7B"/>
    <w:multiLevelType w:val="hybridMultilevel"/>
    <w:tmpl w:val="E0FA5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92161">
    <w:abstractNumId w:val="8"/>
  </w:num>
  <w:num w:numId="2" w16cid:durableId="4132065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90328924">
    <w:abstractNumId w:val="25"/>
  </w:num>
  <w:num w:numId="4" w16cid:durableId="723800248">
    <w:abstractNumId w:val="6"/>
  </w:num>
  <w:num w:numId="5" w16cid:durableId="498814491">
    <w:abstractNumId w:val="17"/>
  </w:num>
  <w:num w:numId="6" w16cid:durableId="1384871193">
    <w:abstractNumId w:val="12"/>
  </w:num>
  <w:num w:numId="7" w16cid:durableId="1431967747">
    <w:abstractNumId w:val="10"/>
  </w:num>
  <w:num w:numId="8" w16cid:durableId="1586259810">
    <w:abstractNumId w:val="29"/>
  </w:num>
  <w:num w:numId="9" w16cid:durableId="355618172">
    <w:abstractNumId w:val="13"/>
  </w:num>
  <w:num w:numId="10" w16cid:durableId="1986398600">
    <w:abstractNumId w:val="26"/>
  </w:num>
  <w:num w:numId="11" w16cid:durableId="2113552888">
    <w:abstractNumId w:val="34"/>
  </w:num>
  <w:num w:numId="12" w16cid:durableId="1340231371">
    <w:abstractNumId w:val="19"/>
  </w:num>
  <w:num w:numId="13" w16cid:durableId="584534996">
    <w:abstractNumId w:val="23"/>
  </w:num>
  <w:num w:numId="14" w16cid:durableId="1736968480">
    <w:abstractNumId w:val="9"/>
  </w:num>
  <w:num w:numId="15" w16cid:durableId="1970932140">
    <w:abstractNumId w:val="14"/>
  </w:num>
  <w:num w:numId="16" w16cid:durableId="257106029">
    <w:abstractNumId w:val="16"/>
  </w:num>
  <w:num w:numId="17" w16cid:durableId="1996105198">
    <w:abstractNumId w:val="27"/>
  </w:num>
  <w:num w:numId="18" w16cid:durableId="1257129007">
    <w:abstractNumId w:val="12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color w:val="auto"/>
        </w:rPr>
      </w:lvl>
    </w:lvlOverride>
  </w:num>
  <w:num w:numId="19" w16cid:durableId="1388139505">
    <w:abstractNumId w:val="12"/>
    <w:lvlOverride w:ilvl="0">
      <w:startOverride w:val="1"/>
    </w:lvlOverride>
  </w:num>
  <w:num w:numId="20" w16cid:durableId="76556176">
    <w:abstractNumId w:val="18"/>
  </w:num>
  <w:num w:numId="21" w16cid:durableId="40181264">
    <w:abstractNumId w:val="15"/>
  </w:num>
  <w:num w:numId="22" w16cid:durableId="219369692">
    <w:abstractNumId w:val="33"/>
  </w:num>
  <w:num w:numId="23" w16cid:durableId="399014522">
    <w:abstractNumId w:val="4"/>
  </w:num>
  <w:num w:numId="24" w16cid:durableId="799150938">
    <w:abstractNumId w:val="3"/>
  </w:num>
  <w:num w:numId="25" w16cid:durableId="942735450">
    <w:abstractNumId w:val="32"/>
  </w:num>
  <w:num w:numId="26" w16cid:durableId="1665277702">
    <w:abstractNumId w:val="22"/>
  </w:num>
  <w:num w:numId="27" w16cid:durableId="113595767">
    <w:abstractNumId w:val="2"/>
  </w:num>
  <w:num w:numId="28" w16cid:durableId="1441295778">
    <w:abstractNumId w:val="30"/>
  </w:num>
  <w:num w:numId="29" w16cid:durableId="319040612">
    <w:abstractNumId w:val="21"/>
  </w:num>
  <w:num w:numId="30" w16cid:durableId="1790587210">
    <w:abstractNumId w:val="11"/>
  </w:num>
  <w:num w:numId="31" w16cid:durableId="1149319461">
    <w:abstractNumId w:val="24"/>
  </w:num>
  <w:num w:numId="32" w16cid:durableId="801536845">
    <w:abstractNumId w:val="28"/>
  </w:num>
  <w:num w:numId="33" w16cid:durableId="2018461576">
    <w:abstractNumId w:val="31"/>
  </w:num>
  <w:num w:numId="34" w16cid:durableId="1145513188">
    <w:abstractNumId w:val="5"/>
  </w:num>
  <w:num w:numId="35" w16cid:durableId="1856966167">
    <w:abstractNumId w:val="7"/>
  </w:num>
  <w:num w:numId="36" w16cid:durableId="1122261286">
    <w:abstractNumId w:val="20"/>
  </w:num>
  <w:num w:numId="37" w16cid:durableId="92780894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7EF247-A697-4432-B0E2-CBE0A89504AF}"/>
  </w:docVars>
  <w:rsids>
    <w:rsidRoot w:val="00F83636"/>
    <w:rsid w:val="000002F0"/>
    <w:rsid w:val="0000628E"/>
    <w:rsid w:val="00012DF8"/>
    <w:rsid w:val="00013BF0"/>
    <w:rsid w:val="000170CE"/>
    <w:rsid w:val="0002050E"/>
    <w:rsid w:val="00024F3E"/>
    <w:rsid w:val="0002563F"/>
    <w:rsid w:val="00031034"/>
    <w:rsid w:val="0003163D"/>
    <w:rsid w:val="0003314B"/>
    <w:rsid w:val="00055DEA"/>
    <w:rsid w:val="00056B04"/>
    <w:rsid w:val="000578D0"/>
    <w:rsid w:val="00061EB1"/>
    <w:rsid w:val="0006334F"/>
    <w:rsid w:val="0006455F"/>
    <w:rsid w:val="000728A5"/>
    <w:rsid w:val="0007488C"/>
    <w:rsid w:val="000769D4"/>
    <w:rsid w:val="000773AF"/>
    <w:rsid w:val="00077DD8"/>
    <w:rsid w:val="000903A3"/>
    <w:rsid w:val="00092901"/>
    <w:rsid w:val="00092EBC"/>
    <w:rsid w:val="0009691D"/>
    <w:rsid w:val="00097F69"/>
    <w:rsid w:val="000A1506"/>
    <w:rsid w:val="000A69F3"/>
    <w:rsid w:val="000B31E4"/>
    <w:rsid w:val="000C5C0F"/>
    <w:rsid w:val="000D0282"/>
    <w:rsid w:val="000D1DF9"/>
    <w:rsid w:val="000D251E"/>
    <w:rsid w:val="000D2D39"/>
    <w:rsid w:val="000D5A76"/>
    <w:rsid w:val="000D74E6"/>
    <w:rsid w:val="000E2608"/>
    <w:rsid w:val="000E262B"/>
    <w:rsid w:val="000E5E1B"/>
    <w:rsid w:val="000F3788"/>
    <w:rsid w:val="000F5997"/>
    <w:rsid w:val="00101E5F"/>
    <w:rsid w:val="00103A52"/>
    <w:rsid w:val="0010739D"/>
    <w:rsid w:val="00112164"/>
    <w:rsid w:val="001144A9"/>
    <w:rsid w:val="001200AB"/>
    <w:rsid w:val="001222B6"/>
    <w:rsid w:val="00131EDE"/>
    <w:rsid w:val="0014014B"/>
    <w:rsid w:val="00146F29"/>
    <w:rsid w:val="00153076"/>
    <w:rsid w:val="001553E5"/>
    <w:rsid w:val="00155E14"/>
    <w:rsid w:val="00156536"/>
    <w:rsid w:val="001568B4"/>
    <w:rsid w:val="00157D23"/>
    <w:rsid w:val="00163710"/>
    <w:rsid w:val="00164FE2"/>
    <w:rsid w:val="00165762"/>
    <w:rsid w:val="001678C9"/>
    <w:rsid w:val="00170219"/>
    <w:rsid w:val="00170C51"/>
    <w:rsid w:val="00174C0A"/>
    <w:rsid w:val="001806CA"/>
    <w:rsid w:val="00182C97"/>
    <w:rsid w:val="0018638D"/>
    <w:rsid w:val="00193515"/>
    <w:rsid w:val="00193FFD"/>
    <w:rsid w:val="00194C6D"/>
    <w:rsid w:val="0019745B"/>
    <w:rsid w:val="001A71B3"/>
    <w:rsid w:val="001A790A"/>
    <w:rsid w:val="001B4B92"/>
    <w:rsid w:val="001B7BD4"/>
    <w:rsid w:val="001C4D99"/>
    <w:rsid w:val="001C5321"/>
    <w:rsid w:val="001D23C0"/>
    <w:rsid w:val="001D38CE"/>
    <w:rsid w:val="001D6ADD"/>
    <w:rsid w:val="001D6E23"/>
    <w:rsid w:val="001E2A73"/>
    <w:rsid w:val="001E2BBD"/>
    <w:rsid w:val="001E56C1"/>
    <w:rsid w:val="001F2C28"/>
    <w:rsid w:val="001F488C"/>
    <w:rsid w:val="001F7994"/>
    <w:rsid w:val="001F79A7"/>
    <w:rsid w:val="00211A55"/>
    <w:rsid w:val="00211F96"/>
    <w:rsid w:val="00213776"/>
    <w:rsid w:val="002318D4"/>
    <w:rsid w:val="00231EB3"/>
    <w:rsid w:val="0023437B"/>
    <w:rsid w:val="0023438A"/>
    <w:rsid w:val="002446D9"/>
    <w:rsid w:val="00245350"/>
    <w:rsid w:val="00245A67"/>
    <w:rsid w:val="0025560F"/>
    <w:rsid w:val="00255D49"/>
    <w:rsid w:val="002611B6"/>
    <w:rsid w:val="00261937"/>
    <w:rsid w:val="00262ADC"/>
    <w:rsid w:val="00263357"/>
    <w:rsid w:val="00270396"/>
    <w:rsid w:val="002734FC"/>
    <w:rsid w:val="00276D3B"/>
    <w:rsid w:val="00281094"/>
    <w:rsid w:val="00282542"/>
    <w:rsid w:val="002828CF"/>
    <w:rsid w:val="0028348E"/>
    <w:rsid w:val="002853E8"/>
    <w:rsid w:val="00285CAC"/>
    <w:rsid w:val="0028651A"/>
    <w:rsid w:val="00290CDD"/>
    <w:rsid w:val="00295820"/>
    <w:rsid w:val="00296001"/>
    <w:rsid w:val="002A18F9"/>
    <w:rsid w:val="002A4B4D"/>
    <w:rsid w:val="002A6782"/>
    <w:rsid w:val="002B116B"/>
    <w:rsid w:val="002B2C07"/>
    <w:rsid w:val="002B6D87"/>
    <w:rsid w:val="002B7529"/>
    <w:rsid w:val="002C2A41"/>
    <w:rsid w:val="002C4B81"/>
    <w:rsid w:val="002D130A"/>
    <w:rsid w:val="002D4514"/>
    <w:rsid w:val="002D6D68"/>
    <w:rsid w:val="002E006E"/>
    <w:rsid w:val="002E11AE"/>
    <w:rsid w:val="002E126D"/>
    <w:rsid w:val="002E2E8E"/>
    <w:rsid w:val="002F09A2"/>
    <w:rsid w:val="00300556"/>
    <w:rsid w:val="003027E3"/>
    <w:rsid w:val="0030376E"/>
    <w:rsid w:val="0030751E"/>
    <w:rsid w:val="0030773C"/>
    <w:rsid w:val="00313BC8"/>
    <w:rsid w:val="0031440E"/>
    <w:rsid w:val="00315C7F"/>
    <w:rsid w:val="00316DFF"/>
    <w:rsid w:val="00317455"/>
    <w:rsid w:val="00321162"/>
    <w:rsid w:val="00322B9E"/>
    <w:rsid w:val="003235AA"/>
    <w:rsid w:val="00325FD1"/>
    <w:rsid w:val="00336539"/>
    <w:rsid w:val="00336A34"/>
    <w:rsid w:val="00336A68"/>
    <w:rsid w:val="0033757F"/>
    <w:rsid w:val="0034050D"/>
    <w:rsid w:val="00340F76"/>
    <w:rsid w:val="00344E29"/>
    <w:rsid w:val="003518CC"/>
    <w:rsid w:val="00360788"/>
    <w:rsid w:val="00360D01"/>
    <w:rsid w:val="003679C3"/>
    <w:rsid w:val="00370C8C"/>
    <w:rsid w:val="00381111"/>
    <w:rsid w:val="00381C7F"/>
    <w:rsid w:val="00392750"/>
    <w:rsid w:val="003936F3"/>
    <w:rsid w:val="003938BD"/>
    <w:rsid w:val="003956E4"/>
    <w:rsid w:val="003A7380"/>
    <w:rsid w:val="003B31C7"/>
    <w:rsid w:val="003B6480"/>
    <w:rsid w:val="003C2C0E"/>
    <w:rsid w:val="003C443A"/>
    <w:rsid w:val="003C6A09"/>
    <w:rsid w:val="003D41A3"/>
    <w:rsid w:val="003E0B42"/>
    <w:rsid w:val="003F1F11"/>
    <w:rsid w:val="003F468C"/>
    <w:rsid w:val="003F70D5"/>
    <w:rsid w:val="003F7659"/>
    <w:rsid w:val="00401F31"/>
    <w:rsid w:val="004114FD"/>
    <w:rsid w:val="00413BEA"/>
    <w:rsid w:val="004207DE"/>
    <w:rsid w:val="004253D5"/>
    <w:rsid w:val="004260AA"/>
    <w:rsid w:val="004345A8"/>
    <w:rsid w:val="004347A8"/>
    <w:rsid w:val="004365C9"/>
    <w:rsid w:val="004404D2"/>
    <w:rsid w:val="00443234"/>
    <w:rsid w:val="00444783"/>
    <w:rsid w:val="00447B89"/>
    <w:rsid w:val="00450EE3"/>
    <w:rsid w:val="00464457"/>
    <w:rsid w:val="00464813"/>
    <w:rsid w:val="0046630F"/>
    <w:rsid w:val="00471BEE"/>
    <w:rsid w:val="0047301E"/>
    <w:rsid w:val="00491436"/>
    <w:rsid w:val="00492463"/>
    <w:rsid w:val="00493D32"/>
    <w:rsid w:val="0049578A"/>
    <w:rsid w:val="004A1D2D"/>
    <w:rsid w:val="004A27F0"/>
    <w:rsid w:val="004A584E"/>
    <w:rsid w:val="004A6A22"/>
    <w:rsid w:val="004B1751"/>
    <w:rsid w:val="004B6900"/>
    <w:rsid w:val="004B6A5A"/>
    <w:rsid w:val="004C4D3D"/>
    <w:rsid w:val="004C5CC5"/>
    <w:rsid w:val="004C6355"/>
    <w:rsid w:val="004D2ECE"/>
    <w:rsid w:val="004D670B"/>
    <w:rsid w:val="004D7037"/>
    <w:rsid w:val="004E6CAE"/>
    <w:rsid w:val="00500996"/>
    <w:rsid w:val="005027CA"/>
    <w:rsid w:val="00502EC7"/>
    <w:rsid w:val="00502F6D"/>
    <w:rsid w:val="005045A5"/>
    <w:rsid w:val="0050756D"/>
    <w:rsid w:val="005146F5"/>
    <w:rsid w:val="00515759"/>
    <w:rsid w:val="00522079"/>
    <w:rsid w:val="00523E5D"/>
    <w:rsid w:val="005251E9"/>
    <w:rsid w:val="00530530"/>
    <w:rsid w:val="00530FAF"/>
    <w:rsid w:val="00532300"/>
    <w:rsid w:val="00532AFD"/>
    <w:rsid w:val="0053793C"/>
    <w:rsid w:val="005441BD"/>
    <w:rsid w:val="005442CF"/>
    <w:rsid w:val="00546297"/>
    <w:rsid w:val="005507B5"/>
    <w:rsid w:val="00553E5B"/>
    <w:rsid w:val="00557FC0"/>
    <w:rsid w:val="00560958"/>
    <w:rsid w:val="0056216E"/>
    <w:rsid w:val="00564302"/>
    <w:rsid w:val="00572E2A"/>
    <w:rsid w:val="005731F1"/>
    <w:rsid w:val="00573E82"/>
    <w:rsid w:val="00576AC7"/>
    <w:rsid w:val="0058123F"/>
    <w:rsid w:val="0058188C"/>
    <w:rsid w:val="005820FD"/>
    <w:rsid w:val="00591733"/>
    <w:rsid w:val="00595D15"/>
    <w:rsid w:val="005961BE"/>
    <w:rsid w:val="00597739"/>
    <w:rsid w:val="005A10EC"/>
    <w:rsid w:val="005A2E8B"/>
    <w:rsid w:val="005A6686"/>
    <w:rsid w:val="005B356B"/>
    <w:rsid w:val="005B3F3C"/>
    <w:rsid w:val="005B5714"/>
    <w:rsid w:val="005C0ECB"/>
    <w:rsid w:val="005C2370"/>
    <w:rsid w:val="005C4515"/>
    <w:rsid w:val="005C552D"/>
    <w:rsid w:val="005D2619"/>
    <w:rsid w:val="005D479C"/>
    <w:rsid w:val="005E6F4A"/>
    <w:rsid w:val="005F0E8D"/>
    <w:rsid w:val="005F230F"/>
    <w:rsid w:val="005F4E55"/>
    <w:rsid w:val="00604FAA"/>
    <w:rsid w:val="006071EF"/>
    <w:rsid w:val="00607E7F"/>
    <w:rsid w:val="006175A2"/>
    <w:rsid w:val="006210BA"/>
    <w:rsid w:val="006217A3"/>
    <w:rsid w:val="00627F58"/>
    <w:rsid w:val="006315D4"/>
    <w:rsid w:val="00633EF3"/>
    <w:rsid w:val="006353AE"/>
    <w:rsid w:val="006413E8"/>
    <w:rsid w:val="006439F9"/>
    <w:rsid w:val="006465E5"/>
    <w:rsid w:val="006546E8"/>
    <w:rsid w:val="00654A20"/>
    <w:rsid w:val="00655FCD"/>
    <w:rsid w:val="006654D1"/>
    <w:rsid w:val="0066601C"/>
    <w:rsid w:val="006713F5"/>
    <w:rsid w:val="00674877"/>
    <w:rsid w:val="00675A43"/>
    <w:rsid w:val="00677BA7"/>
    <w:rsid w:val="00682F0A"/>
    <w:rsid w:val="00685714"/>
    <w:rsid w:val="006914A5"/>
    <w:rsid w:val="00692755"/>
    <w:rsid w:val="006A0EAB"/>
    <w:rsid w:val="006A4F6D"/>
    <w:rsid w:val="006A55B1"/>
    <w:rsid w:val="006A5E7F"/>
    <w:rsid w:val="006B4B69"/>
    <w:rsid w:val="006D02AE"/>
    <w:rsid w:val="006D2AB2"/>
    <w:rsid w:val="006D43D1"/>
    <w:rsid w:val="006D4485"/>
    <w:rsid w:val="006D59D1"/>
    <w:rsid w:val="006D681B"/>
    <w:rsid w:val="006E2A3F"/>
    <w:rsid w:val="006E4063"/>
    <w:rsid w:val="007000C1"/>
    <w:rsid w:val="007026DE"/>
    <w:rsid w:val="007034C3"/>
    <w:rsid w:val="00703F5D"/>
    <w:rsid w:val="007053CE"/>
    <w:rsid w:val="00706A77"/>
    <w:rsid w:val="00707089"/>
    <w:rsid w:val="007106E7"/>
    <w:rsid w:val="007116DD"/>
    <w:rsid w:val="00711788"/>
    <w:rsid w:val="00726B80"/>
    <w:rsid w:val="00731E5A"/>
    <w:rsid w:val="00732EDF"/>
    <w:rsid w:val="00733D52"/>
    <w:rsid w:val="00734B21"/>
    <w:rsid w:val="00743227"/>
    <w:rsid w:val="00752A59"/>
    <w:rsid w:val="0076751E"/>
    <w:rsid w:val="0077629B"/>
    <w:rsid w:val="007779D4"/>
    <w:rsid w:val="0078131F"/>
    <w:rsid w:val="0078273A"/>
    <w:rsid w:val="0078375F"/>
    <w:rsid w:val="0078545C"/>
    <w:rsid w:val="00791290"/>
    <w:rsid w:val="00794E83"/>
    <w:rsid w:val="00795C8B"/>
    <w:rsid w:val="007A3755"/>
    <w:rsid w:val="007A3FF8"/>
    <w:rsid w:val="007A5FC8"/>
    <w:rsid w:val="007A73CD"/>
    <w:rsid w:val="007B337A"/>
    <w:rsid w:val="007B59BE"/>
    <w:rsid w:val="007B73AE"/>
    <w:rsid w:val="007C236C"/>
    <w:rsid w:val="007D313D"/>
    <w:rsid w:val="007D36C5"/>
    <w:rsid w:val="007D72EA"/>
    <w:rsid w:val="007E0D03"/>
    <w:rsid w:val="007E6127"/>
    <w:rsid w:val="007E7FAD"/>
    <w:rsid w:val="007F003A"/>
    <w:rsid w:val="007F251A"/>
    <w:rsid w:val="007F54E6"/>
    <w:rsid w:val="007F645D"/>
    <w:rsid w:val="00801A8E"/>
    <w:rsid w:val="008029FE"/>
    <w:rsid w:val="00803A42"/>
    <w:rsid w:val="00804B80"/>
    <w:rsid w:val="008058CB"/>
    <w:rsid w:val="0080740B"/>
    <w:rsid w:val="00807A02"/>
    <w:rsid w:val="00811CA8"/>
    <w:rsid w:val="008166CA"/>
    <w:rsid w:val="00820537"/>
    <w:rsid w:val="00822253"/>
    <w:rsid w:val="00823F0E"/>
    <w:rsid w:val="0083393B"/>
    <w:rsid w:val="008353DC"/>
    <w:rsid w:val="008357BA"/>
    <w:rsid w:val="00837E57"/>
    <w:rsid w:val="00840E10"/>
    <w:rsid w:val="008423CD"/>
    <w:rsid w:val="008423EA"/>
    <w:rsid w:val="008439F8"/>
    <w:rsid w:val="00845D5B"/>
    <w:rsid w:val="008463AC"/>
    <w:rsid w:val="008466C2"/>
    <w:rsid w:val="00852959"/>
    <w:rsid w:val="00853D9E"/>
    <w:rsid w:val="00854EC3"/>
    <w:rsid w:val="0086290C"/>
    <w:rsid w:val="00863147"/>
    <w:rsid w:val="008702FE"/>
    <w:rsid w:val="00870F14"/>
    <w:rsid w:val="0087226A"/>
    <w:rsid w:val="00873BCA"/>
    <w:rsid w:val="008755A9"/>
    <w:rsid w:val="00877590"/>
    <w:rsid w:val="0087761F"/>
    <w:rsid w:val="008863D2"/>
    <w:rsid w:val="008902E6"/>
    <w:rsid w:val="00895CAE"/>
    <w:rsid w:val="008A4E8E"/>
    <w:rsid w:val="008B71D0"/>
    <w:rsid w:val="008C4B6F"/>
    <w:rsid w:val="008C5C08"/>
    <w:rsid w:val="008C5EE6"/>
    <w:rsid w:val="008D37DB"/>
    <w:rsid w:val="008D52EF"/>
    <w:rsid w:val="008D5BB7"/>
    <w:rsid w:val="008E0413"/>
    <w:rsid w:val="008E1137"/>
    <w:rsid w:val="008E526D"/>
    <w:rsid w:val="008F4FA6"/>
    <w:rsid w:val="008F52CC"/>
    <w:rsid w:val="008F79FA"/>
    <w:rsid w:val="0090337C"/>
    <w:rsid w:val="009130D1"/>
    <w:rsid w:val="00914720"/>
    <w:rsid w:val="0091580A"/>
    <w:rsid w:val="009206CF"/>
    <w:rsid w:val="00923ACA"/>
    <w:rsid w:val="0092431C"/>
    <w:rsid w:val="00932033"/>
    <w:rsid w:val="00940983"/>
    <w:rsid w:val="0094108D"/>
    <w:rsid w:val="00943891"/>
    <w:rsid w:val="00944B2B"/>
    <w:rsid w:val="009508BB"/>
    <w:rsid w:val="00951092"/>
    <w:rsid w:val="009528F4"/>
    <w:rsid w:val="00957E5C"/>
    <w:rsid w:val="00961F87"/>
    <w:rsid w:val="009648B3"/>
    <w:rsid w:val="00967704"/>
    <w:rsid w:val="0097150D"/>
    <w:rsid w:val="0097220B"/>
    <w:rsid w:val="009747BE"/>
    <w:rsid w:val="00981377"/>
    <w:rsid w:val="00982A85"/>
    <w:rsid w:val="00983C2C"/>
    <w:rsid w:val="00985C85"/>
    <w:rsid w:val="00991C6F"/>
    <w:rsid w:val="009A0C72"/>
    <w:rsid w:val="009A27A6"/>
    <w:rsid w:val="009A4FD3"/>
    <w:rsid w:val="009A5721"/>
    <w:rsid w:val="009B1FB7"/>
    <w:rsid w:val="009B29EE"/>
    <w:rsid w:val="009B6CEA"/>
    <w:rsid w:val="009B7D83"/>
    <w:rsid w:val="009C22B4"/>
    <w:rsid w:val="009C2A59"/>
    <w:rsid w:val="009C45CF"/>
    <w:rsid w:val="009C6BFE"/>
    <w:rsid w:val="009D20D8"/>
    <w:rsid w:val="009D4128"/>
    <w:rsid w:val="009D502F"/>
    <w:rsid w:val="009D74F0"/>
    <w:rsid w:val="009E582B"/>
    <w:rsid w:val="009E7BD0"/>
    <w:rsid w:val="009F19F2"/>
    <w:rsid w:val="009F2F71"/>
    <w:rsid w:val="009F5BA0"/>
    <w:rsid w:val="00A00A2E"/>
    <w:rsid w:val="00A03F4D"/>
    <w:rsid w:val="00A056BB"/>
    <w:rsid w:val="00A11048"/>
    <w:rsid w:val="00A11239"/>
    <w:rsid w:val="00A13759"/>
    <w:rsid w:val="00A2034E"/>
    <w:rsid w:val="00A21302"/>
    <w:rsid w:val="00A22614"/>
    <w:rsid w:val="00A22A8D"/>
    <w:rsid w:val="00A25BCB"/>
    <w:rsid w:val="00A25F82"/>
    <w:rsid w:val="00A3067C"/>
    <w:rsid w:val="00A30684"/>
    <w:rsid w:val="00A3101F"/>
    <w:rsid w:val="00A32071"/>
    <w:rsid w:val="00A32BA5"/>
    <w:rsid w:val="00A4734F"/>
    <w:rsid w:val="00A54023"/>
    <w:rsid w:val="00A6169D"/>
    <w:rsid w:val="00A63A62"/>
    <w:rsid w:val="00A66191"/>
    <w:rsid w:val="00A66377"/>
    <w:rsid w:val="00A86C71"/>
    <w:rsid w:val="00A87DD7"/>
    <w:rsid w:val="00A91506"/>
    <w:rsid w:val="00A923DE"/>
    <w:rsid w:val="00A943AF"/>
    <w:rsid w:val="00A96336"/>
    <w:rsid w:val="00AA75B4"/>
    <w:rsid w:val="00AA7F21"/>
    <w:rsid w:val="00AB6E43"/>
    <w:rsid w:val="00AB76BA"/>
    <w:rsid w:val="00AC2441"/>
    <w:rsid w:val="00AD4F0E"/>
    <w:rsid w:val="00AE577B"/>
    <w:rsid w:val="00AF24BF"/>
    <w:rsid w:val="00AF3B85"/>
    <w:rsid w:val="00AF470C"/>
    <w:rsid w:val="00B00597"/>
    <w:rsid w:val="00B043D2"/>
    <w:rsid w:val="00B06520"/>
    <w:rsid w:val="00B1420F"/>
    <w:rsid w:val="00B31B19"/>
    <w:rsid w:val="00B41271"/>
    <w:rsid w:val="00B41DFC"/>
    <w:rsid w:val="00B51EED"/>
    <w:rsid w:val="00B54A79"/>
    <w:rsid w:val="00B61AD6"/>
    <w:rsid w:val="00B64B71"/>
    <w:rsid w:val="00B70940"/>
    <w:rsid w:val="00B760F1"/>
    <w:rsid w:val="00B870C0"/>
    <w:rsid w:val="00B92ABF"/>
    <w:rsid w:val="00B97BA0"/>
    <w:rsid w:val="00BA2466"/>
    <w:rsid w:val="00BA5893"/>
    <w:rsid w:val="00BA5C1D"/>
    <w:rsid w:val="00BB1070"/>
    <w:rsid w:val="00BB20B2"/>
    <w:rsid w:val="00BB37F8"/>
    <w:rsid w:val="00BB4E78"/>
    <w:rsid w:val="00BB5D13"/>
    <w:rsid w:val="00BC4CA3"/>
    <w:rsid w:val="00BC5B0B"/>
    <w:rsid w:val="00BD02A0"/>
    <w:rsid w:val="00BD1812"/>
    <w:rsid w:val="00BE0F80"/>
    <w:rsid w:val="00BE3370"/>
    <w:rsid w:val="00BE437B"/>
    <w:rsid w:val="00BE49AB"/>
    <w:rsid w:val="00BF2F12"/>
    <w:rsid w:val="00BF4A46"/>
    <w:rsid w:val="00C01ABF"/>
    <w:rsid w:val="00C01CCD"/>
    <w:rsid w:val="00C01FB9"/>
    <w:rsid w:val="00C033F0"/>
    <w:rsid w:val="00C06E18"/>
    <w:rsid w:val="00C1000C"/>
    <w:rsid w:val="00C15D3F"/>
    <w:rsid w:val="00C17065"/>
    <w:rsid w:val="00C312F3"/>
    <w:rsid w:val="00C313AD"/>
    <w:rsid w:val="00C33D7B"/>
    <w:rsid w:val="00C34B70"/>
    <w:rsid w:val="00C37478"/>
    <w:rsid w:val="00C503A7"/>
    <w:rsid w:val="00C536FE"/>
    <w:rsid w:val="00C55FFF"/>
    <w:rsid w:val="00C56539"/>
    <w:rsid w:val="00C63C06"/>
    <w:rsid w:val="00C6686F"/>
    <w:rsid w:val="00C72583"/>
    <w:rsid w:val="00C82C8B"/>
    <w:rsid w:val="00C90E99"/>
    <w:rsid w:val="00CB6A5E"/>
    <w:rsid w:val="00CC40E5"/>
    <w:rsid w:val="00CD753C"/>
    <w:rsid w:val="00CE0538"/>
    <w:rsid w:val="00CE064E"/>
    <w:rsid w:val="00CE242B"/>
    <w:rsid w:val="00CF290D"/>
    <w:rsid w:val="00CF338F"/>
    <w:rsid w:val="00CF59FF"/>
    <w:rsid w:val="00CF5DDF"/>
    <w:rsid w:val="00D072CF"/>
    <w:rsid w:val="00D12A76"/>
    <w:rsid w:val="00D23B28"/>
    <w:rsid w:val="00D24273"/>
    <w:rsid w:val="00D3693E"/>
    <w:rsid w:val="00D37092"/>
    <w:rsid w:val="00D415BF"/>
    <w:rsid w:val="00D426B4"/>
    <w:rsid w:val="00D439B8"/>
    <w:rsid w:val="00D514B7"/>
    <w:rsid w:val="00D51924"/>
    <w:rsid w:val="00D53B0B"/>
    <w:rsid w:val="00D56DA9"/>
    <w:rsid w:val="00D57664"/>
    <w:rsid w:val="00D6047D"/>
    <w:rsid w:val="00D61A34"/>
    <w:rsid w:val="00D73347"/>
    <w:rsid w:val="00D75A67"/>
    <w:rsid w:val="00D76211"/>
    <w:rsid w:val="00D81124"/>
    <w:rsid w:val="00D9126D"/>
    <w:rsid w:val="00DA2386"/>
    <w:rsid w:val="00DA56CC"/>
    <w:rsid w:val="00DA5BDA"/>
    <w:rsid w:val="00DA7DB0"/>
    <w:rsid w:val="00DA7F20"/>
    <w:rsid w:val="00DB0152"/>
    <w:rsid w:val="00DB2DE1"/>
    <w:rsid w:val="00DC012A"/>
    <w:rsid w:val="00DC5721"/>
    <w:rsid w:val="00DC5BFC"/>
    <w:rsid w:val="00DC62E7"/>
    <w:rsid w:val="00DD0AE1"/>
    <w:rsid w:val="00DD73BC"/>
    <w:rsid w:val="00DD7C96"/>
    <w:rsid w:val="00DE0385"/>
    <w:rsid w:val="00DE0E1B"/>
    <w:rsid w:val="00DF0142"/>
    <w:rsid w:val="00E0035A"/>
    <w:rsid w:val="00E0120D"/>
    <w:rsid w:val="00E0121C"/>
    <w:rsid w:val="00E07412"/>
    <w:rsid w:val="00E11CC3"/>
    <w:rsid w:val="00E12E35"/>
    <w:rsid w:val="00E13A60"/>
    <w:rsid w:val="00E21304"/>
    <w:rsid w:val="00E264F9"/>
    <w:rsid w:val="00E31C08"/>
    <w:rsid w:val="00E31C22"/>
    <w:rsid w:val="00E33116"/>
    <w:rsid w:val="00E337C8"/>
    <w:rsid w:val="00E43A8D"/>
    <w:rsid w:val="00E46ADD"/>
    <w:rsid w:val="00E51822"/>
    <w:rsid w:val="00E554AE"/>
    <w:rsid w:val="00E56F08"/>
    <w:rsid w:val="00E6120C"/>
    <w:rsid w:val="00E62B15"/>
    <w:rsid w:val="00E65A30"/>
    <w:rsid w:val="00E713C7"/>
    <w:rsid w:val="00E71C8A"/>
    <w:rsid w:val="00E75815"/>
    <w:rsid w:val="00E81D67"/>
    <w:rsid w:val="00E835AD"/>
    <w:rsid w:val="00E83AD9"/>
    <w:rsid w:val="00E8430A"/>
    <w:rsid w:val="00E85CA8"/>
    <w:rsid w:val="00E8727C"/>
    <w:rsid w:val="00E93C52"/>
    <w:rsid w:val="00E95D5A"/>
    <w:rsid w:val="00EA047D"/>
    <w:rsid w:val="00EA3646"/>
    <w:rsid w:val="00EA4DFD"/>
    <w:rsid w:val="00EB26D6"/>
    <w:rsid w:val="00EB2B77"/>
    <w:rsid w:val="00EC62C1"/>
    <w:rsid w:val="00ED3278"/>
    <w:rsid w:val="00ED647D"/>
    <w:rsid w:val="00EE3ED0"/>
    <w:rsid w:val="00EE692F"/>
    <w:rsid w:val="00EF2708"/>
    <w:rsid w:val="00EF34FC"/>
    <w:rsid w:val="00F11DC9"/>
    <w:rsid w:val="00F139C2"/>
    <w:rsid w:val="00F212EC"/>
    <w:rsid w:val="00F305AB"/>
    <w:rsid w:val="00F30D18"/>
    <w:rsid w:val="00F312BA"/>
    <w:rsid w:val="00F313FF"/>
    <w:rsid w:val="00F32926"/>
    <w:rsid w:val="00F37B1F"/>
    <w:rsid w:val="00F40845"/>
    <w:rsid w:val="00F465E1"/>
    <w:rsid w:val="00F541DF"/>
    <w:rsid w:val="00F5717C"/>
    <w:rsid w:val="00F60AF5"/>
    <w:rsid w:val="00F61231"/>
    <w:rsid w:val="00F7541A"/>
    <w:rsid w:val="00F75790"/>
    <w:rsid w:val="00F83636"/>
    <w:rsid w:val="00F93E35"/>
    <w:rsid w:val="00F940D9"/>
    <w:rsid w:val="00F9435E"/>
    <w:rsid w:val="00FA2EB5"/>
    <w:rsid w:val="00FA3DE1"/>
    <w:rsid w:val="00FA603E"/>
    <w:rsid w:val="00FB08C7"/>
    <w:rsid w:val="00FB499A"/>
    <w:rsid w:val="00FB7789"/>
    <w:rsid w:val="00FC2F2D"/>
    <w:rsid w:val="00FD6540"/>
    <w:rsid w:val="00FD6AD1"/>
    <w:rsid w:val="00FD7A77"/>
    <w:rsid w:val="00FE1460"/>
    <w:rsid w:val="00FE5A45"/>
    <w:rsid w:val="00FE724A"/>
    <w:rsid w:val="00FE7CB9"/>
    <w:rsid w:val="00FF09AE"/>
    <w:rsid w:val="00FF4182"/>
    <w:rsid w:val="00FF4667"/>
    <w:rsid w:val="00FF68B9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0E80"/>
  <w15:docId w15:val="{1C9EBE04-A842-448D-B3B2-D0BBC3A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link w:val="Nagwek40"/>
    <w:rsid w:val="00F8363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">
    <w:name w:val="Tekst treści_"/>
    <w:link w:val="Teksttreci0"/>
    <w:rsid w:val="00F8363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_"/>
    <w:link w:val="Teksttreci20"/>
    <w:rsid w:val="00F8363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Nagweklubstopka">
    <w:name w:val="Nagłówek lub stopka_"/>
    <w:link w:val="Nagweklubstopka0"/>
    <w:rsid w:val="00F836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65pt">
    <w:name w:val="Nagłówek lub stopka + 6;5 pt"/>
    <w:rsid w:val="00F83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12">
    <w:name w:val="Tekst treści (12)_"/>
    <w:link w:val="Teksttreci120"/>
    <w:rsid w:val="00F8363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83636"/>
    <w:pPr>
      <w:shd w:val="clear" w:color="auto" w:fill="FFFFFF"/>
      <w:spacing w:after="780" w:line="259" w:lineRule="exact"/>
      <w:jc w:val="both"/>
      <w:outlineLvl w:val="3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F83636"/>
    <w:pPr>
      <w:shd w:val="clear" w:color="auto" w:fill="FFFFFF"/>
      <w:spacing w:before="600" w:after="780" w:line="394" w:lineRule="exact"/>
      <w:ind w:hanging="48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Teksttreci20">
    <w:name w:val="Tekst treści (2)"/>
    <w:basedOn w:val="Normalny"/>
    <w:link w:val="Teksttreci2"/>
    <w:rsid w:val="00F8363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F8363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F83636"/>
    <w:pPr>
      <w:shd w:val="clear" w:color="auto" w:fill="FFFFFF"/>
      <w:spacing w:before="180" w:line="221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3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83636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83636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19745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19745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19745B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Normalny"/>
    <w:uiPriority w:val="99"/>
    <w:rsid w:val="0019745B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basedOn w:val="Domylnaczcionkaakapitu"/>
    <w:uiPriority w:val="99"/>
    <w:rsid w:val="0019745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3">
    <w:name w:val="Font Style33"/>
    <w:basedOn w:val="Domylnaczcionkaakapitu"/>
    <w:uiPriority w:val="99"/>
    <w:rsid w:val="0019745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820537"/>
    <w:pPr>
      <w:widowControl w:val="0"/>
      <w:autoSpaceDE w:val="0"/>
      <w:autoSpaceDN w:val="0"/>
      <w:adjustRightInd w:val="0"/>
      <w:spacing w:line="281" w:lineRule="exact"/>
      <w:ind w:hanging="355"/>
      <w:jc w:val="both"/>
    </w:pPr>
    <w:rPr>
      <w:rFonts w:ascii="Times New Roman" w:eastAsia="Times New Roman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82053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08"/>
    </w:pPr>
    <w:rPr>
      <w:rFonts w:ascii="Calibri" w:eastAsia="Times New Roman" w:hAnsi="Calibri" w:cs="Times New Roman"/>
      <w:sz w:val="20"/>
      <w:szCs w:val="20"/>
      <w:u w:color="000000"/>
      <w:lang w:val="en-US"/>
    </w:rPr>
  </w:style>
  <w:style w:type="character" w:customStyle="1" w:styleId="AkapitzlistZnak">
    <w:name w:val="Akapit z listą Znak"/>
    <w:link w:val="Akapitzlist"/>
    <w:uiPriority w:val="34"/>
    <w:qFormat/>
    <w:locked/>
    <w:rsid w:val="00820537"/>
    <w:rPr>
      <w:rFonts w:ascii="Calibri" w:eastAsia="Times New Roman" w:hAnsi="Calibri" w:cs="Times New Roman"/>
      <w:color w:val="000000"/>
      <w:sz w:val="20"/>
      <w:szCs w:val="20"/>
      <w:u w:color="000000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820537"/>
    <w:pPr>
      <w:spacing w:line="360" w:lineRule="atLeast"/>
      <w:ind w:left="426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05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7">
    <w:name w:val="Style17"/>
    <w:basedOn w:val="Normalny"/>
    <w:uiPriority w:val="99"/>
    <w:rsid w:val="00493D32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3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34F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customStyle="1" w:styleId="Teksttreci13">
    <w:name w:val="Tekst treści (13)"/>
    <w:basedOn w:val="Normalny"/>
    <w:rsid w:val="001678C9"/>
    <w:pPr>
      <w:shd w:val="clear" w:color="auto" w:fill="FFFFFF"/>
      <w:suppressAutoHyphens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x-none" w:eastAsia="zh-CN"/>
    </w:rPr>
  </w:style>
  <w:style w:type="paragraph" w:customStyle="1" w:styleId="zartzmartartykuempunktem">
    <w:name w:val="zartzmartartykuempunktem"/>
    <w:basedOn w:val="Normalny"/>
    <w:rsid w:val="00682F0A"/>
    <w:pPr>
      <w:suppressAutoHyphens/>
      <w:spacing w:after="107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Teksttreci1">
    <w:name w:val="Tekst treści1"/>
    <w:basedOn w:val="Normalny"/>
    <w:rsid w:val="00155E14"/>
    <w:pPr>
      <w:shd w:val="clear" w:color="auto" w:fill="FFFFFF"/>
      <w:suppressAutoHyphens/>
      <w:spacing w:before="600" w:after="780" w:line="394" w:lineRule="exact"/>
      <w:ind w:hanging="48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zh-CN"/>
    </w:rPr>
  </w:style>
  <w:style w:type="character" w:styleId="Pogrubienie">
    <w:name w:val="Strong"/>
    <w:basedOn w:val="Domylnaczcionkaakapitu"/>
    <w:uiPriority w:val="22"/>
    <w:qFormat/>
    <w:rsid w:val="00EC62C1"/>
    <w:rPr>
      <w:b/>
      <w:bCs/>
    </w:rPr>
  </w:style>
  <w:style w:type="paragraph" w:customStyle="1" w:styleId="Teksttreci21">
    <w:name w:val="Tekst treści (2)1"/>
    <w:basedOn w:val="Normalny"/>
    <w:rsid w:val="00C82C8B"/>
    <w:pPr>
      <w:shd w:val="clear" w:color="auto" w:fill="FFFFFF"/>
      <w:suppressAutoHyphens/>
      <w:spacing w:line="264" w:lineRule="exact"/>
    </w:pPr>
    <w:rPr>
      <w:rFonts w:ascii="Times New Roman" w:eastAsia="Times New Roman" w:hAnsi="Times New Roman" w:cs="Times New Roman"/>
      <w:color w:val="auto"/>
      <w:sz w:val="13"/>
      <w:szCs w:val="13"/>
      <w:lang w:val="x-none" w:eastAsia="zh-CN"/>
    </w:rPr>
  </w:style>
  <w:style w:type="paragraph" w:customStyle="1" w:styleId="Style7">
    <w:name w:val="Style7"/>
    <w:basedOn w:val="Normalny"/>
    <w:uiPriority w:val="99"/>
    <w:rsid w:val="00C72583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14">
    <w:name w:val="Font Style14"/>
    <w:basedOn w:val="Domylnaczcionkaakapitu"/>
    <w:uiPriority w:val="99"/>
    <w:rsid w:val="00C72583"/>
    <w:rPr>
      <w:rFonts w:ascii="Times New Roman" w:hAnsi="Times New Roman" w:cs="Times New Roman" w:hint="default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25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A25F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1">
    <w:name w:val="WW8Num11"/>
    <w:basedOn w:val="Bezlisty"/>
    <w:rsid w:val="00A25F82"/>
    <w:pPr>
      <w:numPr>
        <w:numId w:val="6"/>
      </w:numPr>
    </w:pPr>
  </w:style>
  <w:style w:type="paragraph" w:customStyle="1" w:styleId="Default">
    <w:name w:val="Default"/>
    <w:rsid w:val="00BE0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B04D1C5-04E8-4F51-B60A-F917F0AFA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EF247-A697-4432-B0E2-CBE0A89504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2331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UMiG_Chorzele</cp:lastModifiedBy>
  <cp:revision>33</cp:revision>
  <cp:lastPrinted>2024-07-16T10:08:00Z</cp:lastPrinted>
  <dcterms:created xsi:type="dcterms:W3CDTF">2024-07-09T10:47:00Z</dcterms:created>
  <dcterms:modified xsi:type="dcterms:W3CDTF">2024-07-18T10:57:00Z</dcterms:modified>
</cp:coreProperties>
</file>