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2A982" w14:textId="1287D3D1" w:rsidR="00F07E10" w:rsidRDefault="00F07E10" w:rsidP="00F07E10">
      <w:pPr>
        <w:spacing w:after="120" w:line="276" w:lineRule="auto"/>
        <w:ind w:left="566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Uzasadnienie do uchwały nr 51/X/24</w:t>
      </w:r>
    </w:p>
    <w:p w14:paraId="727C8799" w14:textId="3D86D1A8" w:rsidR="00F07E10" w:rsidRDefault="00F07E10" w:rsidP="00F07E10">
      <w:pPr>
        <w:spacing w:after="120" w:line="276" w:lineRule="auto"/>
        <w:ind w:left="637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Rady Miejskiej w Chorzelach</w:t>
      </w:r>
    </w:p>
    <w:p w14:paraId="609F7F7D" w14:textId="095D8AB2" w:rsidR="00F07E10" w:rsidRDefault="00F07E10" w:rsidP="00F07E10">
      <w:pPr>
        <w:spacing w:after="120" w:line="276" w:lineRule="auto"/>
        <w:ind w:left="637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z dnia 26 listopada 2024 r.</w:t>
      </w:r>
    </w:p>
    <w:p w14:paraId="1B2BB1C6" w14:textId="77777777" w:rsidR="00F07E10" w:rsidRDefault="00F07E10" w:rsidP="00F07E10">
      <w:pPr>
        <w:spacing w:line="276" w:lineRule="auto"/>
        <w:rPr>
          <w:rFonts w:ascii="Calibri" w:hAnsi="Calibri" w:cs="Calibri"/>
          <w:b/>
          <w:bCs/>
        </w:rPr>
      </w:pPr>
    </w:p>
    <w:p w14:paraId="55A9A98F" w14:textId="1AADDE09" w:rsidR="00DB3A0C" w:rsidRPr="00CB73EE" w:rsidRDefault="00DB3A0C" w:rsidP="00F07E10">
      <w:pPr>
        <w:spacing w:line="276" w:lineRule="auto"/>
        <w:rPr>
          <w:rFonts w:ascii="Calibri" w:hAnsi="Calibri" w:cs="Calibri"/>
          <w:sz w:val="24"/>
          <w:szCs w:val="24"/>
        </w:rPr>
      </w:pPr>
      <w:r w:rsidRPr="00CB73EE">
        <w:rPr>
          <w:rFonts w:ascii="Calibri" w:hAnsi="Calibri" w:cs="Calibri"/>
          <w:sz w:val="24"/>
          <w:szCs w:val="24"/>
        </w:rPr>
        <w:t xml:space="preserve">W związku z możliwością pozyskania środków na zielono-błękitną infrastrukturę możliwą do wybudowania na terenie Gminy Chorzele Powiat Przasnyski zwrócił się z propozycją współfinansowania dokumentacji </w:t>
      </w:r>
      <w:r w:rsidR="00CB73EE" w:rsidRPr="00CB73EE">
        <w:rPr>
          <w:rFonts w:ascii="Calibri" w:hAnsi="Calibri" w:cs="Calibri"/>
          <w:sz w:val="24"/>
          <w:szCs w:val="24"/>
        </w:rPr>
        <w:t xml:space="preserve">niezbędnej do złożenia </w:t>
      </w:r>
      <w:r w:rsidRPr="00CB73EE">
        <w:rPr>
          <w:rFonts w:ascii="Calibri" w:hAnsi="Calibri" w:cs="Calibri"/>
          <w:sz w:val="24"/>
          <w:szCs w:val="24"/>
        </w:rPr>
        <w:t>projekt</w:t>
      </w:r>
      <w:r w:rsidR="00CB73EE" w:rsidRPr="00CB73EE">
        <w:rPr>
          <w:rFonts w:ascii="Calibri" w:hAnsi="Calibri" w:cs="Calibri"/>
          <w:sz w:val="24"/>
          <w:szCs w:val="24"/>
        </w:rPr>
        <w:t>u</w:t>
      </w:r>
      <w:r w:rsidRPr="00CB73EE">
        <w:rPr>
          <w:rFonts w:ascii="Calibri" w:hAnsi="Calibri" w:cs="Calibri"/>
          <w:sz w:val="24"/>
          <w:szCs w:val="24"/>
        </w:rPr>
        <w:t xml:space="preserve">. Samorząd powiatowy zamierza ubiegać się o środki z programu FEMA.02.04-IP.01-046/24 w ramach działania 2.4 – Przeciwdziałanie skutkom suszy oraz ulewnych deszczy na obszarach zurbanizowanych poprzez zastosowanie zielonej i błękitnej infrastruktury. </w:t>
      </w:r>
    </w:p>
    <w:p w14:paraId="6F6BC2CC" w14:textId="03D8AF94" w:rsidR="00DB3A0C" w:rsidRPr="00CB73EE" w:rsidRDefault="00DB3A0C" w:rsidP="00CB73E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B73EE">
        <w:rPr>
          <w:rFonts w:ascii="Calibri" w:hAnsi="Calibri" w:cs="Calibri"/>
          <w:sz w:val="24"/>
          <w:szCs w:val="24"/>
        </w:rPr>
        <w:t xml:space="preserve">Projekt pod nazwą "Rozbudowa istniejącego zbiornika retencyjnego </w:t>
      </w:r>
      <w:r w:rsidR="00F07E10">
        <w:rPr>
          <w:rFonts w:ascii="Calibri" w:hAnsi="Calibri" w:cs="Calibri"/>
          <w:sz w:val="24"/>
          <w:szCs w:val="24"/>
        </w:rPr>
        <w:t xml:space="preserve">zlokalizowanego </w:t>
      </w:r>
      <w:r w:rsidRPr="00CB73EE">
        <w:rPr>
          <w:rFonts w:ascii="Calibri" w:hAnsi="Calibri" w:cs="Calibri"/>
          <w:sz w:val="24"/>
          <w:szCs w:val="24"/>
        </w:rPr>
        <w:t xml:space="preserve">w </w:t>
      </w:r>
      <w:r w:rsidR="00F07E10">
        <w:rPr>
          <w:rFonts w:ascii="Calibri" w:hAnsi="Calibri" w:cs="Calibri"/>
          <w:sz w:val="24"/>
          <w:szCs w:val="24"/>
        </w:rPr>
        <w:t>miejscowości</w:t>
      </w:r>
      <w:r w:rsidRPr="00CB73EE">
        <w:rPr>
          <w:rFonts w:ascii="Calibri" w:hAnsi="Calibri" w:cs="Calibri"/>
          <w:sz w:val="24"/>
          <w:szCs w:val="24"/>
        </w:rPr>
        <w:t xml:space="preserve"> Chorzele" wymaga przygotowania niezbędnej dokumentacji, w tym przede wszystkim studium wykonalności jako podstawowego załącznika niezbędnego do złożenia samego wniosku o dofinansowanie. Przygotowanie dokumentacji leży po stronie Powiatu Przasnyskiego. Ze względu jednak na to, że proponowana inwestycja będzie w całości realizowana na terenie Gminy Chorzele – Zarząd Powiatu zaproponował wspólne finansowanie przygotowania dokumentacji.</w:t>
      </w:r>
    </w:p>
    <w:p w14:paraId="188F1F2C" w14:textId="4819835C" w:rsidR="00DB3A0C" w:rsidRPr="00CB73EE" w:rsidRDefault="00DB3A0C" w:rsidP="00CB73E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B73EE">
        <w:rPr>
          <w:rFonts w:ascii="Calibri" w:hAnsi="Calibri" w:cs="Calibri"/>
          <w:sz w:val="24"/>
          <w:szCs w:val="24"/>
        </w:rPr>
        <w:t>Rada Miejska w Chorzelach przychyla się niniejszą uchwałą do prośby Powiatu Przasnyskiego, rozumiejąc, że powyższ</w:t>
      </w:r>
      <w:r w:rsidR="00CB73EE" w:rsidRPr="00CB73EE">
        <w:rPr>
          <w:rFonts w:ascii="Calibri" w:hAnsi="Calibri" w:cs="Calibri"/>
          <w:sz w:val="24"/>
          <w:szCs w:val="24"/>
        </w:rPr>
        <w:t xml:space="preserve">e działanie ułatwi realizację działania służącemu lokalnej społeczności. </w:t>
      </w:r>
    </w:p>
    <w:p w14:paraId="71BF148C" w14:textId="2C00C699" w:rsidR="00CB73EE" w:rsidRPr="00CB73EE" w:rsidRDefault="00CB73EE" w:rsidP="00CB73E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B73EE">
        <w:rPr>
          <w:rFonts w:ascii="Calibri" w:hAnsi="Calibri" w:cs="Calibri"/>
          <w:sz w:val="24"/>
          <w:szCs w:val="24"/>
        </w:rPr>
        <w:t xml:space="preserve">Zgodnie z art. 220 ustawy z dnia 27 sierpnia 2009 roku o finansach publicznych z budżetu jednostki samorządu terytorialnego może być udzielona innym jednostkom samorządu terytorialnego pomoc finansowa w formie dotacji celowej. Podstawą przekazania dotacji jest umowa określająca przeznaczenie i zasady środków.  </w:t>
      </w:r>
    </w:p>
    <w:p w14:paraId="1DE313C1" w14:textId="755222AA" w:rsidR="00CB73EE" w:rsidRDefault="00CB73EE" w:rsidP="00CB73E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B73EE">
        <w:rPr>
          <w:rFonts w:ascii="Calibri" w:hAnsi="Calibri" w:cs="Calibri"/>
          <w:sz w:val="24"/>
          <w:szCs w:val="24"/>
        </w:rPr>
        <w:t xml:space="preserve">Aby jednak przekazać dotację, niezbędna jest zgoda Rady Miejskiej wyrażona niniejszą uchwałą. </w:t>
      </w:r>
    </w:p>
    <w:p w14:paraId="15E9A3F4" w14:textId="77777777" w:rsidR="00B94D72" w:rsidRDefault="00B94D72" w:rsidP="00CB73E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BB9649B" w14:textId="77777777" w:rsidR="00B94D72" w:rsidRPr="00B94D72" w:rsidRDefault="00B94D72" w:rsidP="00B94D7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94D72">
        <w:rPr>
          <w:rFonts w:ascii="Calibri" w:hAnsi="Calibri" w:cs="Calibri"/>
          <w:sz w:val="24"/>
          <w:szCs w:val="24"/>
        </w:rPr>
        <w:t xml:space="preserve">                                                              Przewodniczący Rady Miejskiej </w:t>
      </w:r>
    </w:p>
    <w:p w14:paraId="52555A23" w14:textId="77777777" w:rsidR="00B94D72" w:rsidRPr="00B94D72" w:rsidRDefault="00B94D72" w:rsidP="00B94D7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94D7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w Chorzelach</w:t>
      </w:r>
    </w:p>
    <w:p w14:paraId="1C440F26" w14:textId="2F6FC3A9" w:rsidR="00B94D72" w:rsidRPr="00CB73EE" w:rsidRDefault="00B94D72" w:rsidP="00B94D7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94D72">
        <w:rPr>
          <w:rFonts w:ascii="Calibri" w:hAnsi="Calibri" w:cs="Calibri"/>
          <w:sz w:val="24"/>
          <w:szCs w:val="24"/>
        </w:rPr>
        <w:t xml:space="preserve">                                                                         Andrzej Krawczyk</w:t>
      </w:r>
    </w:p>
    <w:sectPr w:rsidR="00B94D72" w:rsidRPr="00CB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1B"/>
    <w:rsid w:val="0008301B"/>
    <w:rsid w:val="0017423B"/>
    <w:rsid w:val="00271C28"/>
    <w:rsid w:val="00552D5C"/>
    <w:rsid w:val="00587DA1"/>
    <w:rsid w:val="00A14B85"/>
    <w:rsid w:val="00B94D72"/>
    <w:rsid w:val="00C10213"/>
    <w:rsid w:val="00CB73EE"/>
    <w:rsid w:val="00DB3A0C"/>
    <w:rsid w:val="00F0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9C56"/>
  <w15:chartTrackingRefBased/>
  <w15:docId w15:val="{98EA0375-A664-4E66-8BF2-C7B70E47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Justyna Smolińska</cp:lastModifiedBy>
  <cp:revision>4</cp:revision>
  <cp:lastPrinted>2024-11-26T07:09:00Z</cp:lastPrinted>
  <dcterms:created xsi:type="dcterms:W3CDTF">2024-11-25T13:45:00Z</dcterms:created>
  <dcterms:modified xsi:type="dcterms:W3CDTF">2024-11-29T10:47:00Z</dcterms:modified>
</cp:coreProperties>
</file>