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B478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071D401A" w14:textId="48DABB01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.272.</w:t>
      </w:r>
      <w:r w:rsidR="001B68CE">
        <w:rPr>
          <w:rFonts w:ascii="Arial" w:hAnsi="Arial"/>
          <w:noProof/>
          <w:sz w:val="24"/>
        </w:rPr>
        <w:t>4</w:t>
      </w:r>
      <w:r w:rsidR="00B6131A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>
        <w:rPr>
          <w:rFonts w:ascii="Arial" w:hAnsi="Arial"/>
          <w:noProof/>
          <w:sz w:val="24"/>
        </w:rPr>
        <w:t>5</w:t>
      </w:r>
    </w:p>
    <w:p w14:paraId="54F8E7AA" w14:textId="1620CA01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3048EF60" w:rsidR="00433687" w:rsidRPr="00815CEA" w:rsidRDefault="002C58F8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2C58F8">
        <w:rPr>
          <w:rFonts w:ascii="Arial" w:eastAsia="Arial Unicode MS" w:hAnsi="Arial" w:cs="Arial"/>
          <w:b/>
          <w:bCs/>
        </w:rPr>
        <w:t>„</w:t>
      </w:r>
      <w:r w:rsidR="001B68CE" w:rsidRPr="001B68CE">
        <w:rPr>
          <w:rFonts w:ascii="Arial" w:eastAsia="Arial Unicode MS" w:hAnsi="Arial" w:cs="Arial"/>
          <w:b/>
          <w:bCs/>
        </w:rPr>
        <w:t>Przebudowa i rozbudowa zbiornika wodnego – stawu do retencjonowania wód opadowych i roztopowych oraz wód gruntowych w miejscowości Bagienice, gm. Chorzele</w:t>
      </w:r>
      <w:r w:rsidRPr="002C58F8">
        <w:rPr>
          <w:rFonts w:ascii="Arial" w:eastAsia="Arial Unicode MS" w:hAnsi="Arial" w:cs="Arial"/>
          <w:b/>
          <w:bCs/>
        </w:rPr>
        <w:t>”</w:t>
      </w:r>
      <w:r w:rsidR="001B68CE">
        <w:rPr>
          <w:rFonts w:ascii="Arial" w:eastAsia="Arial Unicode MS" w:hAnsi="Arial" w:cs="Arial"/>
          <w:b/>
          <w:bCs/>
        </w:rPr>
        <w:t xml:space="preserve"> 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13F08568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  <w:lang w:eastAsia="x-none"/>
        </w:rPr>
        <w:t xml:space="preserve">, </w:t>
      </w:r>
      <w:r w:rsidR="001C5E6F" w:rsidRPr="001C5E6F">
        <w:rPr>
          <w:rFonts w:ascii="Arial" w:eastAsia="Arial Unicode MS" w:hAnsi="Arial" w:cs="Arial"/>
          <w:b/>
          <w:u w:color="000000"/>
          <w:lang w:eastAsia="x-none"/>
        </w:rPr>
        <w:t>co najmniej jedną robotę budowlaną polegającą na budowie lub przebudowie lub rozbudowie zbiornika wodnego/zbiornika retencyjnego/ stawu o wartości nie mniejszej niż 2</w:t>
      </w:r>
      <w:r w:rsidR="00F46FA8">
        <w:rPr>
          <w:rFonts w:ascii="Arial" w:eastAsia="Arial Unicode MS" w:hAnsi="Arial" w:cs="Arial"/>
          <w:b/>
          <w:u w:color="000000"/>
          <w:lang w:eastAsia="x-none"/>
        </w:rPr>
        <w:t>0</w:t>
      </w:r>
      <w:r w:rsidR="001C5E6F" w:rsidRPr="001C5E6F">
        <w:rPr>
          <w:rFonts w:ascii="Arial" w:eastAsia="Arial Unicode MS" w:hAnsi="Arial" w:cs="Arial"/>
          <w:b/>
          <w:u w:color="000000"/>
          <w:lang w:eastAsia="x-none"/>
        </w:rPr>
        <w:t>0 000,00 złotych brutto (w ramach jednego zamówienia)</w:t>
      </w:r>
      <w:r w:rsidR="002C58F8" w:rsidRPr="002C58F8">
        <w:rPr>
          <w:rFonts w:ascii="Arial" w:eastAsia="Arial Unicode MS" w:hAnsi="Arial" w:cs="Arial"/>
          <w:b/>
          <w:u w:color="000000"/>
          <w:lang w:eastAsia="x-none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8E7579A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</w:t>
      </w:r>
      <w:r w:rsidR="00A25298">
        <w:rPr>
          <w:rFonts w:ascii="Arial" w:eastAsia="Times New Roman" w:hAnsi="Arial" w:cs="Arial"/>
          <w:sz w:val="24"/>
          <w:szCs w:val="24"/>
        </w:rPr>
        <w:t xml:space="preserve"> </w:t>
      </w:r>
      <w:r w:rsidRPr="00815CEA">
        <w:rPr>
          <w:rFonts w:ascii="Arial" w:eastAsia="Times New Roman" w:hAnsi="Arial" w:cs="Arial"/>
          <w:sz w:val="24"/>
          <w:szCs w:val="24"/>
        </w:rPr>
        <w:t>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2F5C" w14:textId="7551A941" w:rsidR="00D60A6A" w:rsidRDefault="00662EC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D72A75" wp14:editId="5279BBEB">
          <wp:simplePos x="0" y="0"/>
          <wp:positionH relativeFrom="column">
            <wp:posOffset>542925</wp:posOffset>
          </wp:positionH>
          <wp:positionV relativeFrom="paragraph">
            <wp:posOffset>-400050</wp:posOffset>
          </wp:positionV>
          <wp:extent cx="5231130" cy="822960"/>
          <wp:effectExtent l="0" t="0" r="7620" b="0"/>
          <wp:wrapNone/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CEFF82-4CCA-471B-8B0A-52CB252E55FB}"/>
  </w:docVars>
  <w:rsids>
    <w:rsidRoot w:val="00F55F08"/>
    <w:rsid w:val="00002D1E"/>
    <w:rsid w:val="00005209"/>
    <w:rsid w:val="00006E8C"/>
    <w:rsid w:val="0001368A"/>
    <w:rsid w:val="00027D70"/>
    <w:rsid w:val="000351BA"/>
    <w:rsid w:val="00043C00"/>
    <w:rsid w:val="00046413"/>
    <w:rsid w:val="00051859"/>
    <w:rsid w:val="000633C8"/>
    <w:rsid w:val="00084608"/>
    <w:rsid w:val="000A796D"/>
    <w:rsid w:val="000C01D0"/>
    <w:rsid w:val="000C1751"/>
    <w:rsid w:val="000D1742"/>
    <w:rsid w:val="000E1B66"/>
    <w:rsid w:val="00100FDF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B68CE"/>
    <w:rsid w:val="001C5E6F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5520B"/>
    <w:rsid w:val="00264E63"/>
    <w:rsid w:val="00285830"/>
    <w:rsid w:val="00290490"/>
    <w:rsid w:val="002905D3"/>
    <w:rsid w:val="002A4F4E"/>
    <w:rsid w:val="002A51B5"/>
    <w:rsid w:val="002B6305"/>
    <w:rsid w:val="002C0049"/>
    <w:rsid w:val="002C58F8"/>
    <w:rsid w:val="002D2EA7"/>
    <w:rsid w:val="002F2501"/>
    <w:rsid w:val="002F25CF"/>
    <w:rsid w:val="002F3AB9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09A"/>
    <w:rsid w:val="005C2327"/>
    <w:rsid w:val="005C5FAF"/>
    <w:rsid w:val="005D7107"/>
    <w:rsid w:val="005F1415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B4003"/>
    <w:rsid w:val="007C57FE"/>
    <w:rsid w:val="007C7A9B"/>
    <w:rsid w:val="007D0294"/>
    <w:rsid w:val="00815CEA"/>
    <w:rsid w:val="00816A8E"/>
    <w:rsid w:val="00822F8D"/>
    <w:rsid w:val="00841683"/>
    <w:rsid w:val="00847870"/>
    <w:rsid w:val="00853F85"/>
    <w:rsid w:val="00870BE7"/>
    <w:rsid w:val="00884B42"/>
    <w:rsid w:val="008856C0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25298"/>
    <w:rsid w:val="00A37BE3"/>
    <w:rsid w:val="00A41750"/>
    <w:rsid w:val="00A57EC5"/>
    <w:rsid w:val="00A60E3C"/>
    <w:rsid w:val="00A67145"/>
    <w:rsid w:val="00A679C3"/>
    <w:rsid w:val="00A7255D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151C"/>
    <w:rsid w:val="00B269CD"/>
    <w:rsid w:val="00B37745"/>
    <w:rsid w:val="00B44739"/>
    <w:rsid w:val="00B54E48"/>
    <w:rsid w:val="00B6035D"/>
    <w:rsid w:val="00B6131A"/>
    <w:rsid w:val="00B7378E"/>
    <w:rsid w:val="00B8281B"/>
    <w:rsid w:val="00B930C5"/>
    <w:rsid w:val="00B97AE0"/>
    <w:rsid w:val="00BB25B6"/>
    <w:rsid w:val="00BC1845"/>
    <w:rsid w:val="00BC7129"/>
    <w:rsid w:val="00BD3FFA"/>
    <w:rsid w:val="00BF160E"/>
    <w:rsid w:val="00C024D0"/>
    <w:rsid w:val="00C116B7"/>
    <w:rsid w:val="00C20779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60A6A"/>
    <w:rsid w:val="00D707D5"/>
    <w:rsid w:val="00D9089C"/>
    <w:rsid w:val="00D93EE8"/>
    <w:rsid w:val="00D96753"/>
    <w:rsid w:val="00DC1020"/>
    <w:rsid w:val="00DC4CEB"/>
    <w:rsid w:val="00DC4D09"/>
    <w:rsid w:val="00DC60E6"/>
    <w:rsid w:val="00DD4B2B"/>
    <w:rsid w:val="00DD772E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2D45"/>
    <w:rsid w:val="00EA7022"/>
    <w:rsid w:val="00EB427B"/>
    <w:rsid w:val="00EE4F9C"/>
    <w:rsid w:val="00F35302"/>
    <w:rsid w:val="00F368B9"/>
    <w:rsid w:val="00F46FA8"/>
    <w:rsid w:val="00F55F08"/>
    <w:rsid w:val="00F56CDE"/>
    <w:rsid w:val="00F774D5"/>
    <w:rsid w:val="00F84037"/>
    <w:rsid w:val="00F910E0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CEFF82-4CCA-471B-8B0A-52CB252E5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229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82</cp:revision>
  <cp:lastPrinted>2025-01-28T10:02:00Z</cp:lastPrinted>
  <dcterms:created xsi:type="dcterms:W3CDTF">2016-09-09T06:36:00Z</dcterms:created>
  <dcterms:modified xsi:type="dcterms:W3CDTF">2025-02-07T08:53:00Z</dcterms:modified>
</cp:coreProperties>
</file>